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5BC5C" w14:textId="308197F0" w:rsidR="00413175" w:rsidRPr="00A65CB9" w:rsidRDefault="005B6A95">
      <w:pPr>
        <w:rPr>
          <w:lang w:val="es-MX"/>
        </w:rPr>
      </w:pPr>
      <w:r w:rsidRPr="00A65CB9">
        <w:rPr>
          <w:lang w:val="es-MX"/>
        </w:rPr>
        <w:t xml:space="preserve">Escuela Primaria </w:t>
      </w:r>
      <w:proofErr w:type="spellStart"/>
      <w:r w:rsidRPr="00A65CB9">
        <w:rPr>
          <w:lang w:val="es-MX"/>
        </w:rPr>
        <w:t>Magnet</w:t>
      </w:r>
      <w:proofErr w:type="spellEnd"/>
      <w:r w:rsidRPr="00A65CB9">
        <w:rPr>
          <w:lang w:val="es-MX"/>
        </w:rPr>
        <w:t xml:space="preserve"> Clyde Erwin </w:t>
      </w:r>
    </w:p>
    <w:p w14:paraId="1728109B" w14:textId="77777777" w:rsidR="00413175" w:rsidRPr="00A65CB9" w:rsidRDefault="005B6A95">
      <w:pPr>
        <w:rPr>
          <w:lang w:val="es-MX"/>
        </w:rPr>
      </w:pPr>
      <w:r w:rsidRPr="00A65CB9">
        <w:rPr>
          <w:lang w:val="es-MX"/>
        </w:rPr>
        <w:t xml:space="preserve">POLÍTICA DE PARTICIPACIÓN DE PADRES Y FAMILIAS  </w:t>
      </w:r>
    </w:p>
    <w:p w14:paraId="7711D575" w14:textId="20D8AAEE" w:rsidR="00413175" w:rsidRDefault="005B6A95">
      <w:r>
        <w:t>202</w:t>
      </w:r>
      <w:r w:rsidR="00A65CB9">
        <w:t>4</w:t>
      </w:r>
      <w:r>
        <w:t>-202</w:t>
      </w:r>
      <w:r w:rsidR="00A65CB9">
        <w:t>5</w:t>
      </w:r>
      <w:r>
        <w:t xml:space="preserve"> </w:t>
      </w:r>
      <w:proofErr w:type="spellStart"/>
      <w:r>
        <w:t>Título</w:t>
      </w:r>
      <w:proofErr w:type="spellEnd"/>
      <w:r>
        <w:t xml:space="preserve"> I Schoolwide School  </w:t>
      </w:r>
    </w:p>
    <w:p w14:paraId="0236F0D4" w14:textId="77777777" w:rsidR="00413175" w:rsidRPr="00A65CB9" w:rsidRDefault="005B6A95">
      <w:pPr>
        <w:rPr>
          <w:lang w:val="es-MX"/>
        </w:rPr>
      </w:pPr>
      <w:r w:rsidRPr="00A65CB9">
        <w:rPr>
          <w:lang w:val="es-MX"/>
        </w:rPr>
        <w:t xml:space="preserve">El personal de Clyde Erwin Elementary </w:t>
      </w:r>
      <w:proofErr w:type="spellStart"/>
      <w:r w:rsidRPr="00A65CB9">
        <w:rPr>
          <w:lang w:val="es-MX"/>
        </w:rPr>
        <w:t>Magnet</w:t>
      </w:r>
      <w:proofErr w:type="spellEnd"/>
      <w:r w:rsidRPr="00A65CB9">
        <w:rPr>
          <w:lang w:val="es-MX"/>
        </w:rPr>
        <w:t xml:space="preserve"> cree que educar a nuestros hijos debe ser una colaboración continua entre el hogar, la escuela y la comunidad. Para garantizar la participación de los padres y la familia en la planificación e implementación del programa del Título I, se implementarán las siguientes actividades en la Escuela Primaria Clyde Erwin.  </w:t>
      </w:r>
    </w:p>
    <w:p w14:paraId="10C1AA4B" w14:textId="77777777" w:rsidR="00413175" w:rsidRPr="00A65CB9" w:rsidRDefault="005B6A95">
      <w:pPr>
        <w:rPr>
          <w:lang w:val="es-MX"/>
        </w:rPr>
      </w:pPr>
      <w:r w:rsidRPr="00A65CB9">
        <w:rPr>
          <w:lang w:val="es-MX"/>
        </w:rPr>
        <w:t xml:space="preserve">Política escrita  </w:t>
      </w:r>
    </w:p>
    <w:p w14:paraId="70AEB857" w14:textId="77777777" w:rsidR="00413175" w:rsidRPr="00A65CB9" w:rsidRDefault="005B6A95">
      <w:pPr>
        <w:spacing w:after="0"/>
        <w:rPr>
          <w:lang w:val="es-MX"/>
        </w:rPr>
      </w:pPr>
      <w:r w:rsidRPr="00A65CB9">
        <w:rPr>
          <w:lang w:val="es-MX"/>
        </w:rPr>
        <w:t xml:space="preserve">Los miembros del personal de Clyde Erwin Elementary </w:t>
      </w:r>
      <w:proofErr w:type="spellStart"/>
      <w:r w:rsidRPr="00A65CB9">
        <w:rPr>
          <w:lang w:val="es-MX"/>
        </w:rPr>
        <w:t>Magnet</w:t>
      </w:r>
      <w:proofErr w:type="spellEnd"/>
      <w:r w:rsidRPr="00A65CB9">
        <w:rPr>
          <w:lang w:val="es-MX"/>
        </w:rPr>
        <w:t xml:space="preserve">, los padres y las familias desarrollarán conjuntamente una Política de participación de padres y familias por escrito que se distribuirá anualmente a los padres y familias de todos los niños. </w:t>
      </w:r>
    </w:p>
    <w:p w14:paraId="79E2E22E" w14:textId="77777777" w:rsidR="00413175" w:rsidRPr="00A65CB9" w:rsidRDefault="005B6A95">
      <w:pPr>
        <w:rPr>
          <w:lang w:val="es-MX"/>
        </w:rPr>
      </w:pPr>
      <w:r w:rsidRPr="00A65CB9">
        <w:rPr>
          <w:lang w:val="es-MX"/>
        </w:rPr>
        <w:t xml:space="preserve">Este documento es parte del manual escolar. Se compartirá en las reuniones de admisión para nuevos estudiantes. La revisión de la política se llevará a cabo anualmente en la Reunión de Primavera con oportunidades para recibir aportes en la escuela durante toda la primavera.  </w:t>
      </w:r>
    </w:p>
    <w:p w14:paraId="100BF33A" w14:textId="77777777" w:rsidR="00413175" w:rsidRPr="00A65CB9" w:rsidRDefault="005B6A95">
      <w:pPr>
        <w:rPr>
          <w:lang w:val="es-MX"/>
        </w:rPr>
      </w:pPr>
      <w:r w:rsidRPr="00A65CB9">
        <w:rPr>
          <w:lang w:val="es-MX"/>
        </w:rPr>
        <w:t xml:space="preserve">Oportunidades para reuniones públicas regulares  </w:t>
      </w:r>
    </w:p>
    <w:p w14:paraId="357EBCEE" w14:textId="77777777" w:rsidR="00413175" w:rsidRPr="00A65CB9" w:rsidRDefault="005B6A95">
      <w:pPr>
        <w:rPr>
          <w:lang w:val="es-MX"/>
        </w:rPr>
      </w:pPr>
      <w:r w:rsidRPr="00A65CB9">
        <w:rPr>
          <w:lang w:val="es-MX"/>
        </w:rPr>
        <w:t xml:space="preserve">La Reunión Anual de Otoño y las Reuniones Anuales de Primavera se llevarán a cabo en Clyde Erwin Elementary </w:t>
      </w:r>
      <w:proofErr w:type="spellStart"/>
      <w:r w:rsidRPr="00A65CB9">
        <w:rPr>
          <w:lang w:val="es-MX"/>
        </w:rPr>
        <w:t>Magnet</w:t>
      </w:r>
      <w:proofErr w:type="spellEnd"/>
      <w:r w:rsidRPr="00A65CB9">
        <w:rPr>
          <w:lang w:val="es-MX"/>
        </w:rPr>
        <w:t xml:space="preserve">  </w:t>
      </w:r>
    </w:p>
    <w:p w14:paraId="5A22CD87" w14:textId="77777777" w:rsidR="00413175" w:rsidRPr="00A65CB9" w:rsidRDefault="005B6A95">
      <w:pPr>
        <w:spacing w:after="204" w:line="259" w:lineRule="auto"/>
        <w:rPr>
          <w:lang w:val="es-MX"/>
        </w:rPr>
      </w:pPr>
      <w:r w:rsidRPr="00A65CB9">
        <w:rPr>
          <w:lang w:val="es-MX"/>
        </w:rPr>
        <w:t xml:space="preserve">Se llevará a cabo una reunión anual de otoño junto con "Open House" para  </w:t>
      </w:r>
    </w:p>
    <w:p w14:paraId="0433906F" w14:textId="77777777" w:rsidR="00413175" w:rsidRPr="00A65CB9" w:rsidRDefault="005B6A95">
      <w:pPr>
        <w:numPr>
          <w:ilvl w:val="0"/>
          <w:numId w:val="1"/>
        </w:numPr>
        <w:spacing w:after="21" w:line="259" w:lineRule="auto"/>
        <w:ind w:hanging="360"/>
        <w:rPr>
          <w:lang w:val="es-MX"/>
        </w:rPr>
      </w:pPr>
      <w:r w:rsidRPr="00A65CB9">
        <w:rPr>
          <w:lang w:val="es-MX"/>
        </w:rPr>
        <w:t xml:space="preserve">Informar a los padres y las familias sobre las instalaciones de la escuela y su designación de Título I en toda la escuela </w:t>
      </w:r>
    </w:p>
    <w:p w14:paraId="4938A460" w14:textId="77777777" w:rsidR="00413175" w:rsidRPr="00A65CB9" w:rsidRDefault="005B6A95">
      <w:pPr>
        <w:numPr>
          <w:ilvl w:val="0"/>
          <w:numId w:val="1"/>
        </w:numPr>
        <w:spacing w:after="14"/>
        <w:ind w:hanging="360"/>
        <w:rPr>
          <w:lang w:val="es-MX"/>
        </w:rPr>
      </w:pPr>
      <w:r w:rsidRPr="00A65CB9">
        <w:rPr>
          <w:lang w:val="es-MX"/>
        </w:rPr>
        <w:t xml:space="preserve">Proporcionar a los padres y familias una visión general del Programa del Título I  </w:t>
      </w:r>
    </w:p>
    <w:p w14:paraId="1D06DD9B" w14:textId="77777777" w:rsidR="00413175" w:rsidRPr="00A65CB9" w:rsidRDefault="005B6A95">
      <w:pPr>
        <w:numPr>
          <w:ilvl w:val="0"/>
          <w:numId w:val="1"/>
        </w:numPr>
        <w:ind w:hanging="360"/>
        <w:rPr>
          <w:lang w:val="es-MX"/>
        </w:rPr>
      </w:pPr>
      <w:r w:rsidRPr="00A65CB9">
        <w:rPr>
          <w:lang w:val="es-MX"/>
        </w:rPr>
        <w:t xml:space="preserve">Proporcionar a los padres y las familias información sobre los requisitos de participación de los padres y la familia, datos de evaluación, perfiles de rendimiento escolar y formularios o métodos para medir el progreso de los estudiantes.  </w:t>
      </w:r>
    </w:p>
    <w:p w14:paraId="2B7037E9" w14:textId="77777777" w:rsidR="00413175" w:rsidRPr="00A65CB9" w:rsidRDefault="005B6A95">
      <w:pPr>
        <w:spacing w:after="199"/>
        <w:rPr>
          <w:lang w:val="es-MX"/>
        </w:rPr>
      </w:pPr>
      <w:r w:rsidRPr="00A65CB9">
        <w:rPr>
          <w:lang w:val="es-MX"/>
        </w:rPr>
        <w:t xml:space="preserve">La Reunión Anual de Primavera se llevará a cabo junto con otro evento familiar </w:t>
      </w:r>
    </w:p>
    <w:p w14:paraId="0C792A0E" w14:textId="71EA6793" w:rsidR="00413175" w:rsidRDefault="005B6A95" w:rsidP="00A65CB9">
      <w:pPr>
        <w:numPr>
          <w:ilvl w:val="0"/>
          <w:numId w:val="1"/>
        </w:numPr>
        <w:spacing w:after="35"/>
        <w:ind w:left="731" w:hanging="360"/>
      </w:pPr>
      <w:r w:rsidRPr="00A65CB9">
        <w:rPr>
          <w:lang w:val="es-MX"/>
        </w:rPr>
        <w:t xml:space="preserve">Para evaluar y / o realizar mejoras en el programa actual o las próximas actividades relacionadas con </w:t>
      </w:r>
      <w:proofErr w:type="spellStart"/>
      <w:r>
        <w:t>Título</w:t>
      </w:r>
      <w:proofErr w:type="spellEnd"/>
      <w:r>
        <w:t xml:space="preserve"> I</w:t>
      </w:r>
    </w:p>
    <w:p w14:paraId="1F4F0892" w14:textId="77777777" w:rsidR="00413175" w:rsidRPr="00A65CB9" w:rsidRDefault="005B6A95">
      <w:pPr>
        <w:numPr>
          <w:ilvl w:val="0"/>
          <w:numId w:val="1"/>
        </w:numPr>
        <w:ind w:hanging="360"/>
        <w:rPr>
          <w:lang w:val="es-MX"/>
        </w:rPr>
      </w:pPr>
      <w:r w:rsidRPr="00A65CB9">
        <w:rPr>
          <w:lang w:val="es-MX"/>
        </w:rPr>
        <w:t xml:space="preserve">El especialista en lectura solicita comentarios en una encuesta de primavera a través de </w:t>
      </w:r>
      <w:proofErr w:type="spellStart"/>
      <w:r w:rsidRPr="00A65CB9">
        <w:rPr>
          <w:lang w:val="es-MX"/>
        </w:rPr>
        <w:t>Class</w:t>
      </w:r>
      <w:proofErr w:type="spellEnd"/>
      <w:r w:rsidRPr="00A65CB9">
        <w:rPr>
          <w:lang w:val="es-MX"/>
        </w:rPr>
        <w:t xml:space="preserve"> Dojo. </w:t>
      </w:r>
    </w:p>
    <w:p w14:paraId="36088655" w14:textId="77777777" w:rsidR="00413175" w:rsidRPr="00A65CB9" w:rsidRDefault="005B6A95">
      <w:pPr>
        <w:rPr>
          <w:lang w:val="es-MX"/>
        </w:rPr>
      </w:pPr>
      <w:r w:rsidRPr="00A65CB9">
        <w:rPr>
          <w:lang w:val="es-MX"/>
        </w:rPr>
        <w:t xml:space="preserve">Reuniones regulares de padres del Título I  </w:t>
      </w:r>
    </w:p>
    <w:p w14:paraId="001634B0" w14:textId="77777777" w:rsidR="00413175" w:rsidRPr="00A65CB9" w:rsidRDefault="005B6A95">
      <w:pPr>
        <w:rPr>
          <w:lang w:val="es-MX"/>
        </w:rPr>
      </w:pPr>
      <w:r w:rsidRPr="00A65CB9">
        <w:rPr>
          <w:lang w:val="es-MX"/>
        </w:rPr>
        <w:t xml:space="preserve">Las reuniones de padres del Título I se llevarán a cabo durante el año escolar, generalmente por la noche, para proporcionar información, apoyo y recursos continuos para todos los padres y familias. Se proporcionarán horarios flexibles y cuidado de niños para niños en edad preescolar y escolar según sea necesario. Se alentará encarecidamente a los padres y las familias a asistir a otros eventos y conferencias escolares, ser voluntarios en actividades en el aula y observar en el programa del Título I.  </w:t>
      </w:r>
    </w:p>
    <w:p w14:paraId="6EEFF430" w14:textId="77777777" w:rsidR="00413175" w:rsidRPr="00A65CB9" w:rsidRDefault="005B6A95">
      <w:pPr>
        <w:rPr>
          <w:lang w:val="es-MX"/>
        </w:rPr>
      </w:pPr>
      <w:r w:rsidRPr="00A65CB9">
        <w:rPr>
          <w:lang w:val="es-MX"/>
        </w:rPr>
        <w:lastRenderedPageBreak/>
        <w:t xml:space="preserve">Oportunidades de empoderamiento de los padres  </w:t>
      </w:r>
    </w:p>
    <w:p w14:paraId="3E295584" w14:textId="55343843" w:rsidR="00413175" w:rsidRPr="00A65CB9" w:rsidRDefault="005B6A95" w:rsidP="005B6A95">
      <w:pPr>
        <w:spacing w:after="197"/>
        <w:rPr>
          <w:lang w:val="es-MX"/>
        </w:rPr>
      </w:pPr>
      <w:r w:rsidRPr="00A65CB9">
        <w:rPr>
          <w:lang w:val="es-MX"/>
        </w:rPr>
        <w:t xml:space="preserve">Los temas están determinados por nuestros datos de evaluación de necesidades y sugerencias de padres y familias. Los datos se recopilarán a través de encuestas durante el año escolar.   </w:t>
      </w:r>
    </w:p>
    <w:p w14:paraId="52C27049" w14:textId="77777777" w:rsidR="00413175" w:rsidRPr="00A65CB9" w:rsidRDefault="005B6A95">
      <w:pPr>
        <w:numPr>
          <w:ilvl w:val="0"/>
          <w:numId w:val="1"/>
        </w:numPr>
        <w:spacing w:after="39"/>
        <w:ind w:hanging="360"/>
        <w:rPr>
          <w:lang w:val="es-MX"/>
        </w:rPr>
      </w:pPr>
      <w:r w:rsidRPr="00A65CB9">
        <w:rPr>
          <w:lang w:val="es-MX"/>
        </w:rPr>
        <w:t xml:space="preserve">Las conferencias de padres se llevarán a cabo el primer trimestre y según sea necesario para que el maestro pueda explicar los estándares estatales en el currículo y las evaluaciones recientes, proporcionar estrategias para mejorar el rendimiento estudiantil y explicar formas de monitorear el progreso del estudiante, como carpetas semanales, informes de progreso y boletas de calificaciones.  </w:t>
      </w:r>
    </w:p>
    <w:p w14:paraId="085A775D" w14:textId="77777777" w:rsidR="00413175" w:rsidRPr="00A65CB9" w:rsidRDefault="005B6A95">
      <w:pPr>
        <w:numPr>
          <w:ilvl w:val="0"/>
          <w:numId w:val="1"/>
        </w:numPr>
        <w:spacing w:after="14"/>
        <w:ind w:hanging="360"/>
        <w:rPr>
          <w:lang w:val="es-MX"/>
        </w:rPr>
      </w:pPr>
      <w:r w:rsidRPr="00A65CB9">
        <w:rPr>
          <w:lang w:val="es-MX"/>
        </w:rPr>
        <w:t xml:space="preserve">Los padres y las familias serán notificados con anticipación de las actividades programadas.  </w:t>
      </w:r>
    </w:p>
    <w:p w14:paraId="11A1F245" w14:textId="77777777" w:rsidR="00413175" w:rsidRPr="00A65CB9" w:rsidRDefault="005B6A95">
      <w:pPr>
        <w:numPr>
          <w:ilvl w:val="0"/>
          <w:numId w:val="1"/>
        </w:numPr>
        <w:spacing w:after="38"/>
        <w:ind w:hanging="360"/>
        <w:rPr>
          <w:lang w:val="es-MX"/>
        </w:rPr>
      </w:pPr>
      <w:r w:rsidRPr="00A65CB9">
        <w:rPr>
          <w:lang w:val="es-MX"/>
        </w:rPr>
        <w:t xml:space="preserve">Los padres y las familias pueden solicitar reuniones adicionales con los miembros del personal para responder preguntas o comentarios. </w:t>
      </w:r>
    </w:p>
    <w:p w14:paraId="0CD7FF7C" w14:textId="77777777" w:rsidR="00413175" w:rsidRPr="00A65CB9" w:rsidRDefault="005B6A95">
      <w:pPr>
        <w:numPr>
          <w:ilvl w:val="0"/>
          <w:numId w:val="1"/>
        </w:numPr>
        <w:spacing w:after="39"/>
        <w:ind w:hanging="360"/>
        <w:rPr>
          <w:lang w:val="es-MX"/>
        </w:rPr>
      </w:pPr>
      <w:r w:rsidRPr="00A65CB9">
        <w:rPr>
          <w:lang w:val="es-MX"/>
        </w:rPr>
        <w:t xml:space="preserve">Los planes de instrucción y la información de evaluación también se comunicarán a los padres y las familias a través de boletines informativos, planificadores semanales y sitios web para maestros.  </w:t>
      </w:r>
    </w:p>
    <w:p w14:paraId="5570F749" w14:textId="77777777" w:rsidR="00413175" w:rsidRPr="00A65CB9" w:rsidRDefault="005B6A95">
      <w:pPr>
        <w:numPr>
          <w:ilvl w:val="0"/>
          <w:numId w:val="1"/>
        </w:numPr>
        <w:spacing w:after="130"/>
        <w:ind w:hanging="360"/>
        <w:rPr>
          <w:lang w:val="es-MX"/>
        </w:rPr>
      </w:pPr>
      <w:r w:rsidRPr="00A65CB9">
        <w:rPr>
          <w:lang w:val="es-MX"/>
        </w:rPr>
        <w:t xml:space="preserve">Recogida de boletas de calificaciones durante el tercer trimestre. </w:t>
      </w:r>
    </w:p>
    <w:p w14:paraId="69CB910C" w14:textId="77777777" w:rsidR="00413175" w:rsidRPr="00A65CB9" w:rsidRDefault="005B6A95">
      <w:pPr>
        <w:rPr>
          <w:lang w:val="es-MX"/>
        </w:rPr>
      </w:pPr>
      <w:r w:rsidRPr="00A65CB9">
        <w:rPr>
          <w:lang w:val="es-MX"/>
        </w:rPr>
        <w:t xml:space="preserve">Coordinación con otros programas  </w:t>
      </w:r>
    </w:p>
    <w:p w14:paraId="418857EB" w14:textId="77777777" w:rsidR="00413175" w:rsidRPr="00A65CB9" w:rsidRDefault="005B6A95">
      <w:pPr>
        <w:spacing w:after="199"/>
        <w:rPr>
          <w:lang w:val="es-MX"/>
        </w:rPr>
      </w:pPr>
      <w:r w:rsidRPr="00A65CB9">
        <w:rPr>
          <w:lang w:val="es-MX"/>
        </w:rPr>
        <w:t xml:space="preserve">Cumpliremos con nuestros objetivos de establecer enlaces y mantener la comunicación con otros programas escolares y otras agencias y organizaciones externas relacionadas a través de la colaboración y coordinación con individuos en esos grupos y a través de las siguientes acciones:  </w:t>
      </w:r>
    </w:p>
    <w:p w14:paraId="26A1B50E" w14:textId="77777777" w:rsidR="00413175" w:rsidRPr="00A65CB9" w:rsidRDefault="005B6A95">
      <w:pPr>
        <w:numPr>
          <w:ilvl w:val="0"/>
          <w:numId w:val="1"/>
        </w:numPr>
        <w:spacing w:after="0"/>
        <w:ind w:hanging="360"/>
        <w:rPr>
          <w:lang w:val="es-MX"/>
        </w:rPr>
      </w:pPr>
      <w:r w:rsidRPr="00A65CB9">
        <w:rPr>
          <w:lang w:val="es-MX"/>
        </w:rPr>
        <w:t xml:space="preserve">Notificar a los padres y las familias sobre la asistencia de agencias externas, como bancos de alimentos, </w:t>
      </w:r>
      <w:proofErr w:type="spellStart"/>
      <w:r w:rsidRPr="00A65CB9">
        <w:rPr>
          <w:lang w:val="es-MX"/>
        </w:rPr>
        <w:t>Salvation</w:t>
      </w:r>
      <w:proofErr w:type="spellEnd"/>
      <w:r w:rsidRPr="00A65CB9">
        <w:rPr>
          <w:lang w:val="es-MX"/>
        </w:rPr>
        <w:t xml:space="preserve"> </w:t>
      </w:r>
    </w:p>
    <w:p w14:paraId="24AB9608" w14:textId="77777777" w:rsidR="00413175" w:rsidRPr="00A65CB9" w:rsidRDefault="005B6A95">
      <w:pPr>
        <w:spacing w:after="39"/>
        <w:ind w:left="731"/>
        <w:rPr>
          <w:lang w:val="es-MX"/>
        </w:rPr>
      </w:pPr>
      <w:r w:rsidRPr="00A65CB9">
        <w:rPr>
          <w:lang w:val="es-MX"/>
        </w:rPr>
        <w:t xml:space="preserve">Ejército, programas de la iglesia para asistencia, oportunidades de recreación / deportes / artes, </w:t>
      </w:r>
      <w:proofErr w:type="spellStart"/>
      <w:r w:rsidRPr="00A65CB9">
        <w:rPr>
          <w:lang w:val="es-MX"/>
        </w:rPr>
        <w:t>Boy</w:t>
      </w:r>
      <w:proofErr w:type="spellEnd"/>
      <w:r w:rsidRPr="00A65CB9">
        <w:rPr>
          <w:lang w:val="es-MX"/>
        </w:rPr>
        <w:t xml:space="preserve"> and </w:t>
      </w:r>
      <w:proofErr w:type="spellStart"/>
      <w:r w:rsidRPr="00A65CB9">
        <w:rPr>
          <w:lang w:val="es-MX"/>
        </w:rPr>
        <w:t>Girl</w:t>
      </w:r>
      <w:proofErr w:type="spellEnd"/>
      <w:r w:rsidRPr="00A65CB9">
        <w:rPr>
          <w:lang w:val="es-MX"/>
        </w:rPr>
        <w:t xml:space="preserve"> Scouts, </w:t>
      </w:r>
      <w:proofErr w:type="spellStart"/>
      <w:r w:rsidRPr="00A65CB9">
        <w:rPr>
          <w:lang w:val="es-MX"/>
        </w:rPr>
        <w:t>Toys</w:t>
      </w:r>
      <w:proofErr w:type="spellEnd"/>
      <w:r w:rsidRPr="00A65CB9">
        <w:rPr>
          <w:lang w:val="es-MX"/>
        </w:rPr>
        <w:t xml:space="preserve"> </w:t>
      </w:r>
      <w:proofErr w:type="spellStart"/>
      <w:r w:rsidRPr="00A65CB9">
        <w:rPr>
          <w:lang w:val="es-MX"/>
        </w:rPr>
        <w:t>for</w:t>
      </w:r>
      <w:proofErr w:type="spellEnd"/>
      <w:r w:rsidRPr="00A65CB9">
        <w:rPr>
          <w:lang w:val="es-MX"/>
        </w:rPr>
        <w:t xml:space="preserve"> </w:t>
      </w:r>
      <w:proofErr w:type="spellStart"/>
      <w:r w:rsidRPr="00A65CB9">
        <w:rPr>
          <w:lang w:val="es-MX"/>
        </w:rPr>
        <w:t>Tots</w:t>
      </w:r>
      <w:proofErr w:type="spellEnd"/>
      <w:r w:rsidRPr="00A65CB9">
        <w:rPr>
          <w:lang w:val="es-MX"/>
        </w:rPr>
        <w:t xml:space="preserve">, la biblioteca pública y los programas de verano, Onslow </w:t>
      </w:r>
      <w:proofErr w:type="spellStart"/>
      <w:r w:rsidRPr="00A65CB9">
        <w:rPr>
          <w:lang w:val="es-MX"/>
        </w:rPr>
        <w:t>Community</w:t>
      </w:r>
      <w:proofErr w:type="spellEnd"/>
      <w:r w:rsidRPr="00A65CB9">
        <w:rPr>
          <w:lang w:val="es-MX"/>
        </w:rPr>
        <w:t xml:space="preserve"> </w:t>
      </w:r>
      <w:proofErr w:type="spellStart"/>
      <w:r w:rsidRPr="00A65CB9">
        <w:rPr>
          <w:lang w:val="es-MX"/>
        </w:rPr>
        <w:t>Outreach</w:t>
      </w:r>
      <w:proofErr w:type="spellEnd"/>
      <w:r w:rsidRPr="00A65CB9">
        <w:rPr>
          <w:lang w:val="es-MX"/>
        </w:rPr>
        <w:t xml:space="preserve">, YMCA, Jacksonville </w:t>
      </w:r>
      <w:proofErr w:type="spellStart"/>
      <w:r w:rsidRPr="00A65CB9">
        <w:rPr>
          <w:lang w:val="es-MX"/>
        </w:rPr>
        <w:t>Performing</w:t>
      </w:r>
      <w:proofErr w:type="spellEnd"/>
      <w:r w:rsidRPr="00A65CB9">
        <w:rPr>
          <w:lang w:val="es-MX"/>
        </w:rPr>
        <w:t xml:space="preserve"> </w:t>
      </w:r>
      <w:proofErr w:type="spellStart"/>
      <w:r w:rsidRPr="00A65CB9">
        <w:rPr>
          <w:lang w:val="es-MX"/>
        </w:rPr>
        <w:t>Arts</w:t>
      </w:r>
      <w:proofErr w:type="spellEnd"/>
      <w:r w:rsidRPr="00A65CB9">
        <w:rPr>
          <w:lang w:val="es-MX"/>
        </w:rPr>
        <w:t xml:space="preserve"> y </w:t>
      </w:r>
      <w:proofErr w:type="spellStart"/>
      <w:r w:rsidRPr="00A65CB9">
        <w:rPr>
          <w:lang w:val="es-MX"/>
        </w:rPr>
        <w:t>Riverwalk</w:t>
      </w:r>
      <w:proofErr w:type="spellEnd"/>
      <w:r w:rsidRPr="00A65CB9">
        <w:rPr>
          <w:lang w:val="es-MX"/>
        </w:rPr>
        <w:t xml:space="preserve"> </w:t>
      </w:r>
      <w:proofErr w:type="spellStart"/>
      <w:r w:rsidRPr="00A65CB9">
        <w:rPr>
          <w:lang w:val="es-MX"/>
        </w:rPr>
        <w:t>Youth</w:t>
      </w:r>
      <w:proofErr w:type="spellEnd"/>
      <w:r w:rsidRPr="00A65CB9">
        <w:rPr>
          <w:lang w:val="es-MX"/>
        </w:rPr>
        <w:t xml:space="preserve"> Ballet.  </w:t>
      </w:r>
    </w:p>
    <w:p w14:paraId="65A7705E" w14:textId="77777777" w:rsidR="00413175" w:rsidRPr="00A65CB9" w:rsidRDefault="005B6A95">
      <w:pPr>
        <w:numPr>
          <w:ilvl w:val="0"/>
          <w:numId w:val="1"/>
        </w:numPr>
        <w:spacing w:after="38"/>
        <w:ind w:hanging="360"/>
        <w:rPr>
          <w:lang w:val="es-MX"/>
        </w:rPr>
      </w:pPr>
      <w:r w:rsidRPr="00A65CB9">
        <w:rPr>
          <w:lang w:val="es-MX"/>
        </w:rPr>
        <w:t xml:space="preserve">Invitar a la participación de adultos de la comunidad en asambleas y programas escolares con notificación a través de volantes y redes sociales.  </w:t>
      </w:r>
    </w:p>
    <w:p w14:paraId="638EC094" w14:textId="77777777" w:rsidR="00413175" w:rsidRPr="00A65CB9" w:rsidRDefault="005B6A95">
      <w:pPr>
        <w:numPr>
          <w:ilvl w:val="0"/>
          <w:numId w:val="1"/>
        </w:numPr>
        <w:spacing w:after="39"/>
        <w:ind w:hanging="360"/>
        <w:rPr>
          <w:lang w:val="es-MX"/>
        </w:rPr>
      </w:pPr>
      <w:r w:rsidRPr="00A65CB9">
        <w:rPr>
          <w:lang w:val="es-MX"/>
        </w:rPr>
        <w:t xml:space="preserve">Permitir la distribución de alimentos donados por iglesias locales que llenan mochilas proporcionadas por el programa CHEW semanalmente. </w:t>
      </w:r>
    </w:p>
    <w:p w14:paraId="767EE652" w14:textId="77777777" w:rsidR="00413175" w:rsidRPr="00A65CB9" w:rsidRDefault="005B6A95">
      <w:pPr>
        <w:numPr>
          <w:ilvl w:val="0"/>
          <w:numId w:val="1"/>
        </w:numPr>
        <w:spacing w:after="39"/>
        <w:ind w:hanging="360"/>
        <w:rPr>
          <w:lang w:val="es-MX"/>
        </w:rPr>
      </w:pPr>
      <w:r w:rsidRPr="00A65CB9">
        <w:rPr>
          <w:lang w:val="es-MX"/>
        </w:rPr>
        <w:t xml:space="preserve">Apoyar la participación en eventos escolares patrocinados por la biblioteca / centro de medios, arte, música y maestros de educación física en nuestra escuela.  </w:t>
      </w:r>
    </w:p>
    <w:p w14:paraId="7D56E1F4" w14:textId="77777777" w:rsidR="00413175" w:rsidRPr="00A65CB9" w:rsidRDefault="005B6A95">
      <w:pPr>
        <w:numPr>
          <w:ilvl w:val="0"/>
          <w:numId w:val="1"/>
        </w:numPr>
        <w:spacing w:after="39"/>
        <w:ind w:hanging="360"/>
        <w:rPr>
          <w:lang w:val="es-MX"/>
        </w:rPr>
      </w:pPr>
      <w:r w:rsidRPr="00A65CB9">
        <w:rPr>
          <w:lang w:val="es-MX"/>
        </w:rPr>
        <w:t xml:space="preserve">Recibir pasantes de maestros clínicos y estudiantes de enfermería clínica de la Universidad de Carolina del Norte en Wilmington, según esté disponible, en nuestras aulas y escuelas para ayudarlos a prepararse como maestros y enfermeras altamente calificados.  </w:t>
      </w:r>
    </w:p>
    <w:p w14:paraId="09274BC0" w14:textId="77777777" w:rsidR="00413175" w:rsidRPr="00A65CB9" w:rsidRDefault="005B6A95">
      <w:pPr>
        <w:numPr>
          <w:ilvl w:val="0"/>
          <w:numId w:val="1"/>
        </w:numPr>
        <w:spacing w:after="19"/>
        <w:ind w:hanging="360"/>
        <w:rPr>
          <w:lang w:val="es-MX"/>
        </w:rPr>
      </w:pPr>
      <w:r w:rsidRPr="00A65CB9">
        <w:rPr>
          <w:lang w:val="es-MX"/>
        </w:rPr>
        <w:t xml:space="preserve">Acceso a los servicios según sea necesario a través del Centro de Crisis y PRIDE en Jacksonville.  </w:t>
      </w:r>
    </w:p>
    <w:p w14:paraId="4391ACD6" w14:textId="77777777" w:rsidR="00413175" w:rsidRPr="00A65CB9" w:rsidRDefault="005B6A95">
      <w:pPr>
        <w:numPr>
          <w:ilvl w:val="0"/>
          <w:numId w:val="1"/>
        </w:numPr>
        <w:spacing w:after="39"/>
        <w:ind w:hanging="360"/>
        <w:rPr>
          <w:lang w:val="es-MX"/>
        </w:rPr>
      </w:pPr>
      <w:r w:rsidRPr="00A65CB9">
        <w:rPr>
          <w:lang w:val="es-MX"/>
        </w:rPr>
        <w:t xml:space="preserve">Una vez que se identifique una necesidad, intentaremos ayudar a los padres y familias con dominio limitado del inglés y a los padres y familias con discapacidades en la oportunidad de participar en el currículo educativo y el entorno de sus hijos.  </w:t>
      </w:r>
    </w:p>
    <w:p w14:paraId="46A06E66" w14:textId="77777777" w:rsidR="00413175" w:rsidRPr="00A65CB9" w:rsidRDefault="005B6A95">
      <w:pPr>
        <w:numPr>
          <w:ilvl w:val="0"/>
          <w:numId w:val="1"/>
        </w:numPr>
        <w:spacing w:after="21" w:line="259" w:lineRule="auto"/>
        <w:ind w:hanging="360"/>
        <w:rPr>
          <w:lang w:val="es-MX"/>
        </w:rPr>
      </w:pPr>
      <w:r w:rsidRPr="00A65CB9">
        <w:rPr>
          <w:lang w:val="es-MX"/>
        </w:rPr>
        <w:lastRenderedPageBreak/>
        <w:t xml:space="preserve">El Departamento de Niños Excepcionales proporciona versiones en español de todos los formularios y documentos.  </w:t>
      </w:r>
    </w:p>
    <w:p w14:paraId="13B82509" w14:textId="77777777" w:rsidR="00413175" w:rsidRPr="00A65CB9" w:rsidRDefault="005B6A95">
      <w:pPr>
        <w:numPr>
          <w:ilvl w:val="0"/>
          <w:numId w:val="1"/>
        </w:numPr>
        <w:ind w:hanging="360"/>
        <w:rPr>
          <w:lang w:val="es-MX"/>
        </w:rPr>
      </w:pPr>
      <w:r w:rsidRPr="00A65CB9">
        <w:rPr>
          <w:lang w:val="es-MX"/>
        </w:rPr>
        <w:t xml:space="preserve">Todos los padres serán invitados a participar en el Equipo de Liderazgo Estratégico.  </w:t>
      </w:r>
    </w:p>
    <w:p w14:paraId="1A7185EA" w14:textId="77777777" w:rsidR="00413175" w:rsidRPr="00A65CB9" w:rsidRDefault="005B6A95">
      <w:pPr>
        <w:rPr>
          <w:lang w:val="es-MX"/>
        </w:rPr>
      </w:pPr>
      <w:r w:rsidRPr="00A65CB9">
        <w:rPr>
          <w:lang w:val="es-MX"/>
        </w:rPr>
        <w:t xml:space="preserve">Coordinación e integración de la participación de los padres  </w:t>
      </w:r>
    </w:p>
    <w:p w14:paraId="102B2BF7" w14:textId="77777777" w:rsidR="00413175" w:rsidRPr="00A65CB9" w:rsidRDefault="005B6A95">
      <w:pPr>
        <w:spacing w:after="200"/>
        <w:rPr>
          <w:lang w:val="es-MX"/>
        </w:rPr>
      </w:pPr>
      <w:r w:rsidRPr="00A65CB9">
        <w:rPr>
          <w:lang w:val="es-MX"/>
        </w:rPr>
        <w:t xml:space="preserve">En Clyde Erwin Elementary </w:t>
      </w:r>
      <w:proofErr w:type="spellStart"/>
      <w:r w:rsidRPr="00A65CB9">
        <w:rPr>
          <w:lang w:val="es-MX"/>
        </w:rPr>
        <w:t>Magnet</w:t>
      </w:r>
      <w:proofErr w:type="spellEnd"/>
      <w:r w:rsidRPr="00A65CB9">
        <w:rPr>
          <w:lang w:val="es-MX"/>
        </w:rPr>
        <w:t xml:space="preserve">, coordinamos nuestros programas y actividades con el siguiente personal y programas para apoyar la participación de los padres y las familias en la educación de sus hijos:  </w:t>
      </w:r>
    </w:p>
    <w:p w14:paraId="634260EB" w14:textId="77777777" w:rsidR="00413175" w:rsidRDefault="005B6A95" w:rsidP="00A65CB9">
      <w:pPr>
        <w:numPr>
          <w:ilvl w:val="0"/>
          <w:numId w:val="1"/>
        </w:numPr>
        <w:spacing w:after="20" w:line="240" w:lineRule="auto"/>
        <w:ind w:hanging="360"/>
      </w:pPr>
      <w:r>
        <w:t xml:space="preserve">Head Start  </w:t>
      </w:r>
    </w:p>
    <w:p w14:paraId="048D0E70" w14:textId="77777777" w:rsidR="00413175" w:rsidRPr="00A65CB9" w:rsidRDefault="005B6A95" w:rsidP="00A65CB9">
      <w:pPr>
        <w:numPr>
          <w:ilvl w:val="0"/>
          <w:numId w:val="1"/>
        </w:numPr>
        <w:spacing w:after="14" w:line="240" w:lineRule="auto"/>
        <w:ind w:hanging="360"/>
        <w:rPr>
          <w:lang w:val="es-MX"/>
        </w:rPr>
      </w:pPr>
      <w:r w:rsidRPr="00A65CB9">
        <w:rPr>
          <w:lang w:val="es-MX"/>
        </w:rPr>
        <w:t xml:space="preserve">Estudiantes del idioma inglés/Líderes del distrito de EL  </w:t>
      </w:r>
    </w:p>
    <w:p w14:paraId="6A929374" w14:textId="77777777" w:rsidR="00A65CB9" w:rsidRDefault="005B6A95" w:rsidP="00A65CB9">
      <w:pPr>
        <w:numPr>
          <w:ilvl w:val="0"/>
          <w:numId w:val="1"/>
        </w:numPr>
        <w:spacing w:after="18" w:line="240" w:lineRule="auto"/>
        <w:ind w:hanging="360"/>
        <w:rPr>
          <w:lang w:val="es-MX"/>
        </w:rPr>
      </w:pPr>
      <w:r w:rsidRPr="00A65CB9">
        <w:rPr>
          <w:lang w:val="es-MX"/>
        </w:rPr>
        <w:t>Enfermera escolar, consejera, enlace militar, trabajadora social</w:t>
      </w:r>
    </w:p>
    <w:p w14:paraId="4040363D" w14:textId="7562CE55" w:rsidR="00A65CB9" w:rsidRPr="00A65CB9" w:rsidRDefault="005B6A95" w:rsidP="00A65CB9">
      <w:pPr>
        <w:numPr>
          <w:ilvl w:val="0"/>
          <w:numId w:val="1"/>
        </w:numPr>
        <w:spacing w:after="18" w:line="240" w:lineRule="auto"/>
        <w:ind w:hanging="360"/>
        <w:rPr>
          <w:lang w:val="es-MX"/>
        </w:rPr>
      </w:pPr>
      <w:proofErr w:type="spellStart"/>
      <w:r>
        <w:t>Preescolar</w:t>
      </w:r>
      <w:proofErr w:type="spellEnd"/>
      <w:r>
        <w:t xml:space="preserve"> </w:t>
      </w:r>
      <w:proofErr w:type="spellStart"/>
      <w:r>
        <w:t>público</w:t>
      </w:r>
      <w:proofErr w:type="spellEnd"/>
    </w:p>
    <w:p w14:paraId="773A0FD7" w14:textId="11568BDC" w:rsidR="00413175" w:rsidRPr="00A65CB9" w:rsidRDefault="005B6A95" w:rsidP="00A65CB9">
      <w:pPr>
        <w:numPr>
          <w:ilvl w:val="0"/>
          <w:numId w:val="1"/>
        </w:numPr>
        <w:spacing w:after="18" w:line="240" w:lineRule="auto"/>
        <w:ind w:hanging="360"/>
        <w:rPr>
          <w:lang w:val="es-MX"/>
        </w:rPr>
      </w:pPr>
      <w:r w:rsidRPr="00A65CB9">
        <w:rPr>
          <w:lang w:val="es-MX"/>
        </w:rPr>
        <w:t>Escuelas del Condado de Onslow / Feria de Transición de Información Preescolar TECC</w:t>
      </w:r>
    </w:p>
    <w:sectPr w:rsidR="00413175" w:rsidRPr="00A65CB9">
      <w:pgSz w:w="12240" w:h="15840"/>
      <w:pgMar w:top="1486" w:right="1466" w:bottom="165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361AC"/>
    <w:multiLevelType w:val="hybridMultilevel"/>
    <w:tmpl w:val="7D2EDD52"/>
    <w:lvl w:ilvl="0" w:tplc="2F0E859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A27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4C1F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82F4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36E4F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AC4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AF4A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560A4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85C3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327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75"/>
    <w:rsid w:val="00300AEE"/>
    <w:rsid w:val="00321B62"/>
    <w:rsid w:val="00413175"/>
    <w:rsid w:val="005B6A95"/>
    <w:rsid w:val="00A65CB9"/>
    <w:rsid w:val="00E2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06B0"/>
  <w15:docId w15:val="{7E6FD76C-F7F6-4FA8-A165-016A4339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3" w:line="264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9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Howard</dc:creator>
  <cp:keywords/>
  <cp:lastModifiedBy>Ashley Rhodes</cp:lastModifiedBy>
  <cp:revision>2</cp:revision>
  <dcterms:created xsi:type="dcterms:W3CDTF">2023-09-26T17:06:00Z</dcterms:created>
  <dcterms:modified xsi:type="dcterms:W3CDTF">2025-01-15T17:57:00Z</dcterms:modified>
</cp:coreProperties>
</file>