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5F125" w14:textId="068EE7D5" w:rsidR="001260D6" w:rsidRPr="001260D6" w:rsidRDefault="001260D6" w:rsidP="000021D4">
      <w:pPr>
        <w:spacing w:after="200"/>
        <w:contextualSpacing/>
        <w:rPr>
          <w:rFonts w:eastAsiaTheme="minorHAnsi"/>
          <w:b/>
          <w:bCs/>
          <w:sz w:val="24"/>
          <w:szCs w:val="24"/>
        </w:rPr>
      </w:pPr>
      <w:r w:rsidRPr="001260D6">
        <w:rPr>
          <w:rFonts w:eastAsiaTheme="minorHAnsi"/>
          <w:b/>
          <w:bCs/>
          <w:sz w:val="24"/>
          <w:szCs w:val="24"/>
        </w:rPr>
        <w:t xml:space="preserve">Directions:  Please provide a narrative response for </w:t>
      </w:r>
      <w:r w:rsidR="00E135CB">
        <w:rPr>
          <w:rFonts w:eastAsiaTheme="minorHAnsi"/>
          <w:b/>
          <w:bCs/>
          <w:sz w:val="24"/>
          <w:szCs w:val="24"/>
        </w:rPr>
        <w:t xml:space="preserve">Sections </w:t>
      </w:r>
      <w:proofErr w:type="gramStart"/>
      <w:r w:rsidR="00E135CB">
        <w:rPr>
          <w:rFonts w:eastAsiaTheme="minorHAnsi"/>
          <w:b/>
          <w:bCs/>
          <w:sz w:val="24"/>
          <w:szCs w:val="24"/>
        </w:rPr>
        <w:t>A-</w:t>
      </w:r>
      <w:proofErr w:type="gramEnd"/>
      <w:r w:rsidR="00E135CB">
        <w:rPr>
          <w:rFonts w:eastAsiaTheme="minorHAnsi"/>
          <w:b/>
          <w:bCs/>
          <w:sz w:val="24"/>
          <w:szCs w:val="24"/>
        </w:rPr>
        <w:t xml:space="preserve">I. </w:t>
      </w:r>
    </w:p>
    <w:p w14:paraId="68E0D91A" w14:textId="77777777" w:rsidR="001260D6" w:rsidRPr="001260D6" w:rsidRDefault="001260D6" w:rsidP="000021D4">
      <w:pPr>
        <w:spacing w:after="200"/>
        <w:contextualSpacing/>
        <w:rPr>
          <w:rFonts w:eastAsiaTheme="minorHAnsi"/>
          <w:b/>
          <w:bCs/>
          <w:sz w:val="24"/>
          <w:szCs w:val="24"/>
          <w:u w:val="single"/>
        </w:rPr>
      </w:pPr>
    </w:p>
    <w:p w14:paraId="40F23C33" w14:textId="22B914DC" w:rsidR="001260D6" w:rsidRPr="001260D6" w:rsidRDefault="001260D6" w:rsidP="000021D4">
      <w:pPr>
        <w:spacing w:after="200"/>
        <w:contextualSpacing/>
        <w:rPr>
          <w:rFonts w:eastAsiaTheme="minorHAnsi"/>
          <w:sz w:val="24"/>
          <w:szCs w:val="24"/>
        </w:rPr>
      </w:pPr>
      <w:r w:rsidRPr="001260D6">
        <w:rPr>
          <w:rFonts w:eastAsiaTheme="minorHAnsi"/>
          <w:b/>
          <w:bCs/>
          <w:sz w:val="24"/>
          <w:szCs w:val="24"/>
          <w:u w:val="single"/>
        </w:rPr>
        <w:t>LETRS Question</w:t>
      </w:r>
      <w:r>
        <w:rPr>
          <w:rFonts w:eastAsiaTheme="minorHAnsi"/>
          <w:b/>
          <w:bCs/>
          <w:sz w:val="24"/>
          <w:szCs w:val="24"/>
          <w:u w:val="single"/>
        </w:rPr>
        <w:t>s</w:t>
      </w:r>
      <w:r w:rsidRPr="001260D6">
        <w:rPr>
          <w:rFonts w:eastAsiaTheme="minorHAnsi"/>
          <w:b/>
          <w:bCs/>
          <w:sz w:val="24"/>
          <w:szCs w:val="24"/>
          <w:u w:val="single"/>
        </w:rPr>
        <w:t xml:space="preserve">: </w:t>
      </w:r>
    </w:p>
    <w:p w14:paraId="3156BF0F" w14:textId="54AE76EF" w:rsidR="000021D4" w:rsidRDefault="001260D6" w:rsidP="000021D4">
      <w:pPr>
        <w:pStyle w:val="ListParagraph"/>
        <w:numPr>
          <w:ilvl w:val="0"/>
          <w:numId w:val="39"/>
        </w:numPr>
        <w:rPr>
          <w:rFonts w:eastAsiaTheme="minorHAnsi"/>
          <w:sz w:val="24"/>
          <w:szCs w:val="24"/>
        </w:rPr>
      </w:pPr>
      <w:r w:rsidRPr="000021D4">
        <w:rPr>
          <w:rFonts w:eastAsiaTheme="minorHAnsi"/>
          <w:sz w:val="24"/>
          <w:szCs w:val="24"/>
        </w:rPr>
        <w:t>How many eligible teachers in your school have completed Volume 1 ONLY of LETRS?</w:t>
      </w:r>
      <w:r w:rsidR="000021D4" w:rsidRPr="000021D4">
        <w:rPr>
          <w:rFonts w:eastAsiaTheme="minorHAnsi"/>
          <w:sz w:val="24"/>
          <w:szCs w:val="24"/>
        </w:rPr>
        <w:t>:</w:t>
      </w:r>
      <w:r w:rsidR="00571BF9">
        <w:rPr>
          <w:rFonts w:eastAsiaTheme="minorHAnsi"/>
          <w:sz w:val="24"/>
          <w:szCs w:val="24"/>
        </w:rPr>
        <w:t xml:space="preserve"> </w:t>
      </w:r>
      <w:r w:rsidR="000973FE">
        <w:rPr>
          <w:rFonts w:eastAsiaTheme="minorHAnsi"/>
          <w:sz w:val="24"/>
          <w:szCs w:val="24"/>
        </w:rPr>
        <w:t>2</w:t>
      </w:r>
    </w:p>
    <w:p w14:paraId="1BC6550A" w14:textId="09026057" w:rsidR="000021D4" w:rsidRDefault="001260D6" w:rsidP="000021D4">
      <w:pPr>
        <w:pStyle w:val="ListParagraph"/>
        <w:numPr>
          <w:ilvl w:val="0"/>
          <w:numId w:val="39"/>
        </w:numPr>
        <w:rPr>
          <w:rFonts w:eastAsiaTheme="minorHAnsi"/>
          <w:sz w:val="24"/>
          <w:szCs w:val="24"/>
        </w:rPr>
      </w:pPr>
      <w:r w:rsidRPr="000021D4">
        <w:rPr>
          <w:rFonts w:eastAsiaTheme="minorHAnsi"/>
          <w:sz w:val="24"/>
          <w:szCs w:val="24"/>
        </w:rPr>
        <w:t>How many eligible teachers in your school have completed Volumes 1 and 2 of LETRS?</w:t>
      </w:r>
      <w:r w:rsidR="000021D4" w:rsidRPr="000021D4">
        <w:rPr>
          <w:rFonts w:eastAsiaTheme="minorHAnsi"/>
          <w:sz w:val="24"/>
          <w:szCs w:val="24"/>
        </w:rPr>
        <w:t>:</w:t>
      </w:r>
      <w:r w:rsidR="004F31A5">
        <w:rPr>
          <w:rFonts w:eastAsiaTheme="minorHAnsi"/>
          <w:sz w:val="24"/>
          <w:szCs w:val="24"/>
        </w:rPr>
        <w:t xml:space="preserve"> </w:t>
      </w:r>
      <w:r w:rsidR="000973FE">
        <w:rPr>
          <w:rFonts w:eastAsiaTheme="minorHAnsi"/>
          <w:sz w:val="24"/>
          <w:szCs w:val="24"/>
        </w:rPr>
        <w:t>2</w:t>
      </w:r>
    </w:p>
    <w:p w14:paraId="3B5A677F" w14:textId="49E6EBD4" w:rsidR="001260D6" w:rsidRPr="000021D4" w:rsidRDefault="001260D6" w:rsidP="000021D4">
      <w:pPr>
        <w:pStyle w:val="ListParagraph"/>
        <w:numPr>
          <w:ilvl w:val="0"/>
          <w:numId w:val="39"/>
        </w:numPr>
        <w:rPr>
          <w:rFonts w:eastAsiaTheme="minorHAnsi"/>
          <w:sz w:val="24"/>
          <w:szCs w:val="24"/>
        </w:rPr>
      </w:pPr>
      <w:r w:rsidRPr="000021D4">
        <w:rPr>
          <w:rFonts w:eastAsiaTheme="minorHAnsi"/>
          <w:sz w:val="24"/>
          <w:szCs w:val="24"/>
        </w:rPr>
        <w:t>How many eligible teachers in your school are beginning Volume 1 of LETRS this year (or have not yet started or completed Volume 1)?</w:t>
      </w:r>
      <w:r w:rsidR="000021D4" w:rsidRPr="000021D4">
        <w:rPr>
          <w:rFonts w:eastAsiaTheme="minorHAnsi"/>
          <w:sz w:val="24"/>
          <w:szCs w:val="24"/>
        </w:rPr>
        <w:t>:</w:t>
      </w:r>
      <w:r w:rsidR="00571BF9">
        <w:rPr>
          <w:rFonts w:eastAsiaTheme="minorHAnsi"/>
          <w:sz w:val="24"/>
          <w:szCs w:val="24"/>
        </w:rPr>
        <w:t xml:space="preserve"> 2</w:t>
      </w:r>
    </w:p>
    <w:p w14:paraId="7FB5C426" w14:textId="77777777" w:rsidR="000021D4" w:rsidRPr="000021D4" w:rsidRDefault="000021D4" w:rsidP="000021D4">
      <w:pPr>
        <w:rPr>
          <w:rFonts w:eastAsiaTheme="minorHAnsi"/>
          <w:sz w:val="24"/>
          <w:szCs w:val="24"/>
        </w:rPr>
      </w:pPr>
    </w:p>
    <w:p w14:paraId="46E3F737" w14:textId="77777777" w:rsidR="00571BF9" w:rsidRDefault="001260D6" w:rsidP="000021D4">
      <w:pPr>
        <w:spacing w:after="200"/>
        <w:contextualSpacing/>
        <w:rPr>
          <w:rFonts w:eastAsiaTheme="minorHAnsi"/>
          <w:sz w:val="24"/>
          <w:szCs w:val="24"/>
        </w:rPr>
      </w:pPr>
      <w:r w:rsidRPr="001260D6">
        <w:rPr>
          <w:rFonts w:eastAsiaTheme="minorHAnsi"/>
          <w:b/>
          <w:bCs/>
          <w:sz w:val="24"/>
          <w:szCs w:val="24"/>
          <w:u w:val="single"/>
        </w:rPr>
        <w:t>Section A</w:t>
      </w:r>
      <w:r w:rsidRPr="001260D6">
        <w:rPr>
          <w:rFonts w:eastAsiaTheme="minorHAnsi"/>
          <w:sz w:val="24"/>
          <w:szCs w:val="24"/>
        </w:rPr>
        <w:t>: Describe how reading assessment and instruction for all PreK-5</w:t>
      </w:r>
      <w:r w:rsidRPr="001260D6">
        <w:rPr>
          <w:rFonts w:eastAsiaTheme="minorHAnsi"/>
          <w:sz w:val="24"/>
          <w:szCs w:val="24"/>
          <w:vertAlign w:val="superscript"/>
        </w:rPr>
        <w:t>th</w:t>
      </w:r>
      <w:r w:rsidRPr="001260D6">
        <w:rPr>
          <w:rFonts w:eastAsiaTheme="minorHAnsi"/>
          <w:sz w:val="24"/>
          <w:szCs w:val="24"/>
        </w:rPr>
        <w:t xml:space="preserve"> grade students in the school includes oral language, phonological awareness, phonics, fluency, vocabulary, and comprehension to aid in the comprehension of texts to meet grade‑level English/Language Arts standards.</w:t>
      </w:r>
    </w:p>
    <w:p w14:paraId="15BDDB37" w14:textId="77777777" w:rsidR="00571BF9" w:rsidRDefault="00571BF9" w:rsidP="000021D4">
      <w:pPr>
        <w:spacing w:after="200"/>
        <w:contextualSpacing/>
        <w:rPr>
          <w:rFonts w:eastAsiaTheme="minorHAnsi"/>
          <w:sz w:val="24"/>
          <w:szCs w:val="24"/>
        </w:rPr>
      </w:pPr>
    </w:p>
    <w:p w14:paraId="1641511A" w14:textId="577BFAEB" w:rsidR="001260D6" w:rsidRDefault="00571BF9" w:rsidP="000021D4">
      <w:pPr>
        <w:spacing w:after="200"/>
        <w:contextualSpacing/>
        <w:rPr>
          <w:rFonts w:ascii="Calibri" w:hAnsi="Calibri" w:cs="Calibri"/>
          <w:color w:val="000000"/>
          <w:shd w:val="clear" w:color="auto" w:fill="FFFFFF"/>
        </w:rPr>
      </w:pPr>
      <w:r>
        <w:rPr>
          <w:rFonts w:eastAsiaTheme="minorHAnsi"/>
          <w:sz w:val="24"/>
          <w:szCs w:val="24"/>
        </w:rPr>
        <w:t xml:space="preserve"> Varnville </w:t>
      </w:r>
      <w:r>
        <w:rPr>
          <w:rFonts w:ascii="Calibri" w:hAnsi="Calibri" w:cs="Calibri"/>
          <w:color w:val="000000"/>
          <w:shd w:val="clear" w:color="auto" w:fill="FFFFFF"/>
        </w:rPr>
        <w:t xml:space="preserve"> Elementary School uses a variety of instructional materials for grades PreK – 3</w:t>
      </w:r>
      <w:r w:rsidRPr="00571BF9">
        <w:rPr>
          <w:rFonts w:ascii="Calibri" w:hAnsi="Calibri" w:cs="Calibri"/>
          <w:color w:val="000000"/>
          <w:shd w:val="clear" w:color="auto" w:fill="FFFFFF"/>
          <w:vertAlign w:val="superscript"/>
        </w:rPr>
        <w:t>rd</w:t>
      </w:r>
      <w:r>
        <w:rPr>
          <w:rFonts w:ascii="Calibri" w:hAnsi="Calibri" w:cs="Calibri"/>
          <w:color w:val="000000"/>
          <w:shd w:val="clear" w:color="auto" w:fill="FFFFFF"/>
        </w:rPr>
        <w:t xml:space="preserve">  to instruct oral language, phonological awareness, phonics, fluency, vocabulary, and comprehension to aid in the comprehension of texts to meet grade level English/Language Arts standards. P</w:t>
      </w:r>
      <w:r w:rsidR="00E259E8">
        <w:rPr>
          <w:rFonts w:ascii="Calibri" w:hAnsi="Calibri" w:cs="Calibri"/>
          <w:color w:val="000000"/>
          <w:shd w:val="clear" w:color="auto" w:fill="FFFFFF"/>
        </w:rPr>
        <w:t>reK uses World of Wonders</w:t>
      </w:r>
      <w:r>
        <w:rPr>
          <w:rFonts w:ascii="Calibri" w:hAnsi="Calibri" w:cs="Calibri"/>
          <w:color w:val="000000"/>
          <w:shd w:val="clear" w:color="auto" w:fill="FFFFFF"/>
        </w:rPr>
        <w:t xml:space="preserve">. Kindergarten through 3rd grade uses Fountas </w:t>
      </w:r>
      <w:r w:rsidR="00450F24">
        <w:rPr>
          <w:rFonts w:ascii="Calibri" w:hAnsi="Calibri" w:cs="Calibri"/>
          <w:color w:val="000000"/>
          <w:shd w:val="clear" w:color="auto" w:fill="FFFFFF"/>
        </w:rPr>
        <w:t xml:space="preserve">and Pinnell classroom materials (Shared Reading, Interactive Read </w:t>
      </w:r>
      <w:proofErr w:type="spellStart"/>
      <w:r w:rsidR="00450F24">
        <w:rPr>
          <w:rFonts w:ascii="Calibri" w:hAnsi="Calibri" w:cs="Calibri"/>
          <w:color w:val="000000"/>
          <w:shd w:val="clear" w:color="auto" w:fill="FFFFFF"/>
        </w:rPr>
        <w:t>Alouds</w:t>
      </w:r>
      <w:proofErr w:type="spellEnd"/>
      <w:r w:rsidR="00450F24">
        <w:rPr>
          <w:rFonts w:ascii="Calibri" w:hAnsi="Calibri" w:cs="Calibri"/>
          <w:color w:val="000000"/>
          <w:shd w:val="clear" w:color="auto" w:fill="FFFFFF"/>
        </w:rPr>
        <w:t>, and Guided Reading</w:t>
      </w:r>
      <w:r w:rsidR="00C62A48">
        <w:rPr>
          <w:rFonts w:ascii="Calibri" w:hAnsi="Calibri" w:cs="Calibri"/>
          <w:color w:val="000000"/>
          <w:shd w:val="clear" w:color="auto" w:fill="FFFFFF"/>
        </w:rPr>
        <w:t>) and</w:t>
      </w:r>
      <w:r>
        <w:rPr>
          <w:rFonts w:ascii="Calibri" w:hAnsi="Calibri" w:cs="Calibri"/>
          <w:color w:val="000000"/>
          <w:shd w:val="clear" w:color="auto" w:fill="FFFFFF"/>
        </w:rPr>
        <w:t xml:space="preserve"> Ready Reading for oral language, fluency, vocabulary, and comprehension. Open Court Green Band is used for phonics instruction for Kindergarten through </w:t>
      </w:r>
      <w:r w:rsidR="00E259E8">
        <w:rPr>
          <w:rFonts w:ascii="Calibri" w:hAnsi="Calibri" w:cs="Calibri"/>
          <w:color w:val="000000"/>
          <w:shd w:val="clear" w:color="auto" w:fill="FFFFFF"/>
        </w:rPr>
        <w:t>3</w:t>
      </w:r>
      <w:r w:rsidR="00E259E8" w:rsidRPr="00571BF9">
        <w:rPr>
          <w:rFonts w:ascii="Calibri" w:hAnsi="Calibri" w:cs="Calibri"/>
          <w:color w:val="000000"/>
          <w:shd w:val="clear" w:color="auto" w:fill="FFFFFF"/>
          <w:vertAlign w:val="superscript"/>
        </w:rPr>
        <w:t>rd</w:t>
      </w:r>
      <w:r w:rsidR="00E259E8">
        <w:rPr>
          <w:rFonts w:ascii="Calibri" w:hAnsi="Calibri" w:cs="Calibri"/>
          <w:color w:val="000000"/>
          <w:shd w:val="clear" w:color="auto" w:fill="FFFFFF"/>
        </w:rPr>
        <w:t xml:space="preserve"> grade</w:t>
      </w:r>
      <w:r>
        <w:rPr>
          <w:rFonts w:ascii="Calibri" w:hAnsi="Calibri" w:cs="Calibri"/>
          <w:color w:val="000000"/>
          <w:shd w:val="clear" w:color="auto" w:fill="FFFFFF"/>
        </w:rPr>
        <w:t xml:space="preserve">. Kindergarten through </w:t>
      </w:r>
      <w:r w:rsidR="00E259E8">
        <w:rPr>
          <w:rFonts w:ascii="Calibri" w:hAnsi="Calibri" w:cs="Calibri"/>
          <w:color w:val="000000"/>
          <w:shd w:val="clear" w:color="auto" w:fill="FFFFFF"/>
        </w:rPr>
        <w:t>first</w:t>
      </w:r>
      <w:r>
        <w:rPr>
          <w:rFonts w:ascii="Calibri" w:hAnsi="Calibri" w:cs="Calibri"/>
          <w:color w:val="000000"/>
          <w:shd w:val="clear" w:color="auto" w:fill="FFFFFF"/>
        </w:rPr>
        <w:t xml:space="preserve"> uses </w:t>
      </w:r>
      <w:proofErr w:type="spellStart"/>
      <w:r>
        <w:rPr>
          <w:rFonts w:ascii="Calibri" w:hAnsi="Calibri" w:cs="Calibri"/>
          <w:color w:val="000000"/>
          <w:shd w:val="clear" w:color="auto" w:fill="FFFFFF"/>
        </w:rPr>
        <w:t>Heggerty</w:t>
      </w:r>
      <w:proofErr w:type="spellEnd"/>
      <w:r>
        <w:rPr>
          <w:rFonts w:ascii="Calibri" w:hAnsi="Calibri" w:cs="Calibri"/>
          <w:color w:val="000000"/>
          <w:shd w:val="clear" w:color="auto" w:fill="FFFFFF"/>
        </w:rPr>
        <w:t xml:space="preserve"> for phonological awareness and UFLI for phonics instruction. </w:t>
      </w:r>
    </w:p>
    <w:p w14:paraId="465F051C" w14:textId="753F5E54" w:rsidR="00E259E8" w:rsidRDefault="00E259E8" w:rsidP="000021D4">
      <w:pPr>
        <w:spacing w:after="200"/>
        <w:contextualSpacing/>
        <w:rPr>
          <w:rFonts w:ascii="Calibri" w:hAnsi="Calibri" w:cs="Calibri"/>
          <w:color w:val="000000"/>
          <w:shd w:val="clear" w:color="auto" w:fill="FFFFFF"/>
        </w:rPr>
      </w:pPr>
    </w:p>
    <w:p w14:paraId="1B12A9D7" w14:textId="5B875A07" w:rsidR="00E259E8" w:rsidRPr="001260D6" w:rsidRDefault="00E259E8" w:rsidP="000021D4">
      <w:pPr>
        <w:spacing w:after="200"/>
        <w:contextualSpacing/>
        <w:rPr>
          <w:rFonts w:eastAsiaTheme="minorHAnsi"/>
          <w:sz w:val="24"/>
          <w:szCs w:val="24"/>
        </w:rPr>
      </w:pPr>
      <w:r>
        <w:rPr>
          <w:rFonts w:ascii="Calibri" w:hAnsi="Calibri" w:cs="Calibri"/>
          <w:color w:val="000000"/>
          <w:shd w:val="clear" w:color="auto" w:fill="FFFFFF"/>
        </w:rPr>
        <w:t>Varnville Elementary School assess our students three times a year</w:t>
      </w:r>
      <w:r w:rsidR="0083717F">
        <w:rPr>
          <w:rFonts w:ascii="Calibri" w:hAnsi="Calibri" w:cs="Calibri"/>
          <w:color w:val="000000"/>
          <w:shd w:val="clear" w:color="auto" w:fill="FFFFFF"/>
        </w:rPr>
        <w:t xml:space="preserve"> using </w:t>
      </w:r>
      <w:proofErr w:type="spellStart"/>
      <w:r w:rsidR="0083717F">
        <w:rPr>
          <w:rFonts w:ascii="Calibri" w:hAnsi="Calibri" w:cs="Calibri"/>
          <w:color w:val="000000"/>
          <w:shd w:val="clear" w:color="auto" w:fill="FFFFFF"/>
        </w:rPr>
        <w:t>iReady</w:t>
      </w:r>
      <w:proofErr w:type="spellEnd"/>
      <w:r w:rsidR="0083717F">
        <w:rPr>
          <w:rFonts w:ascii="Calibri" w:hAnsi="Calibri" w:cs="Calibri"/>
          <w:color w:val="000000"/>
          <w:shd w:val="clear" w:color="auto" w:fill="FFFFFF"/>
        </w:rPr>
        <w:t xml:space="preserve"> </w:t>
      </w:r>
      <w:proofErr w:type="gramStart"/>
      <w:r w:rsidR="0083717F">
        <w:rPr>
          <w:rFonts w:ascii="Calibri" w:hAnsi="Calibri" w:cs="Calibri"/>
          <w:color w:val="000000"/>
          <w:shd w:val="clear" w:color="auto" w:fill="FFFFFF"/>
        </w:rPr>
        <w:t>Reading and Fountas</w:t>
      </w:r>
      <w:proofErr w:type="gramEnd"/>
      <w:r w:rsidR="0083717F">
        <w:rPr>
          <w:rFonts w:ascii="Calibri" w:hAnsi="Calibri" w:cs="Calibri"/>
          <w:color w:val="000000"/>
          <w:shd w:val="clear" w:color="auto" w:fill="FFFFFF"/>
        </w:rPr>
        <w:t xml:space="preserve"> </w:t>
      </w:r>
      <w:r>
        <w:rPr>
          <w:rFonts w:ascii="Calibri" w:hAnsi="Calibri" w:cs="Calibri"/>
          <w:color w:val="000000"/>
          <w:shd w:val="clear" w:color="auto" w:fill="FFFFFF"/>
        </w:rPr>
        <w:t xml:space="preserve">and Pinnell benchmark assignments.  PreK uses </w:t>
      </w:r>
      <w:proofErr w:type="spellStart"/>
      <w:r>
        <w:rPr>
          <w:rFonts w:ascii="Calibri" w:hAnsi="Calibri" w:cs="Calibri"/>
          <w:color w:val="000000"/>
          <w:shd w:val="clear" w:color="auto" w:fill="FFFFFF"/>
        </w:rPr>
        <w:t>myIGDIs</w:t>
      </w:r>
      <w:proofErr w:type="spellEnd"/>
      <w:r>
        <w:rPr>
          <w:rFonts w:ascii="Calibri" w:hAnsi="Calibri" w:cs="Calibri"/>
          <w:color w:val="000000"/>
          <w:shd w:val="clear" w:color="auto" w:fill="FFFFFF"/>
        </w:rPr>
        <w:t xml:space="preserve"> to put every child on the path to kindergarten readiness with research-based indicators for early literacy.   </w:t>
      </w:r>
      <w:r w:rsidR="00615678">
        <w:rPr>
          <w:rFonts w:ascii="Calibri" w:hAnsi="Calibri" w:cs="Calibri"/>
          <w:color w:val="000000"/>
          <w:shd w:val="clear" w:color="auto" w:fill="FFFFFF"/>
        </w:rPr>
        <w:t>Kindergarten uses KRA to measure a child’s readiness for kindergarten by evaluating their skills in language and literacy.   E</w:t>
      </w:r>
      <w:r>
        <w:rPr>
          <w:rFonts w:ascii="Calibri" w:hAnsi="Calibri" w:cs="Calibri"/>
          <w:color w:val="000000"/>
          <w:shd w:val="clear" w:color="auto" w:fill="FFFFFF"/>
        </w:rPr>
        <w:t>mbedded in our curriculum materials we utilize Ready Reading Lesson and Unit Assessment</w:t>
      </w:r>
      <w:r w:rsidR="00615678">
        <w:rPr>
          <w:rFonts w:ascii="Calibri" w:hAnsi="Calibri" w:cs="Calibri"/>
          <w:color w:val="000000"/>
          <w:shd w:val="clear" w:color="auto" w:fill="FFFFFF"/>
        </w:rPr>
        <w:t xml:space="preserve">s as well as </w:t>
      </w:r>
      <w:r>
        <w:rPr>
          <w:rFonts w:ascii="Calibri" w:hAnsi="Calibri" w:cs="Calibri"/>
          <w:color w:val="000000"/>
          <w:shd w:val="clear" w:color="auto" w:fill="FFFFFF"/>
        </w:rPr>
        <w:t>Open Court Green Ban</w:t>
      </w:r>
      <w:r w:rsidR="00C62A48">
        <w:rPr>
          <w:rFonts w:ascii="Calibri" w:hAnsi="Calibri" w:cs="Calibri"/>
          <w:color w:val="000000"/>
          <w:shd w:val="clear" w:color="auto" w:fill="FFFFFF"/>
        </w:rPr>
        <w:t>d W</w:t>
      </w:r>
      <w:r w:rsidR="00615678">
        <w:rPr>
          <w:rFonts w:ascii="Calibri" w:hAnsi="Calibri" w:cs="Calibri"/>
          <w:color w:val="000000"/>
          <w:shd w:val="clear" w:color="auto" w:fill="FFFFFF"/>
        </w:rPr>
        <w:t xml:space="preserve">eekly and Unit Assessments for all other grade levels.  </w:t>
      </w:r>
    </w:p>
    <w:p w14:paraId="06954F27" w14:textId="77777777" w:rsidR="001260D6" w:rsidRPr="001260D6" w:rsidRDefault="001260D6" w:rsidP="000021D4">
      <w:pPr>
        <w:spacing w:after="200"/>
        <w:contextualSpacing/>
        <w:rPr>
          <w:rFonts w:eastAsiaTheme="minorHAnsi"/>
          <w:b/>
          <w:bCs/>
          <w:sz w:val="24"/>
          <w:szCs w:val="24"/>
          <w:u w:val="single"/>
        </w:rPr>
      </w:pPr>
    </w:p>
    <w:p w14:paraId="290A47A3" w14:textId="4FED6944" w:rsidR="001260D6" w:rsidRDefault="001260D6" w:rsidP="000021D4">
      <w:pPr>
        <w:spacing w:after="200"/>
        <w:contextualSpacing/>
        <w:rPr>
          <w:rFonts w:eastAsiaTheme="minorHAnsi"/>
          <w:sz w:val="24"/>
          <w:szCs w:val="24"/>
        </w:rPr>
      </w:pPr>
      <w:r w:rsidRPr="001260D6">
        <w:rPr>
          <w:rFonts w:eastAsiaTheme="minorHAnsi"/>
          <w:b/>
          <w:bCs/>
          <w:sz w:val="24"/>
          <w:szCs w:val="24"/>
          <w:u w:val="single"/>
        </w:rPr>
        <w:t>Section B</w:t>
      </w:r>
      <w:r w:rsidRPr="001260D6">
        <w:rPr>
          <w:rFonts w:eastAsiaTheme="minorHAnsi"/>
          <w:b/>
          <w:bCs/>
          <w:sz w:val="24"/>
          <w:szCs w:val="24"/>
        </w:rPr>
        <w:t>:</w:t>
      </w:r>
      <w:r w:rsidRPr="001260D6">
        <w:rPr>
          <w:rFonts w:eastAsiaTheme="minorHAnsi"/>
          <w:sz w:val="24"/>
          <w:szCs w:val="24"/>
        </w:rPr>
        <w:t xml:space="preserve"> Document how Word Recognition assessment and instruction for PreK-5</w:t>
      </w:r>
      <w:r w:rsidRPr="001260D6">
        <w:rPr>
          <w:rFonts w:eastAsiaTheme="minorHAnsi"/>
          <w:sz w:val="24"/>
          <w:szCs w:val="24"/>
          <w:vertAlign w:val="superscript"/>
        </w:rPr>
        <w:t>th</w:t>
      </w:r>
      <w:r w:rsidRPr="001260D6">
        <w:rPr>
          <w:rFonts w:eastAsiaTheme="minorHAnsi"/>
          <w:sz w:val="24"/>
          <w:szCs w:val="24"/>
        </w:rPr>
        <w:t xml:space="preserve"> grade students are further aligned to the science of reading, structured literacy and foundational literacy skills.</w:t>
      </w:r>
    </w:p>
    <w:p w14:paraId="61EC2E31" w14:textId="5E31030B" w:rsidR="00E259E8" w:rsidRDefault="00E259E8" w:rsidP="000021D4">
      <w:pPr>
        <w:spacing w:after="200"/>
        <w:contextualSpacing/>
        <w:rPr>
          <w:rFonts w:eastAsiaTheme="minorHAnsi"/>
          <w:sz w:val="24"/>
          <w:szCs w:val="24"/>
        </w:rPr>
      </w:pPr>
    </w:p>
    <w:p w14:paraId="194E9557" w14:textId="79BEE4FB" w:rsidR="00E259E8" w:rsidRDefault="00E259E8" w:rsidP="000021D4">
      <w:pPr>
        <w:spacing w:after="200"/>
        <w:contextualSpacing/>
        <w:rPr>
          <w:rFonts w:eastAsiaTheme="minorHAnsi"/>
          <w:sz w:val="24"/>
          <w:szCs w:val="24"/>
        </w:rPr>
      </w:pPr>
      <w:r>
        <w:rPr>
          <w:rFonts w:eastAsiaTheme="minorHAnsi"/>
          <w:sz w:val="24"/>
          <w:szCs w:val="24"/>
        </w:rPr>
        <w:t xml:space="preserve">Varnville Elementary School uses a variety of assessment materials in the word recognition pathway to support the science of reading structured literacy and foundational literacy skills.  </w:t>
      </w:r>
      <w:r w:rsidR="00615678">
        <w:rPr>
          <w:rFonts w:eastAsiaTheme="minorHAnsi"/>
          <w:sz w:val="24"/>
          <w:szCs w:val="24"/>
        </w:rPr>
        <w:t>Phonological Awareness</w:t>
      </w:r>
      <w:r w:rsidR="003D0FFC">
        <w:rPr>
          <w:rFonts w:eastAsiaTheme="minorHAnsi"/>
          <w:sz w:val="24"/>
          <w:szCs w:val="24"/>
        </w:rPr>
        <w:t>, Phonics, and Sight Word Recognition are</w:t>
      </w:r>
      <w:r w:rsidR="00615678">
        <w:rPr>
          <w:rFonts w:eastAsiaTheme="minorHAnsi"/>
          <w:sz w:val="24"/>
          <w:szCs w:val="24"/>
        </w:rPr>
        <w:t xml:space="preserve"> assessed through </w:t>
      </w:r>
      <w:proofErr w:type="spellStart"/>
      <w:r w:rsidR="00615678">
        <w:rPr>
          <w:rFonts w:eastAsiaTheme="minorHAnsi"/>
          <w:sz w:val="24"/>
          <w:szCs w:val="24"/>
        </w:rPr>
        <w:t>iReady</w:t>
      </w:r>
      <w:proofErr w:type="spellEnd"/>
      <w:r w:rsidR="00615678">
        <w:rPr>
          <w:rFonts w:eastAsiaTheme="minorHAnsi"/>
          <w:sz w:val="24"/>
          <w:szCs w:val="24"/>
        </w:rPr>
        <w:t xml:space="preserve"> screening three times a year, </w:t>
      </w:r>
      <w:proofErr w:type="spellStart"/>
      <w:r w:rsidR="00615678">
        <w:rPr>
          <w:rFonts w:eastAsiaTheme="minorHAnsi"/>
          <w:sz w:val="24"/>
          <w:szCs w:val="24"/>
        </w:rPr>
        <w:t>Heggerty</w:t>
      </w:r>
      <w:proofErr w:type="spellEnd"/>
      <w:r w:rsidR="00615678">
        <w:rPr>
          <w:rFonts w:eastAsiaTheme="minorHAnsi"/>
          <w:sz w:val="24"/>
          <w:szCs w:val="24"/>
        </w:rPr>
        <w:t xml:space="preserve"> Observation Data, Open Court Green Band</w:t>
      </w:r>
      <w:r w:rsidR="003D0FFC">
        <w:rPr>
          <w:rFonts w:eastAsiaTheme="minorHAnsi"/>
          <w:sz w:val="24"/>
          <w:szCs w:val="24"/>
        </w:rPr>
        <w:t xml:space="preserve"> observational data and weekly/unit assessments.   Through LETRS training, we have available the PAST Assessment, LETRS Phonics Word Reading Survey, and the LETRS Spelling Screener to utilize for additional data as needed. </w:t>
      </w:r>
    </w:p>
    <w:p w14:paraId="6AA34824" w14:textId="539C0079" w:rsidR="00893F3D" w:rsidRDefault="00893F3D" w:rsidP="000021D4">
      <w:pPr>
        <w:spacing w:after="200"/>
        <w:contextualSpacing/>
        <w:rPr>
          <w:rFonts w:eastAsiaTheme="minorHAnsi"/>
          <w:sz w:val="24"/>
          <w:szCs w:val="24"/>
        </w:rPr>
      </w:pPr>
    </w:p>
    <w:p w14:paraId="22CAF68E" w14:textId="6399A231" w:rsidR="00893F3D" w:rsidRPr="001260D6" w:rsidRDefault="00893F3D" w:rsidP="000021D4">
      <w:pPr>
        <w:spacing w:after="200"/>
        <w:contextualSpacing/>
        <w:rPr>
          <w:rFonts w:eastAsiaTheme="minorHAnsi"/>
          <w:sz w:val="24"/>
          <w:szCs w:val="24"/>
        </w:rPr>
      </w:pPr>
      <w:r>
        <w:rPr>
          <w:rFonts w:eastAsiaTheme="minorHAnsi"/>
          <w:sz w:val="24"/>
          <w:szCs w:val="24"/>
        </w:rPr>
        <w:lastRenderedPageBreak/>
        <w:t xml:space="preserve">Varnville Elementary School uses a variety of </w:t>
      </w:r>
      <w:r w:rsidR="0083717F">
        <w:rPr>
          <w:rFonts w:eastAsiaTheme="minorHAnsi"/>
          <w:sz w:val="24"/>
          <w:szCs w:val="24"/>
        </w:rPr>
        <w:t>curriculum</w:t>
      </w:r>
      <w:r>
        <w:rPr>
          <w:rFonts w:eastAsiaTheme="minorHAnsi"/>
          <w:sz w:val="24"/>
          <w:szCs w:val="24"/>
        </w:rPr>
        <w:t xml:space="preserve"> materials in the word recognition pathway to support the science of reading structured literacy and foundational literacy skills.  Through Tier 1 Instruction, we use </w:t>
      </w:r>
      <w:proofErr w:type="spellStart"/>
      <w:r>
        <w:rPr>
          <w:rFonts w:eastAsiaTheme="minorHAnsi"/>
          <w:sz w:val="24"/>
          <w:szCs w:val="24"/>
        </w:rPr>
        <w:t>Heggerty</w:t>
      </w:r>
      <w:proofErr w:type="spellEnd"/>
      <w:r>
        <w:rPr>
          <w:rFonts w:eastAsiaTheme="minorHAnsi"/>
          <w:sz w:val="24"/>
          <w:szCs w:val="24"/>
        </w:rPr>
        <w:t xml:space="preserve"> and Open Court Green Band.  Tier </w:t>
      </w:r>
      <w:proofErr w:type="gramStart"/>
      <w:r>
        <w:rPr>
          <w:rFonts w:eastAsiaTheme="minorHAnsi"/>
          <w:sz w:val="24"/>
          <w:szCs w:val="24"/>
        </w:rPr>
        <w:t>2</w:t>
      </w:r>
      <w:proofErr w:type="gramEnd"/>
      <w:r>
        <w:rPr>
          <w:rFonts w:eastAsiaTheme="minorHAnsi"/>
          <w:sz w:val="24"/>
          <w:szCs w:val="24"/>
        </w:rPr>
        <w:t xml:space="preserve">, we use UFLI and Open Court Intervention Guide.  </w:t>
      </w:r>
    </w:p>
    <w:p w14:paraId="463C304E" w14:textId="77777777" w:rsidR="001260D6" w:rsidRPr="001260D6" w:rsidRDefault="001260D6" w:rsidP="000021D4">
      <w:pPr>
        <w:spacing w:after="200"/>
        <w:contextualSpacing/>
        <w:rPr>
          <w:rFonts w:eastAsiaTheme="minorHAnsi"/>
          <w:b/>
          <w:bCs/>
          <w:sz w:val="24"/>
          <w:szCs w:val="24"/>
          <w:u w:val="single"/>
        </w:rPr>
      </w:pPr>
    </w:p>
    <w:p w14:paraId="0E15F528" w14:textId="631C92BD" w:rsidR="001260D6" w:rsidRDefault="001260D6" w:rsidP="000021D4">
      <w:pPr>
        <w:spacing w:after="200"/>
        <w:contextualSpacing/>
        <w:rPr>
          <w:rFonts w:eastAsiaTheme="minorHAnsi"/>
          <w:sz w:val="24"/>
          <w:szCs w:val="24"/>
        </w:rPr>
      </w:pPr>
      <w:r w:rsidRPr="001260D6">
        <w:rPr>
          <w:rFonts w:eastAsiaTheme="minorHAnsi"/>
          <w:b/>
          <w:bCs/>
          <w:sz w:val="24"/>
          <w:szCs w:val="24"/>
          <w:u w:val="single"/>
        </w:rPr>
        <w:t>Section C:</w:t>
      </w:r>
      <w:r w:rsidRPr="001260D6">
        <w:rPr>
          <w:rFonts w:eastAsiaTheme="minorHAnsi"/>
          <w:b/>
          <w:bCs/>
          <w:sz w:val="24"/>
          <w:szCs w:val="24"/>
        </w:rPr>
        <w:t xml:space="preserve">  </w:t>
      </w:r>
      <w:r w:rsidRPr="001260D6">
        <w:rPr>
          <w:rFonts w:eastAsiaTheme="minorHAnsi"/>
          <w:sz w:val="24"/>
          <w:szCs w:val="24"/>
        </w:rPr>
        <w:t>Document how the school uses universal screener data and diagnostic assessment data to determine targeted pathways of intervention (word recognition or language comprehension) for students in PreK-5</w:t>
      </w:r>
      <w:r w:rsidRPr="001260D6">
        <w:rPr>
          <w:rFonts w:eastAsiaTheme="minorHAnsi"/>
          <w:sz w:val="24"/>
          <w:szCs w:val="24"/>
          <w:vertAlign w:val="superscript"/>
        </w:rPr>
        <w:t>th</w:t>
      </w:r>
      <w:r w:rsidRPr="001260D6">
        <w:rPr>
          <w:rFonts w:eastAsiaTheme="minorHAnsi"/>
          <w:sz w:val="24"/>
          <w:szCs w:val="24"/>
        </w:rPr>
        <w:t xml:space="preserve"> grade who have failed to demonstrate grade‑level reading proficiency.  </w:t>
      </w:r>
    </w:p>
    <w:p w14:paraId="5A364423" w14:textId="2291E362" w:rsidR="004D16CF" w:rsidRDefault="004D16CF" w:rsidP="000021D4">
      <w:pPr>
        <w:spacing w:after="200"/>
        <w:contextualSpacing/>
        <w:rPr>
          <w:rFonts w:eastAsiaTheme="minorHAnsi"/>
          <w:sz w:val="24"/>
          <w:szCs w:val="24"/>
        </w:rPr>
      </w:pPr>
    </w:p>
    <w:p w14:paraId="51CCEF48" w14:textId="4FB2807E" w:rsidR="004D16CF" w:rsidRPr="001260D6" w:rsidRDefault="004D16CF" w:rsidP="000021D4">
      <w:pPr>
        <w:spacing w:after="200"/>
        <w:contextualSpacing/>
        <w:rPr>
          <w:rFonts w:eastAsiaTheme="minorHAnsi"/>
          <w:sz w:val="24"/>
          <w:szCs w:val="24"/>
        </w:rPr>
      </w:pPr>
      <w:r>
        <w:rPr>
          <w:rFonts w:eastAsiaTheme="minorHAnsi"/>
          <w:sz w:val="24"/>
          <w:szCs w:val="24"/>
        </w:rPr>
        <w:t xml:space="preserve">Varnville Elementary School uses universal screener data and diagnostic assessment data from </w:t>
      </w:r>
      <w:proofErr w:type="spellStart"/>
      <w:r>
        <w:rPr>
          <w:rFonts w:eastAsiaTheme="minorHAnsi"/>
          <w:sz w:val="24"/>
          <w:szCs w:val="24"/>
        </w:rPr>
        <w:t>iReady</w:t>
      </w:r>
      <w:proofErr w:type="spellEnd"/>
      <w:r>
        <w:rPr>
          <w:rFonts w:eastAsiaTheme="minorHAnsi"/>
          <w:sz w:val="24"/>
          <w:szCs w:val="24"/>
        </w:rPr>
        <w:t xml:space="preserve"> and Fountas and Pinnell to determine targeted pathways of intervention for students in PreK – 3</w:t>
      </w:r>
      <w:r w:rsidRPr="004D16CF">
        <w:rPr>
          <w:rFonts w:eastAsiaTheme="minorHAnsi"/>
          <w:sz w:val="24"/>
          <w:szCs w:val="24"/>
          <w:vertAlign w:val="superscript"/>
        </w:rPr>
        <w:t>rd</w:t>
      </w:r>
      <w:r>
        <w:rPr>
          <w:rFonts w:eastAsiaTheme="minorHAnsi"/>
          <w:sz w:val="24"/>
          <w:szCs w:val="24"/>
        </w:rPr>
        <w:t xml:space="preserve">.  </w:t>
      </w:r>
      <w:r w:rsidR="00370E1D">
        <w:rPr>
          <w:rFonts w:eastAsiaTheme="minorHAnsi"/>
          <w:sz w:val="24"/>
          <w:szCs w:val="24"/>
        </w:rPr>
        <w:t>First,</w:t>
      </w:r>
      <w:r>
        <w:rPr>
          <w:rFonts w:eastAsiaTheme="minorHAnsi"/>
          <w:sz w:val="24"/>
          <w:szCs w:val="24"/>
        </w:rPr>
        <w:t xml:space="preserve"> we utilize </w:t>
      </w:r>
      <w:proofErr w:type="spellStart"/>
      <w:r>
        <w:rPr>
          <w:rFonts w:eastAsiaTheme="minorHAnsi"/>
          <w:sz w:val="24"/>
          <w:szCs w:val="24"/>
        </w:rPr>
        <w:t>iReady</w:t>
      </w:r>
      <w:proofErr w:type="spellEnd"/>
      <w:r>
        <w:rPr>
          <w:rFonts w:eastAsiaTheme="minorHAnsi"/>
          <w:sz w:val="24"/>
          <w:szCs w:val="24"/>
        </w:rPr>
        <w:t xml:space="preserve"> data to group students based on their needs.  The identified groups of students are then given domain specific instruction utilizing UFLI, Open Court Intervention Guide, and </w:t>
      </w:r>
      <w:proofErr w:type="spellStart"/>
      <w:r>
        <w:rPr>
          <w:rFonts w:eastAsiaTheme="minorHAnsi"/>
          <w:sz w:val="24"/>
          <w:szCs w:val="24"/>
        </w:rPr>
        <w:t>iReady</w:t>
      </w:r>
      <w:proofErr w:type="spellEnd"/>
      <w:r>
        <w:rPr>
          <w:rFonts w:eastAsiaTheme="minorHAnsi"/>
          <w:sz w:val="24"/>
          <w:szCs w:val="24"/>
        </w:rPr>
        <w:t xml:space="preserve"> Tools for Instruction.</w:t>
      </w:r>
      <w:r w:rsidR="00370E1D">
        <w:rPr>
          <w:rFonts w:eastAsiaTheme="minorHAnsi"/>
          <w:sz w:val="24"/>
          <w:szCs w:val="24"/>
        </w:rPr>
        <w:t xml:space="preserve">  Fountas and Pinnell Leveled Literacy interventions</w:t>
      </w:r>
      <w:r w:rsidR="00450F24">
        <w:rPr>
          <w:rFonts w:eastAsiaTheme="minorHAnsi"/>
          <w:sz w:val="24"/>
          <w:szCs w:val="24"/>
        </w:rPr>
        <w:t xml:space="preserve"> and guided reading kits</w:t>
      </w:r>
      <w:r w:rsidR="00370E1D">
        <w:rPr>
          <w:rFonts w:eastAsiaTheme="minorHAnsi"/>
          <w:sz w:val="24"/>
          <w:szCs w:val="24"/>
        </w:rPr>
        <w:t xml:space="preserve"> are available for teachers to use as needed.  </w:t>
      </w:r>
    </w:p>
    <w:p w14:paraId="4AF5538F" w14:textId="77777777" w:rsidR="006A4987" w:rsidRDefault="006A4987" w:rsidP="000021D4">
      <w:pPr>
        <w:spacing w:after="200"/>
        <w:contextualSpacing/>
        <w:rPr>
          <w:rFonts w:eastAsiaTheme="minorHAnsi"/>
          <w:b/>
          <w:bCs/>
          <w:sz w:val="24"/>
          <w:szCs w:val="24"/>
          <w:u w:val="single"/>
        </w:rPr>
      </w:pPr>
      <w:bookmarkStart w:id="0" w:name="_Hlk173135878"/>
    </w:p>
    <w:p w14:paraId="4AEE7C88" w14:textId="357C0A45" w:rsidR="001260D6" w:rsidRPr="001260D6" w:rsidRDefault="001260D6" w:rsidP="000021D4">
      <w:pPr>
        <w:spacing w:after="200"/>
        <w:contextualSpacing/>
        <w:rPr>
          <w:rFonts w:eastAsiaTheme="minorHAnsi"/>
          <w:sz w:val="24"/>
          <w:szCs w:val="24"/>
        </w:rPr>
      </w:pPr>
      <w:r w:rsidRPr="001260D6">
        <w:rPr>
          <w:rFonts w:eastAsiaTheme="minorHAnsi"/>
          <w:b/>
          <w:bCs/>
          <w:sz w:val="24"/>
          <w:szCs w:val="24"/>
          <w:u w:val="single"/>
        </w:rPr>
        <w:t>Section D</w:t>
      </w:r>
      <w:r w:rsidRPr="001260D6">
        <w:rPr>
          <w:rFonts w:eastAsiaTheme="minorHAnsi"/>
          <w:sz w:val="24"/>
          <w:szCs w:val="24"/>
        </w:rPr>
        <w:t>: Describe the system in place to help parents in your school understand how they can support the student as a reader and writer at home</w:t>
      </w:r>
      <w:bookmarkEnd w:id="0"/>
      <w:r w:rsidRPr="001260D6">
        <w:rPr>
          <w:rFonts w:eastAsiaTheme="minorHAnsi"/>
          <w:sz w:val="24"/>
          <w:szCs w:val="24"/>
        </w:rPr>
        <w:t>.</w:t>
      </w:r>
    </w:p>
    <w:p w14:paraId="4FFB0A74" w14:textId="15870B6A" w:rsidR="001260D6" w:rsidRDefault="001260D6" w:rsidP="000021D4">
      <w:pPr>
        <w:spacing w:after="200"/>
        <w:contextualSpacing/>
        <w:rPr>
          <w:rFonts w:eastAsiaTheme="minorHAnsi"/>
          <w:sz w:val="24"/>
          <w:szCs w:val="24"/>
        </w:rPr>
      </w:pPr>
    </w:p>
    <w:p w14:paraId="32445859" w14:textId="362A90E6" w:rsidR="009642F9" w:rsidRDefault="00450F24" w:rsidP="000021D4">
      <w:pPr>
        <w:spacing w:after="200"/>
        <w:contextualSpacing/>
        <w:rPr>
          <w:rFonts w:eastAsiaTheme="minorHAnsi"/>
          <w:sz w:val="24"/>
          <w:szCs w:val="24"/>
        </w:rPr>
      </w:pPr>
      <w:r>
        <w:rPr>
          <w:rFonts w:eastAsiaTheme="minorHAnsi"/>
          <w:sz w:val="24"/>
          <w:szCs w:val="24"/>
        </w:rPr>
        <w:t xml:space="preserve">Varnville Elementary School has a system in place to help parents to support their student as a reader and writer.   Our school sends home the </w:t>
      </w:r>
      <w:proofErr w:type="spellStart"/>
      <w:r>
        <w:rPr>
          <w:rFonts w:eastAsiaTheme="minorHAnsi"/>
          <w:sz w:val="24"/>
          <w:szCs w:val="24"/>
        </w:rPr>
        <w:t>iReady</w:t>
      </w:r>
      <w:proofErr w:type="spellEnd"/>
      <w:r>
        <w:rPr>
          <w:rFonts w:eastAsiaTheme="minorHAnsi"/>
          <w:sz w:val="24"/>
          <w:szCs w:val="24"/>
        </w:rPr>
        <w:t xml:space="preserve"> </w:t>
      </w:r>
      <w:r w:rsidR="009642F9">
        <w:rPr>
          <w:rFonts w:eastAsiaTheme="minorHAnsi"/>
          <w:sz w:val="24"/>
          <w:szCs w:val="24"/>
        </w:rPr>
        <w:t xml:space="preserve">Diagnostic Report to parents to inform them how their child is performing nationality where their child is scoring.  This report outlines the areas of strengths and opportunities for growth.   We also send a letter home explaining the level their child is currently being instructed at in the class and are invited to conference with the teacher in person or on the phone.    Each grade level sends home a weekly newsletter with the focus for reading and writing instruction for the week.   </w:t>
      </w:r>
      <w:r w:rsidR="005D2739">
        <w:rPr>
          <w:rFonts w:eastAsiaTheme="minorHAnsi"/>
          <w:sz w:val="24"/>
          <w:szCs w:val="24"/>
        </w:rPr>
        <w:t xml:space="preserve">The Principal sends home a monthly newsletter as well with a literacy highlight.  </w:t>
      </w:r>
      <w:r w:rsidR="009642F9">
        <w:rPr>
          <w:rFonts w:eastAsiaTheme="minorHAnsi"/>
          <w:sz w:val="24"/>
          <w:szCs w:val="24"/>
        </w:rPr>
        <w:t xml:space="preserve"> </w:t>
      </w:r>
      <w:r w:rsidR="005D2739">
        <w:rPr>
          <w:rFonts w:eastAsiaTheme="minorHAnsi"/>
          <w:sz w:val="24"/>
          <w:szCs w:val="24"/>
        </w:rPr>
        <w:t xml:space="preserve">Teachers also send home Open Court Parent Resources for each unit of focus.  We also have a Family Literacy Night to inform our parents on ways to support reading and writing at home. </w:t>
      </w:r>
    </w:p>
    <w:p w14:paraId="0E1A7AAF" w14:textId="77777777" w:rsidR="005D2739" w:rsidRPr="001260D6" w:rsidRDefault="005D2739" w:rsidP="000021D4">
      <w:pPr>
        <w:spacing w:after="200"/>
        <w:contextualSpacing/>
        <w:rPr>
          <w:rFonts w:eastAsiaTheme="minorHAnsi"/>
          <w:sz w:val="24"/>
          <w:szCs w:val="24"/>
        </w:rPr>
      </w:pPr>
    </w:p>
    <w:p w14:paraId="6CCCEDB6" w14:textId="7F8F64BC" w:rsidR="001260D6" w:rsidRDefault="001260D6" w:rsidP="000021D4">
      <w:pPr>
        <w:spacing w:after="200"/>
        <w:contextualSpacing/>
        <w:rPr>
          <w:rFonts w:eastAsiaTheme="minorHAnsi"/>
          <w:sz w:val="24"/>
          <w:szCs w:val="24"/>
        </w:rPr>
      </w:pPr>
      <w:r w:rsidRPr="001260D6">
        <w:rPr>
          <w:rFonts w:eastAsiaTheme="minorHAnsi"/>
          <w:b/>
          <w:bCs/>
          <w:sz w:val="24"/>
          <w:szCs w:val="24"/>
          <w:u w:val="single"/>
        </w:rPr>
        <w:t>Section E</w:t>
      </w:r>
      <w:r w:rsidRPr="001260D6">
        <w:rPr>
          <w:rFonts w:eastAsiaTheme="minorHAnsi"/>
          <w:sz w:val="24"/>
          <w:szCs w:val="24"/>
        </w:rPr>
        <w:t>: Document how the school provides for the monitoring of reading achievement and growth at the classroom and school level with decisions about PreK-5</w:t>
      </w:r>
      <w:r w:rsidRPr="001260D6">
        <w:rPr>
          <w:rFonts w:eastAsiaTheme="minorHAnsi"/>
          <w:sz w:val="24"/>
          <w:szCs w:val="24"/>
          <w:vertAlign w:val="superscript"/>
        </w:rPr>
        <w:t>th</w:t>
      </w:r>
      <w:r w:rsidRPr="001260D6">
        <w:rPr>
          <w:rFonts w:eastAsiaTheme="minorHAnsi"/>
          <w:sz w:val="24"/>
          <w:szCs w:val="24"/>
        </w:rPr>
        <w:t xml:space="preserve"> grade intervention based on all available data to ensure grade-level proficiency in reading. </w:t>
      </w:r>
    </w:p>
    <w:p w14:paraId="3B188ED0" w14:textId="00014B17" w:rsidR="005D2739" w:rsidRDefault="005D2739" w:rsidP="000021D4">
      <w:pPr>
        <w:spacing w:after="200"/>
        <w:contextualSpacing/>
        <w:rPr>
          <w:rFonts w:eastAsiaTheme="minorHAnsi"/>
          <w:sz w:val="24"/>
          <w:szCs w:val="24"/>
        </w:rPr>
      </w:pPr>
    </w:p>
    <w:p w14:paraId="4CAA68A7" w14:textId="63CA5989" w:rsidR="005D2739" w:rsidRPr="001260D6" w:rsidRDefault="005D2739" w:rsidP="000021D4">
      <w:pPr>
        <w:spacing w:after="200"/>
        <w:contextualSpacing/>
        <w:rPr>
          <w:rFonts w:eastAsiaTheme="minorHAnsi"/>
          <w:sz w:val="24"/>
          <w:szCs w:val="24"/>
        </w:rPr>
      </w:pPr>
      <w:r>
        <w:rPr>
          <w:rFonts w:eastAsiaTheme="minorHAnsi"/>
          <w:sz w:val="24"/>
          <w:szCs w:val="24"/>
        </w:rPr>
        <w:t>Varnville Elementary School provides for the monitoring of reading achievement and growth at the classroom and school level with decisions about interventions based on available data to ensure grade-level proficie</w:t>
      </w:r>
      <w:r w:rsidR="00003FE2">
        <w:rPr>
          <w:rFonts w:eastAsiaTheme="minorHAnsi"/>
          <w:sz w:val="24"/>
          <w:szCs w:val="24"/>
        </w:rPr>
        <w:t xml:space="preserve">ncy in reading.  Our school begins by analyzing </w:t>
      </w:r>
      <w:proofErr w:type="spellStart"/>
      <w:r w:rsidR="00003FE2">
        <w:rPr>
          <w:rFonts w:eastAsiaTheme="minorHAnsi"/>
          <w:sz w:val="24"/>
          <w:szCs w:val="24"/>
        </w:rPr>
        <w:t>iReady</w:t>
      </w:r>
      <w:proofErr w:type="spellEnd"/>
      <w:r w:rsidR="00003FE2">
        <w:rPr>
          <w:rFonts w:eastAsiaTheme="minorHAnsi"/>
          <w:sz w:val="24"/>
          <w:szCs w:val="24"/>
        </w:rPr>
        <w:t xml:space="preserve"> screener assessment data to determine at-risk students.  The targeted students will receive additional services in identified target area utilizing an intervention plan that is monitored for six to eight weeks.   If targeted student is showing growth, then the intervention strategy is continued and monitored for progress until grade level proficiency occurs.  If targeted student is not showing growth, a school level MTSS team conducts a meeting to determine next steps.  The teacher will implement a more intensive intervention.   Students are given weekly probes to monitor </w:t>
      </w:r>
      <w:r w:rsidR="00E74E95">
        <w:rPr>
          <w:rFonts w:eastAsiaTheme="minorHAnsi"/>
          <w:sz w:val="24"/>
          <w:szCs w:val="24"/>
        </w:rPr>
        <w:t xml:space="preserve">progress towards grade level proficiency over four to six weeks.  If a student still does not make growth, the MTSS team will meet with the support of SPED and parent to discuss whether the student should continue with intervention or referred for further evaluation.  </w:t>
      </w:r>
      <w:r w:rsidR="00003FE2">
        <w:rPr>
          <w:rFonts w:eastAsiaTheme="minorHAnsi"/>
          <w:sz w:val="24"/>
          <w:szCs w:val="24"/>
        </w:rPr>
        <w:t xml:space="preserve"> </w:t>
      </w:r>
    </w:p>
    <w:p w14:paraId="2511641D" w14:textId="77B3DF2E" w:rsidR="005D2739" w:rsidRPr="001260D6" w:rsidRDefault="005D2739" w:rsidP="000021D4">
      <w:pPr>
        <w:spacing w:after="200"/>
        <w:contextualSpacing/>
        <w:rPr>
          <w:rFonts w:eastAsiaTheme="minorHAnsi"/>
          <w:b/>
          <w:bCs/>
          <w:sz w:val="24"/>
          <w:szCs w:val="24"/>
          <w:u w:val="single"/>
        </w:rPr>
      </w:pPr>
    </w:p>
    <w:p w14:paraId="72147415" w14:textId="5D22E99E" w:rsidR="001260D6" w:rsidRDefault="001260D6" w:rsidP="000021D4">
      <w:pPr>
        <w:spacing w:after="200"/>
        <w:contextualSpacing/>
        <w:rPr>
          <w:rFonts w:eastAsiaTheme="minorHAnsi"/>
          <w:sz w:val="24"/>
          <w:szCs w:val="24"/>
        </w:rPr>
      </w:pPr>
      <w:r w:rsidRPr="001260D6">
        <w:rPr>
          <w:rFonts w:eastAsiaTheme="minorHAnsi"/>
          <w:b/>
          <w:bCs/>
          <w:sz w:val="24"/>
          <w:szCs w:val="24"/>
          <w:u w:val="single"/>
        </w:rPr>
        <w:lastRenderedPageBreak/>
        <w:t>Section F</w:t>
      </w:r>
      <w:r w:rsidRPr="001260D6">
        <w:rPr>
          <w:rFonts w:eastAsiaTheme="minorHAnsi"/>
          <w:sz w:val="24"/>
          <w:szCs w:val="24"/>
        </w:rPr>
        <w:t>: Describe how the school provides teacher training based in the science of reading, structured literacy, and foundational literacy skills to support all students in PreK-5</w:t>
      </w:r>
      <w:r w:rsidRPr="001260D6">
        <w:rPr>
          <w:rFonts w:eastAsiaTheme="minorHAnsi"/>
          <w:sz w:val="24"/>
          <w:szCs w:val="24"/>
          <w:vertAlign w:val="superscript"/>
        </w:rPr>
        <w:t>th</w:t>
      </w:r>
      <w:r w:rsidRPr="001260D6">
        <w:rPr>
          <w:rFonts w:eastAsiaTheme="minorHAnsi"/>
          <w:sz w:val="24"/>
          <w:szCs w:val="24"/>
        </w:rPr>
        <w:t xml:space="preserve"> grade.</w:t>
      </w:r>
    </w:p>
    <w:p w14:paraId="1F69298B" w14:textId="5C401B01" w:rsidR="00E74E95" w:rsidRDefault="00E74E95" w:rsidP="000021D4">
      <w:pPr>
        <w:spacing w:after="200"/>
        <w:contextualSpacing/>
        <w:rPr>
          <w:rFonts w:eastAsiaTheme="minorHAnsi"/>
          <w:sz w:val="24"/>
          <w:szCs w:val="24"/>
        </w:rPr>
      </w:pPr>
    </w:p>
    <w:p w14:paraId="2C7B8D12" w14:textId="3E68F31B" w:rsidR="00E74E95" w:rsidRDefault="00E74E95" w:rsidP="00E74E95">
      <w:pPr>
        <w:spacing w:after="200"/>
        <w:contextualSpacing/>
        <w:rPr>
          <w:rFonts w:eastAsiaTheme="minorHAnsi"/>
          <w:sz w:val="24"/>
          <w:szCs w:val="24"/>
        </w:rPr>
      </w:pPr>
      <w:r>
        <w:rPr>
          <w:rFonts w:eastAsiaTheme="minorHAnsi"/>
          <w:sz w:val="24"/>
          <w:szCs w:val="24"/>
        </w:rPr>
        <w:t xml:space="preserve">Varnville Elementary School </w:t>
      </w:r>
      <w:r w:rsidRPr="001260D6">
        <w:rPr>
          <w:rFonts w:eastAsiaTheme="minorHAnsi"/>
          <w:sz w:val="24"/>
          <w:szCs w:val="24"/>
        </w:rPr>
        <w:t>provides teacher training based in the science of reading, structured literacy, and foundational literacy skills t</w:t>
      </w:r>
      <w:r>
        <w:rPr>
          <w:rFonts w:eastAsiaTheme="minorHAnsi"/>
          <w:sz w:val="24"/>
          <w:szCs w:val="24"/>
        </w:rPr>
        <w:t>o support all students in PreK-3</w:t>
      </w:r>
      <w:r w:rsidRPr="00E74E95">
        <w:rPr>
          <w:rFonts w:eastAsiaTheme="minorHAnsi"/>
          <w:sz w:val="24"/>
          <w:szCs w:val="24"/>
          <w:vertAlign w:val="superscript"/>
        </w:rPr>
        <w:t>rd</w:t>
      </w:r>
      <w:r>
        <w:rPr>
          <w:rFonts w:eastAsiaTheme="minorHAnsi"/>
          <w:sz w:val="24"/>
          <w:szCs w:val="24"/>
        </w:rPr>
        <w:t xml:space="preserve"> </w:t>
      </w:r>
      <w:r w:rsidR="0083717F">
        <w:rPr>
          <w:rFonts w:eastAsiaTheme="minorHAnsi"/>
          <w:sz w:val="24"/>
          <w:szCs w:val="24"/>
        </w:rPr>
        <w:t>grade.   All teachers had the</w:t>
      </w:r>
      <w:r>
        <w:rPr>
          <w:rFonts w:eastAsiaTheme="minorHAnsi"/>
          <w:sz w:val="24"/>
          <w:szCs w:val="24"/>
        </w:rPr>
        <w:t xml:space="preserve"> opportunity to participate in LETRS learning.   The Literacy Coach is providing focus support through PLCs and classroom supports with Open Court Green Band and </w:t>
      </w:r>
      <w:proofErr w:type="spellStart"/>
      <w:r>
        <w:rPr>
          <w:rFonts w:eastAsiaTheme="minorHAnsi"/>
          <w:sz w:val="24"/>
          <w:szCs w:val="24"/>
        </w:rPr>
        <w:t>Heggerty</w:t>
      </w:r>
      <w:proofErr w:type="spellEnd"/>
      <w:r>
        <w:rPr>
          <w:rFonts w:eastAsiaTheme="minorHAnsi"/>
          <w:sz w:val="24"/>
          <w:szCs w:val="24"/>
        </w:rPr>
        <w:t xml:space="preserve">.  In PLCs, the Literacy Coach will support teachers with a book study </w:t>
      </w:r>
      <w:r w:rsidR="00D4490D">
        <w:rPr>
          <w:rFonts w:eastAsiaTheme="minorHAnsi"/>
          <w:sz w:val="24"/>
          <w:szCs w:val="24"/>
        </w:rPr>
        <w:t xml:space="preserve">on </w:t>
      </w:r>
      <w:r>
        <w:rPr>
          <w:rFonts w:eastAsiaTheme="minorHAnsi"/>
          <w:sz w:val="24"/>
          <w:szCs w:val="24"/>
        </w:rPr>
        <w:t>Anita Archer’s “</w:t>
      </w:r>
      <w:r w:rsidR="00D4490D">
        <w:rPr>
          <w:rFonts w:eastAsiaTheme="minorHAnsi"/>
          <w:sz w:val="24"/>
          <w:szCs w:val="24"/>
        </w:rPr>
        <w:t xml:space="preserve">Explicit Instruction.” </w:t>
      </w:r>
    </w:p>
    <w:p w14:paraId="2258C9CF" w14:textId="07B4D10F" w:rsidR="00E74E95" w:rsidRPr="001260D6" w:rsidRDefault="00E74E95" w:rsidP="000021D4">
      <w:pPr>
        <w:spacing w:after="200"/>
        <w:contextualSpacing/>
        <w:rPr>
          <w:rFonts w:eastAsiaTheme="minorHAnsi"/>
          <w:sz w:val="24"/>
          <w:szCs w:val="24"/>
        </w:rPr>
      </w:pPr>
    </w:p>
    <w:p w14:paraId="15B63142" w14:textId="77777777" w:rsidR="001260D6" w:rsidRPr="001260D6" w:rsidRDefault="001260D6" w:rsidP="000021D4">
      <w:pPr>
        <w:spacing w:after="200"/>
        <w:contextualSpacing/>
        <w:rPr>
          <w:rFonts w:eastAsiaTheme="minorHAnsi"/>
          <w:sz w:val="24"/>
          <w:szCs w:val="24"/>
        </w:rPr>
      </w:pPr>
    </w:p>
    <w:p w14:paraId="098C6C8C" w14:textId="77777777" w:rsidR="001260D6" w:rsidRPr="001260D6" w:rsidRDefault="001260D6" w:rsidP="000021D4">
      <w:pPr>
        <w:spacing w:after="200"/>
        <w:contextualSpacing/>
        <w:rPr>
          <w:rFonts w:eastAsiaTheme="minorHAnsi" w:cstheme="minorBidi"/>
          <w:b/>
          <w:sz w:val="24"/>
        </w:rPr>
      </w:pPr>
      <w:r w:rsidRPr="000021D4">
        <w:rPr>
          <w:rFonts w:eastAsiaTheme="minorHAnsi" w:cstheme="minorBidi"/>
          <w:b/>
          <w:sz w:val="24"/>
          <w:u w:val="single"/>
        </w:rPr>
        <w:t>Section G</w:t>
      </w:r>
      <w:r w:rsidRPr="001260D6">
        <w:rPr>
          <w:rFonts w:eastAsiaTheme="minorHAnsi" w:cstheme="minorBidi"/>
          <w:b/>
          <w:sz w:val="24"/>
        </w:rPr>
        <w:t>: Analysis of Data</w:t>
      </w:r>
    </w:p>
    <w:tbl>
      <w:tblPr>
        <w:tblStyle w:val="TableGrid"/>
        <w:tblW w:w="0" w:type="auto"/>
        <w:tblLook w:val="04A0" w:firstRow="1" w:lastRow="0" w:firstColumn="1" w:lastColumn="0" w:noHBand="0" w:noVBand="1"/>
        <w:tblCaption w:val="Analysis of Data"/>
        <w:tblDescription w:val="Strengths and areas for growth"/>
      </w:tblPr>
      <w:tblGrid>
        <w:gridCol w:w="7195"/>
        <w:gridCol w:w="6930"/>
      </w:tblGrid>
      <w:tr w:rsidR="001260D6" w:rsidRPr="001260D6" w14:paraId="5433A7D7" w14:textId="77777777" w:rsidTr="000021D4">
        <w:trPr>
          <w:tblHeader/>
        </w:trPr>
        <w:tc>
          <w:tcPr>
            <w:tcW w:w="7195" w:type="dxa"/>
          </w:tcPr>
          <w:p w14:paraId="6B2CF9D8" w14:textId="77777777" w:rsidR="001260D6" w:rsidRPr="001260D6" w:rsidRDefault="001260D6" w:rsidP="000021D4">
            <w:pPr>
              <w:spacing w:after="200"/>
              <w:contextualSpacing/>
              <w:jc w:val="center"/>
              <w:rPr>
                <w:rFonts w:eastAsiaTheme="minorHAnsi" w:cstheme="minorBidi"/>
                <w:b/>
                <w:bCs/>
                <w:sz w:val="24"/>
              </w:rPr>
            </w:pPr>
            <w:r w:rsidRPr="001260D6">
              <w:rPr>
                <w:rFonts w:eastAsiaTheme="minorHAnsi" w:cstheme="minorBidi"/>
                <w:b/>
                <w:bCs/>
                <w:sz w:val="24"/>
              </w:rPr>
              <w:t>Strengths</w:t>
            </w:r>
          </w:p>
        </w:tc>
        <w:tc>
          <w:tcPr>
            <w:tcW w:w="6930" w:type="dxa"/>
          </w:tcPr>
          <w:p w14:paraId="3779BC25" w14:textId="77777777" w:rsidR="001260D6" w:rsidRPr="001260D6" w:rsidRDefault="001260D6" w:rsidP="000021D4">
            <w:pPr>
              <w:spacing w:after="200"/>
              <w:contextualSpacing/>
              <w:jc w:val="center"/>
              <w:rPr>
                <w:rFonts w:eastAsiaTheme="minorHAnsi" w:cstheme="minorBidi"/>
                <w:b/>
                <w:bCs/>
                <w:sz w:val="24"/>
              </w:rPr>
            </w:pPr>
            <w:r w:rsidRPr="001260D6">
              <w:rPr>
                <w:rFonts w:eastAsiaTheme="minorHAnsi" w:cstheme="minorBidi"/>
                <w:b/>
                <w:bCs/>
                <w:sz w:val="24"/>
              </w:rPr>
              <w:t xml:space="preserve">Possibilities for Growth </w:t>
            </w:r>
          </w:p>
        </w:tc>
      </w:tr>
      <w:tr w:rsidR="001260D6" w:rsidRPr="001260D6" w14:paraId="00844B8C" w14:textId="77777777" w:rsidTr="006A4987">
        <w:trPr>
          <w:trHeight w:val="1988"/>
        </w:trPr>
        <w:tc>
          <w:tcPr>
            <w:tcW w:w="7195" w:type="dxa"/>
          </w:tcPr>
          <w:p w14:paraId="5CBAB91F" w14:textId="77777777" w:rsidR="001260D6" w:rsidRPr="001260D6" w:rsidRDefault="001260D6" w:rsidP="000021D4">
            <w:pPr>
              <w:spacing w:after="200"/>
              <w:contextualSpacing/>
              <w:rPr>
                <w:rFonts w:eastAsiaTheme="minorHAnsi" w:cstheme="minorBidi"/>
                <w:sz w:val="24"/>
              </w:rPr>
            </w:pPr>
          </w:p>
          <w:p w14:paraId="017476FA" w14:textId="61C80933" w:rsidR="0081397D" w:rsidRPr="0020131C" w:rsidRDefault="006362B9" w:rsidP="0081397D">
            <w:r>
              <w:rPr>
                <w:bCs/>
              </w:rPr>
              <w:t>SC Ready Spring 2024</w:t>
            </w:r>
            <w:r w:rsidR="0081397D" w:rsidRPr="0020131C">
              <w:rPr>
                <w:bCs/>
              </w:rPr>
              <w:t xml:space="preserve"> English Language Arts</w:t>
            </w:r>
          </w:p>
          <w:p w14:paraId="6C04FFAD" w14:textId="7141207F" w:rsidR="0081397D" w:rsidRPr="0020131C" w:rsidRDefault="006362B9" w:rsidP="0081397D">
            <w:r>
              <w:t>88</w:t>
            </w:r>
            <w:r w:rsidR="0081397D" w:rsidRPr="0020131C">
              <w:t>% of students are approaching, meets, or exceeds.  </w:t>
            </w:r>
          </w:p>
          <w:p w14:paraId="16D18C28" w14:textId="77777777" w:rsidR="0081397D" w:rsidRDefault="0081397D" w:rsidP="0081397D"/>
          <w:p w14:paraId="7FFAA6BB" w14:textId="152BC25D" w:rsidR="0081397D" w:rsidRPr="0020131C" w:rsidRDefault="0081397D" w:rsidP="0081397D">
            <w:r>
              <w:t>70</w:t>
            </w:r>
            <w:r w:rsidRPr="0020131C">
              <w:t xml:space="preserve">% of </w:t>
            </w:r>
            <w:r>
              <w:t xml:space="preserve">our students are on grade level according to </w:t>
            </w:r>
            <w:proofErr w:type="spellStart"/>
            <w:r>
              <w:t>iReady</w:t>
            </w:r>
            <w:proofErr w:type="spellEnd"/>
            <w:r>
              <w:t xml:space="preserve"> Spring Reading Diagnostic.  </w:t>
            </w:r>
          </w:p>
          <w:p w14:paraId="4DDB49B8" w14:textId="77777777" w:rsidR="0081397D" w:rsidRDefault="0081397D" w:rsidP="0081397D"/>
          <w:p w14:paraId="70A8065C" w14:textId="77777777" w:rsidR="0081397D" w:rsidRDefault="0081397D" w:rsidP="0081397D"/>
          <w:p w14:paraId="7908F48D" w14:textId="5208F9D1" w:rsidR="0081397D" w:rsidRDefault="0081397D" w:rsidP="0081397D">
            <w:r>
              <w:t xml:space="preserve">11 out of 13 of our teachers who teach Reading completed the LETRS Year Two Training last school year.    Our special education teacher has completed Year Two.   We have 2 new teachers who will start LETRS Year One this year.  </w:t>
            </w:r>
          </w:p>
          <w:p w14:paraId="679AAC3F" w14:textId="77777777" w:rsidR="0081397D" w:rsidRDefault="0081397D" w:rsidP="0081397D"/>
          <w:p w14:paraId="33CEE3CD" w14:textId="4C8A0301" w:rsidR="0081397D" w:rsidRDefault="0081397D" w:rsidP="0081397D">
            <w:r w:rsidRPr="00B00F2F">
              <w:t>Teachers ensure that instructional content includes comprehension, phonological awareness, phonemic awareness, phonics, fluency, and vocabulary.</w:t>
            </w:r>
            <w:r>
              <w:t xml:space="preserve"> (Interactive Read </w:t>
            </w:r>
            <w:proofErr w:type="spellStart"/>
            <w:r>
              <w:t>Alouds</w:t>
            </w:r>
            <w:proofErr w:type="spellEnd"/>
            <w:r>
              <w:t xml:space="preserve">, Reading Mini Lessons, Phonics Lessons, Vocabulary Building, Word of the Day, Read </w:t>
            </w:r>
            <w:proofErr w:type="spellStart"/>
            <w:r>
              <w:t>Alouds</w:t>
            </w:r>
            <w:proofErr w:type="spellEnd"/>
            <w:r>
              <w:t xml:space="preserve">, Guided Reading, Small Group Reading, etc.)  </w:t>
            </w:r>
            <w:r w:rsidR="006362B9">
              <w:t>Our teachers in grades K through 2</w:t>
            </w:r>
            <w:r w:rsidR="006362B9" w:rsidRPr="006362B9">
              <w:rPr>
                <w:vertAlign w:val="superscript"/>
              </w:rPr>
              <w:t>nd</w:t>
            </w:r>
            <w:r w:rsidR="006362B9">
              <w:t xml:space="preserve"> use UFLI to supplement phonics.  </w:t>
            </w:r>
          </w:p>
          <w:p w14:paraId="2305ED11" w14:textId="77777777" w:rsidR="0081397D" w:rsidRPr="00CC370B" w:rsidRDefault="0081397D" w:rsidP="0081397D"/>
          <w:p w14:paraId="3564647E" w14:textId="5B1935D9" w:rsidR="0081397D" w:rsidRPr="00CC370B" w:rsidRDefault="0081397D" w:rsidP="0081397D">
            <w:r w:rsidRPr="00B00F2F">
              <w:t>Assessments include screening, diagnostic, and progress monitoring to identify students’ instructional needs.</w:t>
            </w:r>
            <w:r>
              <w:t xml:space="preserve"> (</w:t>
            </w:r>
            <w:proofErr w:type="spellStart"/>
            <w:r>
              <w:t>iReady</w:t>
            </w:r>
            <w:proofErr w:type="spellEnd"/>
            <w:r>
              <w:t>, Fountas &amp; Pinnell Benchmarks, Open Court)</w:t>
            </w:r>
          </w:p>
          <w:p w14:paraId="676FFBE7" w14:textId="77777777" w:rsidR="0081397D" w:rsidRPr="002B5DF3" w:rsidRDefault="0081397D" w:rsidP="0081397D"/>
          <w:p w14:paraId="4327EE71" w14:textId="1171EDF3" w:rsidR="001260D6" w:rsidRPr="0081397D" w:rsidRDefault="001260D6" w:rsidP="0081397D">
            <w:pPr>
              <w:spacing w:after="200"/>
              <w:ind w:left="720"/>
              <w:contextualSpacing/>
              <w:rPr>
                <w:rFonts w:eastAsiaTheme="minorHAnsi" w:cstheme="minorBidi"/>
                <w:sz w:val="24"/>
              </w:rPr>
            </w:pPr>
          </w:p>
        </w:tc>
        <w:tc>
          <w:tcPr>
            <w:tcW w:w="6930" w:type="dxa"/>
          </w:tcPr>
          <w:p w14:paraId="6DF34E79" w14:textId="77777777" w:rsidR="001260D6" w:rsidRPr="001260D6" w:rsidRDefault="001260D6" w:rsidP="000021D4">
            <w:pPr>
              <w:spacing w:after="200"/>
              <w:contextualSpacing/>
              <w:rPr>
                <w:rFonts w:eastAsiaTheme="minorHAnsi" w:cstheme="minorBidi"/>
                <w:sz w:val="24"/>
              </w:rPr>
            </w:pPr>
          </w:p>
          <w:p w14:paraId="03BB4830" w14:textId="25BF5D19" w:rsidR="006362B9" w:rsidRPr="00CC370B" w:rsidRDefault="006362B9" w:rsidP="006362B9">
            <w:pPr>
              <w:pStyle w:val="ListParagraph"/>
              <w:numPr>
                <w:ilvl w:val="0"/>
                <w:numId w:val="40"/>
              </w:numPr>
            </w:pPr>
            <w:r w:rsidRPr="00C8609E">
              <w:t>Teachers monitor reading and writing engagement and use that data to conference with students to increase reading and writing volume.</w:t>
            </w:r>
            <w:r>
              <w:t xml:space="preserve"> (Year 3)</w:t>
            </w:r>
          </w:p>
          <w:p w14:paraId="42CD1501" w14:textId="20CD3F11" w:rsidR="006362B9" w:rsidRDefault="006362B9" w:rsidP="006362B9">
            <w:pPr>
              <w:pStyle w:val="ListParagraph"/>
              <w:numPr>
                <w:ilvl w:val="0"/>
                <w:numId w:val="40"/>
              </w:numPr>
            </w:pPr>
            <w:r>
              <w:t xml:space="preserve">Implement the Open Court Curriculum.   Supplement with Ready Reading.  </w:t>
            </w:r>
          </w:p>
          <w:p w14:paraId="65A71ECA" w14:textId="7E878106" w:rsidR="006362B9" w:rsidRPr="00B00F2F" w:rsidRDefault="006362B9" w:rsidP="0083717F">
            <w:pPr>
              <w:pStyle w:val="ListParagraph"/>
              <w:numPr>
                <w:ilvl w:val="0"/>
                <w:numId w:val="40"/>
              </w:numPr>
            </w:pPr>
            <w:r w:rsidRPr="00CC370B">
              <w:t xml:space="preserve">Teachers provide targeted, effective in-class </w:t>
            </w:r>
            <w:r w:rsidR="0083717F" w:rsidRPr="00CC370B">
              <w:t>intervention that</w:t>
            </w:r>
            <w:r w:rsidR="0083717F">
              <w:t xml:space="preserve"> will </w:t>
            </w:r>
            <w:r w:rsidRPr="00B00F2F">
              <w:t>provide targeted and intensified individual and small-group instruction</w:t>
            </w:r>
            <w:r>
              <w:t xml:space="preserve">.  We have grown in this area but still need to continue to grow.   Our goal is to change the mindset that intervention happens outside the classroom.  We want this mindset instead that intervention starts and continues in the classroom every day.   We have grown in the MTSS process as well.   We will continue to grow in making sure students receive the services they need.   </w:t>
            </w:r>
          </w:p>
          <w:p w14:paraId="57552211" w14:textId="77777777" w:rsidR="006362B9" w:rsidRPr="00B00F2F" w:rsidRDefault="006362B9" w:rsidP="006362B9">
            <w:pPr>
              <w:ind w:left="315" w:hanging="180"/>
              <w:contextualSpacing/>
            </w:pPr>
          </w:p>
          <w:p w14:paraId="46639B07" w14:textId="151EE6CB" w:rsidR="001260D6" w:rsidRPr="006362B9" w:rsidRDefault="001260D6" w:rsidP="006362B9">
            <w:pPr>
              <w:spacing w:after="200"/>
              <w:ind w:left="720"/>
              <w:contextualSpacing/>
              <w:rPr>
                <w:rFonts w:eastAsiaTheme="minorHAnsi" w:cstheme="minorBidi"/>
                <w:sz w:val="24"/>
              </w:rPr>
            </w:pPr>
          </w:p>
          <w:p w14:paraId="147C52E1" w14:textId="77777777" w:rsidR="001260D6" w:rsidRPr="001260D6" w:rsidRDefault="001260D6" w:rsidP="000021D4">
            <w:pPr>
              <w:spacing w:after="200"/>
              <w:contextualSpacing/>
              <w:rPr>
                <w:rFonts w:eastAsiaTheme="minorHAnsi" w:cstheme="minorBidi"/>
                <w:sz w:val="24"/>
              </w:rPr>
            </w:pPr>
          </w:p>
        </w:tc>
      </w:tr>
    </w:tbl>
    <w:p w14:paraId="16088C91" w14:textId="77777777" w:rsidR="000021D4" w:rsidRDefault="000021D4" w:rsidP="000021D4">
      <w:pPr>
        <w:spacing w:after="200"/>
        <w:contextualSpacing/>
        <w:rPr>
          <w:rFonts w:eastAsiaTheme="minorHAnsi" w:cstheme="minorBidi"/>
          <w:b/>
          <w:bCs/>
          <w:sz w:val="24"/>
        </w:rPr>
      </w:pPr>
    </w:p>
    <w:p w14:paraId="7DEC3379" w14:textId="1DE31270" w:rsidR="001260D6" w:rsidRPr="001260D6" w:rsidRDefault="001260D6" w:rsidP="000021D4">
      <w:pPr>
        <w:spacing w:after="200"/>
        <w:contextualSpacing/>
        <w:rPr>
          <w:rFonts w:eastAsiaTheme="minorHAnsi" w:cstheme="minorBidi"/>
          <w:b/>
          <w:sz w:val="24"/>
        </w:rPr>
      </w:pPr>
      <w:r w:rsidRPr="000021D4">
        <w:rPr>
          <w:rFonts w:eastAsiaTheme="minorHAnsi" w:cstheme="minorBidi"/>
          <w:b/>
          <w:bCs/>
          <w:sz w:val="24"/>
          <w:u w:val="single"/>
        </w:rPr>
        <w:t xml:space="preserve">Section </w:t>
      </w:r>
      <w:r w:rsidRPr="000021D4">
        <w:rPr>
          <w:rFonts w:eastAsiaTheme="minorHAnsi" w:cstheme="minorBidi"/>
          <w:b/>
          <w:sz w:val="24"/>
          <w:u w:val="single"/>
        </w:rPr>
        <w:t>H</w:t>
      </w:r>
      <w:r w:rsidRPr="001260D6">
        <w:rPr>
          <w:rFonts w:eastAsiaTheme="minorHAnsi" w:cstheme="minorBidi"/>
          <w:b/>
          <w:sz w:val="24"/>
        </w:rPr>
        <w:t xml:space="preserve">:  </w:t>
      </w:r>
      <w:r w:rsidRPr="001260D6">
        <w:rPr>
          <w:rFonts w:eastAsiaTheme="minorHAnsi" w:cstheme="minorBidi"/>
          <w:b/>
          <w:sz w:val="24"/>
          <w:u w:val="single"/>
        </w:rPr>
        <w:t xml:space="preserve">Previous </w:t>
      </w:r>
      <w:r w:rsidRPr="001260D6">
        <w:rPr>
          <w:rFonts w:eastAsiaTheme="minorHAnsi" w:cstheme="minorBidi"/>
          <w:b/>
          <w:sz w:val="24"/>
        </w:rPr>
        <w:t xml:space="preserve">School Year SMART Goals and Progress </w:t>
      </w:r>
      <w:bookmarkStart w:id="1" w:name="_GoBack"/>
      <w:bookmarkEnd w:id="1"/>
      <w:r w:rsidR="0083717F" w:rsidRPr="001260D6">
        <w:rPr>
          <w:rFonts w:eastAsiaTheme="minorHAnsi" w:cstheme="minorBidi"/>
          <w:b/>
          <w:sz w:val="24"/>
        </w:rPr>
        <w:t>toward</w:t>
      </w:r>
      <w:r w:rsidRPr="001260D6">
        <w:rPr>
          <w:rFonts w:eastAsiaTheme="minorHAnsi" w:cstheme="minorBidi"/>
          <w:b/>
          <w:sz w:val="24"/>
        </w:rPr>
        <w:t xml:space="preserve"> Those Goals</w:t>
      </w:r>
    </w:p>
    <w:p w14:paraId="697FA5B6" w14:textId="77777777" w:rsidR="001260D6" w:rsidRPr="001260D6" w:rsidRDefault="001260D6" w:rsidP="000021D4">
      <w:pPr>
        <w:numPr>
          <w:ilvl w:val="0"/>
          <w:numId w:val="36"/>
        </w:numPr>
        <w:spacing w:after="200"/>
        <w:contextualSpacing/>
        <w:rPr>
          <w:rFonts w:eastAsiaTheme="minorHAnsi" w:cstheme="minorBidi"/>
          <w:sz w:val="24"/>
        </w:rPr>
      </w:pPr>
      <w:r w:rsidRPr="001260D6">
        <w:rPr>
          <w:rFonts w:eastAsiaTheme="minorHAnsi" w:cstheme="minorBidi"/>
          <w:sz w:val="24"/>
        </w:rPr>
        <w:t>Please provide your school’s goals from last school year and the progress your school has made towards these goals. Utilize quantitative and qualitative data to determine progress toward the goal (s). As a reminder, all schools serving third grade were required to use Goal #1 (below).</w:t>
      </w:r>
    </w:p>
    <w:p w14:paraId="61052197" w14:textId="77777777" w:rsidR="001260D6" w:rsidRPr="001260D6" w:rsidRDefault="001260D6" w:rsidP="000021D4">
      <w:pPr>
        <w:spacing w:after="200"/>
        <w:contextualSpacing/>
        <w:rPr>
          <w:rFonts w:eastAsiaTheme="minorHAnsi" w:cstheme="minorBidi"/>
          <w:sz w:val="24"/>
        </w:rPr>
      </w:pPr>
    </w:p>
    <w:tbl>
      <w:tblPr>
        <w:tblStyle w:val="TableGrid"/>
        <w:tblW w:w="14414" w:type="dxa"/>
        <w:tblLook w:val="04A0" w:firstRow="1" w:lastRow="0" w:firstColumn="1" w:lastColumn="0" w:noHBand="0" w:noVBand="1"/>
        <w:tblCaption w:val="Prior year goals"/>
        <w:tblDescription w:val="Table to input prior year goals and progress"/>
      </w:tblPr>
      <w:tblGrid>
        <w:gridCol w:w="7207"/>
        <w:gridCol w:w="7207"/>
      </w:tblGrid>
      <w:tr w:rsidR="001260D6" w:rsidRPr="001260D6" w14:paraId="02A28567" w14:textId="77777777" w:rsidTr="000021D4">
        <w:trPr>
          <w:trHeight w:val="260"/>
          <w:tblHeader/>
        </w:trPr>
        <w:tc>
          <w:tcPr>
            <w:tcW w:w="7207" w:type="dxa"/>
          </w:tcPr>
          <w:p w14:paraId="1CE67BF8" w14:textId="77777777" w:rsidR="001260D6" w:rsidRPr="001260D6" w:rsidRDefault="001260D6" w:rsidP="000021D4">
            <w:pPr>
              <w:spacing w:after="200"/>
              <w:contextualSpacing/>
              <w:jc w:val="center"/>
              <w:rPr>
                <w:rFonts w:eastAsiaTheme="minorHAnsi" w:cstheme="minorBidi"/>
                <w:b/>
                <w:bCs/>
                <w:sz w:val="24"/>
              </w:rPr>
            </w:pPr>
            <w:bookmarkStart w:id="2" w:name="_Hlk175322475"/>
            <w:r w:rsidRPr="001260D6">
              <w:rPr>
                <w:rFonts w:eastAsiaTheme="minorHAnsi" w:cstheme="minorBidi"/>
                <w:b/>
                <w:bCs/>
                <w:sz w:val="24"/>
              </w:rPr>
              <w:t>Goals</w:t>
            </w:r>
          </w:p>
        </w:tc>
        <w:tc>
          <w:tcPr>
            <w:tcW w:w="7207" w:type="dxa"/>
          </w:tcPr>
          <w:p w14:paraId="512E91F7" w14:textId="0365E886" w:rsidR="001260D6" w:rsidRPr="001260D6" w:rsidRDefault="000973FE" w:rsidP="000021D4">
            <w:pPr>
              <w:spacing w:after="200"/>
              <w:contextualSpacing/>
              <w:jc w:val="center"/>
              <w:rPr>
                <w:rFonts w:eastAsiaTheme="minorHAnsi" w:cstheme="minorBidi"/>
                <w:b/>
                <w:bCs/>
                <w:sz w:val="24"/>
              </w:rPr>
            </w:pPr>
            <w:r>
              <w:rPr>
                <w:rFonts w:eastAsiaTheme="minorHAnsi" w:cstheme="minorBidi"/>
                <w:b/>
                <w:bCs/>
                <w:sz w:val="24"/>
              </w:rPr>
              <w:t>Progress</w:t>
            </w:r>
          </w:p>
        </w:tc>
      </w:tr>
      <w:tr w:rsidR="006362B9" w:rsidRPr="001260D6" w14:paraId="64CB1535" w14:textId="77777777" w:rsidTr="0006700A">
        <w:trPr>
          <w:trHeight w:val="1578"/>
        </w:trPr>
        <w:tc>
          <w:tcPr>
            <w:tcW w:w="7207" w:type="dxa"/>
          </w:tcPr>
          <w:p w14:paraId="2FE47DA3" w14:textId="4575DCBC" w:rsidR="006362B9" w:rsidRPr="001260D6" w:rsidRDefault="006362B9" w:rsidP="006362B9">
            <w:pPr>
              <w:spacing w:after="200"/>
              <w:contextualSpacing/>
              <w:rPr>
                <w:rFonts w:eastAsiaTheme="minorHAnsi" w:cstheme="minorBidi"/>
                <w:sz w:val="24"/>
              </w:rPr>
            </w:pPr>
            <w:r w:rsidRPr="001C0F42">
              <w:rPr>
                <w:u w:val="single"/>
              </w:rPr>
              <w:t>Goal #1 (Third Grade Goal):</w:t>
            </w:r>
            <w:r>
              <w:t xml:space="preserve"> </w:t>
            </w:r>
            <w:r w:rsidRPr="001C0F42">
              <w:t xml:space="preserve">Reduce the percentage of third graders scoring Does Not Meet in the spring of </w:t>
            </w:r>
            <w:r>
              <w:t>2021</w:t>
            </w:r>
            <w:r w:rsidRPr="001C0F42">
              <w:t xml:space="preserve"> as determined by SC READY from ___</w:t>
            </w:r>
            <w:r>
              <w:t>20</w:t>
            </w:r>
            <w:r w:rsidRPr="001C0F42">
              <w:t>___ % to ____</w:t>
            </w:r>
            <w:r>
              <w:t>19</w:t>
            </w:r>
            <w:r w:rsidRPr="001C0F42">
              <w:t>__ % in the spring of [previous school year].</w:t>
            </w:r>
          </w:p>
        </w:tc>
        <w:tc>
          <w:tcPr>
            <w:tcW w:w="7207" w:type="dxa"/>
          </w:tcPr>
          <w:p w14:paraId="088A1F0B" w14:textId="40F04B70" w:rsidR="006362B9" w:rsidRDefault="006362B9" w:rsidP="006362B9">
            <w:r>
              <w:t xml:space="preserve">Reduced the students scoring DNM in Spring 2021 from 22% to 12% in Spring 2024.  This is the lowest our DNM has been.  </w:t>
            </w:r>
          </w:p>
          <w:p w14:paraId="080A0A8B" w14:textId="39157DDB" w:rsidR="006362B9" w:rsidRDefault="006362B9" w:rsidP="006362B9">
            <w:r>
              <w:t xml:space="preserve">Reduced the students scoring DNM in Spring 2021 from 22% to 18% in Spring 2023.  </w:t>
            </w:r>
          </w:p>
          <w:p w14:paraId="39695DD1" w14:textId="77777777" w:rsidR="006362B9" w:rsidRDefault="006362B9" w:rsidP="006362B9">
            <w:pPr>
              <w:spacing w:after="200"/>
              <w:contextualSpacing/>
            </w:pPr>
            <w:r>
              <w:t xml:space="preserve">We did not meet this goal in the Spring of 2022.  We increased to 22%.    This spring we did meet goal by reducing it to 18%.   </w:t>
            </w:r>
          </w:p>
          <w:p w14:paraId="2349E461" w14:textId="5513729D" w:rsidR="006362B9" w:rsidRPr="001260D6" w:rsidRDefault="006362B9" w:rsidP="006362B9">
            <w:pPr>
              <w:spacing w:after="200"/>
              <w:contextualSpacing/>
              <w:rPr>
                <w:rFonts w:eastAsiaTheme="minorHAnsi" w:cstheme="minorBidi"/>
                <w:sz w:val="24"/>
              </w:rPr>
            </w:pPr>
            <w:r>
              <w:t xml:space="preserve"> </w:t>
            </w:r>
          </w:p>
        </w:tc>
      </w:tr>
      <w:tr w:rsidR="006362B9" w:rsidRPr="001260D6" w14:paraId="563F8B62" w14:textId="77777777" w:rsidTr="0006700A">
        <w:trPr>
          <w:trHeight w:val="1578"/>
        </w:trPr>
        <w:tc>
          <w:tcPr>
            <w:tcW w:w="7207" w:type="dxa"/>
          </w:tcPr>
          <w:p w14:paraId="42656848" w14:textId="77777777" w:rsidR="006362B9" w:rsidRDefault="006362B9" w:rsidP="006362B9">
            <w:pPr>
              <w:rPr>
                <w:u w:val="single"/>
              </w:rPr>
            </w:pPr>
            <w:r w:rsidRPr="001C0F42">
              <w:rPr>
                <w:u w:val="single"/>
              </w:rPr>
              <w:t>Goal #2:</w:t>
            </w:r>
          </w:p>
          <w:p w14:paraId="475E6A0C" w14:textId="77777777" w:rsidR="006362B9" w:rsidRPr="00103A03" w:rsidRDefault="006362B9" w:rsidP="006362B9">
            <w:r w:rsidRPr="00103A03">
              <w:t>100% of teachers in grades Kindergarten through 3</w:t>
            </w:r>
            <w:r w:rsidRPr="00103A03">
              <w:rPr>
                <w:vertAlign w:val="superscript"/>
              </w:rPr>
              <w:t>rd</w:t>
            </w:r>
            <w:r w:rsidRPr="00103A03">
              <w:t xml:space="preserve"> grade will teach phonics and word study daily.   The number of students scoring in the red zone</w:t>
            </w:r>
            <w:r>
              <w:t>/Tier 3</w:t>
            </w:r>
            <w:r w:rsidRPr="00103A03">
              <w:t xml:space="preserve"> in phonics on </w:t>
            </w:r>
            <w:proofErr w:type="spellStart"/>
            <w:r w:rsidRPr="00103A03">
              <w:t>iReady</w:t>
            </w:r>
            <w:proofErr w:type="spellEnd"/>
            <w:r w:rsidRPr="00103A03">
              <w:t xml:space="preserve"> will decrease by 3%.  </w:t>
            </w:r>
          </w:p>
          <w:p w14:paraId="0C172AAD" w14:textId="77777777" w:rsidR="006362B9" w:rsidRPr="00103A03" w:rsidRDefault="006362B9" w:rsidP="006362B9"/>
          <w:p w14:paraId="5DF98664" w14:textId="55A1FCA0" w:rsidR="006362B9" w:rsidRPr="001260D6" w:rsidRDefault="006362B9" w:rsidP="006362B9">
            <w:pPr>
              <w:spacing w:after="200"/>
              <w:contextualSpacing/>
              <w:rPr>
                <w:rFonts w:eastAsiaTheme="minorHAnsi" w:cstheme="minorBidi"/>
                <w:sz w:val="24"/>
                <w:u w:val="single"/>
              </w:rPr>
            </w:pPr>
          </w:p>
        </w:tc>
        <w:tc>
          <w:tcPr>
            <w:tcW w:w="7207" w:type="dxa"/>
          </w:tcPr>
          <w:p w14:paraId="2474C061" w14:textId="7123B584" w:rsidR="00132522" w:rsidRDefault="00132522" w:rsidP="006362B9">
            <w:r>
              <w:t xml:space="preserve">According to </w:t>
            </w:r>
            <w:proofErr w:type="spellStart"/>
            <w:r>
              <w:t>iReady</w:t>
            </w:r>
            <w:proofErr w:type="spellEnd"/>
            <w:r>
              <w:t xml:space="preserve"> Fall 2023 to Fall 2024:  Reduced Phonemic Awareness to 8%.    Phonics increased to 26%.   Open Court is strong in Phonics so that will help us target Phonics.  </w:t>
            </w:r>
          </w:p>
          <w:p w14:paraId="196CE550" w14:textId="77777777" w:rsidR="00132522" w:rsidRDefault="00132522" w:rsidP="006362B9"/>
          <w:p w14:paraId="2054BFA1" w14:textId="7A5B3E2B" w:rsidR="006362B9" w:rsidRDefault="006362B9" w:rsidP="006362B9">
            <w:r>
              <w:t xml:space="preserve">According to </w:t>
            </w:r>
            <w:proofErr w:type="spellStart"/>
            <w:r>
              <w:t>iReady</w:t>
            </w:r>
            <w:proofErr w:type="spellEnd"/>
            <w:r>
              <w:t xml:space="preserve"> Fall 2022 to Fall 2023:   </w:t>
            </w:r>
          </w:p>
          <w:p w14:paraId="6E485409" w14:textId="77777777" w:rsidR="006362B9" w:rsidRDefault="006362B9" w:rsidP="006362B9">
            <w:r>
              <w:t xml:space="preserve">Reduced Phonemic Awareness Tier 3 students from 13% to 10%.   </w:t>
            </w:r>
          </w:p>
          <w:p w14:paraId="0AED8CCF" w14:textId="67CCC139" w:rsidR="006362B9" w:rsidRPr="001260D6" w:rsidRDefault="006362B9" w:rsidP="006362B9">
            <w:pPr>
              <w:spacing w:after="200"/>
              <w:contextualSpacing/>
              <w:rPr>
                <w:rFonts w:eastAsiaTheme="minorHAnsi" w:cstheme="minorBidi"/>
                <w:sz w:val="24"/>
              </w:rPr>
            </w:pPr>
            <w:r>
              <w:t xml:space="preserve">Reduce Phonics Tier 3 from 27% to 20%.    </w:t>
            </w:r>
          </w:p>
        </w:tc>
      </w:tr>
      <w:tr w:rsidR="006362B9" w:rsidRPr="001260D6" w14:paraId="279EEE4C" w14:textId="77777777" w:rsidTr="0006700A">
        <w:trPr>
          <w:trHeight w:val="1578"/>
        </w:trPr>
        <w:tc>
          <w:tcPr>
            <w:tcW w:w="7207" w:type="dxa"/>
          </w:tcPr>
          <w:p w14:paraId="20D16A50" w14:textId="77777777" w:rsidR="006362B9" w:rsidRDefault="006362B9" w:rsidP="006362B9">
            <w:pPr>
              <w:rPr>
                <w:u w:val="single"/>
              </w:rPr>
            </w:pPr>
            <w:r w:rsidRPr="001C0F42">
              <w:rPr>
                <w:u w:val="single"/>
              </w:rPr>
              <w:t>Goal #3:</w:t>
            </w:r>
          </w:p>
          <w:p w14:paraId="1CE83371" w14:textId="77777777" w:rsidR="006362B9" w:rsidRPr="00103A03" w:rsidRDefault="006362B9" w:rsidP="006362B9">
            <w:r w:rsidRPr="00103A03">
              <w:t>75% of students in Kindergarten through 3</w:t>
            </w:r>
            <w:r w:rsidRPr="00103A03">
              <w:rPr>
                <w:vertAlign w:val="superscript"/>
              </w:rPr>
              <w:t>rd</w:t>
            </w:r>
            <w:r w:rsidRPr="00103A03">
              <w:t xml:space="preserve"> grade will meet their </w:t>
            </w:r>
            <w:proofErr w:type="spellStart"/>
            <w:r w:rsidRPr="00103A03">
              <w:t>iReady</w:t>
            </w:r>
            <w:proofErr w:type="spellEnd"/>
            <w:r w:rsidRPr="00103A03">
              <w:t xml:space="preserve"> typical growth goal.  12% of students in Kindergarten through 3</w:t>
            </w:r>
            <w:r w:rsidRPr="00103A03">
              <w:rPr>
                <w:vertAlign w:val="superscript"/>
              </w:rPr>
              <w:t>rd</w:t>
            </w:r>
            <w:r w:rsidRPr="00103A03">
              <w:t xml:space="preserve"> grade will meet their stretch growth.  </w:t>
            </w:r>
          </w:p>
          <w:p w14:paraId="130A2841" w14:textId="77777777" w:rsidR="006362B9" w:rsidRPr="00103A03" w:rsidRDefault="006362B9" w:rsidP="006362B9"/>
          <w:p w14:paraId="5ED3128E" w14:textId="6FCCD9EE" w:rsidR="006362B9" w:rsidRPr="001260D6" w:rsidRDefault="006362B9" w:rsidP="006362B9">
            <w:pPr>
              <w:spacing w:after="200"/>
              <w:contextualSpacing/>
              <w:rPr>
                <w:rFonts w:eastAsiaTheme="minorHAnsi" w:cstheme="minorBidi"/>
                <w:sz w:val="24"/>
                <w:u w:val="single"/>
              </w:rPr>
            </w:pPr>
          </w:p>
        </w:tc>
        <w:tc>
          <w:tcPr>
            <w:tcW w:w="7207" w:type="dxa"/>
          </w:tcPr>
          <w:p w14:paraId="671A17EE" w14:textId="7871323A" w:rsidR="00132522" w:rsidRDefault="00132522" w:rsidP="006362B9">
            <w:r>
              <w:t>64% of students met their typical growth (2024)</w:t>
            </w:r>
          </w:p>
          <w:p w14:paraId="29A0E5EA" w14:textId="75AEE46A" w:rsidR="00132522" w:rsidRDefault="00571BF9" w:rsidP="006362B9">
            <w:r>
              <w:t>36% of students met their stretch growth (2024)</w:t>
            </w:r>
          </w:p>
          <w:p w14:paraId="351D8D89" w14:textId="32C7F9F4" w:rsidR="006362B9" w:rsidRDefault="006362B9" w:rsidP="006362B9">
            <w:r>
              <w:t>61% of students me</w:t>
            </w:r>
            <w:r w:rsidR="00132522">
              <w:t>t their typical growth (2023)</w:t>
            </w:r>
            <w:r>
              <w:t>.</w:t>
            </w:r>
          </w:p>
          <w:p w14:paraId="3BF10022" w14:textId="3A6AA0EF" w:rsidR="006362B9" w:rsidRPr="001260D6" w:rsidRDefault="006362B9" w:rsidP="006362B9">
            <w:pPr>
              <w:spacing w:after="200"/>
              <w:contextualSpacing/>
              <w:rPr>
                <w:rFonts w:eastAsiaTheme="minorHAnsi" w:cstheme="minorBidi"/>
                <w:sz w:val="24"/>
              </w:rPr>
            </w:pPr>
            <w:r>
              <w:t>29% of students met their stre</w:t>
            </w:r>
            <w:r w:rsidR="00132522">
              <w:t>tch growth (2023)</w:t>
            </w:r>
            <w:r>
              <w:t xml:space="preserve">.   </w:t>
            </w:r>
          </w:p>
        </w:tc>
      </w:tr>
      <w:bookmarkEnd w:id="2"/>
    </w:tbl>
    <w:p w14:paraId="17289A33" w14:textId="77777777" w:rsidR="001260D6" w:rsidRPr="001260D6" w:rsidRDefault="001260D6" w:rsidP="000021D4">
      <w:pPr>
        <w:spacing w:after="200"/>
        <w:contextualSpacing/>
        <w:rPr>
          <w:rFonts w:eastAsiaTheme="minorHAnsi" w:cstheme="minorBidi"/>
          <w:b/>
          <w:sz w:val="24"/>
        </w:rPr>
      </w:pPr>
    </w:p>
    <w:p w14:paraId="2AC0D00E" w14:textId="77777777" w:rsidR="001260D6" w:rsidRPr="00F73432" w:rsidRDefault="001260D6" w:rsidP="000021D4">
      <w:pPr>
        <w:spacing w:after="200"/>
        <w:contextualSpacing/>
        <w:rPr>
          <w:rFonts w:eastAsiaTheme="minorHAnsi" w:cstheme="minorBidi"/>
          <w:b/>
          <w:sz w:val="24"/>
        </w:rPr>
      </w:pPr>
      <w:r w:rsidRPr="000021D4">
        <w:rPr>
          <w:rFonts w:eastAsiaTheme="minorHAnsi" w:cstheme="minorBidi"/>
          <w:b/>
          <w:sz w:val="24"/>
          <w:u w:val="single"/>
        </w:rPr>
        <w:t>Section I</w:t>
      </w:r>
      <w:r w:rsidRPr="00F73432">
        <w:rPr>
          <w:rFonts w:eastAsiaTheme="minorHAnsi" w:cstheme="minorBidi"/>
          <w:b/>
          <w:sz w:val="24"/>
        </w:rPr>
        <w:t xml:space="preserve">: </w:t>
      </w:r>
      <w:r w:rsidRPr="00F73432">
        <w:rPr>
          <w:rFonts w:eastAsiaTheme="minorHAnsi" w:cstheme="minorBidi"/>
          <w:b/>
          <w:sz w:val="24"/>
          <w:u w:val="single"/>
        </w:rPr>
        <w:t>Current</w:t>
      </w:r>
      <w:r w:rsidRPr="00F73432">
        <w:rPr>
          <w:rFonts w:eastAsiaTheme="minorHAnsi" w:cstheme="minorBidi"/>
          <w:b/>
          <w:sz w:val="24"/>
        </w:rPr>
        <w:t xml:space="preserve"> SMART Goals and Action Steps Based on Analysis of Data</w:t>
      </w:r>
    </w:p>
    <w:p w14:paraId="41FA6BC6" w14:textId="6C0F1B5E" w:rsidR="001260D6" w:rsidRPr="00F73432" w:rsidRDefault="001260D6" w:rsidP="000021D4">
      <w:pPr>
        <w:numPr>
          <w:ilvl w:val="0"/>
          <w:numId w:val="36"/>
        </w:numPr>
        <w:spacing w:after="200"/>
        <w:contextualSpacing/>
        <w:rPr>
          <w:rFonts w:eastAsiaTheme="minorHAnsi" w:cstheme="minorBidi"/>
          <w:sz w:val="24"/>
        </w:rPr>
      </w:pPr>
      <w:r w:rsidRPr="00F73432">
        <w:rPr>
          <w:rFonts w:eastAsiaTheme="minorHAnsi" w:cstheme="minorBidi"/>
          <w:sz w:val="24"/>
        </w:rPr>
        <w:t xml:space="preserve">All schools serving students in third grade MUST respond to the </w:t>
      </w:r>
      <w:r w:rsidR="006A4987" w:rsidRPr="00F73432">
        <w:rPr>
          <w:rFonts w:eastAsiaTheme="minorHAnsi" w:cstheme="minorBidi"/>
          <w:sz w:val="24"/>
        </w:rPr>
        <w:t>third-grade</w:t>
      </w:r>
      <w:r w:rsidRPr="00F73432">
        <w:rPr>
          <w:rFonts w:eastAsiaTheme="minorHAnsi" w:cstheme="minorBidi"/>
          <w:sz w:val="24"/>
        </w:rPr>
        <w:t xml:space="preserve"> reading proficiency goal. Schools that do not serve third grade students may choose a different goal. Schools may continue to use the same SMART goals from previous years or choose new goals. Goals should be academically measurable. The Reflection Tool may be helpful in determining action steps to reach an academic goal. Schools are strongly encouraged to incorporate goals from the strategic plan. </w:t>
      </w:r>
    </w:p>
    <w:p w14:paraId="16453B25" w14:textId="77777777" w:rsidR="001260D6" w:rsidRDefault="001260D6" w:rsidP="000021D4">
      <w:pPr>
        <w:spacing w:after="200"/>
        <w:contextualSpacing/>
        <w:rPr>
          <w:rFonts w:eastAsiaTheme="minorHAnsi" w:cstheme="minorBidi"/>
          <w:b/>
          <w:bCs/>
          <w:color w:val="FF0000"/>
          <w:sz w:val="24"/>
          <w:u w:val="single"/>
        </w:rPr>
      </w:pPr>
    </w:p>
    <w:p w14:paraId="45F28879" w14:textId="77777777" w:rsidR="001260D6" w:rsidRDefault="001260D6" w:rsidP="000021D4">
      <w:pPr>
        <w:spacing w:after="200"/>
        <w:contextualSpacing/>
        <w:rPr>
          <w:rFonts w:eastAsiaTheme="minorHAnsi" w:cstheme="minorBidi"/>
          <w:b/>
          <w:bCs/>
          <w:color w:val="FF0000"/>
          <w:sz w:val="24"/>
          <w:u w:val="single"/>
        </w:rPr>
      </w:pPr>
    </w:p>
    <w:tbl>
      <w:tblPr>
        <w:tblStyle w:val="TableGrid"/>
        <w:tblW w:w="14414" w:type="dxa"/>
        <w:tblLook w:val="04A0" w:firstRow="1" w:lastRow="0" w:firstColumn="1" w:lastColumn="0" w:noHBand="0" w:noVBand="1"/>
        <w:tblCaption w:val="Prior year goals"/>
        <w:tblDescription w:val="Table to input prior year goals and progress"/>
      </w:tblPr>
      <w:tblGrid>
        <w:gridCol w:w="7207"/>
        <w:gridCol w:w="7207"/>
      </w:tblGrid>
      <w:tr w:rsidR="001260D6" w:rsidRPr="001260D6" w14:paraId="7A7D60DA" w14:textId="77777777" w:rsidTr="000021D4">
        <w:trPr>
          <w:trHeight w:val="260"/>
          <w:tblHeader/>
        </w:trPr>
        <w:tc>
          <w:tcPr>
            <w:tcW w:w="7207" w:type="dxa"/>
          </w:tcPr>
          <w:p w14:paraId="4BD245C3" w14:textId="77777777" w:rsidR="001260D6" w:rsidRPr="001260D6" w:rsidRDefault="001260D6" w:rsidP="000021D4">
            <w:pPr>
              <w:spacing w:after="200"/>
              <w:contextualSpacing/>
              <w:jc w:val="center"/>
              <w:rPr>
                <w:rFonts w:eastAsiaTheme="minorHAnsi" w:cstheme="minorBidi"/>
                <w:b/>
                <w:bCs/>
                <w:sz w:val="24"/>
              </w:rPr>
            </w:pPr>
            <w:r w:rsidRPr="001260D6">
              <w:rPr>
                <w:rFonts w:eastAsiaTheme="minorHAnsi" w:cstheme="minorBidi"/>
                <w:b/>
                <w:bCs/>
                <w:sz w:val="24"/>
              </w:rPr>
              <w:lastRenderedPageBreak/>
              <w:t>Goals</w:t>
            </w:r>
          </w:p>
        </w:tc>
        <w:tc>
          <w:tcPr>
            <w:tcW w:w="7207" w:type="dxa"/>
          </w:tcPr>
          <w:p w14:paraId="5CCB3356" w14:textId="19098BEE" w:rsidR="001260D6" w:rsidRPr="001260D6" w:rsidRDefault="000973FE" w:rsidP="000021D4">
            <w:pPr>
              <w:spacing w:after="200"/>
              <w:contextualSpacing/>
              <w:jc w:val="center"/>
              <w:rPr>
                <w:rFonts w:eastAsiaTheme="minorHAnsi" w:cstheme="minorBidi"/>
                <w:b/>
                <w:bCs/>
                <w:sz w:val="24"/>
              </w:rPr>
            </w:pPr>
            <w:r>
              <w:rPr>
                <w:rFonts w:eastAsiaTheme="minorHAnsi" w:cstheme="minorBidi"/>
                <w:b/>
                <w:bCs/>
                <w:sz w:val="24"/>
              </w:rPr>
              <w:t>Action Steps</w:t>
            </w:r>
          </w:p>
        </w:tc>
      </w:tr>
      <w:tr w:rsidR="001260D6" w:rsidRPr="001260D6" w14:paraId="6016602D" w14:textId="77777777" w:rsidTr="0006700A">
        <w:trPr>
          <w:trHeight w:val="1578"/>
        </w:trPr>
        <w:tc>
          <w:tcPr>
            <w:tcW w:w="7207" w:type="dxa"/>
          </w:tcPr>
          <w:p w14:paraId="36F979A4" w14:textId="68251D24" w:rsidR="001260D6" w:rsidRPr="001260D6" w:rsidRDefault="00BE2E88" w:rsidP="000021D4">
            <w:pPr>
              <w:spacing w:after="200"/>
              <w:contextualSpacing/>
              <w:rPr>
                <w:rFonts w:eastAsiaTheme="minorHAnsi" w:cstheme="minorBidi"/>
                <w:sz w:val="24"/>
              </w:rPr>
            </w:pPr>
            <w:r w:rsidRPr="001C0F42">
              <w:rPr>
                <w:u w:val="single"/>
              </w:rPr>
              <w:t>Goal #1 (Third Grade Goal):</w:t>
            </w:r>
            <w:r>
              <w:t xml:space="preserve"> </w:t>
            </w:r>
            <w:r w:rsidRPr="001C0F42">
              <w:t xml:space="preserve">Reduce the percentage of third graders scoring Does Not Meet in the spring of </w:t>
            </w:r>
            <w:r>
              <w:t>2024</w:t>
            </w:r>
            <w:r w:rsidRPr="001C0F42">
              <w:t xml:space="preserve"> as determined by SC READY from ___</w:t>
            </w:r>
            <w:r>
              <w:t>12</w:t>
            </w:r>
            <w:r w:rsidRPr="001C0F42">
              <w:t>___ % to _____</w:t>
            </w:r>
            <w:r>
              <w:t>10</w:t>
            </w:r>
            <w:r w:rsidRPr="001C0F42">
              <w:t xml:space="preserve">_ % in the spring of </w:t>
            </w:r>
            <w:r>
              <w:t>2024</w:t>
            </w:r>
            <w:r w:rsidRPr="001C0F42">
              <w:t>.</w:t>
            </w:r>
          </w:p>
        </w:tc>
        <w:tc>
          <w:tcPr>
            <w:tcW w:w="7207" w:type="dxa"/>
          </w:tcPr>
          <w:p w14:paraId="3D2B6179" w14:textId="77777777" w:rsidR="00BE2E88" w:rsidRPr="00103A03" w:rsidRDefault="00BE2E88" w:rsidP="00BE2E88">
            <w:pPr>
              <w:pStyle w:val="ListParagraph"/>
              <w:numPr>
                <w:ilvl w:val="0"/>
                <w:numId w:val="41"/>
              </w:numPr>
            </w:pPr>
            <w:r w:rsidRPr="00103A03">
              <w:t>Use data</w:t>
            </w:r>
            <w:r>
              <w:t xml:space="preserve"> </w:t>
            </w:r>
            <w:r w:rsidRPr="00103A03">
              <w:t>(</w:t>
            </w:r>
            <w:proofErr w:type="spellStart"/>
            <w:r w:rsidRPr="00103A03">
              <w:t>iReady</w:t>
            </w:r>
            <w:proofErr w:type="spellEnd"/>
            <w:r w:rsidRPr="00103A03">
              <w:t xml:space="preserve">, F &amp; P Benchmarks) to determine students who may score DNM in the spring.  </w:t>
            </w:r>
            <w:r>
              <w:t xml:space="preserve"> Determine their area of weakness (phonics, vocabulary, comprehension literal, and comprehension informational).</w:t>
            </w:r>
          </w:p>
          <w:p w14:paraId="4447229E" w14:textId="3A6DE8CD" w:rsidR="00BE2E88" w:rsidRDefault="00BE2E88" w:rsidP="00BE2E88">
            <w:pPr>
              <w:pStyle w:val="ListParagraph"/>
              <w:numPr>
                <w:ilvl w:val="0"/>
                <w:numId w:val="41"/>
              </w:numPr>
            </w:pPr>
            <w:r w:rsidRPr="00103A03">
              <w:t>Teachers collaborate and plan how to provide in class interventions for these students to move them from DNM to Approaches.</w:t>
            </w:r>
            <w:r>
              <w:t xml:space="preserve">  They will target students’ areas of weaknesses as identified on </w:t>
            </w:r>
            <w:proofErr w:type="spellStart"/>
            <w:r>
              <w:t>iReady</w:t>
            </w:r>
            <w:proofErr w:type="spellEnd"/>
            <w:r>
              <w:t xml:space="preserve"> and F &amp; P Benchmarks. Teachers will use </w:t>
            </w:r>
            <w:proofErr w:type="spellStart"/>
            <w:r>
              <w:t>iReady</w:t>
            </w:r>
            <w:proofErr w:type="spellEnd"/>
            <w:r>
              <w:t xml:space="preserve"> Tools for Instruction and Ready Reading to provide interventions.  </w:t>
            </w:r>
          </w:p>
          <w:p w14:paraId="7807E20F" w14:textId="77777777" w:rsidR="00BE2E88" w:rsidRDefault="00BE2E88" w:rsidP="00BE2E88">
            <w:pPr>
              <w:pStyle w:val="ListParagraph"/>
              <w:numPr>
                <w:ilvl w:val="0"/>
                <w:numId w:val="41"/>
              </w:numPr>
            </w:pPr>
            <w:r>
              <w:t xml:space="preserve"> Do a progress check with mid-year data (</w:t>
            </w:r>
            <w:proofErr w:type="spellStart"/>
            <w:r>
              <w:t>iReady</w:t>
            </w:r>
            <w:proofErr w:type="spellEnd"/>
            <w:r>
              <w:t xml:space="preserve">, F &amp; P) and determine if the interventions are working (progress) or need to be changed.   </w:t>
            </w:r>
          </w:p>
          <w:p w14:paraId="61785168" w14:textId="77777777" w:rsidR="00BE2E88" w:rsidRDefault="00BE2E88" w:rsidP="00BE2E88">
            <w:pPr>
              <w:pStyle w:val="ListParagraph"/>
              <w:numPr>
                <w:ilvl w:val="0"/>
                <w:numId w:val="41"/>
              </w:numPr>
            </w:pPr>
            <w:r>
              <w:t xml:space="preserve"> Teachers will track progress through SLO plan and report during mid-year conference with Principal and Literacy Coach.   </w:t>
            </w:r>
          </w:p>
          <w:p w14:paraId="5FD7FBA4" w14:textId="4E667307" w:rsidR="00BE2E88" w:rsidRDefault="00BE2E88" w:rsidP="00BE2E88">
            <w:pPr>
              <w:pStyle w:val="ListParagraph"/>
              <w:numPr>
                <w:ilvl w:val="0"/>
                <w:numId w:val="41"/>
              </w:numPr>
            </w:pPr>
            <w:r>
              <w:t>Teachers will teach students test taking strategies and coping skills in the spring of 2025.</w:t>
            </w:r>
          </w:p>
          <w:p w14:paraId="7BDD9BE4" w14:textId="41CA00AB" w:rsidR="00BE2E88" w:rsidRPr="00103A03" w:rsidRDefault="00BE2E88" w:rsidP="00BE2E88">
            <w:pPr>
              <w:pStyle w:val="ListParagraph"/>
              <w:numPr>
                <w:ilvl w:val="0"/>
                <w:numId w:val="41"/>
              </w:numPr>
            </w:pPr>
            <w:r>
              <w:t xml:space="preserve">SC Ready Spring 2025 results will determine if the goal was met.  </w:t>
            </w:r>
          </w:p>
          <w:p w14:paraId="1BBC5887" w14:textId="77777777" w:rsidR="001260D6" w:rsidRPr="001260D6" w:rsidRDefault="001260D6" w:rsidP="000021D4">
            <w:pPr>
              <w:spacing w:after="200"/>
              <w:contextualSpacing/>
              <w:rPr>
                <w:rFonts w:eastAsiaTheme="minorHAnsi" w:cstheme="minorBidi"/>
                <w:sz w:val="24"/>
              </w:rPr>
            </w:pPr>
          </w:p>
          <w:p w14:paraId="239D059E" w14:textId="77777777" w:rsidR="001260D6" w:rsidRPr="001260D6" w:rsidRDefault="001260D6" w:rsidP="000021D4">
            <w:pPr>
              <w:spacing w:after="200"/>
              <w:contextualSpacing/>
              <w:rPr>
                <w:rFonts w:eastAsiaTheme="minorHAnsi" w:cstheme="minorBidi"/>
                <w:sz w:val="24"/>
              </w:rPr>
            </w:pPr>
          </w:p>
          <w:p w14:paraId="59ED3851" w14:textId="77777777" w:rsidR="001260D6" w:rsidRPr="001260D6" w:rsidRDefault="001260D6" w:rsidP="000021D4">
            <w:pPr>
              <w:spacing w:after="200"/>
              <w:contextualSpacing/>
              <w:rPr>
                <w:rFonts w:eastAsiaTheme="minorHAnsi" w:cstheme="minorBidi"/>
                <w:sz w:val="24"/>
              </w:rPr>
            </w:pPr>
          </w:p>
          <w:p w14:paraId="7C9664EC" w14:textId="77777777" w:rsidR="001260D6" w:rsidRPr="001260D6" w:rsidRDefault="001260D6" w:rsidP="000021D4">
            <w:pPr>
              <w:spacing w:after="200"/>
              <w:contextualSpacing/>
              <w:rPr>
                <w:rFonts w:eastAsiaTheme="minorHAnsi" w:cstheme="minorBidi"/>
                <w:sz w:val="24"/>
              </w:rPr>
            </w:pPr>
          </w:p>
          <w:p w14:paraId="30AAA859" w14:textId="77777777" w:rsidR="001260D6" w:rsidRPr="001260D6" w:rsidRDefault="001260D6" w:rsidP="000021D4">
            <w:pPr>
              <w:spacing w:after="200"/>
              <w:contextualSpacing/>
              <w:rPr>
                <w:rFonts w:eastAsiaTheme="minorHAnsi" w:cstheme="minorBidi"/>
                <w:sz w:val="24"/>
              </w:rPr>
            </w:pPr>
          </w:p>
          <w:p w14:paraId="1E09267E" w14:textId="77777777" w:rsidR="001260D6" w:rsidRPr="001260D6" w:rsidRDefault="001260D6" w:rsidP="000021D4">
            <w:pPr>
              <w:spacing w:after="200"/>
              <w:contextualSpacing/>
              <w:rPr>
                <w:rFonts w:eastAsiaTheme="minorHAnsi" w:cstheme="minorBidi"/>
                <w:sz w:val="24"/>
              </w:rPr>
            </w:pPr>
          </w:p>
        </w:tc>
      </w:tr>
      <w:tr w:rsidR="001260D6" w:rsidRPr="001260D6" w14:paraId="24298989" w14:textId="77777777" w:rsidTr="0006700A">
        <w:trPr>
          <w:trHeight w:val="1578"/>
        </w:trPr>
        <w:tc>
          <w:tcPr>
            <w:tcW w:w="7207" w:type="dxa"/>
          </w:tcPr>
          <w:p w14:paraId="0D93EA9C" w14:textId="77777777" w:rsidR="001260D6" w:rsidRDefault="001260D6" w:rsidP="000021D4">
            <w:pPr>
              <w:spacing w:after="200"/>
              <w:contextualSpacing/>
              <w:rPr>
                <w:rFonts w:eastAsiaTheme="minorHAnsi" w:cstheme="minorBidi"/>
                <w:sz w:val="24"/>
                <w:u w:val="single"/>
              </w:rPr>
            </w:pPr>
            <w:r w:rsidRPr="001260D6">
              <w:rPr>
                <w:rFonts w:eastAsiaTheme="minorHAnsi" w:cstheme="minorBidi"/>
                <w:sz w:val="24"/>
                <w:u w:val="single"/>
              </w:rPr>
              <w:t>Goal #2:</w:t>
            </w:r>
          </w:p>
          <w:p w14:paraId="5BCBD526" w14:textId="77777777" w:rsidR="00BE2E88" w:rsidRPr="00103A03" w:rsidRDefault="00BE2E88" w:rsidP="00BE2E88">
            <w:r w:rsidRPr="00103A03">
              <w:t>100% of teachers in grades Kindergarten through 3</w:t>
            </w:r>
            <w:r w:rsidRPr="00103A03">
              <w:rPr>
                <w:vertAlign w:val="superscript"/>
              </w:rPr>
              <w:t>rd</w:t>
            </w:r>
            <w:r w:rsidRPr="00103A03">
              <w:t xml:space="preserve"> grade will teach phonics and word study daily.   The number of students scoring in the red zone</w:t>
            </w:r>
            <w:r>
              <w:t>/Tier 3</w:t>
            </w:r>
            <w:r w:rsidRPr="00103A03">
              <w:t xml:space="preserve"> in phonics</w:t>
            </w:r>
            <w:r>
              <w:t xml:space="preserve"> and phonemic awareness</w:t>
            </w:r>
            <w:r w:rsidRPr="00103A03">
              <w:t xml:space="preserve"> on </w:t>
            </w:r>
            <w:proofErr w:type="spellStart"/>
            <w:r w:rsidRPr="00103A03">
              <w:t>iReady</w:t>
            </w:r>
            <w:proofErr w:type="spellEnd"/>
            <w:r w:rsidRPr="00103A03">
              <w:t xml:space="preserve"> will decrease by 3%.  </w:t>
            </w:r>
          </w:p>
          <w:p w14:paraId="35BCED9E" w14:textId="77777777" w:rsidR="00BE2E88" w:rsidRPr="00103A03" w:rsidRDefault="00BE2E88" w:rsidP="00BE2E88"/>
          <w:p w14:paraId="55748539" w14:textId="4BD38B4D" w:rsidR="00BE2E88" w:rsidRPr="001260D6" w:rsidRDefault="00BE2E88" w:rsidP="000021D4">
            <w:pPr>
              <w:spacing w:after="200"/>
              <w:contextualSpacing/>
              <w:rPr>
                <w:rFonts w:eastAsiaTheme="minorHAnsi" w:cstheme="minorBidi"/>
                <w:sz w:val="24"/>
                <w:u w:val="single"/>
              </w:rPr>
            </w:pPr>
          </w:p>
        </w:tc>
        <w:tc>
          <w:tcPr>
            <w:tcW w:w="7207" w:type="dxa"/>
          </w:tcPr>
          <w:p w14:paraId="47EDBF18" w14:textId="3237A657" w:rsidR="00BE2E88" w:rsidRPr="005A1F6E" w:rsidRDefault="00BE2E88" w:rsidP="00BE2E88">
            <w:pPr>
              <w:pStyle w:val="ListParagraph"/>
              <w:numPr>
                <w:ilvl w:val="0"/>
                <w:numId w:val="42"/>
              </w:numPr>
            </w:pPr>
            <w:r>
              <w:t>LETRS training for new teachers.</w:t>
            </w:r>
          </w:p>
          <w:p w14:paraId="06C8DAA8" w14:textId="77777777" w:rsidR="00BE2E88" w:rsidRPr="005A1F6E" w:rsidRDefault="00BE2E88" w:rsidP="00BE2E88">
            <w:pPr>
              <w:pStyle w:val="ListParagraph"/>
              <w:numPr>
                <w:ilvl w:val="0"/>
                <w:numId w:val="42"/>
              </w:numPr>
            </w:pPr>
            <w:r w:rsidRPr="005A1F6E">
              <w:t xml:space="preserve"> Target 3 students to provide in class intervention </w:t>
            </w:r>
          </w:p>
          <w:p w14:paraId="627917D3" w14:textId="0B69856C" w:rsidR="00BE2E88" w:rsidRPr="005A1F6E" w:rsidRDefault="00BE2E88" w:rsidP="00BE2E88">
            <w:pPr>
              <w:pStyle w:val="ListParagraph"/>
              <w:numPr>
                <w:ilvl w:val="0"/>
                <w:numId w:val="42"/>
              </w:numPr>
            </w:pPr>
            <w:r w:rsidRPr="005A1F6E">
              <w:t xml:space="preserve">  Plan for phonics and word study instruction daily </w:t>
            </w:r>
            <w:r>
              <w:t xml:space="preserve">using Open Court Green Band </w:t>
            </w:r>
            <w:r w:rsidR="000973FE">
              <w:t>and the</w:t>
            </w:r>
            <w:r w:rsidRPr="00A57A99">
              <w:rPr>
                <w:b/>
              </w:rPr>
              <w:t xml:space="preserve"> UFLI curriculum</w:t>
            </w:r>
            <w:r>
              <w:t xml:space="preserve"> </w:t>
            </w:r>
            <w:r w:rsidRPr="005A1F6E">
              <w:t xml:space="preserve">evidenced through collaboration and informal observations.  </w:t>
            </w:r>
          </w:p>
          <w:p w14:paraId="5A93EDB7" w14:textId="77777777" w:rsidR="00BE2E88" w:rsidRPr="005A1F6E" w:rsidRDefault="00BE2E88" w:rsidP="00BE2E88">
            <w:pPr>
              <w:pStyle w:val="ListParagraph"/>
              <w:numPr>
                <w:ilvl w:val="0"/>
                <w:numId w:val="42"/>
              </w:numPr>
            </w:pPr>
            <w:r w:rsidRPr="005A1F6E">
              <w:t xml:space="preserve">Use </w:t>
            </w:r>
            <w:proofErr w:type="spellStart"/>
            <w:r w:rsidRPr="005A1F6E">
              <w:t>iReady</w:t>
            </w:r>
            <w:proofErr w:type="spellEnd"/>
            <w:r w:rsidRPr="005A1F6E">
              <w:t xml:space="preserve"> progress monitoring tools:  word fluency, decoding fluency, and passage reading fluency</w:t>
            </w:r>
          </w:p>
          <w:p w14:paraId="78136D2E" w14:textId="77777777" w:rsidR="00BE2E88" w:rsidRPr="005A1F6E" w:rsidRDefault="00BE2E88" w:rsidP="00BE2E88">
            <w:pPr>
              <w:pStyle w:val="ListParagraph"/>
              <w:numPr>
                <w:ilvl w:val="0"/>
                <w:numId w:val="42"/>
              </w:numPr>
              <w:rPr>
                <w:b/>
              </w:rPr>
            </w:pPr>
            <w:r w:rsidRPr="005A1F6E">
              <w:t xml:space="preserve"> Teachers use </w:t>
            </w:r>
            <w:proofErr w:type="spellStart"/>
            <w:r w:rsidRPr="005A1F6E">
              <w:t>iRe</w:t>
            </w:r>
            <w:r>
              <w:t>ady</w:t>
            </w:r>
            <w:proofErr w:type="spellEnd"/>
            <w:r>
              <w:t xml:space="preserve"> winter data to work collaboratively</w:t>
            </w:r>
            <w:r w:rsidRPr="005A1F6E">
              <w:t xml:space="preserve"> to collect and analyze data to make instructional decisions for groups of students and individual</w:t>
            </w:r>
            <w:r w:rsidRPr="00B00F2F">
              <w:t xml:space="preserve"> students. They create action plans, and plans to monitor how the work is going (fidelity checks and student outcome data).</w:t>
            </w:r>
          </w:p>
          <w:p w14:paraId="1C50668A" w14:textId="77777777" w:rsidR="00BE2E88" w:rsidRPr="005A1F6E" w:rsidRDefault="00BE2E88" w:rsidP="00BE2E88">
            <w:pPr>
              <w:pStyle w:val="ListParagraph"/>
              <w:numPr>
                <w:ilvl w:val="0"/>
                <w:numId w:val="42"/>
              </w:numPr>
              <w:rPr>
                <w:b/>
              </w:rPr>
            </w:pPr>
            <w:r>
              <w:t xml:space="preserve">Finally, </w:t>
            </w:r>
            <w:proofErr w:type="spellStart"/>
            <w:r>
              <w:t>iReady</w:t>
            </w:r>
            <w:proofErr w:type="spellEnd"/>
            <w:r>
              <w:t xml:space="preserve"> spring data will determine if we had a decreased number of students scoring in the red zone/Tier 3 in phonics.  </w:t>
            </w:r>
          </w:p>
          <w:p w14:paraId="7227C49B" w14:textId="77777777" w:rsidR="001260D6" w:rsidRPr="001260D6" w:rsidRDefault="001260D6" w:rsidP="000021D4">
            <w:pPr>
              <w:spacing w:after="200"/>
              <w:contextualSpacing/>
              <w:rPr>
                <w:rFonts w:eastAsiaTheme="minorHAnsi" w:cstheme="minorBidi"/>
                <w:sz w:val="24"/>
              </w:rPr>
            </w:pPr>
          </w:p>
          <w:p w14:paraId="7AAE5389" w14:textId="77777777" w:rsidR="001260D6" w:rsidRPr="001260D6" w:rsidRDefault="001260D6" w:rsidP="000021D4">
            <w:pPr>
              <w:spacing w:after="200"/>
              <w:contextualSpacing/>
              <w:rPr>
                <w:rFonts w:eastAsiaTheme="minorHAnsi" w:cstheme="minorBidi"/>
                <w:sz w:val="24"/>
              </w:rPr>
            </w:pPr>
          </w:p>
          <w:p w14:paraId="0CC797E6" w14:textId="77777777" w:rsidR="001260D6" w:rsidRPr="001260D6" w:rsidRDefault="001260D6" w:rsidP="000021D4">
            <w:pPr>
              <w:spacing w:after="200"/>
              <w:contextualSpacing/>
              <w:rPr>
                <w:rFonts w:eastAsiaTheme="minorHAnsi" w:cstheme="minorBidi"/>
                <w:sz w:val="24"/>
              </w:rPr>
            </w:pPr>
          </w:p>
          <w:p w14:paraId="601B0009" w14:textId="77777777" w:rsidR="001260D6" w:rsidRPr="001260D6" w:rsidRDefault="001260D6" w:rsidP="000021D4">
            <w:pPr>
              <w:spacing w:after="200"/>
              <w:contextualSpacing/>
              <w:rPr>
                <w:rFonts w:eastAsiaTheme="minorHAnsi" w:cstheme="minorBidi"/>
                <w:sz w:val="24"/>
              </w:rPr>
            </w:pPr>
          </w:p>
          <w:p w14:paraId="06DD3CEE" w14:textId="77777777" w:rsidR="001260D6" w:rsidRPr="001260D6" w:rsidRDefault="001260D6" w:rsidP="000021D4">
            <w:pPr>
              <w:spacing w:after="200"/>
              <w:contextualSpacing/>
              <w:rPr>
                <w:rFonts w:eastAsiaTheme="minorHAnsi" w:cstheme="minorBidi"/>
                <w:sz w:val="24"/>
              </w:rPr>
            </w:pPr>
          </w:p>
          <w:p w14:paraId="707719E6" w14:textId="77777777" w:rsidR="001260D6" w:rsidRPr="001260D6" w:rsidRDefault="001260D6" w:rsidP="000021D4">
            <w:pPr>
              <w:spacing w:after="200"/>
              <w:contextualSpacing/>
              <w:rPr>
                <w:rFonts w:eastAsiaTheme="minorHAnsi" w:cstheme="minorBidi"/>
                <w:sz w:val="24"/>
              </w:rPr>
            </w:pPr>
          </w:p>
        </w:tc>
      </w:tr>
      <w:tr w:rsidR="001260D6" w:rsidRPr="001260D6" w14:paraId="10C76122" w14:textId="77777777" w:rsidTr="0006700A">
        <w:trPr>
          <w:trHeight w:val="1578"/>
        </w:trPr>
        <w:tc>
          <w:tcPr>
            <w:tcW w:w="7207" w:type="dxa"/>
          </w:tcPr>
          <w:p w14:paraId="5A277FE4" w14:textId="77777777" w:rsidR="001260D6" w:rsidRDefault="001260D6" w:rsidP="000021D4">
            <w:pPr>
              <w:spacing w:after="200"/>
              <w:contextualSpacing/>
              <w:rPr>
                <w:rFonts w:eastAsiaTheme="minorHAnsi" w:cstheme="minorBidi"/>
                <w:sz w:val="24"/>
                <w:u w:val="single"/>
              </w:rPr>
            </w:pPr>
            <w:r w:rsidRPr="001260D6">
              <w:rPr>
                <w:rFonts w:eastAsiaTheme="minorHAnsi" w:cstheme="minorBidi"/>
                <w:sz w:val="24"/>
                <w:u w:val="single"/>
              </w:rPr>
              <w:lastRenderedPageBreak/>
              <w:t>Goal #3:</w:t>
            </w:r>
          </w:p>
          <w:p w14:paraId="33C40C41" w14:textId="0AE28E84" w:rsidR="00487271" w:rsidRPr="00103A03" w:rsidRDefault="00315D80" w:rsidP="00487271">
            <w:r>
              <w:t>72</w:t>
            </w:r>
            <w:r w:rsidR="00487271" w:rsidRPr="00103A03">
              <w:t>% of students in Kindergarten through 3</w:t>
            </w:r>
            <w:r w:rsidR="00487271" w:rsidRPr="00103A03">
              <w:rPr>
                <w:vertAlign w:val="superscript"/>
              </w:rPr>
              <w:t>rd</w:t>
            </w:r>
            <w:r w:rsidR="00487271" w:rsidRPr="00103A03">
              <w:t xml:space="preserve"> grade will meet their</w:t>
            </w:r>
            <w:r w:rsidR="00487271">
              <w:t xml:space="preserve"> </w:t>
            </w:r>
            <w:proofErr w:type="spellStart"/>
            <w:r w:rsidR="00487271">
              <w:t>iReady</w:t>
            </w:r>
            <w:proofErr w:type="spellEnd"/>
            <w:r w:rsidR="00487271">
              <w:t xml:space="preserve"> typical growth goal.  40</w:t>
            </w:r>
            <w:r w:rsidR="00487271" w:rsidRPr="00103A03">
              <w:t>% of students in Kindergarten through 3</w:t>
            </w:r>
            <w:r w:rsidR="00487271" w:rsidRPr="00103A03">
              <w:rPr>
                <w:vertAlign w:val="superscript"/>
              </w:rPr>
              <w:t>rd</w:t>
            </w:r>
            <w:r w:rsidR="00487271" w:rsidRPr="00103A03">
              <w:t xml:space="preserve"> grade will meet their stretch growth.  </w:t>
            </w:r>
          </w:p>
          <w:p w14:paraId="0316DE67" w14:textId="77777777" w:rsidR="00487271" w:rsidRPr="00103A03" w:rsidRDefault="00487271" w:rsidP="00487271"/>
          <w:p w14:paraId="688E25B5" w14:textId="09F01377" w:rsidR="00487271" w:rsidRPr="001260D6" w:rsidRDefault="00487271" w:rsidP="000021D4">
            <w:pPr>
              <w:spacing w:after="200"/>
              <w:contextualSpacing/>
              <w:rPr>
                <w:rFonts w:eastAsiaTheme="minorHAnsi" w:cstheme="minorBidi"/>
                <w:sz w:val="24"/>
                <w:u w:val="single"/>
              </w:rPr>
            </w:pPr>
          </w:p>
        </w:tc>
        <w:tc>
          <w:tcPr>
            <w:tcW w:w="7207" w:type="dxa"/>
          </w:tcPr>
          <w:p w14:paraId="69673A1A" w14:textId="61682336" w:rsidR="00487271" w:rsidRPr="005A1F6E" w:rsidRDefault="00487271" w:rsidP="00487271">
            <w:pPr>
              <w:pStyle w:val="ListParagraph"/>
              <w:numPr>
                <w:ilvl w:val="0"/>
                <w:numId w:val="43"/>
              </w:numPr>
            </w:pPr>
            <w:r>
              <w:t>LETRS training for new teachers.</w:t>
            </w:r>
          </w:p>
          <w:p w14:paraId="382CE43E" w14:textId="77777777" w:rsidR="00487271" w:rsidRPr="005A1F6E" w:rsidRDefault="00487271" w:rsidP="00487271">
            <w:pPr>
              <w:pStyle w:val="ListParagraph"/>
              <w:numPr>
                <w:ilvl w:val="0"/>
                <w:numId w:val="43"/>
              </w:numPr>
            </w:pPr>
            <w:r w:rsidRPr="005A1F6E">
              <w:t xml:space="preserve"> Target 3 students to provide in class intervention </w:t>
            </w:r>
          </w:p>
          <w:p w14:paraId="2D3CEE79" w14:textId="4FFC397C" w:rsidR="00487271" w:rsidRPr="005A1F6E" w:rsidRDefault="00487271" w:rsidP="00487271">
            <w:pPr>
              <w:pStyle w:val="ListParagraph"/>
              <w:numPr>
                <w:ilvl w:val="0"/>
                <w:numId w:val="43"/>
              </w:numPr>
            </w:pPr>
            <w:r w:rsidRPr="005A1F6E">
              <w:t xml:space="preserve">  Plan for phonics and word study</w:t>
            </w:r>
            <w:r>
              <w:t>, vocabulary, fluency, and comprehension</w:t>
            </w:r>
            <w:r w:rsidRPr="005A1F6E">
              <w:t xml:space="preserve"> instruction daily evidenced through collaboration and informal observations.  </w:t>
            </w:r>
            <w:r>
              <w:t xml:space="preserve">  Open Court Green Band implemented and Ready </w:t>
            </w:r>
            <w:proofErr w:type="spellStart"/>
            <w:r>
              <w:t>Ready</w:t>
            </w:r>
            <w:proofErr w:type="spellEnd"/>
            <w:r>
              <w:t xml:space="preserve"> as a supplement.   </w:t>
            </w:r>
          </w:p>
          <w:p w14:paraId="15956A88" w14:textId="77777777" w:rsidR="00487271" w:rsidRDefault="00487271" w:rsidP="00487271">
            <w:pPr>
              <w:pStyle w:val="ListParagraph"/>
              <w:numPr>
                <w:ilvl w:val="0"/>
                <w:numId w:val="43"/>
              </w:numPr>
            </w:pPr>
            <w:r w:rsidRPr="005A1F6E">
              <w:t xml:space="preserve">Use </w:t>
            </w:r>
            <w:proofErr w:type="spellStart"/>
            <w:r w:rsidRPr="005A1F6E">
              <w:t>iReady</w:t>
            </w:r>
            <w:proofErr w:type="spellEnd"/>
            <w:r w:rsidRPr="005A1F6E">
              <w:t xml:space="preserve"> progress monitoring tools:  word fluency, decoding fluency, and passage reading fluency</w:t>
            </w:r>
          </w:p>
          <w:p w14:paraId="20249D54" w14:textId="77777777" w:rsidR="00487271" w:rsidRPr="005A1F6E" w:rsidRDefault="00487271" w:rsidP="00487271">
            <w:pPr>
              <w:pStyle w:val="ListParagraph"/>
              <w:numPr>
                <w:ilvl w:val="0"/>
                <w:numId w:val="43"/>
              </w:numPr>
            </w:pPr>
            <w:r>
              <w:t xml:space="preserve">Use Fountas &amp; Pinnell Benchmark data to determine areas of weakness especially in comprehension to guide instruction.  </w:t>
            </w:r>
          </w:p>
          <w:p w14:paraId="37B462A7" w14:textId="77777777" w:rsidR="00487271" w:rsidRPr="005A1F6E" w:rsidRDefault="00487271" w:rsidP="00487271">
            <w:pPr>
              <w:pStyle w:val="ListParagraph"/>
              <w:numPr>
                <w:ilvl w:val="0"/>
                <w:numId w:val="43"/>
              </w:numPr>
              <w:rPr>
                <w:b/>
              </w:rPr>
            </w:pPr>
            <w:r w:rsidRPr="005A1F6E">
              <w:t xml:space="preserve"> Teachers use </w:t>
            </w:r>
            <w:proofErr w:type="spellStart"/>
            <w:r w:rsidRPr="005A1F6E">
              <w:t>iReady</w:t>
            </w:r>
            <w:proofErr w:type="spellEnd"/>
            <w:r w:rsidRPr="005A1F6E">
              <w:t xml:space="preserve"> </w:t>
            </w:r>
            <w:r>
              <w:t xml:space="preserve">and Fountas &amp; Pinnell </w:t>
            </w:r>
            <w:r w:rsidRPr="005A1F6E">
              <w:t>winter</w:t>
            </w:r>
            <w:r>
              <w:t xml:space="preserve"> data to work collaboratively </w:t>
            </w:r>
            <w:r w:rsidRPr="005A1F6E">
              <w:t>to collect and analyze data to make instructional decisions for groups of students and individual</w:t>
            </w:r>
            <w:r w:rsidRPr="00B00F2F">
              <w:t xml:space="preserve"> students. They create action plans, and plans to monitor how the work is going (fidelity checks and student outcome data).</w:t>
            </w:r>
          </w:p>
          <w:p w14:paraId="304981E6" w14:textId="77777777" w:rsidR="001260D6" w:rsidRPr="001260D6" w:rsidRDefault="001260D6" w:rsidP="000021D4">
            <w:pPr>
              <w:spacing w:after="200"/>
              <w:contextualSpacing/>
              <w:rPr>
                <w:rFonts w:eastAsiaTheme="minorHAnsi" w:cstheme="minorBidi"/>
                <w:sz w:val="24"/>
              </w:rPr>
            </w:pPr>
          </w:p>
          <w:p w14:paraId="0F0912AC" w14:textId="77777777" w:rsidR="001260D6" w:rsidRPr="001260D6" w:rsidRDefault="001260D6" w:rsidP="000021D4">
            <w:pPr>
              <w:spacing w:after="200"/>
              <w:contextualSpacing/>
              <w:rPr>
                <w:rFonts w:eastAsiaTheme="minorHAnsi" w:cstheme="minorBidi"/>
                <w:sz w:val="24"/>
              </w:rPr>
            </w:pPr>
          </w:p>
          <w:p w14:paraId="6A1E1A36" w14:textId="77777777" w:rsidR="001260D6" w:rsidRPr="001260D6" w:rsidRDefault="001260D6" w:rsidP="000021D4">
            <w:pPr>
              <w:spacing w:after="200"/>
              <w:contextualSpacing/>
              <w:rPr>
                <w:rFonts w:eastAsiaTheme="minorHAnsi" w:cstheme="minorBidi"/>
                <w:sz w:val="24"/>
              </w:rPr>
            </w:pPr>
          </w:p>
          <w:p w14:paraId="1FE07FA2" w14:textId="77777777" w:rsidR="001260D6" w:rsidRPr="001260D6" w:rsidRDefault="001260D6" w:rsidP="000021D4">
            <w:pPr>
              <w:spacing w:after="200"/>
              <w:contextualSpacing/>
              <w:rPr>
                <w:rFonts w:eastAsiaTheme="minorHAnsi" w:cstheme="minorBidi"/>
                <w:sz w:val="24"/>
              </w:rPr>
            </w:pPr>
          </w:p>
          <w:p w14:paraId="028D208E" w14:textId="77777777" w:rsidR="001260D6" w:rsidRPr="001260D6" w:rsidRDefault="001260D6" w:rsidP="000021D4">
            <w:pPr>
              <w:spacing w:after="200"/>
              <w:contextualSpacing/>
              <w:rPr>
                <w:rFonts w:eastAsiaTheme="minorHAnsi" w:cstheme="minorBidi"/>
                <w:sz w:val="24"/>
              </w:rPr>
            </w:pPr>
          </w:p>
          <w:p w14:paraId="7B268BA0" w14:textId="77777777" w:rsidR="001260D6" w:rsidRPr="001260D6" w:rsidRDefault="001260D6" w:rsidP="000021D4">
            <w:pPr>
              <w:spacing w:after="200"/>
              <w:contextualSpacing/>
              <w:rPr>
                <w:rFonts w:eastAsiaTheme="minorHAnsi" w:cstheme="minorBidi"/>
                <w:sz w:val="24"/>
              </w:rPr>
            </w:pPr>
          </w:p>
        </w:tc>
      </w:tr>
    </w:tbl>
    <w:p w14:paraId="5BC371DE" w14:textId="77777777" w:rsidR="001260D6" w:rsidRPr="001260D6" w:rsidRDefault="001260D6" w:rsidP="000021D4">
      <w:pPr>
        <w:spacing w:after="200"/>
        <w:contextualSpacing/>
        <w:rPr>
          <w:rFonts w:eastAsiaTheme="minorHAnsi" w:cstheme="minorBidi"/>
          <w:b/>
          <w:bCs/>
          <w:color w:val="FF0000"/>
          <w:sz w:val="24"/>
          <w:u w:val="single"/>
        </w:rPr>
      </w:pPr>
    </w:p>
    <w:p w14:paraId="0B11D592" w14:textId="77777777" w:rsidR="001260D6" w:rsidRPr="001260D6" w:rsidRDefault="001260D6" w:rsidP="000021D4">
      <w:pPr>
        <w:spacing w:after="200"/>
        <w:contextualSpacing/>
        <w:rPr>
          <w:rFonts w:eastAsiaTheme="minorHAnsi" w:cstheme="minorBidi"/>
          <w:b/>
          <w:bCs/>
          <w:sz w:val="24"/>
        </w:rPr>
      </w:pPr>
    </w:p>
    <w:p w14:paraId="463AF12B" w14:textId="77777777" w:rsidR="001260D6" w:rsidRPr="001260D6" w:rsidRDefault="001260D6" w:rsidP="000021D4">
      <w:pPr>
        <w:spacing w:after="200"/>
        <w:ind w:left="360"/>
        <w:contextualSpacing/>
        <w:rPr>
          <w:rFonts w:eastAsiaTheme="minorHAnsi" w:cstheme="minorBidi"/>
          <w:b/>
          <w:bCs/>
          <w:sz w:val="24"/>
        </w:rPr>
      </w:pPr>
    </w:p>
    <w:p w14:paraId="5E42E220" w14:textId="77777777" w:rsidR="001260D6" w:rsidRPr="001260D6" w:rsidRDefault="001260D6" w:rsidP="000021D4">
      <w:pPr>
        <w:spacing w:after="200"/>
        <w:ind w:left="360"/>
        <w:contextualSpacing/>
        <w:rPr>
          <w:rFonts w:eastAsiaTheme="minorHAnsi" w:cstheme="minorBidi"/>
          <w:b/>
          <w:bCs/>
          <w:sz w:val="24"/>
        </w:rPr>
      </w:pPr>
    </w:p>
    <w:p w14:paraId="46E9C7DB" w14:textId="77777777" w:rsidR="001260D6" w:rsidRPr="001260D6" w:rsidRDefault="001260D6" w:rsidP="000021D4">
      <w:pPr>
        <w:spacing w:after="200"/>
        <w:ind w:left="360"/>
        <w:contextualSpacing/>
        <w:rPr>
          <w:rFonts w:eastAsiaTheme="minorHAnsi" w:cstheme="minorBidi"/>
          <w:b/>
          <w:bCs/>
          <w:sz w:val="24"/>
        </w:rPr>
      </w:pPr>
    </w:p>
    <w:p w14:paraId="50ED8E57" w14:textId="77777777" w:rsidR="001260D6" w:rsidRPr="001260D6" w:rsidRDefault="001260D6" w:rsidP="000021D4">
      <w:pPr>
        <w:spacing w:after="200"/>
        <w:contextualSpacing/>
        <w:rPr>
          <w:rFonts w:eastAsiaTheme="minorHAnsi"/>
          <w:sz w:val="24"/>
          <w:szCs w:val="24"/>
        </w:rPr>
      </w:pPr>
    </w:p>
    <w:p w14:paraId="5BAD51D8" w14:textId="41D3F339" w:rsidR="007808BE" w:rsidRPr="002F1D9A" w:rsidRDefault="007808BE" w:rsidP="000021D4"/>
    <w:sectPr w:rsidR="007808BE" w:rsidRPr="002F1D9A" w:rsidSect="009655E9">
      <w:headerReference w:type="default" r:id="rId8"/>
      <w:footerReference w:type="default" r:id="rId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8470B" w14:textId="77777777" w:rsidR="00AE5B74" w:rsidRDefault="00AE5B74" w:rsidP="00D36D7E">
      <w:r>
        <w:separator/>
      </w:r>
    </w:p>
  </w:endnote>
  <w:endnote w:type="continuationSeparator" w:id="0">
    <w:p w14:paraId="5B3A9CF3" w14:textId="77777777" w:rsidR="00AE5B74" w:rsidRDefault="00AE5B74" w:rsidP="00D3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1DF2A" w14:textId="15F3D6A4" w:rsidR="00C4471C" w:rsidRDefault="00C4471C" w:rsidP="00D36D7E">
    <w:pPr>
      <w:pStyle w:val="Footer"/>
    </w:pPr>
    <w:r>
      <w:t>Updated August 202</w:t>
    </w:r>
    <w:r w:rsidR="004C66C8">
      <w:t>4</w:t>
    </w:r>
    <w:r>
      <w:ptab w:relativeTo="margin" w:alignment="right" w:leader="none"/>
    </w:r>
    <w:r>
      <w:t xml:space="preserve">Page </w:t>
    </w:r>
    <w:r>
      <w:rPr>
        <w:rFonts w:asciiTheme="minorHAnsi" w:hAnsiTheme="minorHAnsi" w:cstheme="minorBidi"/>
      </w:rPr>
      <w:fldChar w:fldCharType="begin"/>
    </w:r>
    <w:r>
      <w:instrText xml:space="preserve"> PAGE   \* MERGEFORMAT </w:instrText>
    </w:r>
    <w:r>
      <w:rPr>
        <w:rFonts w:asciiTheme="minorHAnsi" w:hAnsiTheme="minorHAnsi" w:cstheme="minorBidi"/>
      </w:rPr>
      <w:fldChar w:fldCharType="separate"/>
    </w:r>
    <w:r w:rsidR="0083717F">
      <w:rPr>
        <w:noProof/>
      </w:rPr>
      <w:t>6</w:t>
    </w:r>
    <w:r>
      <w:rPr>
        <w:noProof/>
      </w:rPr>
      <w:fldChar w:fldCharType="end"/>
    </w:r>
  </w:p>
  <w:p w14:paraId="0ADB3823" w14:textId="77777777" w:rsidR="00C4471C" w:rsidRDefault="00C4471C" w:rsidP="00D36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8CAE5" w14:textId="77777777" w:rsidR="00AE5B74" w:rsidRDefault="00AE5B74" w:rsidP="00D36D7E">
      <w:r>
        <w:separator/>
      </w:r>
    </w:p>
  </w:footnote>
  <w:footnote w:type="continuationSeparator" w:id="0">
    <w:p w14:paraId="3300B6DB" w14:textId="77777777" w:rsidR="00AE5B74" w:rsidRDefault="00AE5B74" w:rsidP="00D36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D638C" w14:textId="70A6DC42" w:rsidR="00C4471C" w:rsidRPr="00D36D7E" w:rsidRDefault="00C4471C" w:rsidP="00D36D7E">
    <w:pPr>
      <w:jc w:val="center"/>
      <w:rPr>
        <w:sz w:val="24"/>
        <w:szCs w:val="24"/>
      </w:rPr>
    </w:pPr>
    <w:r w:rsidRPr="00D36D7E">
      <w:rPr>
        <w:sz w:val="24"/>
        <w:szCs w:val="24"/>
      </w:rPr>
      <w:t>South Carolina Department of Education</w:t>
    </w:r>
  </w:p>
  <w:p w14:paraId="7C00DDD4" w14:textId="3DF05D21" w:rsidR="00C4471C" w:rsidRPr="00D36D7E" w:rsidRDefault="00C4471C" w:rsidP="00D36D7E">
    <w:pPr>
      <w:jc w:val="center"/>
      <w:rPr>
        <w:sz w:val="24"/>
        <w:szCs w:val="24"/>
      </w:rPr>
    </w:pPr>
    <w:r w:rsidRPr="00D36D7E">
      <w:rPr>
        <w:sz w:val="24"/>
        <w:szCs w:val="24"/>
      </w:rPr>
      <w:t xml:space="preserve">Read to Succeed </w:t>
    </w:r>
    <w:r w:rsidR="001260D6">
      <w:rPr>
        <w:sz w:val="24"/>
        <w:szCs w:val="24"/>
      </w:rPr>
      <w:t xml:space="preserve">Elementary </w:t>
    </w:r>
    <w:r w:rsidRPr="00D36D7E">
      <w:rPr>
        <w:sz w:val="24"/>
        <w:szCs w:val="24"/>
      </w:rPr>
      <w:t>Exemplary Literacy Reflection Tool</w:t>
    </w:r>
  </w:p>
  <w:p w14:paraId="484B0467" w14:textId="77777777" w:rsidR="00C4471C" w:rsidRPr="003E718B" w:rsidRDefault="00C4471C" w:rsidP="00D36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6ADE"/>
    <w:multiLevelType w:val="hybridMultilevel"/>
    <w:tmpl w:val="34DC3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C69E6"/>
    <w:multiLevelType w:val="hybridMultilevel"/>
    <w:tmpl w:val="AF7A49F2"/>
    <w:lvl w:ilvl="0" w:tplc="4D3ED0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842ADE"/>
    <w:multiLevelType w:val="hybridMultilevel"/>
    <w:tmpl w:val="87BE2D6E"/>
    <w:lvl w:ilvl="0" w:tplc="4D3ED0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371AAE"/>
    <w:multiLevelType w:val="hybridMultilevel"/>
    <w:tmpl w:val="882A1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250A2"/>
    <w:multiLevelType w:val="hybridMultilevel"/>
    <w:tmpl w:val="2878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8387A"/>
    <w:multiLevelType w:val="hybridMultilevel"/>
    <w:tmpl w:val="D144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E429F"/>
    <w:multiLevelType w:val="hybridMultilevel"/>
    <w:tmpl w:val="3CCA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338EE"/>
    <w:multiLevelType w:val="hybridMultilevel"/>
    <w:tmpl w:val="0BFAC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85170"/>
    <w:multiLevelType w:val="hybridMultilevel"/>
    <w:tmpl w:val="F4BA4F82"/>
    <w:lvl w:ilvl="0" w:tplc="4D3ED0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572282"/>
    <w:multiLevelType w:val="hybridMultilevel"/>
    <w:tmpl w:val="223015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B064F"/>
    <w:multiLevelType w:val="hybridMultilevel"/>
    <w:tmpl w:val="1CA89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27AF6"/>
    <w:multiLevelType w:val="hybridMultilevel"/>
    <w:tmpl w:val="0908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21DB2"/>
    <w:multiLevelType w:val="hybridMultilevel"/>
    <w:tmpl w:val="7BD65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D3B72"/>
    <w:multiLevelType w:val="hybridMultilevel"/>
    <w:tmpl w:val="C110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24846"/>
    <w:multiLevelType w:val="hybridMultilevel"/>
    <w:tmpl w:val="3B5C9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A196D"/>
    <w:multiLevelType w:val="hybridMultilevel"/>
    <w:tmpl w:val="30A6C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21325"/>
    <w:multiLevelType w:val="hybridMultilevel"/>
    <w:tmpl w:val="448E5C7E"/>
    <w:lvl w:ilvl="0" w:tplc="4D3ED0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1A3DF5"/>
    <w:multiLevelType w:val="hybridMultilevel"/>
    <w:tmpl w:val="8094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56058"/>
    <w:multiLevelType w:val="hybridMultilevel"/>
    <w:tmpl w:val="9FF4D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324F4F"/>
    <w:multiLevelType w:val="hybridMultilevel"/>
    <w:tmpl w:val="97D2E7AE"/>
    <w:lvl w:ilvl="0" w:tplc="4D3ED0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C96186"/>
    <w:multiLevelType w:val="hybridMultilevel"/>
    <w:tmpl w:val="42BA33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DC517F"/>
    <w:multiLevelType w:val="hybridMultilevel"/>
    <w:tmpl w:val="60CE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F0769"/>
    <w:multiLevelType w:val="hybridMultilevel"/>
    <w:tmpl w:val="284E8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B7C51"/>
    <w:multiLevelType w:val="hybridMultilevel"/>
    <w:tmpl w:val="298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E28E5"/>
    <w:multiLevelType w:val="hybridMultilevel"/>
    <w:tmpl w:val="02C0F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1576CD"/>
    <w:multiLevelType w:val="hybridMultilevel"/>
    <w:tmpl w:val="EE001822"/>
    <w:lvl w:ilvl="0" w:tplc="4D3ED0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3A755A"/>
    <w:multiLevelType w:val="hybridMultilevel"/>
    <w:tmpl w:val="B152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8362B2"/>
    <w:multiLevelType w:val="hybridMultilevel"/>
    <w:tmpl w:val="425E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D16E07"/>
    <w:multiLevelType w:val="hybridMultilevel"/>
    <w:tmpl w:val="60CE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E32FCD"/>
    <w:multiLevelType w:val="multilevel"/>
    <w:tmpl w:val="1D5A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444B"/>
    <w:multiLevelType w:val="hybridMultilevel"/>
    <w:tmpl w:val="6758154C"/>
    <w:lvl w:ilvl="0" w:tplc="4D3ED0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E56E0C"/>
    <w:multiLevelType w:val="hybridMultilevel"/>
    <w:tmpl w:val="F85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96236"/>
    <w:multiLevelType w:val="hybridMultilevel"/>
    <w:tmpl w:val="E496DD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9C3949"/>
    <w:multiLevelType w:val="hybridMultilevel"/>
    <w:tmpl w:val="B7F24E14"/>
    <w:lvl w:ilvl="0" w:tplc="4D3ED0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CF5DD2"/>
    <w:multiLevelType w:val="hybridMultilevel"/>
    <w:tmpl w:val="413C0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F50018"/>
    <w:multiLevelType w:val="hybridMultilevel"/>
    <w:tmpl w:val="6BDA2890"/>
    <w:lvl w:ilvl="0" w:tplc="4D3ED0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1D7883"/>
    <w:multiLevelType w:val="hybridMultilevel"/>
    <w:tmpl w:val="D6588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443C2"/>
    <w:multiLevelType w:val="hybridMultilevel"/>
    <w:tmpl w:val="DA9E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764F1"/>
    <w:multiLevelType w:val="hybridMultilevel"/>
    <w:tmpl w:val="57221244"/>
    <w:lvl w:ilvl="0" w:tplc="4D3ED0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793830"/>
    <w:multiLevelType w:val="hybridMultilevel"/>
    <w:tmpl w:val="996C3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93F7A"/>
    <w:multiLevelType w:val="hybridMultilevel"/>
    <w:tmpl w:val="4FCA7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210415"/>
    <w:multiLevelType w:val="hybridMultilevel"/>
    <w:tmpl w:val="8AC2BA9C"/>
    <w:lvl w:ilvl="0" w:tplc="4D3ED0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EC0F6D"/>
    <w:multiLevelType w:val="hybridMultilevel"/>
    <w:tmpl w:val="40A68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42"/>
  </w:num>
  <w:num w:numId="4">
    <w:abstractNumId w:val="6"/>
  </w:num>
  <w:num w:numId="5">
    <w:abstractNumId w:val="41"/>
  </w:num>
  <w:num w:numId="6">
    <w:abstractNumId w:val="38"/>
  </w:num>
  <w:num w:numId="7">
    <w:abstractNumId w:val="19"/>
  </w:num>
  <w:num w:numId="8">
    <w:abstractNumId w:val="9"/>
  </w:num>
  <w:num w:numId="9">
    <w:abstractNumId w:val="33"/>
  </w:num>
  <w:num w:numId="10">
    <w:abstractNumId w:val="32"/>
  </w:num>
  <w:num w:numId="11">
    <w:abstractNumId w:val="12"/>
  </w:num>
  <w:num w:numId="12">
    <w:abstractNumId w:val="20"/>
  </w:num>
  <w:num w:numId="13">
    <w:abstractNumId w:val="39"/>
  </w:num>
  <w:num w:numId="14">
    <w:abstractNumId w:val="16"/>
  </w:num>
  <w:num w:numId="15">
    <w:abstractNumId w:val="13"/>
  </w:num>
  <w:num w:numId="16">
    <w:abstractNumId w:val="17"/>
  </w:num>
  <w:num w:numId="17">
    <w:abstractNumId w:val="1"/>
  </w:num>
  <w:num w:numId="18">
    <w:abstractNumId w:val="2"/>
  </w:num>
  <w:num w:numId="19">
    <w:abstractNumId w:val="10"/>
  </w:num>
  <w:num w:numId="20">
    <w:abstractNumId w:val="25"/>
  </w:num>
  <w:num w:numId="21">
    <w:abstractNumId w:val="40"/>
  </w:num>
  <w:num w:numId="22">
    <w:abstractNumId w:val="4"/>
  </w:num>
  <w:num w:numId="23">
    <w:abstractNumId w:val="23"/>
  </w:num>
  <w:num w:numId="24">
    <w:abstractNumId w:val="30"/>
  </w:num>
  <w:num w:numId="25">
    <w:abstractNumId w:val="31"/>
  </w:num>
  <w:num w:numId="26">
    <w:abstractNumId w:val="26"/>
  </w:num>
  <w:num w:numId="27">
    <w:abstractNumId w:val="8"/>
  </w:num>
  <w:num w:numId="28">
    <w:abstractNumId w:val="15"/>
  </w:num>
  <w:num w:numId="29">
    <w:abstractNumId w:val="24"/>
  </w:num>
  <w:num w:numId="30">
    <w:abstractNumId w:val="0"/>
  </w:num>
  <w:num w:numId="31">
    <w:abstractNumId w:val="27"/>
  </w:num>
  <w:num w:numId="32">
    <w:abstractNumId w:val="3"/>
  </w:num>
  <w:num w:numId="33">
    <w:abstractNumId w:val="29"/>
  </w:num>
  <w:num w:numId="34">
    <w:abstractNumId w:val="14"/>
  </w:num>
  <w:num w:numId="35">
    <w:abstractNumId w:val="22"/>
  </w:num>
  <w:num w:numId="36">
    <w:abstractNumId w:val="37"/>
  </w:num>
  <w:num w:numId="37">
    <w:abstractNumId w:val="18"/>
  </w:num>
  <w:num w:numId="38">
    <w:abstractNumId w:val="11"/>
  </w:num>
  <w:num w:numId="39">
    <w:abstractNumId w:val="5"/>
  </w:num>
  <w:num w:numId="40">
    <w:abstractNumId w:val="36"/>
  </w:num>
  <w:num w:numId="41">
    <w:abstractNumId w:val="7"/>
  </w:num>
  <w:num w:numId="42">
    <w:abstractNumId w:val="28"/>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241"/>
    <w:rsid w:val="00000D7D"/>
    <w:rsid w:val="000021D4"/>
    <w:rsid w:val="00003FE2"/>
    <w:rsid w:val="00006E0A"/>
    <w:rsid w:val="000132C2"/>
    <w:rsid w:val="00014959"/>
    <w:rsid w:val="00046AE3"/>
    <w:rsid w:val="00056797"/>
    <w:rsid w:val="0006528D"/>
    <w:rsid w:val="00072815"/>
    <w:rsid w:val="000870F8"/>
    <w:rsid w:val="0008785D"/>
    <w:rsid w:val="00095BE4"/>
    <w:rsid w:val="000973FE"/>
    <w:rsid w:val="000E3771"/>
    <w:rsid w:val="000E42EF"/>
    <w:rsid w:val="000F5C29"/>
    <w:rsid w:val="00125BEE"/>
    <w:rsid w:val="001260D6"/>
    <w:rsid w:val="0013161D"/>
    <w:rsid w:val="00132522"/>
    <w:rsid w:val="00133714"/>
    <w:rsid w:val="001410EF"/>
    <w:rsid w:val="00142AF7"/>
    <w:rsid w:val="00163E53"/>
    <w:rsid w:val="00164E9D"/>
    <w:rsid w:val="001778A2"/>
    <w:rsid w:val="0018072F"/>
    <w:rsid w:val="001A23D5"/>
    <w:rsid w:val="001B293E"/>
    <w:rsid w:val="001C0F42"/>
    <w:rsid w:val="001D0F75"/>
    <w:rsid w:val="001D6600"/>
    <w:rsid w:val="001E209D"/>
    <w:rsid w:val="001E28CC"/>
    <w:rsid w:val="001F3554"/>
    <w:rsid w:val="001F4913"/>
    <w:rsid w:val="001F698D"/>
    <w:rsid w:val="0022298E"/>
    <w:rsid w:val="002251C7"/>
    <w:rsid w:val="00226DE2"/>
    <w:rsid w:val="002300DD"/>
    <w:rsid w:val="00243DF8"/>
    <w:rsid w:val="00256A00"/>
    <w:rsid w:val="00262656"/>
    <w:rsid w:val="002634D0"/>
    <w:rsid w:val="0026379D"/>
    <w:rsid w:val="00281858"/>
    <w:rsid w:val="00297DC8"/>
    <w:rsid w:val="002C76F8"/>
    <w:rsid w:val="002D50C3"/>
    <w:rsid w:val="002D7952"/>
    <w:rsid w:val="002E59A0"/>
    <w:rsid w:val="002F1D9A"/>
    <w:rsid w:val="00300801"/>
    <w:rsid w:val="00315D80"/>
    <w:rsid w:val="003239BE"/>
    <w:rsid w:val="00365950"/>
    <w:rsid w:val="003700F5"/>
    <w:rsid w:val="003702F2"/>
    <w:rsid w:val="0037041B"/>
    <w:rsid w:val="00370E1D"/>
    <w:rsid w:val="003B04CA"/>
    <w:rsid w:val="003B5D17"/>
    <w:rsid w:val="003C6153"/>
    <w:rsid w:val="003D0FFC"/>
    <w:rsid w:val="003E718B"/>
    <w:rsid w:val="00404690"/>
    <w:rsid w:val="00450F24"/>
    <w:rsid w:val="00480CBB"/>
    <w:rsid w:val="00487271"/>
    <w:rsid w:val="004911D0"/>
    <w:rsid w:val="00491313"/>
    <w:rsid w:val="004A5B7C"/>
    <w:rsid w:val="004B0842"/>
    <w:rsid w:val="004C66C8"/>
    <w:rsid w:val="004C7384"/>
    <w:rsid w:val="004D16CF"/>
    <w:rsid w:val="004D53F7"/>
    <w:rsid w:val="004D7902"/>
    <w:rsid w:val="004F31A5"/>
    <w:rsid w:val="004F74AF"/>
    <w:rsid w:val="005035E8"/>
    <w:rsid w:val="00507A7B"/>
    <w:rsid w:val="005175E3"/>
    <w:rsid w:val="00533416"/>
    <w:rsid w:val="00540E24"/>
    <w:rsid w:val="00541241"/>
    <w:rsid w:val="00561579"/>
    <w:rsid w:val="00564066"/>
    <w:rsid w:val="00567FE0"/>
    <w:rsid w:val="005716FA"/>
    <w:rsid w:val="00571BF9"/>
    <w:rsid w:val="00582FF9"/>
    <w:rsid w:val="0059673A"/>
    <w:rsid w:val="005B0524"/>
    <w:rsid w:val="005B6BE8"/>
    <w:rsid w:val="005C2CF4"/>
    <w:rsid w:val="005C51F7"/>
    <w:rsid w:val="005D2739"/>
    <w:rsid w:val="005F1B66"/>
    <w:rsid w:val="005F224A"/>
    <w:rsid w:val="00606447"/>
    <w:rsid w:val="0061556C"/>
    <w:rsid w:val="00615678"/>
    <w:rsid w:val="00627713"/>
    <w:rsid w:val="006362B9"/>
    <w:rsid w:val="0063790D"/>
    <w:rsid w:val="00657F28"/>
    <w:rsid w:val="0067251E"/>
    <w:rsid w:val="00677D1B"/>
    <w:rsid w:val="006839D7"/>
    <w:rsid w:val="006A19FB"/>
    <w:rsid w:val="006A4987"/>
    <w:rsid w:val="006A6794"/>
    <w:rsid w:val="006B720F"/>
    <w:rsid w:val="006D26C5"/>
    <w:rsid w:val="006E4ED0"/>
    <w:rsid w:val="006F0931"/>
    <w:rsid w:val="007118D1"/>
    <w:rsid w:val="00732722"/>
    <w:rsid w:val="007341AA"/>
    <w:rsid w:val="00755B30"/>
    <w:rsid w:val="0077134C"/>
    <w:rsid w:val="007808BE"/>
    <w:rsid w:val="00782441"/>
    <w:rsid w:val="007B2FE1"/>
    <w:rsid w:val="007E0474"/>
    <w:rsid w:val="007E22C5"/>
    <w:rsid w:val="007F1295"/>
    <w:rsid w:val="007F6206"/>
    <w:rsid w:val="0081397D"/>
    <w:rsid w:val="00817BD2"/>
    <w:rsid w:val="00820E87"/>
    <w:rsid w:val="0083717F"/>
    <w:rsid w:val="00845EDD"/>
    <w:rsid w:val="00852C4E"/>
    <w:rsid w:val="00863541"/>
    <w:rsid w:val="00863FB3"/>
    <w:rsid w:val="0086796D"/>
    <w:rsid w:val="008807A2"/>
    <w:rsid w:val="00893F3D"/>
    <w:rsid w:val="008A6380"/>
    <w:rsid w:val="008B1B89"/>
    <w:rsid w:val="008C69E5"/>
    <w:rsid w:val="008D14A8"/>
    <w:rsid w:val="008D3521"/>
    <w:rsid w:val="008D3EC7"/>
    <w:rsid w:val="008D414F"/>
    <w:rsid w:val="008D579E"/>
    <w:rsid w:val="008F06F9"/>
    <w:rsid w:val="009070E7"/>
    <w:rsid w:val="009110A2"/>
    <w:rsid w:val="00917398"/>
    <w:rsid w:val="009642F9"/>
    <w:rsid w:val="009655E9"/>
    <w:rsid w:val="009C3824"/>
    <w:rsid w:val="009D0097"/>
    <w:rsid w:val="009F28D3"/>
    <w:rsid w:val="00A11AF6"/>
    <w:rsid w:val="00A14FE5"/>
    <w:rsid w:val="00A32938"/>
    <w:rsid w:val="00A45118"/>
    <w:rsid w:val="00A522D7"/>
    <w:rsid w:val="00A55210"/>
    <w:rsid w:val="00A751F5"/>
    <w:rsid w:val="00A849A3"/>
    <w:rsid w:val="00A84EB6"/>
    <w:rsid w:val="00A925A3"/>
    <w:rsid w:val="00AB46B7"/>
    <w:rsid w:val="00AB4C0D"/>
    <w:rsid w:val="00AE5B74"/>
    <w:rsid w:val="00AE6F9A"/>
    <w:rsid w:val="00B0513A"/>
    <w:rsid w:val="00B41FAF"/>
    <w:rsid w:val="00B42ABD"/>
    <w:rsid w:val="00B56E2C"/>
    <w:rsid w:val="00B62CA1"/>
    <w:rsid w:val="00B7435D"/>
    <w:rsid w:val="00B90961"/>
    <w:rsid w:val="00BB688E"/>
    <w:rsid w:val="00BC59C6"/>
    <w:rsid w:val="00BC6083"/>
    <w:rsid w:val="00BE2E88"/>
    <w:rsid w:val="00BE43C0"/>
    <w:rsid w:val="00BF316B"/>
    <w:rsid w:val="00BF3A89"/>
    <w:rsid w:val="00C001AD"/>
    <w:rsid w:val="00C00663"/>
    <w:rsid w:val="00C3550B"/>
    <w:rsid w:val="00C419A5"/>
    <w:rsid w:val="00C4471C"/>
    <w:rsid w:val="00C5129E"/>
    <w:rsid w:val="00C54803"/>
    <w:rsid w:val="00C6020A"/>
    <w:rsid w:val="00C6197D"/>
    <w:rsid w:val="00C62A48"/>
    <w:rsid w:val="00C72DCA"/>
    <w:rsid w:val="00C7454C"/>
    <w:rsid w:val="00C84E12"/>
    <w:rsid w:val="00CD5868"/>
    <w:rsid w:val="00CD6A1D"/>
    <w:rsid w:val="00D03CA3"/>
    <w:rsid w:val="00D14A3D"/>
    <w:rsid w:val="00D23B08"/>
    <w:rsid w:val="00D36C3A"/>
    <w:rsid w:val="00D36D7E"/>
    <w:rsid w:val="00D4490D"/>
    <w:rsid w:val="00D80B1C"/>
    <w:rsid w:val="00D94F6F"/>
    <w:rsid w:val="00DB1847"/>
    <w:rsid w:val="00DB1B8D"/>
    <w:rsid w:val="00DE2EBD"/>
    <w:rsid w:val="00E00995"/>
    <w:rsid w:val="00E00D4E"/>
    <w:rsid w:val="00E135CB"/>
    <w:rsid w:val="00E1382A"/>
    <w:rsid w:val="00E21571"/>
    <w:rsid w:val="00E2336A"/>
    <w:rsid w:val="00E259E8"/>
    <w:rsid w:val="00E33358"/>
    <w:rsid w:val="00E56796"/>
    <w:rsid w:val="00E738C0"/>
    <w:rsid w:val="00E74E95"/>
    <w:rsid w:val="00E81C86"/>
    <w:rsid w:val="00E927D2"/>
    <w:rsid w:val="00E93A14"/>
    <w:rsid w:val="00EA16EB"/>
    <w:rsid w:val="00EA2402"/>
    <w:rsid w:val="00EF4F9F"/>
    <w:rsid w:val="00EF6517"/>
    <w:rsid w:val="00EF741F"/>
    <w:rsid w:val="00F019D6"/>
    <w:rsid w:val="00F212BF"/>
    <w:rsid w:val="00F47790"/>
    <w:rsid w:val="00F54044"/>
    <w:rsid w:val="00F61470"/>
    <w:rsid w:val="00F731FF"/>
    <w:rsid w:val="00F73432"/>
    <w:rsid w:val="00F737E5"/>
    <w:rsid w:val="00F77403"/>
    <w:rsid w:val="00F77D57"/>
    <w:rsid w:val="00F8468D"/>
    <w:rsid w:val="00F84FFA"/>
    <w:rsid w:val="00F8722D"/>
    <w:rsid w:val="00FA31C1"/>
    <w:rsid w:val="00FA74A1"/>
    <w:rsid w:val="00FD343C"/>
    <w:rsid w:val="00FF3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5452E0"/>
  <w15:docId w15:val="{E7728CEF-1F8C-46E7-881D-A874E02B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0D6"/>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uiPriority w:val="9"/>
    <w:qFormat/>
    <w:rsid w:val="00D36D7E"/>
    <w:pPr>
      <w:outlineLvl w:val="0"/>
    </w:pPr>
    <w:rPr>
      <w:b/>
    </w:rPr>
  </w:style>
  <w:style w:type="paragraph" w:styleId="Heading2">
    <w:name w:val="heading 2"/>
    <w:basedOn w:val="Normal"/>
    <w:next w:val="Normal"/>
    <w:link w:val="Heading2Char"/>
    <w:uiPriority w:val="9"/>
    <w:unhideWhenUsed/>
    <w:qFormat/>
    <w:rsid w:val="00D36D7E"/>
    <w:pPr>
      <w:outlineLvl w:val="1"/>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241"/>
    <w:pPr>
      <w:tabs>
        <w:tab w:val="center" w:pos="4680"/>
        <w:tab w:val="right" w:pos="9360"/>
      </w:tabs>
    </w:pPr>
  </w:style>
  <w:style w:type="character" w:customStyle="1" w:styleId="HeaderChar">
    <w:name w:val="Header Char"/>
    <w:basedOn w:val="DefaultParagraphFont"/>
    <w:link w:val="Header"/>
    <w:uiPriority w:val="99"/>
    <w:rsid w:val="00541241"/>
    <w:rPr>
      <w:rFonts w:ascii="Times New Roman" w:hAnsi="Times New Roman"/>
      <w:sz w:val="24"/>
    </w:rPr>
  </w:style>
  <w:style w:type="paragraph" w:styleId="Footer">
    <w:name w:val="footer"/>
    <w:basedOn w:val="Normal"/>
    <w:link w:val="FooterChar"/>
    <w:uiPriority w:val="99"/>
    <w:unhideWhenUsed/>
    <w:rsid w:val="00541241"/>
    <w:pPr>
      <w:tabs>
        <w:tab w:val="center" w:pos="4680"/>
        <w:tab w:val="right" w:pos="9360"/>
      </w:tabs>
    </w:pPr>
  </w:style>
  <w:style w:type="character" w:customStyle="1" w:styleId="FooterChar">
    <w:name w:val="Footer Char"/>
    <w:basedOn w:val="DefaultParagraphFont"/>
    <w:link w:val="Footer"/>
    <w:uiPriority w:val="99"/>
    <w:rsid w:val="00541241"/>
    <w:rPr>
      <w:rFonts w:ascii="Times New Roman" w:hAnsi="Times New Roman"/>
      <w:sz w:val="24"/>
    </w:rPr>
  </w:style>
  <w:style w:type="paragraph" w:styleId="BalloonText">
    <w:name w:val="Balloon Text"/>
    <w:basedOn w:val="Normal"/>
    <w:link w:val="BalloonTextChar"/>
    <w:uiPriority w:val="99"/>
    <w:semiHidden/>
    <w:unhideWhenUsed/>
    <w:rsid w:val="00541241"/>
    <w:rPr>
      <w:rFonts w:ascii="Tahoma" w:hAnsi="Tahoma" w:cs="Tahoma"/>
      <w:sz w:val="16"/>
      <w:szCs w:val="16"/>
    </w:rPr>
  </w:style>
  <w:style w:type="character" w:customStyle="1" w:styleId="BalloonTextChar">
    <w:name w:val="Balloon Text Char"/>
    <w:basedOn w:val="DefaultParagraphFont"/>
    <w:link w:val="BalloonText"/>
    <w:uiPriority w:val="99"/>
    <w:semiHidden/>
    <w:rsid w:val="00541241"/>
    <w:rPr>
      <w:rFonts w:ascii="Tahoma" w:hAnsi="Tahoma" w:cs="Tahoma"/>
      <w:sz w:val="16"/>
      <w:szCs w:val="16"/>
    </w:rPr>
  </w:style>
  <w:style w:type="table" w:styleId="TableGrid">
    <w:name w:val="Table Grid"/>
    <w:basedOn w:val="TableNormal"/>
    <w:uiPriority w:val="39"/>
    <w:rsid w:val="003E7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18B"/>
    <w:pPr>
      <w:ind w:left="720"/>
      <w:contextualSpacing/>
    </w:pPr>
  </w:style>
  <w:style w:type="character" w:styleId="PlaceholderText">
    <w:name w:val="Placeholder Text"/>
    <w:basedOn w:val="DefaultParagraphFont"/>
    <w:uiPriority w:val="99"/>
    <w:semiHidden/>
    <w:rsid w:val="00C001AD"/>
    <w:rPr>
      <w:color w:val="808080"/>
    </w:rPr>
  </w:style>
  <w:style w:type="paragraph" w:styleId="FootnoteText">
    <w:name w:val="footnote text"/>
    <w:basedOn w:val="Normal"/>
    <w:link w:val="FootnoteTextChar"/>
    <w:uiPriority w:val="99"/>
    <w:semiHidden/>
    <w:unhideWhenUsed/>
    <w:rsid w:val="00EA16EB"/>
    <w:rPr>
      <w:sz w:val="20"/>
      <w:szCs w:val="20"/>
    </w:rPr>
  </w:style>
  <w:style w:type="character" w:customStyle="1" w:styleId="FootnoteTextChar">
    <w:name w:val="Footnote Text Char"/>
    <w:basedOn w:val="DefaultParagraphFont"/>
    <w:link w:val="FootnoteText"/>
    <w:uiPriority w:val="99"/>
    <w:semiHidden/>
    <w:rsid w:val="00EA16EB"/>
    <w:rPr>
      <w:rFonts w:eastAsiaTheme="minorEastAsia"/>
      <w:sz w:val="20"/>
      <w:szCs w:val="20"/>
    </w:rPr>
  </w:style>
  <w:style w:type="character" w:styleId="FootnoteReference">
    <w:name w:val="footnote reference"/>
    <w:basedOn w:val="DefaultParagraphFont"/>
    <w:uiPriority w:val="99"/>
    <w:semiHidden/>
    <w:unhideWhenUsed/>
    <w:rsid w:val="00EA16EB"/>
    <w:rPr>
      <w:vertAlign w:val="superscript"/>
    </w:rPr>
  </w:style>
  <w:style w:type="character" w:customStyle="1" w:styleId="Heading1Char">
    <w:name w:val="Heading 1 Char"/>
    <w:basedOn w:val="DefaultParagraphFont"/>
    <w:link w:val="Heading1"/>
    <w:uiPriority w:val="9"/>
    <w:rsid w:val="00D36D7E"/>
    <w:rPr>
      <w:rFonts w:ascii="Times New Roman" w:eastAsiaTheme="minorEastAsia" w:hAnsi="Times New Roman" w:cs="Times New Roman"/>
      <w:b/>
    </w:rPr>
  </w:style>
  <w:style w:type="character" w:customStyle="1" w:styleId="Heading2Char">
    <w:name w:val="Heading 2 Char"/>
    <w:basedOn w:val="DefaultParagraphFont"/>
    <w:link w:val="Heading2"/>
    <w:uiPriority w:val="9"/>
    <w:rsid w:val="00D36D7E"/>
    <w:rPr>
      <w:rFonts w:ascii="Times New Roman" w:eastAsiaTheme="minorEastAsia" w:hAnsi="Times New Roman" w:cs="Times New Roman"/>
      <w:bCs/>
      <w:u w:val="single"/>
    </w:rPr>
  </w:style>
  <w:style w:type="paragraph" w:styleId="NoSpacing">
    <w:name w:val="No Spacing"/>
    <w:uiPriority w:val="1"/>
    <w:qFormat/>
    <w:rsid w:val="00CD5868"/>
    <w:pPr>
      <w:spacing w:after="0" w:line="240" w:lineRule="auto"/>
    </w:pPr>
    <w:rPr>
      <w:rFonts w:ascii="Times New Roman" w:eastAsiaTheme="minorEastAsia" w:hAnsi="Times New Roman" w:cs="Times New Roman"/>
    </w:rPr>
  </w:style>
  <w:style w:type="paragraph" w:styleId="NormalWeb">
    <w:name w:val="Normal (Web)"/>
    <w:basedOn w:val="Normal"/>
    <w:uiPriority w:val="99"/>
    <w:unhideWhenUsed/>
    <w:rsid w:val="001E209D"/>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88505">
      <w:bodyDiv w:val="1"/>
      <w:marLeft w:val="0"/>
      <w:marRight w:val="0"/>
      <w:marTop w:val="0"/>
      <w:marBottom w:val="0"/>
      <w:divBdr>
        <w:top w:val="none" w:sz="0" w:space="0" w:color="auto"/>
        <w:left w:val="none" w:sz="0" w:space="0" w:color="auto"/>
        <w:bottom w:val="none" w:sz="0" w:space="0" w:color="auto"/>
        <w:right w:val="none" w:sz="0" w:space="0" w:color="auto"/>
      </w:divBdr>
    </w:div>
    <w:div w:id="762074572">
      <w:bodyDiv w:val="1"/>
      <w:marLeft w:val="0"/>
      <w:marRight w:val="0"/>
      <w:marTop w:val="0"/>
      <w:marBottom w:val="0"/>
      <w:divBdr>
        <w:top w:val="none" w:sz="0" w:space="0" w:color="auto"/>
        <w:left w:val="none" w:sz="0" w:space="0" w:color="auto"/>
        <w:bottom w:val="none" w:sz="0" w:space="0" w:color="auto"/>
        <w:right w:val="none" w:sz="0" w:space="0" w:color="auto"/>
      </w:divBdr>
    </w:div>
    <w:div w:id="1025398910">
      <w:bodyDiv w:val="1"/>
      <w:marLeft w:val="0"/>
      <w:marRight w:val="0"/>
      <w:marTop w:val="0"/>
      <w:marBottom w:val="0"/>
      <w:divBdr>
        <w:top w:val="none" w:sz="0" w:space="0" w:color="auto"/>
        <w:left w:val="none" w:sz="0" w:space="0" w:color="auto"/>
        <w:bottom w:val="none" w:sz="0" w:space="0" w:color="auto"/>
        <w:right w:val="none" w:sz="0" w:space="0" w:color="auto"/>
      </w:divBdr>
    </w:div>
    <w:div w:id="185271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427508-3C3C-454C-9544-CF6818A7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8052</TotalTime>
  <Pages>6</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Read to Succeed Primary and Elementary Reflection Tool</vt:lpstr>
    </vt:vector>
  </TitlesOfParts>
  <Company>SCDE</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 to Succeed Primary and Elementary Reflection Tool</dc:title>
  <dc:creator>SouthCarolinaDepartmentofEducation1@ed.sc.gov</dc:creator>
  <cp:lastModifiedBy>Taylor, Robin</cp:lastModifiedBy>
  <cp:revision>3</cp:revision>
  <cp:lastPrinted>2017-01-30T19:21:00Z</cp:lastPrinted>
  <dcterms:created xsi:type="dcterms:W3CDTF">2024-09-23T16:56:00Z</dcterms:created>
  <dcterms:modified xsi:type="dcterms:W3CDTF">2024-10-10T14:46:00Z</dcterms:modified>
</cp:coreProperties>
</file>