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CC7FA" w14:textId="296D6B22" w:rsidR="000952F9" w:rsidRDefault="00C45685" w:rsidP="00C45685">
      <w:pPr>
        <w:jc w:val="center"/>
        <w:rPr>
          <w:b/>
          <w:bCs/>
          <w:sz w:val="28"/>
          <w:szCs w:val="28"/>
        </w:rPr>
      </w:pPr>
      <w:r>
        <w:rPr>
          <w:b/>
          <w:bCs/>
          <w:sz w:val="28"/>
          <w:szCs w:val="28"/>
        </w:rPr>
        <w:t>Prior Coursework Polic</w:t>
      </w:r>
      <w:r w:rsidR="00663058">
        <w:rPr>
          <w:b/>
          <w:bCs/>
          <w:sz w:val="28"/>
          <w:szCs w:val="28"/>
        </w:rPr>
        <w:t>y</w:t>
      </w:r>
    </w:p>
    <w:p w14:paraId="0A0BE7AC" w14:textId="77777777" w:rsidR="00663058" w:rsidRDefault="00663058" w:rsidP="00663058">
      <w:pPr>
        <w:spacing w:line="480" w:lineRule="auto"/>
        <w:ind w:firstLine="720"/>
        <w:rPr>
          <w:sz w:val="24"/>
          <w:szCs w:val="24"/>
        </w:rPr>
      </w:pPr>
      <w:r>
        <w:rPr>
          <w:sz w:val="24"/>
          <w:szCs w:val="24"/>
        </w:rPr>
        <w:t>Military.</w:t>
      </w:r>
    </w:p>
    <w:p w14:paraId="3B7ED83A" w14:textId="05C35FB8" w:rsidR="00663058" w:rsidRDefault="00C45685" w:rsidP="00663058">
      <w:pPr>
        <w:spacing w:line="480" w:lineRule="auto"/>
        <w:ind w:firstLine="720"/>
        <w:rPr>
          <w:sz w:val="24"/>
          <w:szCs w:val="24"/>
        </w:rPr>
      </w:pPr>
      <w:r>
        <w:rPr>
          <w:sz w:val="24"/>
          <w:szCs w:val="24"/>
        </w:rPr>
        <w:t>Military service member or military veteran candidates to credit verified military service, training, or education toward the training, education, work experience, or related requirements (other than certification examinations) for educator certification requirements, provided that the military service, training, or education is directly related to the certificate being sought.</w:t>
      </w:r>
    </w:p>
    <w:p w14:paraId="333BCC18" w14:textId="02C077C1" w:rsidR="00663058" w:rsidRDefault="00663058" w:rsidP="00663058">
      <w:pPr>
        <w:spacing w:line="480" w:lineRule="auto"/>
        <w:ind w:firstLine="720"/>
        <w:rPr>
          <w:sz w:val="24"/>
          <w:szCs w:val="24"/>
        </w:rPr>
      </w:pPr>
      <w:r>
        <w:rPr>
          <w:sz w:val="24"/>
          <w:szCs w:val="24"/>
        </w:rPr>
        <w:t>Non-Military.</w:t>
      </w:r>
    </w:p>
    <w:p w14:paraId="55EE0440" w14:textId="3EBCA8A2" w:rsidR="00C45685" w:rsidRDefault="00C45685" w:rsidP="00C45685">
      <w:pPr>
        <w:spacing w:line="480" w:lineRule="auto"/>
        <w:ind w:firstLine="720"/>
        <w:rPr>
          <w:sz w:val="24"/>
          <w:szCs w:val="24"/>
        </w:rPr>
      </w:pPr>
      <w:r>
        <w:rPr>
          <w:sz w:val="24"/>
          <w:szCs w:val="24"/>
        </w:rPr>
        <w:t xml:space="preserve">Candidates who are not military service members or military veterans to substitute prior or ongoing service, training, or education, provided that the experience, education, or training is not also counted as part of the internship, clinical teaching, or practicum requirements, was provided by an approved EPP or an accredited institution of higher education within the past five </w:t>
      </w:r>
      <w:proofErr w:type="gramStart"/>
      <w:r>
        <w:rPr>
          <w:sz w:val="24"/>
          <w:szCs w:val="24"/>
        </w:rPr>
        <w:t>years, and</w:t>
      </w:r>
      <w:proofErr w:type="gramEnd"/>
      <w:r>
        <w:rPr>
          <w:sz w:val="24"/>
          <w:szCs w:val="24"/>
        </w:rPr>
        <w:t xml:space="preserve"> is directly related to the certificate being sought.</w:t>
      </w:r>
    </w:p>
    <w:p w14:paraId="561972B6" w14:textId="475B73B2" w:rsidR="004E6CB2" w:rsidRPr="00C45685" w:rsidRDefault="004E6CB2" w:rsidP="004E6CB2">
      <w:pPr>
        <w:spacing w:line="480" w:lineRule="auto"/>
        <w:rPr>
          <w:sz w:val="24"/>
          <w:szCs w:val="24"/>
        </w:rPr>
      </w:pPr>
      <w:r>
        <w:rPr>
          <w:sz w:val="24"/>
          <w:szCs w:val="24"/>
        </w:rPr>
        <w:t>Pending Program Review</w:t>
      </w:r>
    </w:p>
    <w:sectPr w:rsidR="004E6CB2" w:rsidRPr="00C45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85"/>
    <w:rsid w:val="000952F9"/>
    <w:rsid w:val="004E6CB2"/>
    <w:rsid w:val="00537D5D"/>
    <w:rsid w:val="00663058"/>
    <w:rsid w:val="00C4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2035"/>
  <w15:chartTrackingRefBased/>
  <w15:docId w15:val="{DB4FC6F4-58AB-4695-A979-82198C21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Pena</dc:creator>
  <cp:keywords/>
  <dc:description/>
  <cp:lastModifiedBy>Paola Pena</cp:lastModifiedBy>
  <cp:revision>3</cp:revision>
  <dcterms:created xsi:type="dcterms:W3CDTF">2022-02-17T21:24:00Z</dcterms:created>
  <dcterms:modified xsi:type="dcterms:W3CDTF">2022-02-17T23:27:00Z</dcterms:modified>
</cp:coreProperties>
</file>