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17" w:rsidRPr="00FA0B34" w:rsidRDefault="00FA0B34" w:rsidP="00FA0B34">
      <w:pPr>
        <w:spacing w:after="0"/>
        <w:jc w:val="center"/>
        <w:rPr>
          <w:rFonts w:ascii="Bookman Old Style" w:hAnsi="Bookman Old Style"/>
          <w:sz w:val="28"/>
        </w:rPr>
      </w:pPr>
      <w:r w:rsidRPr="00FA0B34">
        <w:rPr>
          <w:rFonts w:ascii="Bookman Old Style" w:hAnsi="Bookman Old Style"/>
          <w:sz w:val="28"/>
        </w:rPr>
        <w:t>Beaumont Independent School District</w:t>
      </w:r>
    </w:p>
    <w:p w:rsidR="00FA0B34" w:rsidRDefault="00FA0B34" w:rsidP="00FA0B34">
      <w:pPr>
        <w:spacing w:after="0"/>
        <w:jc w:val="center"/>
        <w:rPr>
          <w:rFonts w:ascii="Bookman Old Style" w:hAnsi="Bookman Old Style"/>
          <w:sz w:val="28"/>
        </w:rPr>
      </w:pPr>
      <w:r>
        <w:rPr>
          <w:rFonts w:ascii="Bookman Old Style" w:hAnsi="Bookman Old Style"/>
          <w:sz w:val="28"/>
        </w:rPr>
        <w:t>Hometown Ticketing (HTT)</w:t>
      </w:r>
    </w:p>
    <w:p w:rsidR="00FA0B34" w:rsidRDefault="00FA0B34" w:rsidP="00FA0B34">
      <w:pPr>
        <w:spacing w:after="0"/>
        <w:jc w:val="center"/>
        <w:rPr>
          <w:rFonts w:ascii="Bookman Old Style" w:hAnsi="Bookman Old Style"/>
          <w:sz w:val="28"/>
        </w:rPr>
      </w:pPr>
    </w:p>
    <w:p w:rsidR="00FA0B34" w:rsidRDefault="00FA0B34" w:rsidP="00FA0B34">
      <w:pPr>
        <w:spacing w:after="0"/>
        <w:jc w:val="both"/>
        <w:rPr>
          <w:rFonts w:ascii="Bookman Old Style" w:hAnsi="Bookman Old Style"/>
          <w:sz w:val="24"/>
        </w:rPr>
      </w:pPr>
      <w:r w:rsidRPr="00FA0B34">
        <w:rPr>
          <w:rFonts w:ascii="Bookman Old Style" w:hAnsi="Bookman Old Style"/>
          <w:sz w:val="24"/>
        </w:rPr>
        <w:t xml:space="preserve">The district </w:t>
      </w:r>
      <w:r>
        <w:rPr>
          <w:rFonts w:ascii="Bookman Old Style" w:hAnsi="Bookman Old Style"/>
          <w:sz w:val="24"/>
        </w:rPr>
        <w:t>has an agreement with Hometown Ticketing (HTT) to provide an online payment solution. In an effort to reduce the amount of cash received at the campus, HTT will be used to collect proceeds for all ticketed events</w:t>
      </w:r>
      <w:r w:rsidR="00D26E3C">
        <w:rPr>
          <w:rFonts w:ascii="Bookman Old Style" w:hAnsi="Bookman Old Style"/>
          <w:sz w:val="24"/>
        </w:rPr>
        <w:t>.</w:t>
      </w:r>
    </w:p>
    <w:p w:rsidR="00A606CE" w:rsidRDefault="00A606CE" w:rsidP="00FA0B34">
      <w:pPr>
        <w:spacing w:after="0"/>
        <w:jc w:val="both"/>
        <w:rPr>
          <w:rFonts w:ascii="Bookman Old Style" w:hAnsi="Bookman Old Style"/>
          <w:sz w:val="24"/>
        </w:rPr>
      </w:pPr>
    </w:p>
    <w:p w:rsidR="00A606CE" w:rsidRDefault="00A606CE" w:rsidP="00FA0B34">
      <w:pPr>
        <w:spacing w:after="0"/>
        <w:jc w:val="both"/>
        <w:rPr>
          <w:rFonts w:ascii="Bookman Old Style" w:hAnsi="Bookman Old Style"/>
          <w:sz w:val="24"/>
        </w:rPr>
      </w:pPr>
      <w:r>
        <w:rPr>
          <w:rFonts w:ascii="Bookman Old Style" w:hAnsi="Bookman Old Style"/>
          <w:sz w:val="24"/>
        </w:rPr>
        <w:t>A ticketed event (general admissions event) is defined as a fee paid entry to an unreserved seating area as in a gym, cafeteria, or other similar locations. Ticketed events are to be set up in HTT for tickets costing $4.00 or more. Events with ticket costs less that $4.00 can be entered into HTT, but is optional.</w:t>
      </w:r>
    </w:p>
    <w:p w:rsidR="00FA0B34" w:rsidRDefault="00FA0B34" w:rsidP="00FA0B34">
      <w:pPr>
        <w:spacing w:after="0"/>
        <w:jc w:val="both"/>
        <w:rPr>
          <w:rFonts w:ascii="Bookman Old Style" w:hAnsi="Bookman Old Style"/>
          <w:sz w:val="24"/>
        </w:rPr>
      </w:pPr>
    </w:p>
    <w:p w:rsidR="00FA0B34" w:rsidRDefault="00FA0B34" w:rsidP="00FA0B34">
      <w:pPr>
        <w:spacing w:after="0"/>
        <w:jc w:val="both"/>
        <w:rPr>
          <w:rFonts w:ascii="Bookman Old Style" w:hAnsi="Bookman Old Style"/>
          <w:sz w:val="24"/>
        </w:rPr>
      </w:pPr>
      <w:r>
        <w:rPr>
          <w:rFonts w:ascii="Bookman Old Style" w:hAnsi="Bookman Old Style"/>
          <w:sz w:val="24"/>
        </w:rPr>
        <w:t>These procedures will provide guidance to campuses on how to request set up of a ticketed event on HTT as well as other processes.</w:t>
      </w:r>
    </w:p>
    <w:p w:rsidR="00E45829" w:rsidRDefault="00E45829" w:rsidP="00FA0B34">
      <w:pPr>
        <w:spacing w:after="0"/>
        <w:jc w:val="both"/>
        <w:rPr>
          <w:rFonts w:ascii="Bookman Old Style" w:hAnsi="Bookman Old Style"/>
          <w:sz w:val="24"/>
        </w:rPr>
      </w:pPr>
    </w:p>
    <w:p w:rsidR="00E45829" w:rsidRDefault="00D26E3C" w:rsidP="00FA0B34">
      <w:pPr>
        <w:spacing w:after="0"/>
        <w:jc w:val="both"/>
        <w:rPr>
          <w:rFonts w:ascii="Bookman Old Style" w:hAnsi="Bookman Old Style"/>
          <w:b/>
          <w:sz w:val="24"/>
          <w:u w:val="single"/>
        </w:rPr>
      </w:pPr>
      <w:r w:rsidRPr="00D26E3C">
        <w:rPr>
          <w:rFonts w:ascii="Bookman Old Style" w:hAnsi="Bookman Old Style"/>
          <w:b/>
          <w:sz w:val="24"/>
          <w:u w:val="single"/>
        </w:rPr>
        <w:t>Examples of ticketed events (not all inclusive):</w:t>
      </w:r>
    </w:p>
    <w:p w:rsidR="00D26E3C" w:rsidRPr="00D26E3C" w:rsidRDefault="00D26E3C" w:rsidP="00FA0B34">
      <w:pPr>
        <w:spacing w:after="0"/>
        <w:jc w:val="both"/>
        <w:rPr>
          <w:rFonts w:ascii="Bookman Old Style" w:hAnsi="Bookman Old Style"/>
          <w:sz w:val="24"/>
        </w:rPr>
      </w:pPr>
    </w:p>
    <w:p w:rsidR="00D26E3C" w:rsidRDefault="00D26E3C" w:rsidP="00D26E3C">
      <w:pPr>
        <w:pStyle w:val="ListParagraph"/>
        <w:numPr>
          <w:ilvl w:val="0"/>
          <w:numId w:val="1"/>
        </w:numPr>
        <w:spacing w:after="0"/>
        <w:jc w:val="both"/>
        <w:rPr>
          <w:rFonts w:ascii="Bookman Old Style" w:hAnsi="Bookman Old Style"/>
          <w:sz w:val="24"/>
        </w:rPr>
      </w:pPr>
      <w:r>
        <w:rPr>
          <w:rFonts w:ascii="Bookman Old Style" w:hAnsi="Bookman Old Style"/>
          <w:sz w:val="24"/>
        </w:rPr>
        <w:t>Athletic Events</w:t>
      </w:r>
    </w:p>
    <w:p w:rsidR="00D26E3C" w:rsidRDefault="00D26E3C" w:rsidP="00D26E3C">
      <w:pPr>
        <w:pStyle w:val="ListParagraph"/>
        <w:numPr>
          <w:ilvl w:val="0"/>
          <w:numId w:val="1"/>
        </w:numPr>
        <w:spacing w:after="0"/>
        <w:jc w:val="both"/>
        <w:rPr>
          <w:rFonts w:ascii="Bookman Old Style" w:hAnsi="Bookman Old Style"/>
          <w:sz w:val="24"/>
        </w:rPr>
      </w:pPr>
      <w:r>
        <w:rPr>
          <w:rFonts w:ascii="Bookman Old Style" w:hAnsi="Bookman Old Style"/>
          <w:sz w:val="24"/>
        </w:rPr>
        <w:t>School Plays</w:t>
      </w:r>
    </w:p>
    <w:p w:rsidR="00D26E3C" w:rsidRDefault="00D26E3C" w:rsidP="00D26E3C">
      <w:pPr>
        <w:pStyle w:val="ListParagraph"/>
        <w:numPr>
          <w:ilvl w:val="0"/>
          <w:numId w:val="1"/>
        </w:numPr>
        <w:spacing w:after="0"/>
        <w:jc w:val="both"/>
        <w:rPr>
          <w:rFonts w:ascii="Bookman Old Style" w:hAnsi="Bookman Old Style"/>
          <w:sz w:val="24"/>
        </w:rPr>
      </w:pPr>
      <w:r>
        <w:rPr>
          <w:rFonts w:ascii="Bookman Old Style" w:hAnsi="Bookman Old Style"/>
          <w:sz w:val="24"/>
        </w:rPr>
        <w:t>Musicals</w:t>
      </w:r>
    </w:p>
    <w:p w:rsidR="00D26E3C" w:rsidRDefault="00D26E3C" w:rsidP="00D26E3C">
      <w:pPr>
        <w:pStyle w:val="ListParagraph"/>
        <w:numPr>
          <w:ilvl w:val="0"/>
          <w:numId w:val="1"/>
        </w:numPr>
        <w:spacing w:after="0"/>
        <w:jc w:val="both"/>
        <w:rPr>
          <w:rFonts w:ascii="Bookman Old Style" w:hAnsi="Bookman Old Style"/>
          <w:sz w:val="24"/>
        </w:rPr>
      </w:pPr>
      <w:r>
        <w:rPr>
          <w:rFonts w:ascii="Bookman Old Style" w:hAnsi="Bookman Old Style"/>
          <w:sz w:val="24"/>
        </w:rPr>
        <w:t>Prom</w:t>
      </w:r>
    </w:p>
    <w:p w:rsidR="00D26E3C" w:rsidRDefault="00D26E3C" w:rsidP="00D26E3C">
      <w:pPr>
        <w:pStyle w:val="ListParagraph"/>
        <w:numPr>
          <w:ilvl w:val="0"/>
          <w:numId w:val="1"/>
        </w:numPr>
        <w:spacing w:after="0"/>
        <w:jc w:val="both"/>
        <w:rPr>
          <w:rFonts w:ascii="Bookman Old Style" w:hAnsi="Bookman Old Style"/>
          <w:sz w:val="24"/>
        </w:rPr>
      </w:pPr>
      <w:r>
        <w:rPr>
          <w:rFonts w:ascii="Bookman Old Style" w:hAnsi="Bookman Old Style"/>
          <w:sz w:val="24"/>
        </w:rPr>
        <w:t>Homecoming Dances</w:t>
      </w:r>
    </w:p>
    <w:p w:rsidR="00D26E3C" w:rsidRDefault="00D26E3C" w:rsidP="00D26E3C">
      <w:pPr>
        <w:spacing w:after="0"/>
        <w:jc w:val="both"/>
        <w:rPr>
          <w:rFonts w:ascii="Bookman Old Style" w:hAnsi="Bookman Old Style"/>
          <w:sz w:val="24"/>
        </w:rPr>
      </w:pPr>
    </w:p>
    <w:p w:rsidR="00D26E3C" w:rsidRPr="00D26E3C" w:rsidRDefault="00D26E3C" w:rsidP="00D26E3C">
      <w:pPr>
        <w:spacing w:after="0"/>
        <w:jc w:val="both"/>
        <w:rPr>
          <w:rFonts w:ascii="Bookman Old Style" w:hAnsi="Bookman Old Style"/>
          <w:b/>
          <w:sz w:val="24"/>
          <w:u w:val="single"/>
        </w:rPr>
      </w:pPr>
      <w:r w:rsidRPr="00D26E3C">
        <w:rPr>
          <w:rFonts w:ascii="Bookman Old Style" w:hAnsi="Bookman Old Style"/>
          <w:b/>
          <w:sz w:val="24"/>
          <w:u w:val="single"/>
        </w:rPr>
        <w:t>Ensure Fundraisers are Approved</w:t>
      </w:r>
    </w:p>
    <w:p w:rsidR="00D26E3C" w:rsidRDefault="00D26E3C" w:rsidP="00D26E3C">
      <w:pPr>
        <w:spacing w:after="0"/>
        <w:jc w:val="both"/>
        <w:rPr>
          <w:rFonts w:ascii="Bookman Old Style" w:hAnsi="Bookman Old Style"/>
          <w:sz w:val="24"/>
        </w:rPr>
      </w:pPr>
    </w:p>
    <w:p w:rsidR="00D26E3C" w:rsidRDefault="00D26E3C" w:rsidP="00D26E3C">
      <w:pPr>
        <w:spacing w:after="0"/>
        <w:jc w:val="both"/>
        <w:rPr>
          <w:rFonts w:ascii="Bookman Old Style" w:hAnsi="Bookman Old Style"/>
          <w:sz w:val="24"/>
        </w:rPr>
      </w:pPr>
      <w:r>
        <w:rPr>
          <w:rFonts w:ascii="Bookman Old Style" w:hAnsi="Bookman Old Style"/>
          <w:sz w:val="24"/>
        </w:rPr>
        <w:t>Ticketed events are considered fundraisers. A Fundraiser Approval Form must be submitted and approved in Eduphoria.</w:t>
      </w:r>
    </w:p>
    <w:p w:rsidR="00D26E3C" w:rsidRDefault="00D26E3C" w:rsidP="00D26E3C">
      <w:pPr>
        <w:spacing w:after="0"/>
        <w:jc w:val="both"/>
        <w:rPr>
          <w:rFonts w:ascii="Bookman Old Style" w:hAnsi="Bookman Old Style"/>
          <w:sz w:val="24"/>
        </w:rPr>
      </w:pPr>
    </w:p>
    <w:p w:rsidR="00D26E3C" w:rsidRPr="00D26E3C" w:rsidRDefault="00D26E3C" w:rsidP="00D26E3C">
      <w:pPr>
        <w:spacing w:after="0"/>
        <w:jc w:val="both"/>
        <w:rPr>
          <w:rFonts w:ascii="Bookman Old Style" w:hAnsi="Bookman Old Style"/>
          <w:b/>
          <w:sz w:val="24"/>
          <w:u w:val="single"/>
        </w:rPr>
      </w:pPr>
      <w:r w:rsidRPr="00D26E3C">
        <w:rPr>
          <w:rFonts w:ascii="Bookman Old Style" w:hAnsi="Bookman Old Style"/>
          <w:b/>
          <w:sz w:val="24"/>
          <w:u w:val="single"/>
        </w:rPr>
        <w:t>Submit Request for Ticketed Event</w:t>
      </w:r>
    </w:p>
    <w:p w:rsidR="00D26E3C" w:rsidRDefault="00D26E3C" w:rsidP="00D26E3C">
      <w:pPr>
        <w:spacing w:after="0"/>
        <w:jc w:val="both"/>
        <w:rPr>
          <w:rFonts w:ascii="Bookman Old Style" w:hAnsi="Bookman Old Style"/>
          <w:sz w:val="24"/>
        </w:rPr>
      </w:pPr>
    </w:p>
    <w:p w:rsidR="00D26E3C" w:rsidRDefault="00D26E3C" w:rsidP="00D26E3C">
      <w:pPr>
        <w:spacing w:after="0"/>
        <w:jc w:val="both"/>
        <w:rPr>
          <w:rFonts w:ascii="Bookman Old Style" w:hAnsi="Bookman Old Style"/>
          <w:sz w:val="24"/>
        </w:rPr>
      </w:pPr>
      <w:r>
        <w:rPr>
          <w:rFonts w:ascii="Bookman Old Style" w:hAnsi="Bookman Old Style"/>
          <w:sz w:val="24"/>
        </w:rPr>
        <w:t>After the event is approved by the principal, send the following information to your campus secretary/bookkeeper at least two weeks before the event. This will ensure event is communicated timely to the purchasers:</w:t>
      </w:r>
    </w:p>
    <w:p w:rsidR="00D26E3C" w:rsidRDefault="00D26E3C" w:rsidP="00D26E3C">
      <w:pPr>
        <w:pStyle w:val="ListParagraph"/>
        <w:numPr>
          <w:ilvl w:val="0"/>
          <w:numId w:val="2"/>
        </w:numPr>
        <w:spacing w:after="0"/>
        <w:jc w:val="both"/>
        <w:rPr>
          <w:rFonts w:ascii="Bookman Old Style" w:hAnsi="Bookman Old Style"/>
          <w:sz w:val="24"/>
        </w:rPr>
      </w:pPr>
      <w:r>
        <w:rPr>
          <w:rFonts w:ascii="Bookman Old Style" w:hAnsi="Bookman Old Style"/>
          <w:sz w:val="24"/>
        </w:rPr>
        <w:t>What club/fund is sponsoring the event</w:t>
      </w:r>
    </w:p>
    <w:p w:rsidR="00D26E3C" w:rsidRDefault="00D26E3C" w:rsidP="00D26E3C">
      <w:pPr>
        <w:pStyle w:val="ListParagraph"/>
        <w:numPr>
          <w:ilvl w:val="0"/>
          <w:numId w:val="2"/>
        </w:numPr>
        <w:spacing w:after="0"/>
        <w:jc w:val="both"/>
        <w:rPr>
          <w:rFonts w:ascii="Bookman Old Style" w:hAnsi="Bookman Old Style"/>
          <w:sz w:val="24"/>
        </w:rPr>
      </w:pPr>
      <w:r>
        <w:rPr>
          <w:rFonts w:ascii="Bookman Old Style" w:hAnsi="Bookman Old Style"/>
          <w:sz w:val="24"/>
        </w:rPr>
        <w:t>Event Name</w:t>
      </w:r>
    </w:p>
    <w:p w:rsidR="00D26E3C" w:rsidRDefault="00D26E3C" w:rsidP="00D26E3C">
      <w:pPr>
        <w:pStyle w:val="ListParagraph"/>
        <w:numPr>
          <w:ilvl w:val="0"/>
          <w:numId w:val="2"/>
        </w:numPr>
        <w:spacing w:after="0"/>
        <w:jc w:val="both"/>
        <w:rPr>
          <w:rFonts w:ascii="Bookman Old Style" w:hAnsi="Bookman Old Style"/>
          <w:sz w:val="24"/>
        </w:rPr>
      </w:pPr>
      <w:r>
        <w:rPr>
          <w:rFonts w:ascii="Bookman Old Style" w:hAnsi="Bookman Old Style"/>
          <w:sz w:val="24"/>
        </w:rPr>
        <w:t>Description (provide information to the purchaser</w:t>
      </w:r>
      <w:r w:rsidR="00F3753D">
        <w:rPr>
          <w:rFonts w:ascii="Bookman Old Style" w:hAnsi="Bookman Old Style"/>
          <w:sz w:val="24"/>
        </w:rPr>
        <w:t xml:space="preserve"> – i.e. No Refunds, Mask Required, Dress Code enforced, Refreshments will be provided, </w:t>
      </w:r>
      <w:r w:rsidR="00A572E8">
        <w:rPr>
          <w:rFonts w:ascii="Bookman Old Style" w:hAnsi="Bookman Old Style"/>
          <w:sz w:val="24"/>
        </w:rPr>
        <w:t xml:space="preserve">Must have current ID, </w:t>
      </w:r>
      <w:r w:rsidR="00F3753D">
        <w:rPr>
          <w:rFonts w:ascii="Bookman Old Style" w:hAnsi="Bookman Old Style"/>
          <w:sz w:val="24"/>
        </w:rPr>
        <w:t>etc.</w:t>
      </w:r>
      <w:r>
        <w:rPr>
          <w:rFonts w:ascii="Bookman Old Style" w:hAnsi="Bookman Old Style"/>
          <w:sz w:val="24"/>
        </w:rPr>
        <w:t>)</w:t>
      </w:r>
    </w:p>
    <w:p w:rsidR="00D26E3C" w:rsidRDefault="00D26E3C" w:rsidP="00D26E3C">
      <w:pPr>
        <w:pStyle w:val="ListParagraph"/>
        <w:numPr>
          <w:ilvl w:val="0"/>
          <w:numId w:val="2"/>
        </w:numPr>
        <w:spacing w:after="0"/>
        <w:jc w:val="both"/>
        <w:rPr>
          <w:rFonts w:ascii="Bookman Old Style" w:hAnsi="Bookman Old Style"/>
          <w:sz w:val="24"/>
        </w:rPr>
      </w:pPr>
      <w:r>
        <w:rPr>
          <w:rFonts w:ascii="Bookman Old Style" w:hAnsi="Bookman Old Style"/>
          <w:sz w:val="24"/>
        </w:rPr>
        <w:t>Department (will always be Athletics)</w:t>
      </w:r>
    </w:p>
    <w:p w:rsidR="00D26E3C" w:rsidRDefault="00D26E3C" w:rsidP="00D26E3C">
      <w:pPr>
        <w:pStyle w:val="ListParagraph"/>
        <w:numPr>
          <w:ilvl w:val="0"/>
          <w:numId w:val="2"/>
        </w:numPr>
        <w:spacing w:after="0"/>
        <w:jc w:val="both"/>
        <w:rPr>
          <w:rFonts w:ascii="Bookman Old Style" w:hAnsi="Bookman Old Style"/>
          <w:sz w:val="24"/>
        </w:rPr>
      </w:pPr>
      <w:r>
        <w:rPr>
          <w:rFonts w:ascii="Bookman Old Style" w:hAnsi="Bookman Old Style"/>
          <w:sz w:val="24"/>
        </w:rPr>
        <w:t>Sports Teams (i.e. drama, theatre, poetry, valentines dance, etc.)</w:t>
      </w:r>
    </w:p>
    <w:p w:rsidR="00D26E3C" w:rsidRDefault="00D26E3C" w:rsidP="00D26E3C">
      <w:pPr>
        <w:pStyle w:val="ListParagraph"/>
        <w:numPr>
          <w:ilvl w:val="0"/>
          <w:numId w:val="2"/>
        </w:numPr>
        <w:spacing w:after="0"/>
        <w:jc w:val="both"/>
        <w:rPr>
          <w:rFonts w:ascii="Bookman Old Style" w:hAnsi="Bookman Old Style"/>
          <w:sz w:val="24"/>
        </w:rPr>
      </w:pPr>
      <w:r>
        <w:rPr>
          <w:rFonts w:ascii="Bookman Old Style" w:hAnsi="Bookman Old Style"/>
          <w:sz w:val="24"/>
        </w:rPr>
        <w:t>Price</w:t>
      </w:r>
    </w:p>
    <w:p w:rsidR="00D26E3C" w:rsidRDefault="00D26E3C" w:rsidP="00D26E3C">
      <w:pPr>
        <w:pStyle w:val="ListParagraph"/>
        <w:numPr>
          <w:ilvl w:val="0"/>
          <w:numId w:val="2"/>
        </w:numPr>
        <w:spacing w:after="0"/>
        <w:jc w:val="both"/>
        <w:rPr>
          <w:rFonts w:ascii="Bookman Old Style" w:hAnsi="Bookman Old Style"/>
          <w:sz w:val="24"/>
        </w:rPr>
      </w:pPr>
      <w:r>
        <w:rPr>
          <w:rFonts w:ascii="Bookman Old Style" w:hAnsi="Bookman Old Style"/>
          <w:sz w:val="24"/>
        </w:rPr>
        <w:lastRenderedPageBreak/>
        <w:t>Event Date</w:t>
      </w:r>
      <w:r w:rsidR="00F3753D">
        <w:rPr>
          <w:rFonts w:ascii="Bookman Old Style" w:hAnsi="Bookman Old Style"/>
          <w:sz w:val="24"/>
        </w:rPr>
        <w:t>/Time</w:t>
      </w:r>
    </w:p>
    <w:p w:rsidR="00D26E3C" w:rsidRDefault="00D26E3C" w:rsidP="00D26E3C">
      <w:pPr>
        <w:pStyle w:val="ListParagraph"/>
        <w:numPr>
          <w:ilvl w:val="0"/>
          <w:numId w:val="2"/>
        </w:numPr>
        <w:spacing w:after="0"/>
        <w:jc w:val="both"/>
        <w:rPr>
          <w:rFonts w:ascii="Bookman Old Style" w:hAnsi="Bookman Old Style"/>
          <w:sz w:val="24"/>
        </w:rPr>
      </w:pPr>
      <w:r>
        <w:rPr>
          <w:rFonts w:ascii="Bookman Old Style" w:hAnsi="Bookman Old Style"/>
          <w:sz w:val="24"/>
        </w:rPr>
        <w:t>Venue</w:t>
      </w:r>
    </w:p>
    <w:p w:rsidR="00D26E3C" w:rsidRDefault="00D26E3C" w:rsidP="00D26E3C">
      <w:pPr>
        <w:pStyle w:val="ListParagraph"/>
        <w:numPr>
          <w:ilvl w:val="0"/>
          <w:numId w:val="2"/>
        </w:numPr>
        <w:spacing w:after="0"/>
        <w:jc w:val="both"/>
        <w:rPr>
          <w:rFonts w:ascii="Bookman Old Style" w:hAnsi="Bookman Old Style"/>
          <w:sz w:val="24"/>
        </w:rPr>
      </w:pPr>
      <w:r>
        <w:rPr>
          <w:rFonts w:ascii="Bookman Old Style" w:hAnsi="Bookman Old Style"/>
          <w:sz w:val="24"/>
        </w:rPr>
        <w:t xml:space="preserve">Number of </w:t>
      </w:r>
      <w:r w:rsidR="001A0A81">
        <w:rPr>
          <w:rFonts w:ascii="Bookman Old Style" w:hAnsi="Bookman Old Style"/>
          <w:sz w:val="24"/>
        </w:rPr>
        <w:t>tickets for sale (or unlimited)</w:t>
      </w:r>
    </w:p>
    <w:p w:rsidR="001A0A81" w:rsidRDefault="001A0A81" w:rsidP="00D26E3C">
      <w:pPr>
        <w:pStyle w:val="ListParagraph"/>
        <w:numPr>
          <w:ilvl w:val="0"/>
          <w:numId w:val="2"/>
        </w:numPr>
        <w:spacing w:after="0"/>
        <w:jc w:val="both"/>
        <w:rPr>
          <w:rFonts w:ascii="Bookman Old Style" w:hAnsi="Bookman Old Style"/>
          <w:sz w:val="24"/>
        </w:rPr>
      </w:pPr>
      <w:r>
        <w:rPr>
          <w:rFonts w:ascii="Bookman Old Style" w:hAnsi="Bookman Old Style"/>
          <w:sz w:val="24"/>
        </w:rPr>
        <w:t>Ticket sale start and end dates</w:t>
      </w:r>
    </w:p>
    <w:p w:rsidR="001A0A81" w:rsidRDefault="001A0A81" w:rsidP="00D26E3C">
      <w:pPr>
        <w:pStyle w:val="ListParagraph"/>
        <w:numPr>
          <w:ilvl w:val="0"/>
          <w:numId w:val="2"/>
        </w:numPr>
        <w:spacing w:after="0"/>
        <w:jc w:val="both"/>
        <w:rPr>
          <w:rFonts w:ascii="Bookman Old Style" w:hAnsi="Bookman Old Style"/>
          <w:sz w:val="24"/>
        </w:rPr>
      </w:pPr>
      <w:r>
        <w:rPr>
          <w:rFonts w:ascii="Bookman Old Style" w:hAnsi="Bookman Old Style"/>
          <w:sz w:val="24"/>
        </w:rPr>
        <w:t>Event image</w:t>
      </w:r>
    </w:p>
    <w:p w:rsidR="001A0A81" w:rsidRDefault="001A0A81" w:rsidP="001A0A81">
      <w:pPr>
        <w:spacing w:after="0"/>
        <w:jc w:val="both"/>
        <w:rPr>
          <w:rFonts w:ascii="Bookman Old Style" w:hAnsi="Bookman Old Style"/>
          <w:sz w:val="24"/>
        </w:rPr>
      </w:pPr>
    </w:p>
    <w:p w:rsidR="001A0A81" w:rsidRDefault="001A0A81" w:rsidP="001A0A81">
      <w:pPr>
        <w:spacing w:after="0"/>
        <w:jc w:val="both"/>
        <w:rPr>
          <w:rFonts w:ascii="Bookman Old Style" w:hAnsi="Bookman Old Style"/>
          <w:sz w:val="24"/>
        </w:rPr>
      </w:pPr>
    </w:p>
    <w:p w:rsidR="001A0A81" w:rsidRPr="001A0A81" w:rsidRDefault="001A0A81" w:rsidP="001A0A81">
      <w:pPr>
        <w:spacing w:after="0"/>
        <w:jc w:val="both"/>
        <w:rPr>
          <w:rFonts w:ascii="Bookman Old Style" w:hAnsi="Bookman Old Style"/>
          <w:b/>
          <w:sz w:val="24"/>
          <w:u w:val="single"/>
        </w:rPr>
      </w:pPr>
      <w:r w:rsidRPr="001A0A81">
        <w:rPr>
          <w:rFonts w:ascii="Bookman Old Style" w:hAnsi="Bookman Old Style"/>
          <w:b/>
          <w:sz w:val="24"/>
          <w:u w:val="single"/>
        </w:rPr>
        <w:t>Event Setup in HTT</w:t>
      </w:r>
    </w:p>
    <w:p w:rsidR="001A0A81" w:rsidRDefault="001A0A81" w:rsidP="001A0A81">
      <w:pPr>
        <w:spacing w:after="0"/>
        <w:jc w:val="both"/>
        <w:rPr>
          <w:rFonts w:ascii="Bookman Old Style" w:hAnsi="Bookman Old Style"/>
          <w:sz w:val="24"/>
        </w:rPr>
      </w:pPr>
    </w:p>
    <w:p w:rsidR="001A0A81" w:rsidRDefault="001A0A81" w:rsidP="001A0A81">
      <w:pPr>
        <w:spacing w:after="0"/>
        <w:jc w:val="both"/>
        <w:rPr>
          <w:rFonts w:ascii="Bookman Old Style" w:hAnsi="Bookman Old Style"/>
          <w:sz w:val="24"/>
        </w:rPr>
      </w:pPr>
      <w:r>
        <w:rPr>
          <w:rFonts w:ascii="Bookman Old Style" w:hAnsi="Bookman Old Style"/>
          <w:sz w:val="24"/>
        </w:rPr>
        <w:t>Secretary/Bookkeepers will set event up in HTT. The Activity Funds Office will assist where needed. QR codes can be created and printed to share with students and parents.</w:t>
      </w:r>
    </w:p>
    <w:p w:rsidR="001A0A81" w:rsidRDefault="001A0A81" w:rsidP="001A0A81">
      <w:pPr>
        <w:spacing w:after="0"/>
        <w:jc w:val="both"/>
        <w:rPr>
          <w:rFonts w:ascii="Bookman Old Style" w:hAnsi="Bookman Old Style"/>
          <w:sz w:val="24"/>
        </w:rPr>
      </w:pPr>
    </w:p>
    <w:p w:rsidR="001A0A81" w:rsidRDefault="001A0A81" w:rsidP="001A0A81">
      <w:pPr>
        <w:spacing w:after="0"/>
        <w:jc w:val="both"/>
        <w:rPr>
          <w:rFonts w:ascii="Bookman Old Style" w:hAnsi="Bookman Old Style"/>
          <w:sz w:val="24"/>
        </w:rPr>
      </w:pPr>
      <w:r>
        <w:rPr>
          <w:rFonts w:ascii="Bookman Old Style" w:hAnsi="Bookman Old Style"/>
          <w:sz w:val="24"/>
        </w:rPr>
        <w:t xml:space="preserve">Ticketed events are posted on the Athletic Department’s webpage at </w:t>
      </w:r>
      <w:hyperlink r:id="rId5" w:history="1">
        <w:r w:rsidR="00835717" w:rsidRPr="00835717">
          <w:rPr>
            <w:rStyle w:val="Hyperlink"/>
            <w:rFonts w:ascii="Bookman Old Style" w:hAnsi="Bookman Old Style"/>
            <w:sz w:val="24"/>
          </w:rPr>
          <w:t>Online Ticketing Information</w:t>
        </w:r>
      </w:hyperlink>
      <w:r w:rsidR="00FF52A5">
        <w:t xml:space="preserve">. </w:t>
      </w:r>
      <w:r w:rsidR="00835717">
        <w:rPr>
          <w:rFonts w:ascii="Bookman Old Style" w:hAnsi="Bookman Old Style"/>
          <w:sz w:val="24"/>
        </w:rPr>
        <w:t>It is suggested you review your QR code and event details. Any changes are to be communicated immediately.</w:t>
      </w:r>
    </w:p>
    <w:p w:rsidR="00835717" w:rsidRDefault="00835717" w:rsidP="001A0A81">
      <w:pPr>
        <w:spacing w:after="0"/>
        <w:jc w:val="both"/>
        <w:rPr>
          <w:rFonts w:ascii="Bookman Old Style" w:hAnsi="Bookman Old Style"/>
          <w:sz w:val="24"/>
        </w:rPr>
      </w:pPr>
    </w:p>
    <w:p w:rsidR="00835717" w:rsidRPr="008B1D35" w:rsidRDefault="00C54099" w:rsidP="001A0A81">
      <w:pPr>
        <w:spacing w:after="0"/>
        <w:jc w:val="both"/>
        <w:rPr>
          <w:rFonts w:ascii="Bookman Old Style" w:hAnsi="Bookman Old Style"/>
          <w:b/>
          <w:sz w:val="24"/>
          <w:u w:val="single"/>
        </w:rPr>
      </w:pPr>
      <w:r w:rsidRPr="008B1D35">
        <w:rPr>
          <w:rFonts w:ascii="Bookman Old Style" w:hAnsi="Bookman Old Style"/>
          <w:b/>
          <w:sz w:val="24"/>
          <w:u w:val="single"/>
        </w:rPr>
        <w:t>Making Payments Online</w:t>
      </w:r>
    </w:p>
    <w:p w:rsidR="00C54099" w:rsidRDefault="00C54099" w:rsidP="001A0A81">
      <w:pPr>
        <w:spacing w:after="0"/>
        <w:jc w:val="both"/>
        <w:rPr>
          <w:rFonts w:ascii="Bookman Old Style" w:hAnsi="Bookman Old Style"/>
          <w:sz w:val="24"/>
        </w:rPr>
      </w:pPr>
    </w:p>
    <w:p w:rsidR="00C54099" w:rsidRDefault="00C54099" w:rsidP="001A0A81">
      <w:pPr>
        <w:spacing w:after="0"/>
        <w:jc w:val="both"/>
        <w:rPr>
          <w:rFonts w:ascii="Bookman Old Style" w:hAnsi="Bookman Old Style"/>
          <w:sz w:val="24"/>
        </w:rPr>
      </w:pPr>
      <w:r>
        <w:rPr>
          <w:rFonts w:ascii="Bookman Old Style" w:hAnsi="Bookman Old Style"/>
          <w:sz w:val="24"/>
        </w:rPr>
        <w:t>Purchasers can use the QR code or the Athletic Department</w:t>
      </w:r>
      <w:r w:rsidR="008B1D35">
        <w:rPr>
          <w:rFonts w:ascii="Bookman Old Style" w:hAnsi="Bookman Old Style"/>
          <w:sz w:val="24"/>
        </w:rPr>
        <w:t xml:space="preserve"> link to make their ticket purchases. After their purchase is complete, purchasers receive mobile-friendly, digital tickets via email they can print or display on their phones to access the event.</w:t>
      </w:r>
    </w:p>
    <w:p w:rsidR="00F3753D" w:rsidRDefault="00F3753D" w:rsidP="001A0A81">
      <w:pPr>
        <w:spacing w:after="0"/>
        <w:jc w:val="both"/>
        <w:rPr>
          <w:rFonts w:ascii="Bookman Old Style" w:hAnsi="Bookman Old Style"/>
          <w:sz w:val="24"/>
        </w:rPr>
      </w:pPr>
    </w:p>
    <w:p w:rsidR="00F3753D" w:rsidRDefault="00F3753D" w:rsidP="00F3753D">
      <w:pPr>
        <w:spacing w:after="0"/>
        <w:jc w:val="both"/>
        <w:rPr>
          <w:rFonts w:ascii="Bookman Old Style" w:hAnsi="Bookman Old Style"/>
          <w:b/>
          <w:sz w:val="24"/>
          <w:u w:val="single"/>
        </w:rPr>
      </w:pPr>
      <w:r>
        <w:rPr>
          <w:rFonts w:ascii="Bookman Old Style" w:hAnsi="Bookman Old Style"/>
          <w:b/>
          <w:sz w:val="24"/>
          <w:u w:val="single"/>
        </w:rPr>
        <w:t>Online Payment Fees</w:t>
      </w:r>
      <w:bookmarkStart w:id="0" w:name="_GoBack"/>
      <w:bookmarkEnd w:id="0"/>
    </w:p>
    <w:p w:rsidR="00A572E8" w:rsidRPr="008B1D35" w:rsidRDefault="00A572E8" w:rsidP="00F3753D">
      <w:pPr>
        <w:spacing w:after="0"/>
        <w:jc w:val="both"/>
        <w:rPr>
          <w:rFonts w:ascii="Bookman Old Style" w:hAnsi="Bookman Old Style"/>
          <w:b/>
          <w:sz w:val="24"/>
          <w:u w:val="single"/>
        </w:rPr>
      </w:pPr>
    </w:p>
    <w:p w:rsidR="00F3753D" w:rsidRDefault="00F3753D" w:rsidP="001A0A81">
      <w:pPr>
        <w:spacing w:after="0"/>
        <w:jc w:val="both"/>
        <w:rPr>
          <w:rFonts w:ascii="Bookman Old Style" w:hAnsi="Bookman Old Style"/>
          <w:sz w:val="24"/>
        </w:rPr>
      </w:pPr>
      <w:r>
        <w:rPr>
          <w:rFonts w:ascii="Bookman Old Style" w:hAnsi="Bookman Old Style"/>
          <w:sz w:val="24"/>
        </w:rPr>
        <w:t>Purchasers will be charged the following fees:</w:t>
      </w:r>
    </w:p>
    <w:p w:rsidR="00F3753D" w:rsidRDefault="00F3753D" w:rsidP="00F3753D">
      <w:pPr>
        <w:pStyle w:val="ListParagraph"/>
        <w:numPr>
          <w:ilvl w:val="0"/>
          <w:numId w:val="4"/>
        </w:numPr>
        <w:spacing w:after="0"/>
        <w:jc w:val="both"/>
        <w:rPr>
          <w:rFonts w:ascii="Bookman Old Style" w:hAnsi="Bookman Old Style"/>
          <w:sz w:val="24"/>
        </w:rPr>
      </w:pPr>
      <w:r>
        <w:rPr>
          <w:rFonts w:ascii="Bookman Old Style" w:hAnsi="Bookman Old Style"/>
          <w:sz w:val="24"/>
        </w:rPr>
        <w:t>$1.00 per ticket</w:t>
      </w:r>
    </w:p>
    <w:p w:rsidR="00F3753D" w:rsidRDefault="00F3753D" w:rsidP="00F3753D">
      <w:pPr>
        <w:pStyle w:val="ListParagraph"/>
        <w:numPr>
          <w:ilvl w:val="0"/>
          <w:numId w:val="4"/>
        </w:numPr>
        <w:spacing w:after="0"/>
        <w:jc w:val="both"/>
        <w:rPr>
          <w:rFonts w:ascii="Bookman Old Style" w:hAnsi="Bookman Old Style"/>
          <w:sz w:val="24"/>
        </w:rPr>
      </w:pPr>
      <w:r>
        <w:rPr>
          <w:rFonts w:ascii="Bookman Old Style" w:hAnsi="Bookman Old Style"/>
          <w:sz w:val="24"/>
        </w:rPr>
        <w:t>$0.30 per transaction</w:t>
      </w:r>
    </w:p>
    <w:p w:rsidR="00F3753D" w:rsidRPr="00F3753D" w:rsidRDefault="00F3753D" w:rsidP="00F3753D">
      <w:pPr>
        <w:pStyle w:val="ListParagraph"/>
        <w:numPr>
          <w:ilvl w:val="0"/>
          <w:numId w:val="4"/>
        </w:numPr>
        <w:spacing w:after="0"/>
        <w:jc w:val="both"/>
        <w:rPr>
          <w:rFonts w:ascii="Bookman Old Style" w:hAnsi="Bookman Old Style"/>
          <w:sz w:val="24"/>
        </w:rPr>
      </w:pPr>
      <w:r>
        <w:rPr>
          <w:rFonts w:ascii="Bookman Old Style" w:hAnsi="Bookman Old Style"/>
          <w:sz w:val="24"/>
        </w:rPr>
        <w:t>2.9% processing fee</w:t>
      </w:r>
    </w:p>
    <w:p w:rsidR="008B1D35" w:rsidRDefault="008B1D35" w:rsidP="001A0A81">
      <w:pPr>
        <w:spacing w:after="0"/>
        <w:jc w:val="both"/>
        <w:rPr>
          <w:rFonts w:ascii="Bookman Old Style" w:hAnsi="Bookman Old Style"/>
          <w:sz w:val="24"/>
        </w:rPr>
      </w:pPr>
    </w:p>
    <w:p w:rsidR="008B1D35" w:rsidRPr="008B1D35" w:rsidRDefault="008B1D35" w:rsidP="001A0A81">
      <w:pPr>
        <w:spacing w:after="0"/>
        <w:jc w:val="both"/>
        <w:rPr>
          <w:rFonts w:ascii="Bookman Old Style" w:hAnsi="Bookman Old Style"/>
          <w:b/>
          <w:sz w:val="24"/>
          <w:u w:val="single"/>
        </w:rPr>
      </w:pPr>
      <w:r w:rsidRPr="008B1D35">
        <w:rPr>
          <w:rFonts w:ascii="Bookman Old Style" w:hAnsi="Bookman Old Style"/>
          <w:b/>
          <w:sz w:val="24"/>
          <w:u w:val="single"/>
        </w:rPr>
        <w:t>Ticket Scanning</w:t>
      </w:r>
    </w:p>
    <w:p w:rsidR="008B1D35" w:rsidRDefault="008B1D35" w:rsidP="001A0A81">
      <w:pPr>
        <w:spacing w:after="0"/>
        <w:jc w:val="both"/>
        <w:rPr>
          <w:rFonts w:ascii="Bookman Old Style" w:hAnsi="Bookman Old Style"/>
          <w:sz w:val="24"/>
        </w:rPr>
      </w:pPr>
    </w:p>
    <w:p w:rsidR="008B1D35" w:rsidRPr="00835717" w:rsidRDefault="008B1D35" w:rsidP="001A0A81">
      <w:pPr>
        <w:spacing w:after="0"/>
        <w:jc w:val="both"/>
        <w:rPr>
          <w:rFonts w:ascii="Bookman Old Style" w:hAnsi="Bookman Old Style"/>
          <w:sz w:val="24"/>
        </w:rPr>
      </w:pPr>
      <w:r>
        <w:rPr>
          <w:rFonts w:ascii="Bookman Old Style" w:hAnsi="Bookman Old Style"/>
          <w:sz w:val="24"/>
        </w:rPr>
        <w:t xml:space="preserve">Ticket takers can download the Hometown Ticketing Scanner App. The app is used to scan the tickets of purchasers. If the purchasers </w:t>
      </w:r>
      <w:r w:rsidR="00A606CE">
        <w:rPr>
          <w:rFonts w:ascii="Bookman Old Style" w:hAnsi="Bookman Old Style"/>
          <w:sz w:val="24"/>
        </w:rPr>
        <w:t>do</w:t>
      </w:r>
      <w:r>
        <w:rPr>
          <w:rFonts w:ascii="Bookman Old Style" w:hAnsi="Bookman Old Style"/>
          <w:sz w:val="24"/>
        </w:rPr>
        <w:t xml:space="preserve"> not have the digital ticket or a print out, the ticket taker can access the Event Check-In on the app, search for the </w:t>
      </w:r>
      <w:r w:rsidR="00A606CE">
        <w:rPr>
          <w:rFonts w:ascii="Bookman Old Style" w:hAnsi="Bookman Old Style"/>
          <w:sz w:val="24"/>
        </w:rPr>
        <w:t>purchaser’s</w:t>
      </w:r>
      <w:r>
        <w:rPr>
          <w:rFonts w:ascii="Bookman Old Style" w:hAnsi="Bookman Old Style"/>
          <w:sz w:val="24"/>
        </w:rPr>
        <w:t xml:space="preserve"> name, and click the Check-In button. Note: once the purchaser checks in, that ticket is no longer available for use.</w:t>
      </w:r>
    </w:p>
    <w:p w:rsidR="00835717" w:rsidRDefault="00835717" w:rsidP="001A0A81">
      <w:pPr>
        <w:spacing w:after="0"/>
        <w:jc w:val="both"/>
        <w:rPr>
          <w:rFonts w:ascii="Bookman Old Style" w:hAnsi="Bookman Old Style"/>
          <w:sz w:val="24"/>
        </w:rPr>
      </w:pPr>
    </w:p>
    <w:p w:rsidR="00A572E8" w:rsidRDefault="00A572E8">
      <w:pPr>
        <w:rPr>
          <w:rFonts w:ascii="Bookman Old Style" w:hAnsi="Bookman Old Style"/>
          <w:b/>
          <w:sz w:val="24"/>
          <w:u w:val="single"/>
        </w:rPr>
      </w:pPr>
      <w:r>
        <w:rPr>
          <w:rFonts w:ascii="Bookman Old Style" w:hAnsi="Bookman Old Style"/>
          <w:b/>
          <w:sz w:val="24"/>
          <w:u w:val="single"/>
        </w:rPr>
        <w:br w:type="page"/>
      </w:r>
    </w:p>
    <w:p w:rsidR="00835717" w:rsidRPr="00520185" w:rsidRDefault="008B1D35" w:rsidP="001A0A81">
      <w:pPr>
        <w:spacing w:after="0"/>
        <w:jc w:val="both"/>
        <w:rPr>
          <w:rFonts w:ascii="Bookman Old Style" w:hAnsi="Bookman Old Style"/>
          <w:b/>
          <w:sz w:val="24"/>
          <w:u w:val="single"/>
        </w:rPr>
      </w:pPr>
      <w:r w:rsidRPr="00520185">
        <w:rPr>
          <w:rFonts w:ascii="Bookman Old Style" w:hAnsi="Bookman Old Style"/>
          <w:b/>
          <w:sz w:val="24"/>
          <w:u w:val="single"/>
        </w:rPr>
        <w:lastRenderedPageBreak/>
        <w:t>Reports</w:t>
      </w:r>
    </w:p>
    <w:p w:rsidR="008B1D35" w:rsidRDefault="008B1D35" w:rsidP="001A0A81">
      <w:pPr>
        <w:spacing w:after="0"/>
        <w:jc w:val="both"/>
        <w:rPr>
          <w:rFonts w:ascii="Bookman Old Style" w:hAnsi="Bookman Old Style"/>
          <w:sz w:val="24"/>
        </w:rPr>
      </w:pPr>
    </w:p>
    <w:p w:rsidR="008B1D35" w:rsidRDefault="00EE058C" w:rsidP="00EE058C">
      <w:pPr>
        <w:pStyle w:val="ListParagraph"/>
        <w:numPr>
          <w:ilvl w:val="0"/>
          <w:numId w:val="3"/>
        </w:numPr>
        <w:spacing w:after="0"/>
        <w:jc w:val="both"/>
        <w:rPr>
          <w:rFonts w:ascii="Bookman Old Style" w:hAnsi="Bookman Old Style"/>
          <w:sz w:val="24"/>
        </w:rPr>
      </w:pPr>
      <w:r>
        <w:rPr>
          <w:rFonts w:ascii="Bookman Old Style" w:hAnsi="Bookman Old Style"/>
          <w:sz w:val="24"/>
        </w:rPr>
        <w:t>Guest Lists – list can be printed prior to the event to facilitate check in.</w:t>
      </w:r>
    </w:p>
    <w:p w:rsidR="00EE058C" w:rsidRDefault="00EE058C" w:rsidP="00EE058C">
      <w:pPr>
        <w:pStyle w:val="ListParagraph"/>
        <w:numPr>
          <w:ilvl w:val="0"/>
          <w:numId w:val="3"/>
        </w:numPr>
        <w:spacing w:after="0"/>
        <w:jc w:val="both"/>
        <w:rPr>
          <w:rFonts w:ascii="Bookman Old Style" w:hAnsi="Bookman Old Style"/>
          <w:sz w:val="24"/>
        </w:rPr>
      </w:pPr>
      <w:r>
        <w:rPr>
          <w:rFonts w:ascii="Bookman Old Style" w:hAnsi="Bookman Old Style"/>
          <w:sz w:val="24"/>
        </w:rPr>
        <w:t>Audit Report – a detailed financial report can be printed which shows the number of ticket sales and the revenues from the purchases.</w:t>
      </w:r>
    </w:p>
    <w:p w:rsidR="00EE058C" w:rsidRDefault="00EE058C" w:rsidP="00EE058C">
      <w:pPr>
        <w:pStyle w:val="ListParagraph"/>
        <w:numPr>
          <w:ilvl w:val="1"/>
          <w:numId w:val="3"/>
        </w:numPr>
        <w:spacing w:after="0"/>
        <w:jc w:val="both"/>
        <w:rPr>
          <w:rFonts w:ascii="Bookman Old Style" w:hAnsi="Bookman Old Style"/>
          <w:sz w:val="24"/>
        </w:rPr>
      </w:pPr>
      <w:bookmarkStart w:id="1" w:name="_Hlk109390413"/>
      <w:r>
        <w:rPr>
          <w:rFonts w:ascii="Bookman Old Style" w:hAnsi="Bookman Old Style"/>
          <w:sz w:val="24"/>
        </w:rPr>
        <w:t>This report can also be used to complete the Financial Reporting Form in Eduphoria. The Financial Reporting Form is to be completed within 5 days of the end of the fundraiser.</w:t>
      </w:r>
    </w:p>
    <w:bookmarkEnd w:id="1"/>
    <w:p w:rsidR="00EE058C" w:rsidRDefault="00EE058C" w:rsidP="00EE058C">
      <w:pPr>
        <w:spacing w:after="0"/>
        <w:jc w:val="both"/>
        <w:rPr>
          <w:rFonts w:ascii="Bookman Old Style" w:hAnsi="Bookman Old Style"/>
          <w:sz w:val="24"/>
        </w:rPr>
      </w:pPr>
    </w:p>
    <w:p w:rsidR="00EE058C" w:rsidRDefault="00EE058C" w:rsidP="00EE058C">
      <w:pPr>
        <w:spacing w:after="0"/>
        <w:jc w:val="both"/>
        <w:rPr>
          <w:rFonts w:ascii="Bookman Old Style" w:hAnsi="Bookman Old Style"/>
          <w:sz w:val="24"/>
        </w:rPr>
      </w:pPr>
    </w:p>
    <w:p w:rsidR="00EE058C" w:rsidRPr="00EE058C" w:rsidRDefault="00EE058C" w:rsidP="00EE058C">
      <w:pPr>
        <w:spacing w:after="0"/>
        <w:jc w:val="center"/>
        <w:rPr>
          <w:rFonts w:ascii="Bookman Old Style" w:hAnsi="Bookman Old Style"/>
          <w:b/>
          <w:sz w:val="28"/>
        </w:rPr>
      </w:pPr>
      <w:r w:rsidRPr="00EE058C">
        <w:rPr>
          <w:rFonts w:ascii="Bookman Old Style" w:hAnsi="Bookman Old Style"/>
          <w:b/>
          <w:sz w:val="28"/>
        </w:rPr>
        <w:t>Hometown Ticketing is used for ticketed events. Use My School Bucks student fees, club dues, and products.</w:t>
      </w:r>
    </w:p>
    <w:sectPr w:rsidR="00EE058C" w:rsidRPr="00EE0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36B"/>
    <w:multiLevelType w:val="hybridMultilevel"/>
    <w:tmpl w:val="EDD22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67AB1"/>
    <w:multiLevelType w:val="hybridMultilevel"/>
    <w:tmpl w:val="78F4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1751B"/>
    <w:multiLevelType w:val="hybridMultilevel"/>
    <w:tmpl w:val="B6C2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7386A"/>
    <w:multiLevelType w:val="hybridMultilevel"/>
    <w:tmpl w:val="0C64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34"/>
    <w:rsid w:val="001A0A81"/>
    <w:rsid w:val="00520185"/>
    <w:rsid w:val="00824712"/>
    <w:rsid w:val="00835717"/>
    <w:rsid w:val="008B1BB3"/>
    <w:rsid w:val="008B1D35"/>
    <w:rsid w:val="00A572E8"/>
    <w:rsid w:val="00A606CE"/>
    <w:rsid w:val="00C54099"/>
    <w:rsid w:val="00D26E3C"/>
    <w:rsid w:val="00E45829"/>
    <w:rsid w:val="00EE058C"/>
    <w:rsid w:val="00EF1317"/>
    <w:rsid w:val="00F3753D"/>
    <w:rsid w:val="00FA0B34"/>
    <w:rsid w:val="00FE0086"/>
    <w:rsid w:val="00FF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A7BD"/>
  <w15:chartTrackingRefBased/>
  <w15:docId w15:val="{A9A57FB1-1DF2-4665-B6A3-AD732C2C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E3C"/>
    <w:pPr>
      <w:ind w:left="720"/>
      <w:contextualSpacing/>
    </w:pPr>
  </w:style>
  <w:style w:type="character" w:styleId="Hyperlink">
    <w:name w:val="Hyperlink"/>
    <w:basedOn w:val="DefaultParagraphFont"/>
    <w:uiPriority w:val="99"/>
    <w:unhideWhenUsed/>
    <w:rsid w:val="00FF52A5"/>
    <w:rPr>
      <w:color w:val="0000FF"/>
      <w:u w:val="single"/>
    </w:rPr>
  </w:style>
  <w:style w:type="character" w:styleId="UnresolvedMention">
    <w:name w:val="Unresolved Mention"/>
    <w:basedOn w:val="DefaultParagraphFont"/>
    <w:uiPriority w:val="99"/>
    <w:semiHidden/>
    <w:unhideWhenUsed/>
    <w:rsid w:val="00835717"/>
    <w:rPr>
      <w:color w:val="605E5C"/>
      <w:shd w:val="clear" w:color="auto" w:fill="E1DFDD"/>
    </w:rPr>
  </w:style>
  <w:style w:type="character" w:styleId="FollowedHyperlink">
    <w:name w:val="FollowedHyperlink"/>
    <w:basedOn w:val="DefaultParagraphFont"/>
    <w:uiPriority w:val="99"/>
    <w:semiHidden/>
    <w:unhideWhenUsed/>
    <w:rsid w:val="008357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mtisd.com/ticke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Beaumont ISD</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Russell</dc:creator>
  <cp:keywords/>
  <dc:description/>
  <cp:lastModifiedBy>Geri Russell</cp:lastModifiedBy>
  <cp:revision>10</cp:revision>
  <cp:lastPrinted>2022-08-01T13:33:00Z</cp:lastPrinted>
  <dcterms:created xsi:type="dcterms:W3CDTF">2022-07-22T17:27:00Z</dcterms:created>
  <dcterms:modified xsi:type="dcterms:W3CDTF">2022-08-04T17:44:00Z</dcterms:modified>
</cp:coreProperties>
</file>