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5D4AB" w14:textId="1D1F6AB4" w:rsidR="006945C2" w:rsidRDefault="00ED3E42" w:rsidP="00ED3E42">
      <w:pPr>
        <w:pStyle w:val="local1"/>
        <w:jc w:val="center"/>
        <w:rPr>
          <w:rFonts w:eastAsia="Calibri"/>
          <w:b/>
          <w:bCs/>
          <w:color w:val="FF0000"/>
          <w:sz w:val="28"/>
        </w:rPr>
      </w:pPr>
      <w:bookmarkStart w:id="0" w:name="_Toc106294177"/>
      <w:r w:rsidRPr="00EB70F0">
        <w:rPr>
          <w:noProof/>
        </w:rPr>
        <w:drawing>
          <wp:inline distT="0" distB="0" distL="0" distR="0" wp14:anchorId="73B7CEE5" wp14:editId="6D891E40">
            <wp:extent cx="4626873" cy="4626873"/>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NNA ISD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26873" cy="4626873"/>
                    </a:xfrm>
                    <a:prstGeom prst="rect">
                      <a:avLst/>
                    </a:prstGeom>
                  </pic:spPr>
                </pic:pic>
              </a:graphicData>
            </a:graphic>
          </wp:inline>
        </w:drawing>
      </w:r>
      <w:bookmarkEnd w:id="0"/>
    </w:p>
    <w:p w14:paraId="594D415F" w14:textId="09573063" w:rsidR="00ED3E42" w:rsidRDefault="00ED3E42" w:rsidP="00ED3E42">
      <w:pPr>
        <w:pStyle w:val="local1"/>
        <w:jc w:val="center"/>
        <w:rPr>
          <w:rFonts w:eastAsia="Calibri"/>
          <w:b/>
          <w:bCs/>
          <w:color w:val="FF0000"/>
          <w:sz w:val="28"/>
        </w:rPr>
      </w:pPr>
    </w:p>
    <w:p w14:paraId="70E7FE3C" w14:textId="710C6D63" w:rsidR="00ED3E42" w:rsidRDefault="00ED3E42" w:rsidP="00ED3E42">
      <w:pPr>
        <w:pStyle w:val="local1"/>
        <w:jc w:val="center"/>
        <w:rPr>
          <w:rFonts w:eastAsia="Calibri"/>
          <w:b/>
          <w:bCs/>
          <w:color w:val="FF0000"/>
          <w:sz w:val="28"/>
        </w:rPr>
      </w:pPr>
    </w:p>
    <w:p w14:paraId="04CD6B46" w14:textId="6377D0BE" w:rsidR="00ED3E42" w:rsidRDefault="00ED3E42" w:rsidP="00ED3E42">
      <w:pPr>
        <w:pStyle w:val="local1"/>
        <w:jc w:val="center"/>
        <w:rPr>
          <w:rFonts w:eastAsia="Calibri"/>
          <w:b/>
          <w:bCs/>
          <w:color w:val="FF0000"/>
          <w:sz w:val="28"/>
        </w:rPr>
      </w:pPr>
    </w:p>
    <w:p w14:paraId="068FF11A" w14:textId="720707C7" w:rsidR="00ED3E42" w:rsidRDefault="00ED3E42" w:rsidP="00ED3E42">
      <w:pPr>
        <w:pStyle w:val="local1"/>
        <w:jc w:val="center"/>
        <w:rPr>
          <w:rFonts w:eastAsia="Calibri"/>
          <w:b/>
          <w:bCs/>
          <w:color w:val="FF0000"/>
          <w:sz w:val="28"/>
        </w:rPr>
      </w:pPr>
    </w:p>
    <w:p w14:paraId="12C25661" w14:textId="55BE666D" w:rsidR="00ED3E42" w:rsidRDefault="00ED3E42" w:rsidP="00ED3E42">
      <w:pPr>
        <w:pStyle w:val="local1"/>
        <w:jc w:val="center"/>
        <w:rPr>
          <w:rFonts w:eastAsia="Calibri"/>
          <w:b/>
          <w:bCs/>
          <w:color w:val="FF0000"/>
          <w:sz w:val="28"/>
        </w:rPr>
      </w:pPr>
    </w:p>
    <w:p w14:paraId="74C423AD" w14:textId="73425B28" w:rsidR="00ED3E42" w:rsidRPr="00ED3E42" w:rsidRDefault="00ED3E42" w:rsidP="00ED3E42">
      <w:pPr>
        <w:keepNext/>
        <w:keepLines/>
        <w:spacing w:before="120"/>
        <w:jc w:val="center"/>
        <w:outlineLvl w:val="0"/>
        <w:rPr>
          <w:rFonts w:ascii="Arial" w:eastAsiaTheme="majorEastAsia" w:hAnsi="Arial" w:cstheme="majorBidi"/>
          <w:b/>
          <w:bCs/>
          <w:sz w:val="36"/>
          <w:szCs w:val="36"/>
        </w:rPr>
      </w:pPr>
      <w:r>
        <w:rPr>
          <w:rFonts w:ascii="Arial" w:eastAsiaTheme="majorEastAsia" w:hAnsi="Arial" w:cstheme="majorBidi"/>
          <w:b/>
          <w:bCs/>
          <w:sz w:val="36"/>
          <w:szCs w:val="36"/>
        </w:rPr>
        <w:tab/>
        <w:t>CODIGO DE CONDUCTA ESTUDIATIL DEL DISTRITO ESCOLAR INDEPEDIENTE DE DONNA</w:t>
      </w:r>
    </w:p>
    <w:p w14:paraId="23999F68" w14:textId="416E7981" w:rsidR="00ED3E42" w:rsidRDefault="00ED3E42" w:rsidP="00ED3E42">
      <w:pPr>
        <w:spacing w:after="160" w:line="240" w:lineRule="atLeast"/>
        <w:jc w:val="center"/>
        <w:rPr>
          <w:rFonts w:ascii="Arial" w:eastAsia="Times New Roman" w:hAnsi="Arial" w:cs="Times New Roman"/>
          <w:b/>
          <w:bCs/>
          <w:sz w:val="24"/>
          <w:szCs w:val="24"/>
        </w:rPr>
      </w:pPr>
      <w:r w:rsidRPr="00ED3E42">
        <w:rPr>
          <w:rFonts w:ascii="Arial" w:eastAsia="Times New Roman" w:hAnsi="Arial" w:cs="Times New Roman"/>
          <w:b/>
          <w:bCs/>
          <w:sz w:val="24"/>
          <w:szCs w:val="24"/>
        </w:rPr>
        <w:t>202</w:t>
      </w:r>
      <w:r w:rsidR="00027441">
        <w:rPr>
          <w:rFonts w:ascii="Arial" w:eastAsia="Times New Roman" w:hAnsi="Arial" w:cs="Times New Roman"/>
          <w:b/>
          <w:bCs/>
          <w:sz w:val="24"/>
          <w:szCs w:val="24"/>
        </w:rPr>
        <w:t>4</w:t>
      </w:r>
      <w:r w:rsidRPr="00ED3E42">
        <w:rPr>
          <w:rFonts w:ascii="Arial" w:eastAsia="Times New Roman" w:hAnsi="Arial" w:cs="Times New Roman"/>
          <w:b/>
          <w:bCs/>
          <w:sz w:val="24"/>
          <w:szCs w:val="24"/>
        </w:rPr>
        <w:t>–2</w:t>
      </w:r>
      <w:r w:rsidR="00027441">
        <w:rPr>
          <w:rFonts w:ascii="Arial" w:eastAsia="Times New Roman" w:hAnsi="Arial" w:cs="Times New Roman"/>
          <w:b/>
          <w:bCs/>
          <w:sz w:val="24"/>
          <w:szCs w:val="24"/>
        </w:rPr>
        <w:t>5</w:t>
      </w:r>
      <w:r w:rsidRPr="00ED3E42">
        <w:rPr>
          <w:rFonts w:ascii="Arial" w:eastAsia="Times New Roman" w:hAnsi="Arial" w:cs="Times New Roman"/>
          <w:b/>
          <w:bCs/>
          <w:sz w:val="24"/>
          <w:szCs w:val="24"/>
        </w:rPr>
        <w:t xml:space="preserve"> School Year</w:t>
      </w:r>
    </w:p>
    <w:p w14:paraId="4970D3A9" w14:textId="1232DC7C" w:rsidR="00ED3E42" w:rsidRPr="00ED3E42" w:rsidRDefault="00ED3E42" w:rsidP="00701897">
      <w:pPr>
        <w:spacing w:after="160" w:line="240" w:lineRule="atLeast"/>
        <w:rPr>
          <w:rFonts w:ascii="Arial" w:eastAsia="Times New Roman" w:hAnsi="Arial" w:cs="Times New Roman"/>
          <w:b/>
          <w:bCs/>
          <w:sz w:val="24"/>
          <w:szCs w:val="24"/>
        </w:rPr>
      </w:pPr>
    </w:p>
    <w:p w14:paraId="1FE812CC" w14:textId="7176D89C" w:rsidR="00ED3E42" w:rsidRDefault="00ED3E42" w:rsidP="00701897">
      <w:pPr>
        <w:pStyle w:val="local1"/>
        <w:rPr>
          <w:rFonts w:eastAsia="Calibri"/>
          <w:b/>
          <w:bCs/>
          <w:color w:val="FF0000"/>
          <w:sz w:val="28"/>
        </w:rPr>
      </w:pPr>
      <w:r w:rsidRPr="00ED3E42">
        <w:rPr>
          <w:i/>
        </w:rPr>
        <w:t>Donna ISD no discrimina por motivos de raza, religión, color, origen nacional, sexo, idioma o discapacidad en la prestación de servicios, actividades y programas educativos, incluidos los programas de Educación Técnica y Profesional, de conformidad con el Título VI de las Leyes de Derechos Civiles. de 1964</w:t>
      </w:r>
      <w:r>
        <w:t>.</w:t>
      </w:r>
    </w:p>
    <w:p w14:paraId="5F188F00" w14:textId="4AFAC345" w:rsidR="00EC577D" w:rsidRPr="00EC577D" w:rsidRDefault="00EC577D" w:rsidP="00701897">
      <w:pPr>
        <w:pStyle w:val="local1"/>
        <w:rPr>
          <w:rFonts w:eastAsia="Calibri"/>
          <w:bCs/>
          <w:color w:val="000000" w:themeColor="text1"/>
          <w:sz w:val="24"/>
          <w:szCs w:val="24"/>
        </w:rPr>
      </w:pPr>
      <w:r w:rsidRPr="00EC577D">
        <w:rPr>
          <w:rFonts w:eastAsia="Calibri"/>
          <w:bCs/>
          <w:color w:val="000000" w:themeColor="text1"/>
          <w:sz w:val="24"/>
          <w:szCs w:val="24"/>
        </w:rPr>
        <w:lastRenderedPageBreak/>
        <w:t xml:space="preserve">Si tiene dificultad al accediendo la informacion en este documento por causa de desabilidad, favor de contactar el distrito al </w:t>
      </w:r>
      <w:hyperlink r:id="rId9" w:history="1">
        <w:r w:rsidRPr="00EC577D">
          <w:rPr>
            <w:rStyle w:val="Hyperlink"/>
            <w:rFonts w:eastAsia="Calibri"/>
            <w:bCs/>
            <w:sz w:val="24"/>
            <w:szCs w:val="24"/>
          </w:rPr>
          <w:t>javiervillanueva@donnaisd.net</w:t>
        </w:r>
      </w:hyperlink>
      <w:r w:rsidRPr="00EC577D">
        <w:rPr>
          <w:rFonts w:eastAsia="Calibri"/>
          <w:bCs/>
          <w:color w:val="000000" w:themeColor="text1"/>
          <w:sz w:val="24"/>
          <w:szCs w:val="24"/>
        </w:rPr>
        <w:t xml:space="preserve"> o llamar al (956)46</w:t>
      </w:r>
      <w:r w:rsidR="00027441">
        <w:rPr>
          <w:rFonts w:eastAsia="Calibri"/>
          <w:bCs/>
          <w:color w:val="000000" w:themeColor="text1"/>
          <w:sz w:val="24"/>
          <w:szCs w:val="24"/>
        </w:rPr>
        <w:t>4-1600</w:t>
      </w:r>
      <w:r w:rsidRPr="00EC577D">
        <w:rPr>
          <w:rFonts w:eastAsia="Calibri"/>
          <w:bCs/>
          <w:color w:val="000000" w:themeColor="text1"/>
          <w:sz w:val="24"/>
          <w:szCs w:val="24"/>
        </w:rPr>
        <w:t>.</w:t>
      </w:r>
    </w:p>
    <w:p w14:paraId="53094FB4" w14:textId="2D07EE1F" w:rsidR="00701897" w:rsidRDefault="00701897" w:rsidP="00701897">
      <w:pPr>
        <w:pStyle w:val="local1"/>
        <w:rPr>
          <w:rFonts w:eastAsia="Calibri"/>
          <w:bCs/>
          <w:color w:val="000000" w:themeColor="text1"/>
          <w:sz w:val="24"/>
          <w:szCs w:val="24"/>
        </w:rPr>
      </w:pPr>
    </w:p>
    <w:p w14:paraId="3CA53CC8" w14:textId="13539180" w:rsidR="00701897" w:rsidRDefault="00701897" w:rsidP="00701897">
      <w:pPr>
        <w:pStyle w:val="local1"/>
        <w:rPr>
          <w:rFonts w:eastAsia="Calibri"/>
          <w:b/>
          <w:bCs/>
          <w:color w:val="000000" w:themeColor="text1"/>
          <w:sz w:val="28"/>
          <w:szCs w:val="28"/>
        </w:rPr>
      </w:pPr>
      <w:r w:rsidRPr="00701897">
        <w:rPr>
          <w:rFonts w:eastAsia="Calibri"/>
          <w:b/>
          <w:bCs/>
          <w:color w:val="000000" w:themeColor="text1"/>
          <w:sz w:val="28"/>
          <w:szCs w:val="28"/>
        </w:rPr>
        <w:t>A</w:t>
      </w:r>
      <w:r w:rsidR="00933552">
        <w:rPr>
          <w:rFonts w:eastAsia="Calibri"/>
          <w:b/>
          <w:bCs/>
          <w:color w:val="000000" w:themeColor="text1"/>
          <w:sz w:val="28"/>
          <w:szCs w:val="28"/>
        </w:rPr>
        <w:t>cuse de recibo de la distribuci</w:t>
      </w:r>
      <w:r w:rsidR="00933552">
        <w:rPr>
          <w:rFonts w:eastAsia="Calibri" w:cs="Arial"/>
          <w:b/>
          <w:bCs/>
          <w:color w:val="000000" w:themeColor="text1"/>
          <w:sz w:val="28"/>
          <w:szCs w:val="28"/>
        </w:rPr>
        <w:t>ó</w:t>
      </w:r>
      <w:r w:rsidRPr="00701897">
        <w:rPr>
          <w:rFonts w:eastAsia="Calibri"/>
          <w:b/>
          <w:bCs/>
          <w:color w:val="000000" w:themeColor="text1"/>
          <w:sz w:val="28"/>
          <w:szCs w:val="28"/>
        </w:rPr>
        <w:t>n electronica del Codigo de Conducta Estudiantil</w:t>
      </w:r>
    </w:p>
    <w:p w14:paraId="643B3A33" w14:textId="088A51F6" w:rsidR="00701897" w:rsidRDefault="00701897" w:rsidP="00701897">
      <w:pPr>
        <w:pStyle w:val="local1"/>
        <w:rPr>
          <w:rFonts w:eastAsia="Calibri"/>
          <w:bCs/>
          <w:color w:val="000000" w:themeColor="text1"/>
          <w:sz w:val="24"/>
          <w:szCs w:val="24"/>
        </w:rPr>
      </w:pPr>
      <w:r>
        <w:rPr>
          <w:rFonts w:eastAsia="Calibri"/>
          <w:bCs/>
          <w:color w:val="000000" w:themeColor="text1"/>
          <w:sz w:val="24"/>
          <w:szCs w:val="24"/>
        </w:rPr>
        <w:t>A mi h</w:t>
      </w:r>
      <w:r w:rsidR="00933552">
        <w:rPr>
          <w:rFonts w:eastAsia="Calibri"/>
          <w:bCs/>
          <w:color w:val="000000" w:themeColor="text1"/>
          <w:sz w:val="24"/>
          <w:szCs w:val="24"/>
        </w:rPr>
        <w:t>ijo/a y a mi nos dieron la opci</w:t>
      </w:r>
      <w:r w:rsidR="00933552">
        <w:rPr>
          <w:rFonts w:eastAsia="Calibri" w:cs="Arial"/>
          <w:bCs/>
          <w:color w:val="000000" w:themeColor="text1"/>
          <w:sz w:val="24"/>
          <w:szCs w:val="24"/>
        </w:rPr>
        <w:t>ó</w:t>
      </w:r>
      <w:r>
        <w:rPr>
          <w:rFonts w:eastAsia="Calibri"/>
          <w:bCs/>
          <w:color w:val="000000" w:themeColor="text1"/>
          <w:sz w:val="24"/>
          <w:szCs w:val="24"/>
        </w:rPr>
        <w:t xml:space="preserve">n de recibir una copia impresa del Codigo de Conducta Estudiantil y del Manual del Estudiate del </w:t>
      </w:r>
      <w:r w:rsidR="004648D4">
        <w:rPr>
          <w:rFonts w:eastAsia="Calibri"/>
          <w:bCs/>
          <w:color w:val="000000" w:themeColor="text1"/>
          <w:sz w:val="24"/>
          <w:szCs w:val="24"/>
        </w:rPr>
        <w:t>Distrito Escolar Independi</w:t>
      </w:r>
      <w:r w:rsidR="00255FE4">
        <w:rPr>
          <w:rFonts w:eastAsia="Calibri"/>
          <w:bCs/>
          <w:color w:val="000000" w:themeColor="text1"/>
          <w:sz w:val="24"/>
          <w:szCs w:val="24"/>
        </w:rPr>
        <w:t>ente de Donna para el a</w:t>
      </w:r>
      <w:r w:rsidR="00255FE4">
        <w:rPr>
          <w:rFonts w:eastAsia="Calibri" w:cs="Arial"/>
          <w:bCs/>
          <w:color w:val="000000" w:themeColor="text1"/>
          <w:sz w:val="24"/>
          <w:szCs w:val="24"/>
        </w:rPr>
        <w:t>ñ</w:t>
      </w:r>
      <w:r w:rsidR="00255FE4">
        <w:rPr>
          <w:rFonts w:eastAsia="Calibri"/>
          <w:bCs/>
          <w:color w:val="000000" w:themeColor="text1"/>
          <w:sz w:val="24"/>
          <w:szCs w:val="24"/>
        </w:rPr>
        <w:t xml:space="preserve">o escolar 2023-2024 o de accede electronicamente a dicha informacion en </w:t>
      </w:r>
      <w:hyperlink r:id="rId10" w:history="1">
        <w:r w:rsidR="00255FE4" w:rsidRPr="00BA11DA">
          <w:rPr>
            <w:rStyle w:val="Hyperlink"/>
            <w:rFonts w:eastAsia="Calibri"/>
            <w:bCs/>
            <w:sz w:val="24"/>
            <w:szCs w:val="24"/>
          </w:rPr>
          <w:t>www.donnaisd.net</w:t>
        </w:r>
      </w:hyperlink>
      <w:r w:rsidR="00255FE4">
        <w:rPr>
          <w:rFonts w:eastAsia="Calibri"/>
          <w:bCs/>
          <w:color w:val="000000" w:themeColor="text1"/>
          <w:sz w:val="24"/>
          <w:szCs w:val="24"/>
        </w:rPr>
        <w:t>.</w:t>
      </w:r>
    </w:p>
    <w:p w14:paraId="1ED474FF" w14:textId="678280E7" w:rsidR="00255FE4" w:rsidRDefault="00255FE4" w:rsidP="00701897">
      <w:pPr>
        <w:pStyle w:val="local1"/>
        <w:rPr>
          <w:rFonts w:eastAsia="Calibri"/>
          <w:bCs/>
          <w:color w:val="000000" w:themeColor="text1"/>
          <w:sz w:val="24"/>
          <w:szCs w:val="24"/>
        </w:rPr>
      </w:pPr>
      <w:r>
        <w:rPr>
          <w:rFonts w:eastAsia="Calibri"/>
          <w:bCs/>
          <w:color w:val="000000" w:themeColor="text1"/>
          <w:sz w:val="24"/>
          <w:szCs w:val="24"/>
        </w:rPr>
        <w:t xml:space="preserve">Acepto la responsabilidad de accede al Codigo de Conducta Estudiantil y al Manual del Estudiate visitando el sitio web que se menciona arriba. </w:t>
      </w:r>
    </w:p>
    <w:p w14:paraId="14981D00" w14:textId="5FC7425C" w:rsidR="00255FE4" w:rsidRDefault="00255FE4" w:rsidP="00701897">
      <w:pPr>
        <w:pStyle w:val="local1"/>
        <w:rPr>
          <w:rFonts w:eastAsia="Calibri"/>
          <w:bCs/>
          <w:color w:val="000000" w:themeColor="text1"/>
          <w:sz w:val="24"/>
          <w:szCs w:val="24"/>
        </w:rPr>
      </w:pPr>
      <w:r>
        <w:rPr>
          <w:rFonts w:eastAsia="Calibri"/>
          <w:bCs/>
          <w:color w:val="000000" w:themeColor="text1"/>
          <w:sz w:val="24"/>
          <w:szCs w:val="24"/>
        </w:rPr>
        <w:t xml:space="preserve">Comprendo que si deseo recibir una copia impresa del Codigo de Conducta Estudiantil y del Manual del Estudiate, debo solicitor una copia a </w:t>
      </w:r>
      <w:r w:rsidR="00933552">
        <w:rPr>
          <w:rFonts w:eastAsia="Calibri"/>
          <w:bCs/>
          <w:color w:val="000000" w:themeColor="text1"/>
          <w:sz w:val="24"/>
          <w:szCs w:val="24"/>
        </w:rPr>
        <w:t xml:space="preserve">la </w:t>
      </w:r>
      <w:r>
        <w:rPr>
          <w:rFonts w:eastAsia="Calibri"/>
          <w:bCs/>
          <w:color w:val="000000" w:themeColor="text1"/>
          <w:sz w:val="24"/>
          <w:szCs w:val="24"/>
        </w:rPr>
        <w:t>oficina principal de la escuela.</w:t>
      </w:r>
    </w:p>
    <w:p w14:paraId="781ACC43" w14:textId="67901F6C" w:rsidR="00255FE4" w:rsidRDefault="00255FE4" w:rsidP="00701897">
      <w:pPr>
        <w:pStyle w:val="local1"/>
        <w:rPr>
          <w:rFonts w:eastAsia="Calibri"/>
          <w:bCs/>
          <w:color w:val="000000" w:themeColor="text1"/>
          <w:sz w:val="24"/>
          <w:szCs w:val="24"/>
        </w:rPr>
      </w:pPr>
      <w:r>
        <w:rPr>
          <w:rFonts w:eastAsia="Calibri"/>
          <w:bCs/>
          <w:color w:val="000000" w:themeColor="text1"/>
          <w:sz w:val="24"/>
          <w:szCs w:val="24"/>
        </w:rPr>
        <w:t>Comprendo que el Codigo de Conducta</w:t>
      </w:r>
      <w:r w:rsidR="00933552">
        <w:rPr>
          <w:rFonts w:eastAsia="Calibri"/>
          <w:bCs/>
          <w:color w:val="000000" w:themeColor="text1"/>
          <w:sz w:val="24"/>
          <w:szCs w:val="24"/>
        </w:rPr>
        <w:t xml:space="preserve"> Estudiantil contiene informaci</w:t>
      </w:r>
      <w:r w:rsidR="00933552">
        <w:rPr>
          <w:rFonts w:eastAsia="Calibri" w:cs="Arial"/>
          <w:bCs/>
          <w:color w:val="000000" w:themeColor="text1"/>
          <w:sz w:val="24"/>
          <w:szCs w:val="24"/>
        </w:rPr>
        <w:t>ó</w:t>
      </w:r>
      <w:r>
        <w:rPr>
          <w:rFonts w:eastAsia="Calibri"/>
          <w:bCs/>
          <w:color w:val="000000" w:themeColor="text1"/>
          <w:sz w:val="24"/>
          <w:szCs w:val="24"/>
        </w:rPr>
        <w:t>n que mi hjio/a y yo podiamos necesitar durante el a</w:t>
      </w:r>
      <w:r>
        <w:rPr>
          <w:rFonts w:eastAsia="Calibri" w:cs="Arial"/>
          <w:bCs/>
          <w:color w:val="000000" w:themeColor="text1"/>
          <w:sz w:val="24"/>
          <w:szCs w:val="24"/>
        </w:rPr>
        <w:t>ñ</w:t>
      </w:r>
      <w:r>
        <w:rPr>
          <w:rFonts w:eastAsia="Calibri"/>
          <w:bCs/>
          <w:color w:val="000000" w:themeColor="text1"/>
          <w:sz w:val="24"/>
          <w:szCs w:val="24"/>
        </w:rPr>
        <w:t xml:space="preserve">o escolar. Tambien comprendo que todos los estudiantes deberan </w:t>
      </w:r>
      <w:r w:rsidR="00933552">
        <w:rPr>
          <w:rFonts w:eastAsia="Calibri"/>
          <w:bCs/>
          <w:color w:val="000000" w:themeColor="text1"/>
          <w:sz w:val="24"/>
          <w:szCs w:val="24"/>
        </w:rPr>
        <w:t>rendi</w:t>
      </w:r>
      <w:r>
        <w:rPr>
          <w:rFonts w:eastAsia="Calibri"/>
          <w:bCs/>
          <w:color w:val="000000" w:themeColor="text1"/>
          <w:sz w:val="24"/>
          <w:szCs w:val="24"/>
        </w:rPr>
        <w:t>r cuentas por su conducta y estaran sujetos a las consecuencias disciplinarias es</w:t>
      </w:r>
      <w:r w:rsidR="00933552">
        <w:rPr>
          <w:rFonts w:eastAsia="Calibri"/>
          <w:bCs/>
          <w:color w:val="000000" w:themeColor="text1"/>
          <w:sz w:val="24"/>
          <w:szCs w:val="24"/>
        </w:rPr>
        <w:t>t</w:t>
      </w:r>
      <w:r>
        <w:rPr>
          <w:rFonts w:eastAsia="Calibri"/>
          <w:bCs/>
          <w:color w:val="000000" w:themeColor="text1"/>
          <w:sz w:val="24"/>
          <w:szCs w:val="24"/>
        </w:rPr>
        <w:t>ipuladas en el Codigo de Conducta Estudia</w:t>
      </w:r>
      <w:r w:rsidR="00933552">
        <w:rPr>
          <w:rFonts w:eastAsia="Calibri"/>
          <w:bCs/>
          <w:color w:val="000000" w:themeColor="text1"/>
          <w:sz w:val="24"/>
          <w:szCs w:val="24"/>
        </w:rPr>
        <w:t>n</w:t>
      </w:r>
      <w:r>
        <w:rPr>
          <w:rFonts w:eastAsia="Calibri"/>
          <w:bCs/>
          <w:color w:val="000000" w:themeColor="text1"/>
          <w:sz w:val="24"/>
          <w:szCs w:val="24"/>
        </w:rPr>
        <w:t>til. Si Tengo alguna pregunta acerca de este Codigo de Conducta o del Manual, realiz</w:t>
      </w:r>
      <w:r w:rsidR="00933552">
        <w:rPr>
          <w:rFonts w:eastAsia="Calibri"/>
          <w:bCs/>
          <w:color w:val="000000" w:themeColor="text1"/>
          <w:sz w:val="24"/>
          <w:szCs w:val="24"/>
        </w:rPr>
        <w:t>a</w:t>
      </w:r>
      <w:r>
        <w:rPr>
          <w:rFonts w:eastAsia="Calibri"/>
          <w:bCs/>
          <w:color w:val="000000" w:themeColor="text1"/>
          <w:sz w:val="24"/>
          <w:szCs w:val="24"/>
        </w:rPr>
        <w:t xml:space="preserve">re esas preguntas al director a traves de: </w:t>
      </w:r>
      <w:hyperlink r:id="rId11" w:history="1">
        <w:r w:rsidRPr="00BA11DA">
          <w:rPr>
            <w:rStyle w:val="Hyperlink"/>
            <w:rFonts w:eastAsia="Calibri"/>
            <w:bCs/>
            <w:sz w:val="24"/>
            <w:szCs w:val="24"/>
          </w:rPr>
          <w:t>www.donnaisd.net</w:t>
        </w:r>
      </w:hyperlink>
      <w:r>
        <w:rPr>
          <w:rFonts w:eastAsia="Calibri"/>
          <w:bCs/>
          <w:color w:val="000000" w:themeColor="text1"/>
          <w:sz w:val="24"/>
          <w:szCs w:val="24"/>
        </w:rPr>
        <w:t xml:space="preserve"> o (956) 464-1600.</w:t>
      </w:r>
    </w:p>
    <w:p w14:paraId="2BE956E5" w14:textId="2FDEEF6D" w:rsidR="00255FE4" w:rsidRDefault="00255FE4" w:rsidP="00701897">
      <w:pPr>
        <w:pStyle w:val="local1"/>
        <w:rPr>
          <w:rFonts w:eastAsia="Calibri"/>
          <w:bCs/>
          <w:color w:val="000000" w:themeColor="text1"/>
          <w:sz w:val="24"/>
          <w:szCs w:val="24"/>
        </w:rPr>
      </w:pPr>
    </w:p>
    <w:p w14:paraId="1693F2A1" w14:textId="447E18E1" w:rsidR="00255FE4" w:rsidRDefault="00255FE4" w:rsidP="00701897">
      <w:pPr>
        <w:pStyle w:val="local1"/>
        <w:rPr>
          <w:rFonts w:eastAsia="Calibri"/>
          <w:bCs/>
          <w:color w:val="000000" w:themeColor="text1"/>
          <w:sz w:val="24"/>
          <w:szCs w:val="24"/>
        </w:rPr>
      </w:pPr>
    </w:p>
    <w:p w14:paraId="348D4801" w14:textId="2CB13801" w:rsidR="00255FE4" w:rsidRDefault="00255FE4" w:rsidP="00701897">
      <w:pPr>
        <w:pStyle w:val="local1"/>
        <w:rPr>
          <w:rFonts w:eastAsia="Calibri"/>
          <w:bCs/>
          <w:color w:val="000000" w:themeColor="text1"/>
          <w:sz w:val="24"/>
          <w:szCs w:val="24"/>
        </w:rPr>
      </w:pPr>
    </w:p>
    <w:p w14:paraId="25BE543C" w14:textId="77777777" w:rsidR="00255FE4" w:rsidRDefault="00255FE4" w:rsidP="00701897">
      <w:pPr>
        <w:pStyle w:val="local1"/>
        <w:rPr>
          <w:rFonts w:eastAsia="Calibri"/>
          <w:bCs/>
          <w:color w:val="000000" w:themeColor="text1"/>
          <w:sz w:val="24"/>
          <w:szCs w:val="24"/>
        </w:rPr>
      </w:pPr>
    </w:p>
    <w:p w14:paraId="035F07C4" w14:textId="4AED16C7" w:rsidR="00255FE4" w:rsidRDefault="00255FE4" w:rsidP="00255FE4">
      <w:pPr>
        <w:pStyle w:val="local1"/>
        <w:spacing w:line="360" w:lineRule="auto"/>
        <w:rPr>
          <w:rFonts w:eastAsia="Calibri"/>
          <w:bCs/>
          <w:color w:val="000000" w:themeColor="text1"/>
          <w:sz w:val="24"/>
          <w:szCs w:val="24"/>
        </w:rPr>
      </w:pPr>
      <w:r>
        <w:rPr>
          <w:rFonts w:eastAsia="Calibri"/>
          <w:bCs/>
          <w:color w:val="000000" w:themeColor="text1"/>
          <w:sz w:val="24"/>
          <w:szCs w:val="24"/>
        </w:rPr>
        <w:t>Nombre del estudiante (en imprenta):  _________________________________</w:t>
      </w:r>
    </w:p>
    <w:p w14:paraId="5FC34BA5" w14:textId="4987DF14" w:rsidR="00255FE4" w:rsidRDefault="00255FE4" w:rsidP="00255FE4">
      <w:pPr>
        <w:pStyle w:val="local1"/>
        <w:spacing w:line="360" w:lineRule="auto"/>
        <w:rPr>
          <w:rFonts w:eastAsia="Calibri"/>
          <w:bCs/>
          <w:color w:val="000000" w:themeColor="text1"/>
          <w:sz w:val="24"/>
          <w:szCs w:val="24"/>
        </w:rPr>
      </w:pPr>
      <w:r>
        <w:rPr>
          <w:rFonts w:eastAsia="Calibri"/>
          <w:bCs/>
          <w:color w:val="000000" w:themeColor="text1"/>
          <w:sz w:val="24"/>
          <w:szCs w:val="24"/>
        </w:rPr>
        <w:t>Firma del estudiante: _______________________________________________</w:t>
      </w:r>
    </w:p>
    <w:p w14:paraId="7C85E6BE" w14:textId="40595B98" w:rsidR="00255FE4" w:rsidRDefault="00255FE4" w:rsidP="00255FE4">
      <w:pPr>
        <w:pStyle w:val="local1"/>
        <w:spacing w:line="360" w:lineRule="auto"/>
        <w:rPr>
          <w:rFonts w:eastAsia="Calibri"/>
          <w:bCs/>
          <w:color w:val="000000" w:themeColor="text1"/>
          <w:sz w:val="24"/>
          <w:szCs w:val="24"/>
        </w:rPr>
      </w:pPr>
      <w:r>
        <w:rPr>
          <w:rFonts w:eastAsia="Calibri"/>
          <w:bCs/>
          <w:color w:val="000000" w:themeColor="text1"/>
          <w:sz w:val="24"/>
          <w:szCs w:val="24"/>
        </w:rPr>
        <w:t>Nombre del padre/la madre (en imprenta): ______________________________</w:t>
      </w:r>
    </w:p>
    <w:p w14:paraId="3F1B9E60" w14:textId="7EFF9768" w:rsidR="00255FE4" w:rsidRDefault="00255FE4" w:rsidP="00255FE4">
      <w:pPr>
        <w:pStyle w:val="local1"/>
        <w:spacing w:line="360" w:lineRule="auto"/>
        <w:rPr>
          <w:rFonts w:eastAsia="Calibri"/>
          <w:bCs/>
          <w:color w:val="000000" w:themeColor="text1"/>
          <w:sz w:val="24"/>
          <w:szCs w:val="24"/>
        </w:rPr>
      </w:pPr>
      <w:r>
        <w:rPr>
          <w:rFonts w:eastAsia="Calibri"/>
          <w:bCs/>
          <w:color w:val="000000" w:themeColor="text1"/>
          <w:sz w:val="24"/>
          <w:szCs w:val="24"/>
        </w:rPr>
        <w:t>Firma del padre/la madre: ___________________________________________</w:t>
      </w:r>
    </w:p>
    <w:p w14:paraId="2E60685E" w14:textId="114AFA2C" w:rsidR="00255FE4" w:rsidRPr="00701897" w:rsidRDefault="00255FE4" w:rsidP="00255FE4">
      <w:pPr>
        <w:pStyle w:val="local1"/>
        <w:spacing w:line="360" w:lineRule="auto"/>
        <w:rPr>
          <w:rFonts w:eastAsia="Calibri"/>
          <w:bCs/>
          <w:color w:val="000000" w:themeColor="text1"/>
          <w:sz w:val="24"/>
          <w:szCs w:val="24"/>
        </w:rPr>
      </w:pPr>
      <w:r>
        <w:rPr>
          <w:rFonts w:eastAsia="Calibri"/>
          <w:bCs/>
          <w:color w:val="000000" w:themeColor="text1"/>
          <w:sz w:val="24"/>
          <w:szCs w:val="24"/>
        </w:rPr>
        <w:t>Fecha: ______________</w:t>
      </w:r>
    </w:p>
    <w:p w14:paraId="2446D688" w14:textId="77777777" w:rsidR="00701897" w:rsidRPr="00701897" w:rsidRDefault="00701897" w:rsidP="00701897">
      <w:pPr>
        <w:pStyle w:val="local1"/>
        <w:rPr>
          <w:rFonts w:eastAsia="Calibri"/>
          <w:bCs/>
          <w:color w:val="000000" w:themeColor="text1"/>
          <w:sz w:val="28"/>
          <w:szCs w:val="28"/>
        </w:rPr>
      </w:pPr>
    </w:p>
    <w:p w14:paraId="57199378" w14:textId="0CBA0248" w:rsidR="00ED3E42" w:rsidRDefault="00ED3E42" w:rsidP="00ED3E42">
      <w:pPr>
        <w:pStyle w:val="local1"/>
        <w:jc w:val="center"/>
        <w:rPr>
          <w:rFonts w:eastAsia="Calibri"/>
          <w:b/>
          <w:bCs/>
          <w:color w:val="FF0000"/>
          <w:sz w:val="28"/>
        </w:rPr>
      </w:pPr>
    </w:p>
    <w:p w14:paraId="56F64E42" w14:textId="46CBBA79" w:rsidR="00ED3E42" w:rsidRDefault="00ED3E42" w:rsidP="00ED3E42">
      <w:pPr>
        <w:pStyle w:val="local1"/>
        <w:rPr>
          <w:rFonts w:eastAsia="Calibri"/>
          <w:b/>
          <w:bCs/>
          <w:color w:val="FF0000"/>
          <w:sz w:val="28"/>
        </w:rPr>
      </w:pPr>
    </w:p>
    <w:p w14:paraId="10BD8841" w14:textId="0C2B274A" w:rsidR="00ED3E42" w:rsidRDefault="00ED3E42" w:rsidP="00ED3E42">
      <w:pPr>
        <w:pStyle w:val="local1"/>
        <w:jc w:val="center"/>
        <w:rPr>
          <w:rFonts w:eastAsia="Calibri"/>
          <w:b/>
          <w:bCs/>
          <w:color w:val="FF0000"/>
          <w:sz w:val="28"/>
        </w:rPr>
      </w:pPr>
    </w:p>
    <w:p w14:paraId="6E8EF355" w14:textId="2A0C9ACA" w:rsidR="002D6603" w:rsidRPr="002D6603" w:rsidRDefault="002D6603" w:rsidP="002D6603">
      <w:pPr>
        <w:pStyle w:val="local1"/>
        <w:rPr>
          <w:rFonts w:asciiTheme="minorHAnsi" w:eastAsia="Calibri" w:hAnsiTheme="minorHAnsi"/>
          <w:bCs/>
          <w:i/>
          <w:color w:val="000000" w:themeColor="text1"/>
          <w:sz w:val="28"/>
          <w:szCs w:val="28"/>
        </w:rPr>
      </w:pPr>
      <w:r w:rsidRPr="002D6603">
        <w:rPr>
          <w:rFonts w:asciiTheme="minorHAnsi" w:eastAsia="Calibri" w:hAnsiTheme="minorHAnsi"/>
          <w:bCs/>
          <w:i/>
          <w:color w:val="000000" w:themeColor="text1"/>
          <w:sz w:val="28"/>
          <w:szCs w:val="28"/>
        </w:rPr>
        <w:t>A</w:t>
      </w:r>
      <w:r w:rsidR="00933552">
        <w:rPr>
          <w:rFonts w:asciiTheme="minorHAnsi" w:eastAsia="Calibri" w:hAnsiTheme="minorHAnsi"/>
          <w:bCs/>
          <w:i/>
          <w:color w:val="000000" w:themeColor="text1"/>
          <w:sz w:val="28"/>
          <w:szCs w:val="28"/>
        </w:rPr>
        <w:t>cuse de recibo de la distribució</w:t>
      </w:r>
      <w:r w:rsidRPr="002D6603">
        <w:rPr>
          <w:rFonts w:asciiTheme="minorHAnsi" w:eastAsia="Calibri" w:hAnsiTheme="minorHAnsi"/>
          <w:bCs/>
          <w:i/>
          <w:color w:val="000000" w:themeColor="text1"/>
          <w:sz w:val="28"/>
          <w:szCs w:val="28"/>
        </w:rPr>
        <w:t>n electronica del Codigo de Conducta Estudiantil</w:t>
      </w:r>
    </w:p>
    <w:p w14:paraId="59F6A4D5" w14:textId="24B977C4" w:rsidR="00ED3E42" w:rsidRDefault="00ED3E42" w:rsidP="00ED3E42">
      <w:pPr>
        <w:pStyle w:val="local1"/>
        <w:jc w:val="center"/>
        <w:rPr>
          <w:rFonts w:eastAsia="Calibri"/>
          <w:b/>
          <w:bCs/>
          <w:color w:val="FF0000"/>
          <w:sz w:val="28"/>
        </w:rPr>
      </w:pPr>
    </w:p>
    <w:p w14:paraId="7A346175" w14:textId="7AC31121" w:rsidR="00ED3E42" w:rsidRDefault="002D6603" w:rsidP="002D6603">
      <w:pPr>
        <w:pStyle w:val="local1"/>
        <w:rPr>
          <w:rFonts w:eastAsia="Calibri"/>
          <w:b/>
          <w:bCs/>
          <w:color w:val="000000" w:themeColor="text1"/>
          <w:sz w:val="32"/>
          <w:szCs w:val="32"/>
        </w:rPr>
      </w:pPr>
      <w:r>
        <w:rPr>
          <w:rFonts w:eastAsia="Calibri"/>
          <w:b/>
          <w:bCs/>
          <w:color w:val="000000" w:themeColor="text1"/>
          <w:sz w:val="32"/>
          <w:szCs w:val="32"/>
        </w:rPr>
        <w:t>CODIGO DE CONDUCTA ESTUDANTIL DEL DISTRITO ESCOLAR INDEPENDIENTE DE DONNA</w:t>
      </w:r>
    </w:p>
    <w:p w14:paraId="287510A8" w14:textId="250FD66C" w:rsidR="002D6603" w:rsidRDefault="002D6603" w:rsidP="002D6603">
      <w:pPr>
        <w:pStyle w:val="local1"/>
        <w:rPr>
          <w:rFonts w:eastAsia="Calibri"/>
          <w:b/>
          <w:bCs/>
          <w:color w:val="000000" w:themeColor="text1"/>
          <w:sz w:val="32"/>
          <w:szCs w:val="32"/>
        </w:rPr>
      </w:pPr>
    </w:p>
    <w:p w14:paraId="6BA1A86D" w14:textId="0E4BD1F2" w:rsidR="002D6603" w:rsidRPr="002D6603" w:rsidRDefault="002D6603" w:rsidP="002D6603">
      <w:pPr>
        <w:pStyle w:val="local1"/>
        <w:rPr>
          <w:rFonts w:eastAsia="Calibri"/>
          <w:bCs/>
          <w:color w:val="000000" w:themeColor="text1"/>
          <w:sz w:val="24"/>
          <w:szCs w:val="24"/>
        </w:rPr>
      </w:pPr>
      <w:r>
        <w:rPr>
          <w:rFonts w:eastAsia="Calibri"/>
          <w:bCs/>
          <w:color w:val="000000" w:themeColor="text1"/>
          <w:sz w:val="24"/>
          <w:szCs w:val="24"/>
        </w:rPr>
        <w:t>El a</w:t>
      </w:r>
      <w:r>
        <w:rPr>
          <w:rFonts w:eastAsia="Calibri" w:cs="Arial"/>
          <w:bCs/>
          <w:color w:val="000000" w:themeColor="text1"/>
          <w:sz w:val="24"/>
          <w:szCs w:val="24"/>
        </w:rPr>
        <w:t>ñ</w:t>
      </w:r>
      <w:r w:rsidRPr="002D6603">
        <w:rPr>
          <w:rFonts w:eastAsia="Calibri"/>
          <w:bCs/>
          <w:color w:val="000000" w:themeColor="text1"/>
          <w:sz w:val="24"/>
          <w:szCs w:val="24"/>
        </w:rPr>
        <w:t>o escolar 2023-2024</w:t>
      </w:r>
    </w:p>
    <w:p w14:paraId="13B50039" w14:textId="471FEC1D" w:rsidR="002D6603" w:rsidRPr="002D6603" w:rsidRDefault="002D6603" w:rsidP="002D6603">
      <w:pPr>
        <w:pStyle w:val="local1"/>
        <w:rPr>
          <w:rFonts w:eastAsia="Calibri"/>
          <w:bCs/>
          <w:color w:val="000000" w:themeColor="text1"/>
          <w:sz w:val="24"/>
          <w:szCs w:val="24"/>
        </w:rPr>
      </w:pPr>
      <w:r w:rsidRPr="002D6603">
        <w:rPr>
          <w:rFonts w:eastAsia="Calibri"/>
          <w:bCs/>
          <w:color w:val="000000" w:themeColor="text1"/>
          <w:sz w:val="24"/>
          <w:szCs w:val="24"/>
        </w:rPr>
        <w:t xml:space="preserve">Si usted tiene dificultad para accede a la informacion de este document a causa de discapacidad, favor de contactar a </w:t>
      </w:r>
      <w:hyperlink r:id="rId12" w:history="1">
        <w:r w:rsidRPr="002D6603">
          <w:rPr>
            <w:rStyle w:val="Hyperlink"/>
            <w:rFonts w:eastAsia="Calibri"/>
            <w:bCs/>
            <w:sz w:val="24"/>
            <w:szCs w:val="24"/>
          </w:rPr>
          <w:t>www.donnaisd.net</w:t>
        </w:r>
      </w:hyperlink>
      <w:r w:rsidRPr="002D6603">
        <w:rPr>
          <w:rFonts w:eastAsia="Calibri"/>
          <w:bCs/>
          <w:color w:val="000000" w:themeColor="text1"/>
          <w:sz w:val="24"/>
          <w:szCs w:val="24"/>
        </w:rPr>
        <w:t xml:space="preserve"> o 956-464-1600.</w:t>
      </w:r>
    </w:p>
    <w:p w14:paraId="56FB11DD" w14:textId="08A81549" w:rsidR="00ED3E42" w:rsidRPr="00046E7F" w:rsidRDefault="00ED3E42" w:rsidP="00ED3E42">
      <w:pPr>
        <w:pStyle w:val="local1"/>
        <w:rPr>
          <w:rFonts w:eastAsia="Calibri"/>
          <w:b/>
          <w:bCs/>
          <w:color w:val="FF0000"/>
          <w:sz w:val="28"/>
        </w:rPr>
        <w:sectPr w:rsidR="00ED3E42" w:rsidRPr="00046E7F" w:rsidSect="00D92184">
          <w:footerReference w:type="default" r:id="rId13"/>
          <w:pgSz w:w="12240" w:h="15840"/>
          <w:pgMar w:top="1440" w:right="1440" w:bottom="1440" w:left="1440" w:header="576" w:footer="432" w:gutter="0"/>
          <w:pgNumType w:start="1"/>
          <w:cols w:space="720"/>
          <w:docGrid w:linePitch="360"/>
        </w:sectPr>
      </w:pPr>
    </w:p>
    <w:sdt>
      <w:sdtPr>
        <w:rPr>
          <w:rFonts w:asciiTheme="minorHAnsi" w:eastAsiaTheme="minorHAnsi" w:hAnsiTheme="minorHAnsi" w:cstheme="minorBidi"/>
          <w:sz w:val="20"/>
          <w:szCs w:val="20"/>
        </w:rPr>
        <w:id w:val="-1772080430"/>
        <w:docPartObj>
          <w:docPartGallery w:val="Table of Contents"/>
          <w:docPartUnique/>
        </w:docPartObj>
      </w:sdtPr>
      <w:sdtEndPr>
        <w:rPr>
          <w:b/>
          <w:bCs/>
          <w:noProof/>
        </w:rPr>
      </w:sdtEndPr>
      <w:sdtContent>
        <w:p w14:paraId="281F7CAB" w14:textId="18F96D5F" w:rsidR="007C12DB" w:rsidRPr="00046E7F" w:rsidRDefault="007C12DB">
          <w:pPr>
            <w:pStyle w:val="TOCHeading"/>
          </w:pPr>
          <w:r w:rsidRPr="00046E7F">
            <w:t>Tabla de Contenidos</w:t>
          </w:r>
        </w:p>
        <w:p w14:paraId="21FD4638" w14:textId="4FA2871B" w:rsidR="00A129F0" w:rsidRDefault="007C12DB">
          <w:pPr>
            <w:pStyle w:val="TOC1"/>
            <w:tabs>
              <w:tab w:val="right" w:leader="dot" w:pos="9350"/>
            </w:tabs>
            <w:rPr>
              <w:rFonts w:asciiTheme="minorHAnsi" w:eastAsiaTheme="minorEastAsia" w:hAnsiTheme="minorHAnsi"/>
              <w:noProof/>
              <w:kern w:val="2"/>
              <w:szCs w:val="22"/>
              <w14:ligatures w14:val="standardContextual"/>
            </w:rPr>
          </w:pPr>
          <w:r>
            <w:fldChar w:fldCharType="begin"/>
          </w:r>
          <w:r>
            <w:instrText xml:space="preserve"> TOC \o "1-3" \h \z \u </w:instrText>
          </w:r>
          <w:r>
            <w:fldChar w:fldCharType="separate"/>
          </w:r>
          <w:hyperlink w:anchor="_Toc139736907" w:history="1">
            <w:r w:rsidR="00A129F0" w:rsidRPr="00510065">
              <w:rPr>
                <w:rStyle w:val="Hyperlink"/>
                <w:rFonts w:eastAsiaTheme="minorHAnsi"/>
                <w:noProof/>
                <w:lang w:val="es-US"/>
              </w:rPr>
              <w:t>Código de Conducta Estudiantil de</w:t>
            </w:r>
            <w:r w:rsidR="00A129F0" w:rsidRPr="00510065">
              <w:rPr>
                <w:rStyle w:val="Hyperlink"/>
                <w:rFonts w:eastAsiaTheme="minorHAnsi"/>
                <w:noProof/>
              </w:rPr>
              <w:t xml:space="preserve"> </w:t>
            </w:r>
            <w:r w:rsidR="009E25E3" w:rsidRPr="009E25E3">
              <w:rPr>
                <w:rStyle w:val="Hyperlink"/>
                <w:rFonts w:eastAsiaTheme="minorHAnsi"/>
                <w:noProof/>
              </w:rPr>
              <w:t>Sinlgeterry Elementary</w:t>
            </w:r>
            <w:r w:rsidR="00A129F0">
              <w:rPr>
                <w:noProof/>
                <w:webHidden/>
              </w:rPr>
              <w:tab/>
            </w:r>
            <w:r w:rsidR="00A129F0">
              <w:rPr>
                <w:noProof/>
                <w:webHidden/>
              </w:rPr>
              <w:fldChar w:fldCharType="begin"/>
            </w:r>
            <w:r w:rsidR="00A129F0">
              <w:rPr>
                <w:noProof/>
                <w:webHidden/>
              </w:rPr>
              <w:instrText xml:space="preserve"> PAGEREF _Toc139736907 \h </w:instrText>
            </w:r>
            <w:r w:rsidR="00A129F0">
              <w:rPr>
                <w:noProof/>
                <w:webHidden/>
              </w:rPr>
            </w:r>
            <w:r w:rsidR="00A129F0">
              <w:rPr>
                <w:noProof/>
                <w:webHidden/>
              </w:rPr>
              <w:fldChar w:fldCharType="separate"/>
            </w:r>
            <w:r w:rsidR="00EC577D">
              <w:rPr>
                <w:noProof/>
                <w:webHidden/>
              </w:rPr>
              <w:t>iii</w:t>
            </w:r>
            <w:r w:rsidR="00A129F0">
              <w:rPr>
                <w:noProof/>
                <w:webHidden/>
              </w:rPr>
              <w:fldChar w:fldCharType="end"/>
            </w:r>
          </w:hyperlink>
        </w:p>
        <w:p w14:paraId="0C7B91E3" w14:textId="15D4F927" w:rsidR="00A129F0" w:rsidRDefault="00923FB2">
          <w:pPr>
            <w:pStyle w:val="TOC2"/>
            <w:rPr>
              <w:rFonts w:asciiTheme="minorHAnsi" w:eastAsiaTheme="minorEastAsia" w:hAnsiTheme="minorHAnsi"/>
              <w:b w:val="0"/>
              <w:kern w:val="2"/>
              <w:szCs w:val="22"/>
              <w:lang w:val="en-US"/>
              <w14:ligatures w14:val="standardContextual"/>
            </w:rPr>
          </w:pPr>
          <w:hyperlink w:anchor="_Toc139736908" w:history="1">
            <w:r w:rsidR="00A129F0" w:rsidRPr="00510065">
              <w:rPr>
                <w:rStyle w:val="Hyperlink"/>
                <w:rFonts w:eastAsiaTheme="minorHAnsi"/>
              </w:rPr>
              <w:t>Código de Conducta Estudiantil</w:t>
            </w:r>
            <w:r w:rsidR="00A129F0">
              <w:rPr>
                <w:webHidden/>
              </w:rPr>
              <w:tab/>
            </w:r>
            <w:r w:rsidR="00A129F0">
              <w:rPr>
                <w:webHidden/>
              </w:rPr>
              <w:fldChar w:fldCharType="begin"/>
            </w:r>
            <w:r w:rsidR="00A129F0">
              <w:rPr>
                <w:webHidden/>
              </w:rPr>
              <w:instrText xml:space="preserve"> PAGEREF _Toc139736908 \h </w:instrText>
            </w:r>
            <w:r w:rsidR="00A129F0">
              <w:rPr>
                <w:webHidden/>
              </w:rPr>
            </w:r>
            <w:r w:rsidR="00A129F0">
              <w:rPr>
                <w:webHidden/>
              </w:rPr>
              <w:fldChar w:fldCharType="separate"/>
            </w:r>
            <w:r w:rsidR="00EC577D">
              <w:rPr>
                <w:webHidden/>
              </w:rPr>
              <w:t>1</w:t>
            </w:r>
            <w:r w:rsidR="00A129F0">
              <w:rPr>
                <w:webHidden/>
              </w:rPr>
              <w:fldChar w:fldCharType="end"/>
            </w:r>
          </w:hyperlink>
        </w:p>
        <w:p w14:paraId="7B986623" w14:textId="4FE95999" w:rsidR="00A129F0" w:rsidRDefault="00923FB2">
          <w:pPr>
            <w:pStyle w:val="TOC3"/>
            <w:rPr>
              <w:rFonts w:asciiTheme="minorHAnsi" w:eastAsiaTheme="minorEastAsia" w:hAnsiTheme="minorHAnsi"/>
              <w:noProof/>
              <w:kern w:val="2"/>
              <w:szCs w:val="22"/>
              <w14:ligatures w14:val="standardContextual"/>
            </w:rPr>
          </w:pPr>
          <w:hyperlink w:anchor="_Toc139736909" w:history="1">
            <w:r w:rsidR="00A129F0" w:rsidRPr="00510065">
              <w:rPr>
                <w:rStyle w:val="Hyperlink"/>
                <w:rFonts w:eastAsiaTheme="minorHAnsi"/>
                <w:noProof/>
                <w:lang w:val="es"/>
              </w:rPr>
              <w:t>Accesibilidad</w:t>
            </w:r>
            <w:r w:rsidR="00A129F0">
              <w:rPr>
                <w:noProof/>
                <w:webHidden/>
              </w:rPr>
              <w:tab/>
            </w:r>
            <w:r w:rsidR="00A129F0">
              <w:rPr>
                <w:noProof/>
                <w:webHidden/>
              </w:rPr>
              <w:fldChar w:fldCharType="begin"/>
            </w:r>
            <w:r w:rsidR="00A129F0">
              <w:rPr>
                <w:noProof/>
                <w:webHidden/>
              </w:rPr>
              <w:instrText xml:space="preserve"> PAGEREF _Toc139736909 \h </w:instrText>
            </w:r>
            <w:r w:rsidR="00A129F0">
              <w:rPr>
                <w:noProof/>
                <w:webHidden/>
              </w:rPr>
            </w:r>
            <w:r w:rsidR="00A129F0">
              <w:rPr>
                <w:noProof/>
                <w:webHidden/>
              </w:rPr>
              <w:fldChar w:fldCharType="separate"/>
            </w:r>
            <w:r w:rsidR="00EC577D">
              <w:rPr>
                <w:noProof/>
                <w:webHidden/>
              </w:rPr>
              <w:t>1</w:t>
            </w:r>
            <w:r w:rsidR="00A129F0">
              <w:rPr>
                <w:noProof/>
                <w:webHidden/>
              </w:rPr>
              <w:fldChar w:fldCharType="end"/>
            </w:r>
          </w:hyperlink>
        </w:p>
        <w:p w14:paraId="20934128" w14:textId="4A51DF7C" w:rsidR="00A129F0" w:rsidRDefault="00923FB2">
          <w:pPr>
            <w:pStyle w:val="TOC3"/>
            <w:rPr>
              <w:rFonts w:asciiTheme="minorHAnsi" w:eastAsiaTheme="minorEastAsia" w:hAnsiTheme="minorHAnsi"/>
              <w:noProof/>
              <w:kern w:val="2"/>
              <w:szCs w:val="22"/>
              <w14:ligatures w14:val="standardContextual"/>
            </w:rPr>
          </w:pPr>
          <w:hyperlink w:anchor="_Toc139736910" w:history="1">
            <w:r w:rsidR="00A129F0" w:rsidRPr="00510065">
              <w:rPr>
                <w:rStyle w:val="Hyperlink"/>
                <w:rFonts w:eastAsiaTheme="minorHAnsi"/>
                <w:noProof/>
                <w:lang w:val="es"/>
              </w:rPr>
              <w:t>Propósito</w:t>
            </w:r>
            <w:r w:rsidR="00A129F0">
              <w:rPr>
                <w:noProof/>
                <w:webHidden/>
              </w:rPr>
              <w:tab/>
            </w:r>
            <w:r w:rsidR="00A129F0">
              <w:rPr>
                <w:noProof/>
                <w:webHidden/>
              </w:rPr>
              <w:fldChar w:fldCharType="begin"/>
            </w:r>
            <w:r w:rsidR="00A129F0">
              <w:rPr>
                <w:noProof/>
                <w:webHidden/>
              </w:rPr>
              <w:instrText xml:space="preserve"> PAGEREF _Toc139736910 \h </w:instrText>
            </w:r>
            <w:r w:rsidR="00A129F0">
              <w:rPr>
                <w:noProof/>
                <w:webHidden/>
              </w:rPr>
            </w:r>
            <w:r w:rsidR="00A129F0">
              <w:rPr>
                <w:noProof/>
                <w:webHidden/>
              </w:rPr>
              <w:fldChar w:fldCharType="separate"/>
            </w:r>
            <w:r w:rsidR="00EC577D">
              <w:rPr>
                <w:noProof/>
                <w:webHidden/>
              </w:rPr>
              <w:t>1</w:t>
            </w:r>
            <w:r w:rsidR="00A129F0">
              <w:rPr>
                <w:noProof/>
                <w:webHidden/>
              </w:rPr>
              <w:fldChar w:fldCharType="end"/>
            </w:r>
          </w:hyperlink>
        </w:p>
        <w:p w14:paraId="4C37597F" w14:textId="066DCF1F" w:rsidR="00A129F0" w:rsidRDefault="00923FB2">
          <w:pPr>
            <w:pStyle w:val="TOC2"/>
            <w:rPr>
              <w:rFonts w:asciiTheme="minorHAnsi" w:eastAsiaTheme="minorEastAsia" w:hAnsiTheme="minorHAnsi"/>
              <w:b w:val="0"/>
              <w:kern w:val="2"/>
              <w:szCs w:val="22"/>
              <w:lang w:val="en-US"/>
              <w14:ligatures w14:val="standardContextual"/>
            </w:rPr>
          </w:pPr>
          <w:hyperlink w:anchor="_Toc139736911" w:history="1">
            <w:r w:rsidR="00A129F0" w:rsidRPr="00510065">
              <w:rPr>
                <w:rStyle w:val="Hyperlink"/>
                <w:rFonts w:eastAsiaTheme="minorHAnsi"/>
              </w:rPr>
              <w:t>Autoridad y jurisdicción del distrito escolar</w:t>
            </w:r>
            <w:r w:rsidR="00A129F0">
              <w:rPr>
                <w:webHidden/>
              </w:rPr>
              <w:tab/>
            </w:r>
            <w:r w:rsidR="00A129F0">
              <w:rPr>
                <w:webHidden/>
              </w:rPr>
              <w:fldChar w:fldCharType="begin"/>
            </w:r>
            <w:r w:rsidR="00A129F0">
              <w:rPr>
                <w:webHidden/>
              </w:rPr>
              <w:instrText xml:space="preserve"> PAGEREF _Toc139736911 \h </w:instrText>
            </w:r>
            <w:r w:rsidR="00A129F0">
              <w:rPr>
                <w:webHidden/>
              </w:rPr>
            </w:r>
            <w:r w:rsidR="00A129F0">
              <w:rPr>
                <w:webHidden/>
              </w:rPr>
              <w:fldChar w:fldCharType="separate"/>
            </w:r>
            <w:r w:rsidR="00EC577D">
              <w:rPr>
                <w:webHidden/>
              </w:rPr>
              <w:t>2</w:t>
            </w:r>
            <w:r w:rsidR="00A129F0">
              <w:rPr>
                <w:webHidden/>
              </w:rPr>
              <w:fldChar w:fldCharType="end"/>
            </w:r>
          </w:hyperlink>
        </w:p>
        <w:p w14:paraId="02713F4C" w14:textId="2464B84E" w:rsidR="00A129F0" w:rsidRDefault="00923FB2">
          <w:pPr>
            <w:pStyle w:val="TOC3"/>
            <w:rPr>
              <w:rFonts w:asciiTheme="minorHAnsi" w:eastAsiaTheme="minorEastAsia" w:hAnsiTheme="minorHAnsi"/>
              <w:noProof/>
              <w:kern w:val="2"/>
              <w:szCs w:val="22"/>
              <w14:ligatures w14:val="standardContextual"/>
            </w:rPr>
          </w:pPr>
          <w:hyperlink w:anchor="_Toc139736912" w:history="1">
            <w:r w:rsidR="00A129F0" w:rsidRPr="00510065">
              <w:rPr>
                <w:rStyle w:val="Hyperlink"/>
                <w:rFonts w:eastAsiaTheme="minorHAnsi"/>
                <w:noProof/>
                <w:lang w:val="es"/>
              </w:rPr>
              <w:t>Coordinador de conducta del campus</w:t>
            </w:r>
            <w:r w:rsidR="00A129F0">
              <w:rPr>
                <w:noProof/>
                <w:webHidden/>
              </w:rPr>
              <w:tab/>
            </w:r>
            <w:r w:rsidR="00A129F0">
              <w:rPr>
                <w:noProof/>
                <w:webHidden/>
              </w:rPr>
              <w:fldChar w:fldCharType="begin"/>
            </w:r>
            <w:r w:rsidR="00A129F0">
              <w:rPr>
                <w:noProof/>
                <w:webHidden/>
              </w:rPr>
              <w:instrText xml:space="preserve"> PAGEREF _Toc139736912 \h </w:instrText>
            </w:r>
            <w:r w:rsidR="00A129F0">
              <w:rPr>
                <w:noProof/>
                <w:webHidden/>
              </w:rPr>
            </w:r>
            <w:r w:rsidR="00A129F0">
              <w:rPr>
                <w:noProof/>
                <w:webHidden/>
              </w:rPr>
              <w:fldChar w:fldCharType="separate"/>
            </w:r>
            <w:r w:rsidR="00EC577D">
              <w:rPr>
                <w:noProof/>
                <w:webHidden/>
              </w:rPr>
              <w:t>2</w:t>
            </w:r>
            <w:r w:rsidR="00A129F0">
              <w:rPr>
                <w:noProof/>
                <w:webHidden/>
              </w:rPr>
              <w:fldChar w:fldCharType="end"/>
            </w:r>
          </w:hyperlink>
        </w:p>
        <w:p w14:paraId="4D95F823" w14:textId="0BB68D4F" w:rsidR="00A129F0" w:rsidRDefault="00923FB2">
          <w:pPr>
            <w:pStyle w:val="TOC3"/>
            <w:rPr>
              <w:rFonts w:asciiTheme="minorHAnsi" w:eastAsiaTheme="minorEastAsia" w:hAnsiTheme="minorHAnsi"/>
              <w:noProof/>
              <w:kern w:val="2"/>
              <w:szCs w:val="22"/>
              <w14:ligatures w14:val="standardContextual"/>
            </w:rPr>
          </w:pPr>
          <w:hyperlink w:anchor="_Toc139736913" w:history="1">
            <w:r w:rsidR="00A129F0" w:rsidRPr="00510065">
              <w:rPr>
                <w:rStyle w:val="Hyperlink"/>
                <w:rFonts w:eastAsiaTheme="minorHAnsi"/>
                <w:noProof/>
                <w:lang w:val="es"/>
              </w:rPr>
              <w:t>Equipo escolar de evaluación</w:t>
            </w:r>
            <w:r w:rsidR="00A129F0" w:rsidRPr="00510065">
              <w:rPr>
                <w:rStyle w:val="Hyperlink"/>
                <w:rFonts w:eastAsiaTheme="minorHAnsi"/>
                <w:noProof/>
                <w:lang w:val="es-US"/>
              </w:rPr>
              <w:t xml:space="preserve"> </w:t>
            </w:r>
            <w:r w:rsidR="00A129F0" w:rsidRPr="00510065">
              <w:rPr>
                <w:rStyle w:val="Hyperlink"/>
                <w:rFonts w:eastAsiaTheme="minorHAnsi"/>
                <w:noProof/>
                <w:lang w:val="es"/>
              </w:rPr>
              <w:t>de amenazas y de seguridad y apoyo</w:t>
            </w:r>
            <w:r w:rsidR="00A129F0">
              <w:rPr>
                <w:noProof/>
                <w:webHidden/>
              </w:rPr>
              <w:tab/>
            </w:r>
            <w:r w:rsidR="00A129F0">
              <w:rPr>
                <w:noProof/>
                <w:webHidden/>
              </w:rPr>
              <w:fldChar w:fldCharType="begin"/>
            </w:r>
            <w:r w:rsidR="00A129F0">
              <w:rPr>
                <w:noProof/>
                <w:webHidden/>
              </w:rPr>
              <w:instrText xml:space="preserve"> PAGEREF _Toc139736913 \h </w:instrText>
            </w:r>
            <w:r w:rsidR="00A129F0">
              <w:rPr>
                <w:noProof/>
                <w:webHidden/>
              </w:rPr>
            </w:r>
            <w:r w:rsidR="00A129F0">
              <w:rPr>
                <w:noProof/>
                <w:webHidden/>
              </w:rPr>
              <w:fldChar w:fldCharType="separate"/>
            </w:r>
            <w:r w:rsidR="00EC577D">
              <w:rPr>
                <w:noProof/>
                <w:webHidden/>
              </w:rPr>
              <w:t>2</w:t>
            </w:r>
            <w:r w:rsidR="00A129F0">
              <w:rPr>
                <w:noProof/>
                <w:webHidden/>
              </w:rPr>
              <w:fldChar w:fldCharType="end"/>
            </w:r>
          </w:hyperlink>
        </w:p>
        <w:p w14:paraId="0D5D3308" w14:textId="1CCFB9DD" w:rsidR="00A129F0" w:rsidRDefault="00923FB2">
          <w:pPr>
            <w:pStyle w:val="TOC3"/>
            <w:rPr>
              <w:rFonts w:asciiTheme="minorHAnsi" w:eastAsiaTheme="minorEastAsia" w:hAnsiTheme="minorHAnsi"/>
              <w:noProof/>
              <w:kern w:val="2"/>
              <w:szCs w:val="22"/>
              <w14:ligatures w14:val="standardContextual"/>
            </w:rPr>
          </w:pPr>
          <w:hyperlink w:anchor="_Toc139736914" w:history="1">
            <w:r w:rsidR="00A129F0" w:rsidRPr="00510065">
              <w:rPr>
                <w:rStyle w:val="Hyperlink"/>
                <w:rFonts w:eastAsiaTheme="minorHAnsi"/>
                <w:noProof/>
                <w:lang w:val="es"/>
              </w:rPr>
              <w:t>Registros</w:t>
            </w:r>
            <w:r w:rsidR="00A129F0">
              <w:rPr>
                <w:noProof/>
                <w:webHidden/>
              </w:rPr>
              <w:tab/>
            </w:r>
            <w:r w:rsidR="00A129F0">
              <w:rPr>
                <w:noProof/>
                <w:webHidden/>
              </w:rPr>
              <w:fldChar w:fldCharType="begin"/>
            </w:r>
            <w:r w:rsidR="00A129F0">
              <w:rPr>
                <w:noProof/>
                <w:webHidden/>
              </w:rPr>
              <w:instrText xml:space="preserve"> PAGEREF _Toc139736914 \h </w:instrText>
            </w:r>
            <w:r w:rsidR="00A129F0">
              <w:rPr>
                <w:noProof/>
                <w:webHidden/>
              </w:rPr>
            </w:r>
            <w:r w:rsidR="00A129F0">
              <w:rPr>
                <w:noProof/>
                <w:webHidden/>
              </w:rPr>
              <w:fldChar w:fldCharType="separate"/>
            </w:r>
            <w:r w:rsidR="00EC577D">
              <w:rPr>
                <w:noProof/>
                <w:webHidden/>
              </w:rPr>
              <w:t>2</w:t>
            </w:r>
            <w:r w:rsidR="00A129F0">
              <w:rPr>
                <w:noProof/>
                <w:webHidden/>
              </w:rPr>
              <w:fldChar w:fldCharType="end"/>
            </w:r>
          </w:hyperlink>
        </w:p>
        <w:p w14:paraId="4B7B7BFE" w14:textId="35786917" w:rsidR="00A129F0" w:rsidRDefault="00923FB2">
          <w:pPr>
            <w:pStyle w:val="TOC3"/>
            <w:rPr>
              <w:rFonts w:asciiTheme="minorHAnsi" w:eastAsiaTheme="minorEastAsia" w:hAnsiTheme="minorHAnsi"/>
              <w:noProof/>
              <w:kern w:val="2"/>
              <w:szCs w:val="22"/>
              <w14:ligatures w14:val="standardContextual"/>
            </w:rPr>
          </w:pPr>
          <w:hyperlink w:anchor="_Toc139736915" w:history="1">
            <w:r w:rsidR="00A129F0" w:rsidRPr="00510065">
              <w:rPr>
                <w:rStyle w:val="Hyperlink"/>
                <w:rFonts w:eastAsiaTheme="minorHAnsi"/>
                <w:noProof/>
                <w:lang w:val="es"/>
              </w:rPr>
              <w:t>Denuncia de delitos</w:t>
            </w:r>
            <w:r w:rsidR="00A129F0">
              <w:rPr>
                <w:noProof/>
                <w:webHidden/>
              </w:rPr>
              <w:tab/>
            </w:r>
            <w:r w:rsidR="00A129F0">
              <w:rPr>
                <w:noProof/>
                <w:webHidden/>
              </w:rPr>
              <w:fldChar w:fldCharType="begin"/>
            </w:r>
            <w:r w:rsidR="00A129F0">
              <w:rPr>
                <w:noProof/>
                <w:webHidden/>
              </w:rPr>
              <w:instrText xml:space="preserve"> PAGEREF _Toc139736915 \h </w:instrText>
            </w:r>
            <w:r w:rsidR="00A129F0">
              <w:rPr>
                <w:noProof/>
                <w:webHidden/>
              </w:rPr>
            </w:r>
            <w:r w:rsidR="00A129F0">
              <w:rPr>
                <w:noProof/>
                <w:webHidden/>
              </w:rPr>
              <w:fldChar w:fldCharType="separate"/>
            </w:r>
            <w:r w:rsidR="00EC577D">
              <w:rPr>
                <w:noProof/>
                <w:webHidden/>
              </w:rPr>
              <w:t>3</w:t>
            </w:r>
            <w:r w:rsidR="00A129F0">
              <w:rPr>
                <w:noProof/>
                <w:webHidden/>
              </w:rPr>
              <w:fldChar w:fldCharType="end"/>
            </w:r>
          </w:hyperlink>
        </w:p>
        <w:p w14:paraId="5B50A10E" w14:textId="2D8F28A1" w:rsidR="00A129F0" w:rsidRDefault="00923FB2">
          <w:pPr>
            <w:pStyle w:val="TOC3"/>
            <w:rPr>
              <w:rFonts w:asciiTheme="minorHAnsi" w:eastAsiaTheme="minorEastAsia" w:hAnsiTheme="minorHAnsi"/>
              <w:noProof/>
              <w:kern w:val="2"/>
              <w:szCs w:val="22"/>
              <w14:ligatures w14:val="standardContextual"/>
            </w:rPr>
          </w:pPr>
          <w:hyperlink w:anchor="_Toc139736916" w:history="1">
            <w:r w:rsidR="00A129F0" w:rsidRPr="00510065">
              <w:rPr>
                <w:rStyle w:val="Hyperlink"/>
                <w:rFonts w:eastAsiaTheme="minorHAnsi"/>
                <w:noProof/>
                <w:lang w:val="es"/>
              </w:rPr>
              <w:t>Personal de seguridad</w:t>
            </w:r>
            <w:r w:rsidR="00A129F0">
              <w:rPr>
                <w:noProof/>
                <w:webHidden/>
              </w:rPr>
              <w:tab/>
            </w:r>
            <w:r w:rsidR="00A129F0">
              <w:rPr>
                <w:noProof/>
                <w:webHidden/>
              </w:rPr>
              <w:fldChar w:fldCharType="begin"/>
            </w:r>
            <w:r w:rsidR="00A129F0">
              <w:rPr>
                <w:noProof/>
                <w:webHidden/>
              </w:rPr>
              <w:instrText xml:space="preserve"> PAGEREF _Toc139736916 \h </w:instrText>
            </w:r>
            <w:r w:rsidR="00A129F0">
              <w:rPr>
                <w:noProof/>
                <w:webHidden/>
              </w:rPr>
            </w:r>
            <w:r w:rsidR="00A129F0">
              <w:rPr>
                <w:noProof/>
                <w:webHidden/>
              </w:rPr>
              <w:fldChar w:fldCharType="separate"/>
            </w:r>
            <w:r w:rsidR="00EC577D">
              <w:rPr>
                <w:noProof/>
                <w:webHidden/>
              </w:rPr>
              <w:t>3</w:t>
            </w:r>
            <w:r w:rsidR="00A129F0">
              <w:rPr>
                <w:noProof/>
                <w:webHidden/>
              </w:rPr>
              <w:fldChar w:fldCharType="end"/>
            </w:r>
          </w:hyperlink>
        </w:p>
        <w:p w14:paraId="3F3F7180" w14:textId="3A8BA744" w:rsidR="00A129F0" w:rsidRDefault="00923FB2">
          <w:pPr>
            <w:pStyle w:val="TOC3"/>
            <w:rPr>
              <w:rFonts w:asciiTheme="minorHAnsi" w:eastAsiaTheme="minorEastAsia" w:hAnsiTheme="minorHAnsi"/>
              <w:noProof/>
              <w:kern w:val="2"/>
              <w:szCs w:val="22"/>
              <w14:ligatures w14:val="standardContextual"/>
            </w:rPr>
          </w:pPr>
          <w:hyperlink w:anchor="_Toc139736917" w:history="1">
            <w:r w:rsidR="00A129F0" w:rsidRPr="00510065">
              <w:rPr>
                <w:rStyle w:val="Hyperlink"/>
                <w:rFonts w:eastAsiaTheme="minorHAnsi"/>
                <w:noProof/>
                <w:lang w:val="es"/>
              </w:rPr>
              <w:t>Definición de “padre”</w:t>
            </w:r>
            <w:r w:rsidR="00A129F0">
              <w:rPr>
                <w:noProof/>
                <w:webHidden/>
              </w:rPr>
              <w:tab/>
            </w:r>
            <w:r w:rsidR="00A129F0">
              <w:rPr>
                <w:noProof/>
                <w:webHidden/>
              </w:rPr>
              <w:fldChar w:fldCharType="begin"/>
            </w:r>
            <w:r w:rsidR="00A129F0">
              <w:rPr>
                <w:noProof/>
                <w:webHidden/>
              </w:rPr>
              <w:instrText xml:space="preserve"> PAGEREF _Toc139736917 \h </w:instrText>
            </w:r>
            <w:r w:rsidR="00A129F0">
              <w:rPr>
                <w:noProof/>
                <w:webHidden/>
              </w:rPr>
            </w:r>
            <w:r w:rsidR="00A129F0">
              <w:rPr>
                <w:noProof/>
                <w:webHidden/>
              </w:rPr>
              <w:fldChar w:fldCharType="separate"/>
            </w:r>
            <w:r w:rsidR="00EC577D">
              <w:rPr>
                <w:noProof/>
                <w:webHidden/>
              </w:rPr>
              <w:t>4</w:t>
            </w:r>
            <w:r w:rsidR="00A129F0">
              <w:rPr>
                <w:noProof/>
                <w:webHidden/>
              </w:rPr>
              <w:fldChar w:fldCharType="end"/>
            </w:r>
          </w:hyperlink>
        </w:p>
        <w:p w14:paraId="7FF2060D" w14:textId="620A8537" w:rsidR="00A129F0" w:rsidRDefault="00923FB2">
          <w:pPr>
            <w:pStyle w:val="TOC3"/>
            <w:rPr>
              <w:rFonts w:asciiTheme="minorHAnsi" w:eastAsiaTheme="minorEastAsia" w:hAnsiTheme="minorHAnsi"/>
              <w:noProof/>
              <w:kern w:val="2"/>
              <w:szCs w:val="22"/>
              <w14:ligatures w14:val="standardContextual"/>
            </w:rPr>
          </w:pPr>
          <w:hyperlink w:anchor="_Toc139736918" w:history="1">
            <w:r w:rsidR="00A129F0" w:rsidRPr="00510065">
              <w:rPr>
                <w:rStyle w:val="Hyperlink"/>
                <w:rFonts w:eastAsiaTheme="minorHAnsi"/>
                <w:noProof/>
                <w:lang w:val="es"/>
              </w:rPr>
              <w:t>Participación en actividades de graduación</w:t>
            </w:r>
            <w:r w:rsidR="00A129F0">
              <w:rPr>
                <w:noProof/>
                <w:webHidden/>
              </w:rPr>
              <w:tab/>
            </w:r>
            <w:r w:rsidR="00A129F0">
              <w:rPr>
                <w:noProof/>
                <w:webHidden/>
              </w:rPr>
              <w:fldChar w:fldCharType="begin"/>
            </w:r>
            <w:r w:rsidR="00A129F0">
              <w:rPr>
                <w:noProof/>
                <w:webHidden/>
              </w:rPr>
              <w:instrText xml:space="preserve"> PAGEREF _Toc139736918 \h </w:instrText>
            </w:r>
            <w:r w:rsidR="00A129F0">
              <w:rPr>
                <w:noProof/>
                <w:webHidden/>
              </w:rPr>
            </w:r>
            <w:r w:rsidR="00A129F0">
              <w:rPr>
                <w:noProof/>
                <w:webHidden/>
              </w:rPr>
              <w:fldChar w:fldCharType="separate"/>
            </w:r>
            <w:r w:rsidR="00EC577D">
              <w:rPr>
                <w:noProof/>
                <w:webHidden/>
              </w:rPr>
              <w:t>4</w:t>
            </w:r>
            <w:r w:rsidR="00A129F0">
              <w:rPr>
                <w:noProof/>
                <w:webHidden/>
              </w:rPr>
              <w:fldChar w:fldCharType="end"/>
            </w:r>
          </w:hyperlink>
        </w:p>
        <w:p w14:paraId="02DF16AA" w14:textId="349BF2D1" w:rsidR="00A129F0" w:rsidRDefault="00923FB2">
          <w:pPr>
            <w:pStyle w:val="TOC3"/>
            <w:rPr>
              <w:rFonts w:asciiTheme="minorHAnsi" w:eastAsiaTheme="minorEastAsia" w:hAnsiTheme="minorHAnsi"/>
              <w:noProof/>
              <w:kern w:val="2"/>
              <w:szCs w:val="22"/>
              <w14:ligatures w14:val="standardContextual"/>
            </w:rPr>
          </w:pPr>
          <w:hyperlink w:anchor="_Toc139736919" w:history="1">
            <w:r w:rsidR="00A129F0" w:rsidRPr="00510065">
              <w:rPr>
                <w:rStyle w:val="Hyperlink"/>
                <w:rFonts w:eastAsiaTheme="minorHAnsi"/>
                <w:noProof/>
                <w:lang w:val="es"/>
              </w:rPr>
              <w:t>Personas no autorizadas</w:t>
            </w:r>
            <w:r w:rsidR="00A129F0">
              <w:rPr>
                <w:noProof/>
                <w:webHidden/>
              </w:rPr>
              <w:tab/>
            </w:r>
            <w:r w:rsidR="00A129F0">
              <w:rPr>
                <w:noProof/>
                <w:webHidden/>
              </w:rPr>
              <w:fldChar w:fldCharType="begin"/>
            </w:r>
            <w:r w:rsidR="00A129F0">
              <w:rPr>
                <w:noProof/>
                <w:webHidden/>
              </w:rPr>
              <w:instrText xml:space="preserve"> PAGEREF _Toc139736919 \h </w:instrText>
            </w:r>
            <w:r w:rsidR="00A129F0">
              <w:rPr>
                <w:noProof/>
                <w:webHidden/>
              </w:rPr>
            </w:r>
            <w:r w:rsidR="00A129F0">
              <w:rPr>
                <w:noProof/>
                <w:webHidden/>
              </w:rPr>
              <w:fldChar w:fldCharType="separate"/>
            </w:r>
            <w:r w:rsidR="00EC577D">
              <w:rPr>
                <w:noProof/>
                <w:webHidden/>
              </w:rPr>
              <w:t>5</w:t>
            </w:r>
            <w:r w:rsidR="00A129F0">
              <w:rPr>
                <w:noProof/>
                <w:webHidden/>
              </w:rPr>
              <w:fldChar w:fldCharType="end"/>
            </w:r>
          </w:hyperlink>
        </w:p>
        <w:p w14:paraId="437527A3" w14:textId="31402DF1" w:rsidR="00A129F0" w:rsidRDefault="00923FB2">
          <w:pPr>
            <w:pStyle w:val="TOC2"/>
            <w:rPr>
              <w:rFonts w:asciiTheme="minorHAnsi" w:eastAsiaTheme="minorEastAsia" w:hAnsiTheme="minorHAnsi"/>
              <w:b w:val="0"/>
              <w:kern w:val="2"/>
              <w:szCs w:val="22"/>
              <w:lang w:val="en-US"/>
              <w14:ligatures w14:val="standardContextual"/>
            </w:rPr>
          </w:pPr>
          <w:hyperlink w:anchor="_Toc139736920" w:history="1">
            <w:r w:rsidR="00A129F0" w:rsidRPr="00510065">
              <w:rPr>
                <w:rStyle w:val="Hyperlink"/>
                <w:rFonts w:eastAsiaTheme="minorHAnsi"/>
              </w:rPr>
              <w:t>Estándares de conducta estudiantil</w:t>
            </w:r>
            <w:r w:rsidR="00A129F0">
              <w:rPr>
                <w:webHidden/>
              </w:rPr>
              <w:tab/>
            </w:r>
            <w:r w:rsidR="00A129F0">
              <w:rPr>
                <w:webHidden/>
              </w:rPr>
              <w:fldChar w:fldCharType="begin"/>
            </w:r>
            <w:r w:rsidR="00A129F0">
              <w:rPr>
                <w:webHidden/>
              </w:rPr>
              <w:instrText xml:space="preserve"> PAGEREF _Toc139736920 \h </w:instrText>
            </w:r>
            <w:r w:rsidR="00A129F0">
              <w:rPr>
                <w:webHidden/>
              </w:rPr>
            </w:r>
            <w:r w:rsidR="00A129F0">
              <w:rPr>
                <w:webHidden/>
              </w:rPr>
              <w:fldChar w:fldCharType="separate"/>
            </w:r>
            <w:r w:rsidR="00EC577D">
              <w:rPr>
                <w:webHidden/>
              </w:rPr>
              <w:t>6</w:t>
            </w:r>
            <w:r w:rsidR="00A129F0">
              <w:rPr>
                <w:webHidden/>
              </w:rPr>
              <w:fldChar w:fldCharType="end"/>
            </w:r>
          </w:hyperlink>
        </w:p>
        <w:p w14:paraId="007E74AF" w14:textId="7C36E947" w:rsidR="00A129F0" w:rsidRDefault="00923FB2">
          <w:pPr>
            <w:pStyle w:val="TOC2"/>
            <w:rPr>
              <w:rFonts w:asciiTheme="minorHAnsi" w:eastAsiaTheme="minorEastAsia" w:hAnsiTheme="minorHAnsi"/>
              <w:b w:val="0"/>
              <w:kern w:val="2"/>
              <w:szCs w:val="22"/>
              <w:lang w:val="en-US"/>
              <w14:ligatures w14:val="standardContextual"/>
            </w:rPr>
          </w:pPr>
          <w:hyperlink w:anchor="_Toc139736921" w:history="1">
            <w:r w:rsidR="00A129F0" w:rsidRPr="00510065">
              <w:rPr>
                <w:rStyle w:val="Hyperlink"/>
                <w:rFonts w:eastAsiaTheme="minorHAnsi"/>
              </w:rPr>
              <w:t>Infracciones generales de conducta</w:t>
            </w:r>
            <w:r w:rsidR="00A129F0">
              <w:rPr>
                <w:webHidden/>
              </w:rPr>
              <w:tab/>
            </w:r>
            <w:r w:rsidR="00A129F0">
              <w:rPr>
                <w:webHidden/>
              </w:rPr>
              <w:fldChar w:fldCharType="begin"/>
            </w:r>
            <w:r w:rsidR="00A129F0">
              <w:rPr>
                <w:webHidden/>
              </w:rPr>
              <w:instrText xml:space="preserve"> PAGEREF _Toc139736921 \h </w:instrText>
            </w:r>
            <w:r w:rsidR="00A129F0">
              <w:rPr>
                <w:webHidden/>
              </w:rPr>
            </w:r>
            <w:r w:rsidR="00A129F0">
              <w:rPr>
                <w:webHidden/>
              </w:rPr>
              <w:fldChar w:fldCharType="separate"/>
            </w:r>
            <w:r w:rsidR="00EC577D">
              <w:rPr>
                <w:webHidden/>
              </w:rPr>
              <w:t>7</w:t>
            </w:r>
            <w:r w:rsidR="00A129F0">
              <w:rPr>
                <w:webHidden/>
              </w:rPr>
              <w:fldChar w:fldCharType="end"/>
            </w:r>
          </w:hyperlink>
        </w:p>
        <w:p w14:paraId="0E4F073D" w14:textId="2693F45D" w:rsidR="00A129F0" w:rsidRDefault="00923FB2">
          <w:pPr>
            <w:pStyle w:val="TOC3"/>
            <w:rPr>
              <w:rFonts w:asciiTheme="minorHAnsi" w:eastAsiaTheme="minorEastAsia" w:hAnsiTheme="minorHAnsi"/>
              <w:noProof/>
              <w:kern w:val="2"/>
              <w:szCs w:val="22"/>
              <w14:ligatures w14:val="standardContextual"/>
            </w:rPr>
          </w:pPr>
          <w:hyperlink w:anchor="_Toc139736922" w:history="1">
            <w:r w:rsidR="00A129F0" w:rsidRPr="00510065">
              <w:rPr>
                <w:rStyle w:val="Hyperlink"/>
                <w:rFonts w:eastAsiaTheme="minorHAnsi"/>
                <w:noProof/>
                <w:lang w:val="es"/>
              </w:rPr>
              <w:t>Desobediencia a la autoridad</w:t>
            </w:r>
            <w:r w:rsidR="00A129F0">
              <w:rPr>
                <w:noProof/>
                <w:webHidden/>
              </w:rPr>
              <w:tab/>
            </w:r>
            <w:r w:rsidR="00A129F0">
              <w:rPr>
                <w:noProof/>
                <w:webHidden/>
              </w:rPr>
              <w:fldChar w:fldCharType="begin"/>
            </w:r>
            <w:r w:rsidR="00A129F0">
              <w:rPr>
                <w:noProof/>
                <w:webHidden/>
              </w:rPr>
              <w:instrText xml:space="preserve"> PAGEREF _Toc139736922 \h </w:instrText>
            </w:r>
            <w:r w:rsidR="00A129F0">
              <w:rPr>
                <w:noProof/>
                <w:webHidden/>
              </w:rPr>
            </w:r>
            <w:r w:rsidR="00A129F0">
              <w:rPr>
                <w:noProof/>
                <w:webHidden/>
              </w:rPr>
              <w:fldChar w:fldCharType="separate"/>
            </w:r>
            <w:r w:rsidR="00EC577D">
              <w:rPr>
                <w:noProof/>
                <w:webHidden/>
              </w:rPr>
              <w:t>7</w:t>
            </w:r>
            <w:r w:rsidR="00A129F0">
              <w:rPr>
                <w:noProof/>
                <w:webHidden/>
              </w:rPr>
              <w:fldChar w:fldCharType="end"/>
            </w:r>
          </w:hyperlink>
        </w:p>
        <w:p w14:paraId="08D56257" w14:textId="6B62707B" w:rsidR="00A129F0" w:rsidRDefault="00923FB2">
          <w:pPr>
            <w:pStyle w:val="TOC3"/>
            <w:rPr>
              <w:rFonts w:asciiTheme="minorHAnsi" w:eastAsiaTheme="minorEastAsia" w:hAnsiTheme="minorHAnsi"/>
              <w:noProof/>
              <w:kern w:val="2"/>
              <w:szCs w:val="22"/>
              <w14:ligatures w14:val="standardContextual"/>
            </w:rPr>
          </w:pPr>
          <w:hyperlink w:anchor="_Toc139736923" w:history="1">
            <w:r w:rsidR="00A129F0" w:rsidRPr="00510065">
              <w:rPr>
                <w:rStyle w:val="Hyperlink"/>
                <w:rFonts w:eastAsiaTheme="minorHAnsi"/>
                <w:noProof/>
                <w:lang w:val="es"/>
              </w:rPr>
              <w:t>Maltrato a otras personas</w:t>
            </w:r>
            <w:r w:rsidR="00A129F0">
              <w:rPr>
                <w:noProof/>
                <w:webHidden/>
              </w:rPr>
              <w:tab/>
            </w:r>
            <w:r w:rsidR="00A129F0">
              <w:rPr>
                <w:noProof/>
                <w:webHidden/>
              </w:rPr>
              <w:fldChar w:fldCharType="begin"/>
            </w:r>
            <w:r w:rsidR="00A129F0">
              <w:rPr>
                <w:noProof/>
                <w:webHidden/>
              </w:rPr>
              <w:instrText xml:space="preserve"> PAGEREF _Toc139736923 \h </w:instrText>
            </w:r>
            <w:r w:rsidR="00A129F0">
              <w:rPr>
                <w:noProof/>
                <w:webHidden/>
              </w:rPr>
            </w:r>
            <w:r w:rsidR="00A129F0">
              <w:rPr>
                <w:noProof/>
                <w:webHidden/>
              </w:rPr>
              <w:fldChar w:fldCharType="separate"/>
            </w:r>
            <w:r w:rsidR="00EC577D">
              <w:rPr>
                <w:noProof/>
                <w:webHidden/>
              </w:rPr>
              <w:t>7</w:t>
            </w:r>
            <w:r w:rsidR="00A129F0">
              <w:rPr>
                <w:noProof/>
                <w:webHidden/>
              </w:rPr>
              <w:fldChar w:fldCharType="end"/>
            </w:r>
          </w:hyperlink>
        </w:p>
        <w:p w14:paraId="7D2A64E7" w14:textId="460125CE" w:rsidR="00A129F0" w:rsidRDefault="00923FB2">
          <w:pPr>
            <w:pStyle w:val="TOC3"/>
            <w:rPr>
              <w:rFonts w:asciiTheme="minorHAnsi" w:eastAsiaTheme="minorEastAsia" w:hAnsiTheme="minorHAnsi"/>
              <w:noProof/>
              <w:kern w:val="2"/>
              <w:szCs w:val="22"/>
              <w14:ligatures w14:val="standardContextual"/>
            </w:rPr>
          </w:pPr>
          <w:hyperlink w:anchor="_Toc139736924" w:history="1">
            <w:r w:rsidR="00A129F0" w:rsidRPr="00510065">
              <w:rPr>
                <w:rStyle w:val="Hyperlink"/>
                <w:rFonts w:eastAsiaTheme="minorHAnsi"/>
                <w:noProof/>
                <w:lang w:val="es"/>
              </w:rPr>
              <w:t>Infracciones a la propiedad</w:t>
            </w:r>
            <w:r w:rsidR="00A129F0">
              <w:rPr>
                <w:noProof/>
                <w:webHidden/>
              </w:rPr>
              <w:tab/>
            </w:r>
            <w:r w:rsidR="00A129F0">
              <w:rPr>
                <w:noProof/>
                <w:webHidden/>
              </w:rPr>
              <w:fldChar w:fldCharType="begin"/>
            </w:r>
            <w:r w:rsidR="00A129F0">
              <w:rPr>
                <w:noProof/>
                <w:webHidden/>
              </w:rPr>
              <w:instrText xml:space="preserve"> PAGEREF _Toc139736924 \h </w:instrText>
            </w:r>
            <w:r w:rsidR="00A129F0">
              <w:rPr>
                <w:noProof/>
                <w:webHidden/>
              </w:rPr>
            </w:r>
            <w:r w:rsidR="00A129F0">
              <w:rPr>
                <w:noProof/>
                <w:webHidden/>
              </w:rPr>
              <w:fldChar w:fldCharType="separate"/>
            </w:r>
            <w:r w:rsidR="00EC577D">
              <w:rPr>
                <w:noProof/>
                <w:webHidden/>
              </w:rPr>
              <w:t>8</w:t>
            </w:r>
            <w:r w:rsidR="00A129F0">
              <w:rPr>
                <w:noProof/>
                <w:webHidden/>
              </w:rPr>
              <w:fldChar w:fldCharType="end"/>
            </w:r>
          </w:hyperlink>
        </w:p>
        <w:p w14:paraId="5E6DEA70" w14:textId="6435AAE5" w:rsidR="00A129F0" w:rsidRDefault="00923FB2">
          <w:pPr>
            <w:pStyle w:val="TOC3"/>
            <w:rPr>
              <w:rFonts w:asciiTheme="minorHAnsi" w:eastAsiaTheme="minorEastAsia" w:hAnsiTheme="minorHAnsi"/>
              <w:noProof/>
              <w:kern w:val="2"/>
              <w:szCs w:val="22"/>
              <w14:ligatures w14:val="standardContextual"/>
            </w:rPr>
          </w:pPr>
          <w:hyperlink w:anchor="_Toc139736925" w:history="1">
            <w:r w:rsidR="00A129F0" w:rsidRPr="00510065">
              <w:rPr>
                <w:rStyle w:val="Hyperlink"/>
                <w:rFonts w:eastAsiaTheme="minorHAnsi"/>
                <w:noProof/>
                <w:lang w:val="es"/>
              </w:rPr>
              <w:t>Posesión de artículos prohibidos</w:t>
            </w:r>
            <w:r w:rsidR="00A129F0">
              <w:rPr>
                <w:noProof/>
                <w:webHidden/>
              </w:rPr>
              <w:tab/>
            </w:r>
            <w:r w:rsidR="00A129F0">
              <w:rPr>
                <w:noProof/>
                <w:webHidden/>
              </w:rPr>
              <w:fldChar w:fldCharType="begin"/>
            </w:r>
            <w:r w:rsidR="00A129F0">
              <w:rPr>
                <w:noProof/>
                <w:webHidden/>
              </w:rPr>
              <w:instrText xml:space="preserve"> PAGEREF _Toc139736925 \h </w:instrText>
            </w:r>
            <w:r w:rsidR="00A129F0">
              <w:rPr>
                <w:noProof/>
                <w:webHidden/>
              </w:rPr>
            </w:r>
            <w:r w:rsidR="00A129F0">
              <w:rPr>
                <w:noProof/>
                <w:webHidden/>
              </w:rPr>
              <w:fldChar w:fldCharType="separate"/>
            </w:r>
            <w:r w:rsidR="00EC577D">
              <w:rPr>
                <w:noProof/>
                <w:webHidden/>
              </w:rPr>
              <w:t>8</w:t>
            </w:r>
            <w:r w:rsidR="00A129F0">
              <w:rPr>
                <w:noProof/>
                <w:webHidden/>
              </w:rPr>
              <w:fldChar w:fldCharType="end"/>
            </w:r>
          </w:hyperlink>
        </w:p>
        <w:p w14:paraId="39C7BE4D" w14:textId="1B5BD023" w:rsidR="00A129F0" w:rsidRDefault="00923FB2">
          <w:pPr>
            <w:pStyle w:val="TOC3"/>
            <w:rPr>
              <w:rFonts w:asciiTheme="minorHAnsi" w:eastAsiaTheme="minorEastAsia" w:hAnsiTheme="minorHAnsi"/>
              <w:noProof/>
              <w:kern w:val="2"/>
              <w:szCs w:val="22"/>
              <w14:ligatures w14:val="standardContextual"/>
            </w:rPr>
          </w:pPr>
          <w:hyperlink w:anchor="_Toc139736926" w:history="1">
            <w:r w:rsidR="00A129F0" w:rsidRPr="00510065">
              <w:rPr>
                <w:rStyle w:val="Hyperlink"/>
                <w:rFonts w:eastAsiaTheme="minorHAnsi"/>
                <w:noProof/>
                <w:lang w:val="es"/>
              </w:rPr>
              <w:t>Posesión de dispositivos de telecomunicaciones u otros dispositivos electrónicos</w:t>
            </w:r>
            <w:r w:rsidR="00A129F0">
              <w:rPr>
                <w:noProof/>
                <w:webHidden/>
              </w:rPr>
              <w:tab/>
            </w:r>
            <w:r w:rsidR="00A129F0">
              <w:rPr>
                <w:noProof/>
                <w:webHidden/>
              </w:rPr>
              <w:fldChar w:fldCharType="begin"/>
            </w:r>
            <w:r w:rsidR="00A129F0">
              <w:rPr>
                <w:noProof/>
                <w:webHidden/>
              </w:rPr>
              <w:instrText xml:space="preserve"> PAGEREF _Toc139736926 \h </w:instrText>
            </w:r>
            <w:r w:rsidR="00A129F0">
              <w:rPr>
                <w:noProof/>
                <w:webHidden/>
              </w:rPr>
            </w:r>
            <w:r w:rsidR="00A129F0">
              <w:rPr>
                <w:noProof/>
                <w:webHidden/>
              </w:rPr>
              <w:fldChar w:fldCharType="separate"/>
            </w:r>
            <w:r w:rsidR="00EC577D">
              <w:rPr>
                <w:noProof/>
                <w:webHidden/>
              </w:rPr>
              <w:t>9</w:t>
            </w:r>
            <w:r w:rsidR="00A129F0">
              <w:rPr>
                <w:noProof/>
                <w:webHidden/>
              </w:rPr>
              <w:fldChar w:fldCharType="end"/>
            </w:r>
          </w:hyperlink>
        </w:p>
        <w:p w14:paraId="3EDC743A" w14:textId="0D853499" w:rsidR="00A129F0" w:rsidRDefault="00923FB2">
          <w:pPr>
            <w:pStyle w:val="TOC3"/>
            <w:rPr>
              <w:rFonts w:asciiTheme="minorHAnsi" w:eastAsiaTheme="minorEastAsia" w:hAnsiTheme="minorHAnsi"/>
              <w:noProof/>
              <w:kern w:val="2"/>
              <w:szCs w:val="22"/>
              <w14:ligatures w14:val="standardContextual"/>
            </w:rPr>
          </w:pPr>
          <w:hyperlink w:anchor="_Toc139736927" w:history="1">
            <w:r w:rsidR="00A129F0" w:rsidRPr="00510065">
              <w:rPr>
                <w:rStyle w:val="Hyperlink"/>
                <w:rFonts w:eastAsiaTheme="minorHAnsi"/>
                <w:noProof/>
                <w:lang w:val="es"/>
              </w:rPr>
              <w:t>Drogas ilegales, medicamentos recetados y de venta libre</w:t>
            </w:r>
            <w:r w:rsidR="00A129F0">
              <w:rPr>
                <w:noProof/>
                <w:webHidden/>
              </w:rPr>
              <w:tab/>
            </w:r>
            <w:r w:rsidR="00A129F0">
              <w:rPr>
                <w:noProof/>
                <w:webHidden/>
              </w:rPr>
              <w:fldChar w:fldCharType="begin"/>
            </w:r>
            <w:r w:rsidR="00A129F0">
              <w:rPr>
                <w:noProof/>
                <w:webHidden/>
              </w:rPr>
              <w:instrText xml:space="preserve"> PAGEREF _Toc139736927 \h </w:instrText>
            </w:r>
            <w:r w:rsidR="00A129F0">
              <w:rPr>
                <w:noProof/>
                <w:webHidden/>
              </w:rPr>
            </w:r>
            <w:r w:rsidR="00A129F0">
              <w:rPr>
                <w:noProof/>
                <w:webHidden/>
              </w:rPr>
              <w:fldChar w:fldCharType="separate"/>
            </w:r>
            <w:r w:rsidR="00EC577D">
              <w:rPr>
                <w:noProof/>
                <w:webHidden/>
              </w:rPr>
              <w:t>9</w:t>
            </w:r>
            <w:r w:rsidR="00A129F0">
              <w:rPr>
                <w:noProof/>
                <w:webHidden/>
              </w:rPr>
              <w:fldChar w:fldCharType="end"/>
            </w:r>
          </w:hyperlink>
        </w:p>
        <w:p w14:paraId="2A63B042" w14:textId="78B9EEC5" w:rsidR="00A129F0" w:rsidRDefault="00923FB2">
          <w:pPr>
            <w:pStyle w:val="TOC3"/>
            <w:rPr>
              <w:rFonts w:asciiTheme="minorHAnsi" w:eastAsiaTheme="minorEastAsia" w:hAnsiTheme="minorHAnsi"/>
              <w:noProof/>
              <w:kern w:val="2"/>
              <w:szCs w:val="22"/>
              <w14:ligatures w14:val="standardContextual"/>
            </w:rPr>
          </w:pPr>
          <w:hyperlink w:anchor="_Toc139736928" w:history="1">
            <w:r w:rsidR="00A129F0" w:rsidRPr="00510065">
              <w:rPr>
                <w:rStyle w:val="Hyperlink"/>
                <w:rFonts w:eastAsiaTheme="minorHAnsi"/>
                <w:noProof/>
                <w:lang w:val="es"/>
              </w:rPr>
              <w:t>Mal uso de recursos de tecnología e internet</w:t>
            </w:r>
            <w:r w:rsidR="00A129F0">
              <w:rPr>
                <w:noProof/>
                <w:webHidden/>
              </w:rPr>
              <w:tab/>
            </w:r>
            <w:r w:rsidR="00A129F0">
              <w:rPr>
                <w:noProof/>
                <w:webHidden/>
              </w:rPr>
              <w:fldChar w:fldCharType="begin"/>
            </w:r>
            <w:r w:rsidR="00A129F0">
              <w:rPr>
                <w:noProof/>
                <w:webHidden/>
              </w:rPr>
              <w:instrText xml:space="preserve"> PAGEREF _Toc139736928 \h </w:instrText>
            </w:r>
            <w:r w:rsidR="00A129F0">
              <w:rPr>
                <w:noProof/>
                <w:webHidden/>
              </w:rPr>
            </w:r>
            <w:r w:rsidR="00A129F0">
              <w:rPr>
                <w:noProof/>
                <w:webHidden/>
              </w:rPr>
              <w:fldChar w:fldCharType="separate"/>
            </w:r>
            <w:r w:rsidR="00EC577D">
              <w:rPr>
                <w:noProof/>
                <w:webHidden/>
              </w:rPr>
              <w:t>9</w:t>
            </w:r>
            <w:r w:rsidR="00A129F0">
              <w:rPr>
                <w:noProof/>
                <w:webHidden/>
              </w:rPr>
              <w:fldChar w:fldCharType="end"/>
            </w:r>
          </w:hyperlink>
        </w:p>
        <w:p w14:paraId="4D6DAFFD" w14:textId="2A6F3137" w:rsidR="00A129F0" w:rsidRDefault="00923FB2">
          <w:pPr>
            <w:pStyle w:val="TOC3"/>
            <w:rPr>
              <w:rFonts w:asciiTheme="minorHAnsi" w:eastAsiaTheme="minorEastAsia" w:hAnsiTheme="minorHAnsi"/>
              <w:noProof/>
              <w:kern w:val="2"/>
              <w:szCs w:val="22"/>
              <w14:ligatures w14:val="standardContextual"/>
            </w:rPr>
          </w:pPr>
          <w:hyperlink w:anchor="_Toc139736929" w:history="1">
            <w:r w:rsidR="00A129F0" w:rsidRPr="00510065">
              <w:rPr>
                <w:rStyle w:val="Hyperlink"/>
                <w:rFonts w:eastAsiaTheme="minorHAnsi"/>
                <w:noProof/>
                <w:lang w:val="es"/>
              </w:rPr>
              <w:t>Transgresiones de seguridad</w:t>
            </w:r>
            <w:r w:rsidR="00A129F0">
              <w:rPr>
                <w:noProof/>
                <w:webHidden/>
              </w:rPr>
              <w:tab/>
            </w:r>
            <w:r w:rsidR="00A129F0">
              <w:rPr>
                <w:noProof/>
                <w:webHidden/>
              </w:rPr>
              <w:fldChar w:fldCharType="begin"/>
            </w:r>
            <w:r w:rsidR="00A129F0">
              <w:rPr>
                <w:noProof/>
                <w:webHidden/>
              </w:rPr>
              <w:instrText xml:space="preserve"> PAGEREF _Toc139736929 \h </w:instrText>
            </w:r>
            <w:r w:rsidR="00A129F0">
              <w:rPr>
                <w:noProof/>
                <w:webHidden/>
              </w:rPr>
            </w:r>
            <w:r w:rsidR="00A129F0">
              <w:rPr>
                <w:noProof/>
                <w:webHidden/>
              </w:rPr>
              <w:fldChar w:fldCharType="separate"/>
            </w:r>
            <w:r w:rsidR="00EC577D">
              <w:rPr>
                <w:noProof/>
                <w:webHidden/>
              </w:rPr>
              <w:t>10</w:t>
            </w:r>
            <w:r w:rsidR="00A129F0">
              <w:rPr>
                <w:noProof/>
                <w:webHidden/>
              </w:rPr>
              <w:fldChar w:fldCharType="end"/>
            </w:r>
          </w:hyperlink>
        </w:p>
        <w:p w14:paraId="040558DA" w14:textId="73E86501" w:rsidR="00A129F0" w:rsidRDefault="00923FB2">
          <w:pPr>
            <w:pStyle w:val="TOC3"/>
            <w:rPr>
              <w:rFonts w:asciiTheme="minorHAnsi" w:eastAsiaTheme="minorEastAsia" w:hAnsiTheme="minorHAnsi"/>
              <w:noProof/>
              <w:kern w:val="2"/>
              <w:szCs w:val="22"/>
              <w14:ligatures w14:val="standardContextual"/>
            </w:rPr>
          </w:pPr>
          <w:hyperlink w:anchor="_Toc139736930" w:history="1">
            <w:r w:rsidR="00A129F0" w:rsidRPr="00510065">
              <w:rPr>
                <w:rStyle w:val="Hyperlink"/>
                <w:rFonts w:eastAsiaTheme="minorHAnsi"/>
                <w:noProof/>
                <w:lang w:val="es"/>
              </w:rPr>
              <w:t>Infracciones varias</w:t>
            </w:r>
            <w:r w:rsidR="00A129F0">
              <w:rPr>
                <w:noProof/>
                <w:webHidden/>
              </w:rPr>
              <w:tab/>
            </w:r>
            <w:r w:rsidR="00A129F0">
              <w:rPr>
                <w:noProof/>
                <w:webHidden/>
              </w:rPr>
              <w:fldChar w:fldCharType="begin"/>
            </w:r>
            <w:r w:rsidR="00A129F0">
              <w:rPr>
                <w:noProof/>
                <w:webHidden/>
              </w:rPr>
              <w:instrText xml:space="preserve"> PAGEREF _Toc139736930 \h </w:instrText>
            </w:r>
            <w:r w:rsidR="00A129F0">
              <w:rPr>
                <w:noProof/>
                <w:webHidden/>
              </w:rPr>
            </w:r>
            <w:r w:rsidR="00A129F0">
              <w:rPr>
                <w:noProof/>
                <w:webHidden/>
              </w:rPr>
              <w:fldChar w:fldCharType="separate"/>
            </w:r>
            <w:r w:rsidR="00EC577D">
              <w:rPr>
                <w:noProof/>
                <w:webHidden/>
              </w:rPr>
              <w:t>10</w:t>
            </w:r>
            <w:r w:rsidR="00A129F0">
              <w:rPr>
                <w:noProof/>
                <w:webHidden/>
              </w:rPr>
              <w:fldChar w:fldCharType="end"/>
            </w:r>
          </w:hyperlink>
        </w:p>
        <w:p w14:paraId="5C2E51CD" w14:textId="4E9C77E9" w:rsidR="00A129F0" w:rsidRDefault="00923FB2">
          <w:pPr>
            <w:pStyle w:val="TOC2"/>
            <w:rPr>
              <w:rFonts w:asciiTheme="minorHAnsi" w:eastAsiaTheme="minorEastAsia" w:hAnsiTheme="minorHAnsi"/>
              <w:b w:val="0"/>
              <w:kern w:val="2"/>
              <w:szCs w:val="22"/>
              <w:lang w:val="en-US"/>
              <w14:ligatures w14:val="standardContextual"/>
            </w:rPr>
          </w:pPr>
          <w:hyperlink w:anchor="_Toc139736931" w:history="1">
            <w:r w:rsidR="00A129F0" w:rsidRPr="00510065">
              <w:rPr>
                <w:rStyle w:val="Hyperlink"/>
                <w:rFonts w:eastAsiaTheme="minorHAnsi"/>
              </w:rPr>
              <w:t>Técnicas de administración disciplinaria</w:t>
            </w:r>
            <w:r w:rsidR="00A129F0">
              <w:rPr>
                <w:webHidden/>
              </w:rPr>
              <w:tab/>
            </w:r>
            <w:r w:rsidR="00A129F0">
              <w:rPr>
                <w:webHidden/>
              </w:rPr>
              <w:fldChar w:fldCharType="begin"/>
            </w:r>
            <w:r w:rsidR="00A129F0">
              <w:rPr>
                <w:webHidden/>
              </w:rPr>
              <w:instrText xml:space="preserve"> PAGEREF _Toc139736931 \h </w:instrText>
            </w:r>
            <w:r w:rsidR="00A129F0">
              <w:rPr>
                <w:webHidden/>
              </w:rPr>
            </w:r>
            <w:r w:rsidR="00A129F0">
              <w:rPr>
                <w:webHidden/>
              </w:rPr>
              <w:fldChar w:fldCharType="separate"/>
            </w:r>
            <w:r w:rsidR="00EC577D">
              <w:rPr>
                <w:webHidden/>
              </w:rPr>
              <w:t>12</w:t>
            </w:r>
            <w:r w:rsidR="00A129F0">
              <w:rPr>
                <w:webHidden/>
              </w:rPr>
              <w:fldChar w:fldCharType="end"/>
            </w:r>
          </w:hyperlink>
        </w:p>
        <w:p w14:paraId="7804FE8F" w14:textId="7F61C632" w:rsidR="00A129F0" w:rsidRDefault="00923FB2">
          <w:pPr>
            <w:pStyle w:val="TOC3"/>
            <w:rPr>
              <w:rFonts w:asciiTheme="minorHAnsi" w:eastAsiaTheme="minorEastAsia" w:hAnsiTheme="minorHAnsi"/>
              <w:noProof/>
              <w:kern w:val="2"/>
              <w:szCs w:val="22"/>
              <w14:ligatures w14:val="standardContextual"/>
            </w:rPr>
          </w:pPr>
          <w:hyperlink w:anchor="_Toc139736932" w:history="1">
            <w:r w:rsidR="00A129F0" w:rsidRPr="00510065">
              <w:rPr>
                <w:rStyle w:val="Hyperlink"/>
                <w:rFonts w:eastAsiaTheme="minorHAnsi"/>
                <w:noProof/>
                <w:lang w:val="es"/>
              </w:rPr>
              <w:t>Estudiantes con discapacidades</w:t>
            </w:r>
            <w:r w:rsidR="00A129F0">
              <w:rPr>
                <w:noProof/>
                <w:webHidden/>
              </w:rPr>
              <w:tab/>
            </w:r>
            <w:r w:rsidR="00A129F0">
              <w:rPr>
                <w:noProof/>
                <w:webHidden/>
              </w:rPr>
              <w:fldChar w:fldCharType="begin"/>
            </w:r>
            <w:r w:rsidR="00A129F0">
              <w:rPr>
                <w:noProof/>
                <w:webHidden/>
              </w:rPr>
              <w:instrText xml:space="preserve"> PAGEREF _Toc139736932 \h </w:instrText>
            </w:r>
            <w:r w:rsidR="00A129F0">
              <w:rPr>
                <w:noProof/>
                <w:webHidden/>
              </w:rPr>
            </w:r>
            <w:r w:rsidR="00A129F0">
              <w:rPr>
                <w:noProof/>
                <w:webHidden/>
              </w:rPr>
              <w:fldChar w:fldCharType="separate"/>
            </w:r>
            <w:r w:rsidR="00EC577D">
              <w:rPr>
                <w:noProof/>
                <w:webHidden/>
              </w:rPr>
              <w:t>12</w:t>
            </w:r>
            <w:r w:rsidR="00A129F0">
              <w:rPr>
                <w:noProof/>
                <w:webHidden/>
              </w:rPr>
              <w:fldChar w:fldCharType="end"/>
            </w:r>
          </w:hyperlink>
        </w:p>
        <w:p w14:paraId="72A6B306" w14:textId="1563DC38" w:rsidR="00A129F0" w:rsidRDefault="00923FB2">
          <w:pPr>
            <w:pStyle w:val="TOC3"/>
            <w:rPr>
              <w:rFonts w:asciiTheme="minorHAnsi" w:eastAsiaTheme="minorEastAsia" w:hAnsiTheme="minorHAnsi"/>
              <w:noProof/>
              <w:kern w:val="2"/>
              <w:szCs w:val="22"/>
              <w14:ligatures w14:val="standardContextual"/>
            </w:rPr>
          </w:pPr>
          <w:hyperlink w:anchor="_Toc139736933" w:history="1">
            <w:r w:rsidR="00A129F0" w:rsidRPr="00510065">
              <w:rPr>
                <w:rStyle w:val="Hyperlink"/>
                <w:rFonts w:eastAsiaTheme="minorHAnsi"/>
                <w:noProof/>
                <w:lang w:val="es"/>
              </w:rPr>
              <w:t>Técnicas</w:t>
            </w:r>
            <w:r w:rsidR="00A129F0">
              <w:rPr>
                <w:noProof/>
                <w:webHidden/>
              </w:rPr>
              <w:tab/>
            </w:r>
            <w:r w:rsidR="00A129F0">
              <w:rPr>
                <w:noProof/>
                <w:webHidden/>
              </w:rPr>
              <w:fldChar w:fldCharType="begin"/>
            </w:r>
            <w:r w:rsidR="00A129F0">
              <w:rPr>
                <w:noProof/>
                <w:webHidden/>
              </w:rPr>
              <w:instrText xml:space="preserve"> PAGEREF _Toc139736933 \h </w:instrText>
            </w:r>
            <w:r w:rsidR="00A129F0">
              <w:rPr>
                <w:noProof/>
                <w:webHidden/>
              </w:rPr>
            </w:r>
            <w:r w:rsidR="00A129F0">
              <w:rPr>
                <w:noProof/>
                <w:webHidden/>
              </w:rPr>
              <w:fldChar w:fldCharType="separate"/>
            </w:r>
            <w:r w:rsidR="00EC577D">
              <w:rPr>
                <w:noProof/>
                <w:webHidden/>
              </w:rPr>
              <w:t>12</w:t>
            </w:r>
            <w:r w:rsidR="00A129F0">
              <w:rPr>
                <w:noProof/>
                <w:webHidden/>
              </w:rPr>
              <w:fldChar w:fldCharType="end"/>
            </w:r>
          </w:hyperlink>
        </w:p>
        <w:p w14:paraId="002EEFC9" w14:textId="0D8824BA" w:rsidR="00A129F0" w:rsidRDefault="00923FB2">
          <w:pPr>
            <w:pStyle w:val="TOC3"/>
            <w:rPr>
              <w:rFonts w:asciiTheme="minorHAnsi" w:eastAsiaTheme="minorEastAsia" w:hAnsiTheme="minorHAnsi"/>
              <w:noProof/>
              <w:kern w:val="2"/>
              <w:szCs w:val="22"/>
              <w14:ligatures w14:val="standardContextual"/>
            </w:rPr>
          </w:pPr>
          <w:hyperlink w:anchor="_Toc139736934" w:history="1">
            <w:r w:rsidR="00A129F0" w:rsidRPr="00510065">
              <w:rPr>
                <w:rStyle w:val="Hyperlink"/>
                <w:rFonts w:eastAsiaTheme="minorHAnsi"/>
                <w:noProof/>
                <w:lang w:val="es"/>
              </w:rPr>
              <w:t>Técnicas aversivas prohibidas</w:t>
            </w:r>
            <w:r w:rsidR="00A129F0">
              <w:rPr>
                <w:noProof/>
                <w:webHidden/>
              </w:rPr>
              <w:tab/>
            </w:r>
            <w:r w:rsidR="00A129F0">
              <w:rPr>
                <w:noProof/>
                <w:webHidden/>
              </w:rPr>
              <w:fldChar w:fldCharType="begin"/>
            </w:r>
            <w:r w:rsidR="00A129F0">
              <w:rPr>
                <w:noProof/>
                <w:webHidden/>
              </w:rPr>
              <w:instrText xml:space="preserve"> PAGEREF _Toc139736934 \h </w:instrText>
            </w:r>
            <w:r w:rsidR="00A129F0">
              <w:rPr>
                <w:noProof/>
                <w:webHidden/>
              </w:rPr>
            </w:r>
            <w:r w:rsidR="00A129F0">
              <w:rPr>
                <w:noProof/>
                <w:webHidden/>
              </w:rPr>
              <w:fldChar w:fldCharType="separate"/>
            </w:r>
            <w:r w:rsidR="00EC577D">
              <w:rPr>
                <w:noProof/>
                <w:webHidden/>
              </w:rPr>
              <w:t>13</w:t>
            </w:r>
            <w:r w:rsidR="00A129F0">
              <w:rPr>
                <w:noProof/>
                <w:webHidden/>
              </w:rPr>
              <w:fldChar w:fldCharType="end"/>
            </w:r>
          </w:hyperlink>
        </w:p>
        <w:p w14:paraId="23B19636" w14:textId="5E6D021A" w:rsidR="00A129F0" w:rsidRDefault="00923FB2">
          <w:pPr>
            <w:pStyle w:val="TOC3"/>
            <w:rPr>
              <w:rFonts w:asciiTheme="minorHAnsi" w:eastAsiaTheme="minorEastAsia" w:hAnsiTheme="minorHAnsi"/>
              <w:noProof/>
              <w:kern w:val="2"/>
              <w:szCs w:val="22"/>
              <w14:ligatures w14:val="standardContextual"/>
            </w:rPr>
          </w:pPr>
          <w:hyperlink w:anchor="_Toc139736935" w:history="1">
            <w:r w:rsidR="00A129F0" w:rsidRPr="00510065">
              <w:rPr>
                <w:rStyle w:val="Hyperlink"/>
                <w:rFonts w:eastAsiaTheme="minorHAnsi"/>
                <w:noProof/>
                <w:lang w:val="es"/>
              </w:rPr>
              <w:t>Notificación</w:t>
            </w:r>
            <w:r w:rsidR="00A129F0">
              <w:rPr>
                <w:noProof/>
                <w:webHidden/>
              </w:rPr>
              <w:tab/>
            </w:r>
            <w:r w:rsidR="00A129F0">
              <w:rPr>
                <w:noProof/>
                <w:webHidden/>
              </w:rPr>
              <w:fldChar w:fldCharType="begin"/>
            </w:r>
            <w:r w:rsidR="00A129F0">
              <w:rPr>
                <w:noProof/>
                <w:webHidden/>
              </w:rPr>
              <w:instrText xml:space="preserve"> PAGEREF _Toc139736935 \h </w:instrText>
            </w:r>
            <w:r w:rsidR="00A129F0">
              <w:rPr>
                <w:noProof/>
                <w:webHidden/>
              </w:rPr>
            </w:r>
            <w:r w:rsidR="00A129F0">
              <w:rPr>
                <w:noProof/>
                <w:webHidden/>
              </w:rPr>
              <w:fldChar w:fldCharType="separate"/>
            </w:r>
            <w:r w:rsidR="00EC577D">
              <w:rPr>
                <w:noProof/>
                <w:webHidden/>
              </w:rPr>
              <w:t>14</w:t>
            </w:r>
            <w:r w:rsidR="00A129F0">
              <w:rPr>
                <w:noProof/>
                <w:webHidden/>
              </w:rPr>
              <w:fldChar w:fldCharType="end"/>
            </w:r>
          </w:hyperlink>
        </w:p>
        <w:p w14:paraId="6EDC6531" w14:textId="744F5B98" w:rsidR="00A129F0" w:rsidRDefault="00923FB2">
          <w:pPr>
            <w:pStyle w:val="TOC3"/>
            <w:rPr>
              <w:rFonts w:asciiTheme="minorHAnsi" w:eastAsiaTheme="minorEastAsia" w:hAnsiTheme="minorHAnsi"/>
              <w:noProof/>
              <w:kern w:val="2"/>
              <w:szCs w:val="22"/>
              <w14:ligatures w14:val="standardContextual"/>
            </w:rPr>
          </w:pPr>
          <w:hyperlink w:anchor="_Toc139736936" w:history="1">
            <w:r w:rsidR="00A129F0" w:rsidRPr="00510065">
              <w:rPr>
                <w:rStyle w:val="Hyperlink"/>
                <w:rFonts w:eastAsiaTheme="minorHAnsi"/>
                <w:noProof/>
                <w:lang w:val="es"/>
              </w:rPr>
              <w:t>Apelaciones</w:t>
            </w:r>
            <w:r w:rsidR="00A129F0">
              <w:rPr>
                <w:noProof/>
                <w:webHidden/>
              </w:rPr>
              <w:tab/>
            </w:r>
            <w:r w:rsidR="00A129F0">
              <w:rPr>
                <w:noProof/>
                <w:webHidden/>
              </w:rPr>
              <w:fldChar w:fldCharType="begin"/>
            </w:r>
            <w:r w:rsidR="00A129F0">
              <w:rPr>
                <w:noProof/>
                <w:webHidden/>
              </w:rPr>
              <w:instrText xml:space="preserve"> PAGEREF _Toc139736936 \h </w:instrText>
            </w:r>
            <w:r w:rsidR="00A129F0">
              <w:rPr>
                <w:noProof/>
                <w:webHidden/>
              </w:rPr>
            </w:r>
            <w:r w:rsidR="00A129F0">
              <w:rPr>
                <w:noProof/>
                <w:webHidden/>
              </w:rPr>
              <w:fldChar w:fldCharType="separate"/>
            </w:r>
            <w:r w:rsidR="00EC577D">
              <w:rPr>
                <w:noProof/>
                <w:webHidden/>
              </w:rPr>
              <w:t>14</w:t>
            </w:r>
            <w:r w:rsidR="00A129F0">
              <w:rPr>
                <w:noProof/>
                <w:webHidden/>
              </w:rPr>
              <w:fldChar w:fldCharType="end"/>
            </w:r>
          </w:hyperlink>
        </w:p>
        <w:p w14:paraId="1822ED48" w14:textId="6DE97BE3" w:rsidR="00A129F0" w:rsidRDefault="00923FB2">
          <w:pPr>
            <w:pStyle w:val="TOC2"/>
            <w:rPr>
              <w:rFonts w:asciiTheme="minorHAnsi" w:eastAsiaTheme="minorEastAsia" w:hAnsiTheme="minorHAnsi"/>
              <w:b w:val="0"/>
              <w:kern w:val="2"/>
              <w:szCs w:val="22"/>
              <w:lang w:val="en-US"/>
              <w14:ligatures w14:val="standardContextual"/>
            </w:rPr>
          </w:pPr>
          <w:hyperlink w:anchor="_Toc139736937" w:history="1">
            <w:r w:rsidR="00A129F0" w:rsidRPr="00510065">
              <w:rPr>
                <w:rStyle w:val="Hyperlink"/>
                <w:rFonts w:eastAsiaTheme="minorHAnsi"/>
              </w:rPr>
              <w:t>Remoción del autobús escolar</w:t>
            </w:r>
            <w:r w:rsidR="00A129F0">
              <w:rPr>
                <w:webHidden/>
              </w:rPr>
              <w:tab/>
            </w:r>
            <w:r w:rsidR="00A129F0">
              <w:rPr>
                <w:webHidden/>
              </w:rPr>
              <w:fldChar w:fldCharType="begin"/>
            </w:r>
            <w:r w:rsidR="00A129F0">
              <w:rPr>
                <w:webHidden/>
              </w:rPr>
              <w:instrText xml:space="preserve"> PAGEREF _Toc139736937 \h </w:instrText>
            </w:r>
            <w:r w:rsidR="00A129F0">
              <w:rPr>
                <w:webHidden/>
              </w:rPr>
            </w:r>
            <w:r w:rsidR="00A129F0">
              <w:rPr>
                <w:webHidden/>
              </w:rPr>
              <w:fldChar w:fldCharType="separate"/>
            </w:r>
            <w:r w:rsidR="00EC577D">
              <w:rPr>
                <w:webHidden/>
              </w:rPr>
              <w:t>15</w:t>
            </w:r>
            <w:r w:rsidR="00A129F0">
              <w:rPr>
                <w:webHidden/>
              </w:rPr>
              <w:fldChar w:fldCharType="end"/>
            </w:r>
          </w:hyperlink>
        </w:p>
        <w:p w14:paraId="0EF5ACF7" w14:textId="19C92A69" w:rsidR="00A129F0" w:rsidRDefault="00923FB2">
          <w:pPr>
            <w:pStyle w:val="TOC2"/>
            <w:rPr>
              <w:rFonts w:asciiTheme="minorHAnsi" w:eastAsiaTheme="minorEastAsia" w:hAnsiTheme="minorHAnsi"/>
              <w:b w:val="0"/>
              <w:kern w:val="2"/>
              <w:szCs w:val="22"/>
              <w:lang w:val="en-US"/>
              <w14:ligatures w14:val="standardContextual"/>
            </w:rPr>
          </w:pPr>
          <w:hyperlink w:anchor="_Toc139736938" w:history="1">
            <w:r w:rsidR="00A129F0" w:rsidRPr="00510065">
              <w:rPr>
                <w:rStyle w:val="Hyperlink"/>
                <w:rFonts w:eastAsiaTheme="minorHAnsi"/>
              </w:rPr>
              <w:t>Remoción del entorno educativo regular</w:t>
            </w:r>
            <w:r w:rsidR="00A129F0">
              <w:rPr>
                <w:webHidden/>
              </w:rPr>
              <w:tab/>
            </w:r>
            <w:r w:rsidR="00A129F0">
              <w:rPr>
                <w:webHidden/>
              </w:rPr>
              <w:fldChar w:fldCharType="begin"/>
            </w:r>
            <w:r w:rsidR="00A129F0">
              <w:rPr>
                <w:webHidden/>
              </w:rPr>
              <w:instrText xml:space="preserve"> PAGEREF _Toc139736938 \h </w:instrText>
            </w:r>
            <w:r w:rsidR="00A129F0">
              <w:rPr>
                <w:webHidden/>
              </w:rPr>
            </w:r>
            <w:r w:rsidR="00A129F0">
              <w:rPr>
                <w:webHidden/>
              </w:rPr>
              <w:fldChar w:fldCharType="separate"/>
            </w:r>
            <w:r w:rsidR="00EC577D">
              <w:rPr>
                <w:webHidden/>
              </w:rPr>
              <w:t>16</w:t>
            </w:r>
            <w:r w:rsidR="00A129F0">
              <w:rPr>
                <w:webHidden/>
              </w:rPr>
              <w:fldChar w:fldCharType="end"/>
            </w:r>
          </w:hyperlink>
        </w:p>
        <w:p w14:paraId="01F92FFD" w14:textId="318E3BBB" w:rsidR="00A129F0" w:rsidRDefault="00923FB2">
          <w:pPr>
            <w:pStyle w:val="TOC3"/>
            <w:rPr>
              <w:rFonts w:asciiTheme="minorHAnsi" w:eastAsiaTheme="minorEastAsia" w:hAnsiTheme="minorHAnsi"/>
              <w:noProof/>
              <w:kern w:val="2"/>
              <w:szCs w:val="22"/>
              <w14:ligatures w14:val="standardContextual"/>
            </w:rPr>
          </w:pPr>
          <w:hyperlink w:anchor="_Toc139736939" w:history="1">
            <w:r w:rsidR="00A129F0" w:rsidRPr="00510065">
              <w:rPr>
                <w:rStyle w:val="Hyperlink"/>
                <w:rFonts w:eastAsiaTheme="minorHAnsi"/>
                <w:noProof/>
                <w:lang w:val="es"/>
              </w:rPr>
              <w:t>Derivación de rutina</w:t>
            </w:r>
            <w:r w:rsidR="00A129F0">
              <w:rPr>
                <w:noProof/>
                <w:webHidden/>
              </w:rPr>
              <w:tab/>
            </w:r>
            <w:r w:rsidR="00A129F0">
              <w:rPr>
                <w:noProof/>
                <w:webHidden/>
              </w:rPr>
              <w:fldChar w:fldCharType="begin"/>
            </w:r>
            <w:r w:rsidR="00A129F0">
              <w:rPr>
                <w:noProof/>
                <w:webHidden/>
              </w:rPr>
              <w:instrText xml:space="preserve"> PAGEREF _Toc139736939 \h </w:instrText>
            </w:r>
            <w:r w:rsidR="00A129F0">
              <w:rPr>
                <w:noProof/>
                <w:webHidden/>
              </w:rPr>
            </w:r>
            <w:r w:rsidR="00A129F0">
              <w:rPr>
                <w:noProof/>
                <w:webHidden/>
              </w:rPr>
              <w:fldChar w:fldCharType="separate"/>
            </w:r>
            <w:r w:rsidR="00EC577D">
              <w:rPr>
                <w:noProof/>
                <w:webHidden/>
              </w:rPr>
              <w:t>16</w:t>
            </w:r>
            <w:r w:rsidR="00A129F0">
              <w:rPr>
                <w:noProof/>
                <w:webHidden/>
              </w:rPr>
              <w:fldChar w:fldCharType="end"/>
            </w:r>
          </w:hyperlink>
        </w:p>
        <w:p w14:paraId="4FB2AF7C" w14:textId="77E38546" w:rsidR="00A129F0" w:rsidRDefault="00923FB2">
          <w:pPr>
            <w:pStyle w:val="TOC3"/>
            <w:rPr>
              <w:rFonts w:asciiTheme="minorHAnsi" w:eastAsiaTheme="minorEastAsia" w:hAnsiTheme="minorHAnsi"/>
              <w:noProof/>
              <w:kern w:val="2"/>
              <w:szCs w:val="22"/>
              <w14:ligatures w14:val="standardContextual"/>
            </w:rPr>
          </w:pPr>
          <w:hyperlink w:anchor="_Toc139736940" w:history="1">
            <w:r w:rsidR="00A129F0" w:rsidRPr="00510065">
              <w:rPr>
                <w:rStyle w:val="Hyperlink"/>
                <w:rFonts w:eastAsiaTheme="minorHAnsi"/>
                <w:noProof/>
                <w:lang w:val="es"/>
              </w:rPr>
              <w:t>Remoción formal</w:t>
            </w:r>
            <w:r w:rsidR="00A129F0">
              <w:rPr>
                <w:noProof/>
                <w:webHidden/>
              </w:rPr>
              <w:tab/>
            </w:r>
            <w:r w:rsidR="00A129F0">
              <w:rPr>
                <w:noProof/>
                <w:webHidden/>
              </w:rPr>
              <w:fldChar w:fldCharType="begin"/>
            </w:r>
            <w:r w:rsidR="00A129F0">
              <w:rPr>
                <w:noProof/>
                <w:webHidden/>
              </w:rPr>
              <w:instrText xml:space="preserve"> PAGEREF _Toc139736940 \h </w:instrText>
            </w:r>
            <w:r w:rsidR="00A129F0">
              <w:rPr>
                <w:noProof/>
                <w:webHidden/>
              </w:rPr>
            </w:r>
            <w:r w:rsidR="00A129F0">
              <w:rPr>
                <w:noProof/>
                <w:webHidden/>
              </w:rPr>
              <w:fldChar w:fldCharType="separate"/>
            </w:r>
            <w:r w:rsidR="00EC577D">
              <w:rPr>
                <w:noProof/>
                <w:webHidden/>
              </w:rPr>
              <w:t>16</w:t>
            </w:r>
            <w:r w:rsidR="00A129F0">
              <w:rPr>
                <w:noProof/>
                <w:webHidden/>
              </w:rPr>
              <w:fldChar w:fldCharType="end"/>
            </w:r>
          </w:hyperlink>
        </w:p>
        <w:p w14:paraId="15031932" w14:textId="46740783" w:rsidR="00A129F0" w:rsidRDefault="00923FB2">
          <w:pPr>
            <w:pStyle w:val="TOC3"/>
            <w:rPr>
              <w:rFonts w:asciiTheme="minorHAnsi" w:eastAsiaTheme="minorEastAsia" w:hAnsiTheme="minorHAnsi"/>
              <w:noProof/>
              <w:kern w:val="2"/>
              <w:szCs w:val="22"/>
              <w14:ligatures w14:val="standardContextual"/>
            </w:rPr>
          </w:pPr>
          <w:hyperlink w:anchor="_Toc139736941" w:history="1">
            <w:r w:rsidR="00A129F0" w:rsidRPr="00510065">
              <w:rPr>
                <w:rStyle w:val="Hyperlink"/>
                <w:rFonts w:eastAsiaTheme="minorHAnsi"/>
                <w:noProof/>
                <w:lang w:val="es"/>
              </w:rPr>
              <w:t>Regresar a un estudiante al salón de clase</w:t>
            </w:r>
            <w:r w:rsidR="00A129F0">
              <w:rPr>
                <w:noProof/>
                <w:webHidden/>
              </w:rPr>
              <w:tab/>
            </w:r>
            <w:r w:rsidR="00A129F0">
              <w:rPr>
                <w:noProof/>
                <w:webHidden/>
              </w:rPr>
              <w:fldChar w:fldCharType="begin"/>
            </w:r>
            <w:r w:rsidR="00A129F0">
              <w:rPr>
                <w:noProof/>
                <w:webHidden/>
              </w:rPr>
              <w:instrText xml:space="preserve"> PAGEREF _Toc139736941 \h </w:instrText>
            </w:r>
            <w:r w:rsidR="00A129F0">
              <w:rPr>
                <w:noProof/>
                <w:webHidden/>
              </w:rPr>
            </w:r>
            <w:r w:rsidR="00A129F0">
              <w:rPr>
                <w:noProof/>
                <w:webHidden/>
              </w:rPr>
              <w:fldChar w:fldCharType="separate"/>
            </w:r>
            <w:r w:rsidR="00EC577D">
              <w:rPr>
                <w:noProof/>
                <w:webHidden/>
              </w:rPr>
              <w:t>16</w:t>
            </w:r>
            <w:r w:rsidR="00A129F0">
              <w:rPr>
                <w:noProof/>
                <w:webHidden/>
              </w:rPr>
              <w:fldChar w:fldCharType="end"/>
            </w:r>
          </w:hyperlink>
        </w:p>
        <w:p w14:paraId="32EA41EC" w14:textId="5FE7039F" w:rsidR="00A129F0" w:rsidRDefault="00923FB2">
          <w:pPr>
            <w:pStyle w:val="TOC2"/>
            <w:rPr>
              <w:rFonts w:asciiTheme="minorHAnsi" w:eastAsiaTheme="minorEastAsia" w:hAnsiTheme="minorHAnsi"/>
              <w:b w:val="0"/>
              <w:kern w:val="2"/>
              <w:szCs w:val="22"/>
              <w:lang w:val="en-US"/>
              <w14:ligatures w14:val="standardContextual"/>
            </w:rPr>
          </w:pPr>
          <w:hyperlink w:anchor="_Toc139736942" w:history="1">
            <w:r w:rsidR="00A129F0" w:rsidRPr="00510065">
              <w:rPr>
                <w:rStyle w:val="Hyperlink"/>
                <w:rFonts w:eastAsiaTheme="minorHAnsi"/>
              </w:rPr>
              <w:t>Suspensión fuera de la escuela</w:t>
            </w:r>
            <w:r w:rsidR="00A129F0">
              <w:rPr>
                <w:webHidden/>
              </w:rPr>
              <w:tab/>
            </w:r>
            <w:r w:rsidR="00A129F0">
              <w:rPr>
                <w:webHidden/>
              </w:rPr>
              <w:fldChar w:fldCharType="begin"/>
            </w:r>
            <w:r w:rsidR="00A129F0">
              <w:rPr>
                <w:webHidden/>
              </w:rPr>
              <w:instrText xml:space="preserve"> PAGEREF _Toc139736942 \h </w:instrText>
            </w:r>
            <w:r w:rsidR="00A129F0">
              <w:rPr>
                <w:webHidden/>
              </w:rPr>
            </w:r>
            <w:r w:rsidR="00A129F0">
              <w:rPr>
                <w:webHidden/>
              </w:rPr>
              <w:fldChar w:fldCharType="separate"/>
            </w:r>
            <w:r w:rsidR="00EC577D">
              <w:rPr>
                <w:webHidden/>
              </w:rPr>
              <w:t>18</w:t>
            </w:r>
            <w:r w:rsidR="00A129F0">
              <w:rPr>
                <w:webHidden/>
              </w:rPr>
              <w:fldChar w:fldCharType="end"/>
            </w:r>
          </w:hyperlink>
        </w:p>
        <w:p w14:paraId="5FEFBB65" w14:textId="594DD5F2" w:rsidR="00A129F0" w:rsidRDefault="00923FB2">
          <w:pPr>
            <w:pStyle w:val="TOC3"/>
            <w:rPr>
              <w:rFonts w:asciiTheme="minorHAnsi" w:eastAsiaTheme="minorEastAsia" w:hAnsiTheme="minorHAnsi"/>
              <w:noProof/>
              <w:kern w:val="2"/>
              <w:szCs w:val="22"/>
              <w14:ligatures w14:val="standardContextual"/>
            </w:rPr>
          </w:pPr>
          <w:hyperlink w:anchor="_Toc139736943" w:history="1">
            <w:r w:rsidR="00A129F0" w:rsidRPr="00510065">
              <w:rPr>
                <w:rStyle w:val="Hyperlink"/>
                <w:rFonts w:eastAsiaTheme="minorHAnsi"/>
                <w:noProof/>
                <w:lang w:val="es"/>
              </w:rPr>
              <w:t>Mala conducta</w:t>
            </w:r>
            <w:r w:rsidR="00A129F0">
              <w:rPr>
                <w:noProof/>
                <w:webHidden/>
              </w:rPr>
              <w:tab/>
            </w:r>
            <w:r w:rsidR="00A129F0">
              <w:rPr>
                <w:noProof/>
                <w:webHidden/>
              </w:rPr>
              <w:fldChar w:fldCharType="begin"/>
            </w:r>
            <w:r w:rsidR="00A129F0">
              <w:rPr>
                <w:noProof/>
                <w:webHidden/>
              </w:rPr>
              <w:instrText xml:space="preserve"> PAGEREF _Toc139736943 \h </w:instrText>
            </w:r>
            <w:r w:rsidR="00A129F0">
              <w:rPr>
                <w:noProof/>
                <w:webHidden/>
              </w:rPr>
            </w:r>
            <w:r w:rsidR="00A129F0">
              <w:rPr>
                <w:noProof/>
                <w:webHidden/>
              </w:rPr>
              <w:fldChar w:fldCharType="separate"/>
            </w:r>
            <w:r w:rsidR="00EC577D">
              <w:rPr>
                <w:noProof/>
                <w:webHidden/>
              </w:rPr>
              <w:t>18</w:t>
            </w:r>
            <w:r w:rsidR="00A129F0">
              <w:rPr>
                <w:noProof/>
                <w:webHidden/>
              </w:rPr>
              <w:fldChar w:fldCharType="end"/>
            </w:r>
          </w:hyperlink>
        </w:p>
        <w:p w14:paraId="0AF50888" w14:textId="1B24615F" w:rsidR="00A129F0" w:rsidRDefault="00923FB2">
          <w:pPr>
            <w:pStyle w:val="TOC3"/>
            <w:rPr>
              <w:rFonts w:asciiTheme="minorHAnsi" w:eastAsiaTheme="minorEastAsia" w:hAnsiTheme="minorHAnsi"/>
              <w:noProof/>
              <w:kern w:val="2"/>
              <w:szCs w:val="22"/>
              <w14:ligatures w14:val="standardContextual"/>
            </w:rPr>
          </w:pPr>
          <w:hyperlink w:anchor="_Toc139736944" w:history="1">
            <w:r w:rsidR="00A129F0" w:rsidRPr="00510065">
              <w:rPr>
                <w:rStyle w:val="Hyperlink"/>
                <w:rFonts w:eastAsiaTheme="minorHAnsi"/>
                <w:noProof/>
                <w:lang w:val="es"/>
              </w:rPr>
              <w:t>Proceso</w:t>
            </w:r>
            <w:r w:rsidR="00A129F0">
              <w:rPr>
                <w:noProof/>
                <w:webHidden/>
              </w:rPr>
              <w:tab/>
            </w:r>
            <w:r w:rsidR="00A129F0">
              <w:rPr>
                <w:noProof/>
                <w:webHidden/>
              </w:rPr>
              <w:fldChar w:fldCharType="begin"/>
            </w:r>
            <w:r w:rsidR="00A129F0">
              <w:rPr>
                <w:noProof/>
                <w:webHidden/>
              </w:rPr>
              <w:instrText xml:space="preserve"> PAGEREF _Toc139736944 \h </w:instrText>
            </w:r>
            <w:r w:rsidR="00A129F0">
              <w:rPr>
                <w:noProof/>
                <w:webHidden/>
              </w:rPr>
            </w:r>
            <w:r w:rsidR="00A129F0">
              <w:rPr>
                <w:noProof/>
                <w:webHidden/>
              </w:rPr>
              <w:fldChar w:fldCharType="separate"/>
            </w:r>
            <w:r w:rsidR="00EC577D">
              <w:rPr>
                <w:noProof/>
                <w:webHidden/>
              </w:rPr>
              <w:t>18</w:t>
            </w:r>
            <w:r w:rsidR="00A129F0">
              <w:rPr>
                <w:noProof/>
                <w:webHidden/>
              </w:rPr>
              <w:fldChar w:fldCharType="end"/>
            </w:r>
          </w:hyperlink>
        </w:p>
        <w:p w14:paraId="75550007" w14:textId="587DDA89" w:rsidR="00A129F0" w:rsidRDefault="00923FB2">
          <w:pPr>
            <w:pStyle w:val="TOC3"/>
            <w:rPr>
              <w:rFonts w:asciiTheme="minorHAnsi" w:eastAsiaTheme="minorEastAsia" w:hAnsiTheme="minorHAnsi"/>
              <w:noProof/>
              <w:kern w:val="2"/>
              <w:szCs w:val="22"/>
              <w14:ligatures w14:val="standardContextual"/>
            </w:rPr>
          </w:pPr>
          <w:hyperlink w:anchor="_Toc139736945" w:history="1">
            <w:r w:rsidR="00A129F0" w:rsidRPr="00510065">
              <w:rPr>
                <w:rStyle w:val="Hyperlink"/>
                <w:rFonts w:eastAsiaTheme="minorHAnsi"/>
                <w:noProof/>
                <w:lang w:val="es"/>
              </w:rPr>
              <w:t>Trabajo de clase durante la suspensión</w:t>
            </w:r>
            <w:r w:rsidR="00A129F0">
              <w:rPr>
                <w:noProof/>
                <w:webHidden/>
              </w:rPr>
              <w:tab/>
            </w:r>
            <w:r w:rsidR="00A129F0">
              <w:rPr>
                <w:noProof/>
                <w:webHidden/>
              </w:rPr>
              <w:fldChar w:fldCharType="begin"/>
            </w:r>
            <w:r w:rsidR="00A129F0">
              <w:rPr>
                <w:noProof/>
                <w:webHidden/>
              </w:rPr>
              <w:instrText xml:space="preserve"> PAGEREF _Toc139736945 \h </w:instrText>
            </w:r>
            <w:r w:rsidR="00A129F0">
              <w:rPr>
                <w:noProof/>
                <w:webHidden/>
              </w:rPr>
            </w:r>
            <w:r w:rsidR="00A129F0">
              <w:rPr>
                <w:noProof/>
                <w:webHidden/>
              </w:rPr>
              <w:fldChar w:fldCharType="separate"/>
            </w:r>
            <w:r w:rsidR="00EC577D">
              <w:rPr>
                <w:noProof/>
                <w:webHidden/>
              </w:rPr>
              <w:t>19</w:t>
            </w:r>
            <w:r w:rsidR="00A129F0">
              <w:rPr>
                <w:noProof/>
                <w:webHidden/>
              </w:rPr>
              <w:fldChar w:fldCharType="end"/>
            </w:r>
          </w:hyperlink>
        </w:p>
        <w:p w14:paraId="58EEF657" w14:textId="34934F54" w:rsidR="00A129F0" w:rsidRDefault="00923FB2">
          <w:pPr>
            <w:pStyle w:val="TOC2"/>
            <w:rPr>
              <w:rFonts w:asciiTheme="minorHAnsi" w:eastAsiaTheme="minorEastAsia" w:hAnsiTheme="minorHAnsi"/>
              <w:b w:val="0"/>
              <w:kern w:val="2"/>
              <w:szCs w:val="22"/>
              <w:lang w:val="en-US"/>
              <w14:ligatures w14:val="standardContextual"/>
            </w:rPr>
          </w:pPr>
          <w:hyperlink w:anchor="_Toc139736946" w:history="1">
            <w:r w:rsidR="00A129F0" w:rsidRPr="00510065">
              <w:rPr>
                <w:rStyle w:val="Hyperlink"/>
                <w:rFonts w:eastAsiaTheme="minorHAnsi"/>
              </w:rPr>
              <w:t>Asignación al Programa Disciplinario de Educación Alternativa (DAEP)</w:t>
            </w:r>
            <w:r w:rsidR="00A129F0">
              <w:rPr>
                <w:webHidden/>
              </w:rPr>
              <w:tab/>
            </w:r>
            <w:r w:rsidR="00A129F0">
              <w:rPr>
                <w:webHidden/>
              </w:rPr>
              <w:fldChar w:fldCharType="begin"/>
            </w:r>
            <w:r w:rsidR="00A129F0">
              <w:rPr>
                <w:webHidden/>
              </w:rPr>
              <w:instrText xml:space="preserve"> PAGEREF _Toc139736946 \h </w:instrText>
            </w:r>
            <w:r w:rsidR="00A129F0">
              <w:rPr>
                <w:webHidden/>
              </w:rPr>
            </w:r>
            <w:r w:rsidR="00A129F0">
              <w:rPr>
                <w:webHidden/>
              </w:rPr>
              <w:fldChar w:fldCharType="separate"/>
            </w:r>
            <w:r w:rsidR="00EC577D">
              <w:rPr>
                <w:webHidden/>
              </w:rPr>
              <w:t>20</w:t>
            </w:r>
            <w:r w:rsidR="00A129F0">
              <w:rPr>
                <w:webHidden/>
              </w:rPr>
              <w:fldChar w:fldCharType="end"/>
            </w:r>
          </w:hyperlink>
        </w:p>
        <w:p w14:paraId="626D53BA" w14:textId="03F29EE4" w:rsidR="00A129F0" w:rsidRDefault="00923FB2">
          <w:pPr>
            <w:pStyle w:val="TOC3"/>
            <w:rPr>
              <w:rFonts w:asciiTheme="minorHAnsi" w:eastAsiaTheme="minorEastAsia" w:hAnsiTheme="minorHAnsi"/>
              <w:noProof/>
              <w:kern w:val="2"/>
              <w:szCs w:val="22"/>
              <w14:ligatures w14:val="standardContextual"/>
            </w:rPr>
          </w:pPr>
          <w:hyperlink w:anchor="_Toc139736947" w:history="1">
            <w:r w:rsidR="00A129F0" w:rsidRPr="00510065">
              <w:rPr>
                <w:rStyle w:val="Hyperlink"/>
                <w:rFonts w:eastAsiaTheme="minorHAnsi"/>
                <w:noProof/>
                <w:lang w:val="es"/>
              </w:rPr>
              <w:t>Asignación discrecional: Mala conducta que puede dar como resultado la asignación a un DAEP</w:t>
            </w:r>
            <w:r w:rsidR="00A129F0">
              <w:rPr>
                <w:noProof/>
                <w:webHidden/>
              </w:rPr>
              <w:tab/>
            </w:r>
            <w:r w:rsidR="00A129F0">
              <w:rPr>
                <w:noProof/>
                <w:webHidden/>
              </w:rPr>
              <w:fldChar w:fldCharType="begin"/>
            </w:r>
            <w:r w:rsidR="00A129F0">
              <w:rPr>
                <w:noProof/>
                <w:webHidden/>
              </w:rPr>
              <w:instrText xml:space="preserve"> PAGEREF _Toc139736947 \h </w:instrText>
            </w:r>
            <w:r w:rsidR="00A129F0">
              <w:rPr>
                <w:noProof/>
                <w:webHidden/>
              </w:rPr>
            </w:r>
            <w:r w:rsidR="00A129F0">
              <w:rPr>
                <w:noProof/>
                <w:webHidden/>
              </w:rPr>
              <w:fldChar w:fldCharType="separate"/>
            </w:r>
            <w:r w:rsidR="00EC577D">
              <w:rPr>
                <w:noProof/>
                <w:webHidden/>
              </w:rPr>
              <w:t>20</w:t>
            </w:r>
            <w:r w:rsidR="00A129F0">
              <w:rPr>
                <w:noProof/>
                <w:webHidden/>
              </w:rPr>
              <w:fldChar w:fldCharType="end"/>
            </w:r>
          </w:hyperlink>
        </w:p>
        <w:p w14:paraId="1731E489" w14:textId="340249E4" w:rsidR="00A129F0" w:rsidRDefault="00923FB2">
          <w:pPr>
            <w:pStyle w:val="TOC3"/>
            <w:rPr>
              <w:rFonts w:asciiTheme="minorHAnsi" w:eastAsiaTheme="minorEastAsia" w:hAnsiTheme="minorHAnsi"/>
              <w:noProof/>
              <w:kern w:val="2"/>
              <w:szCs w:val="22"/>
              <w14:ligatures w14:val="standardContextual"/>
            </w:rPr>
          </w:pPr>
          <w:hyperlink w:anchor="_Toc139736948" w:history="1">
            <w:r w:rsidR="00A129F0" w:rsidRPr="00510065">
              <w:rPr>
                <w:rStyle w:val="Hyperlink"/>
                <w:rFonts w:eastAsiaTheme="minorHAnsi"/>
                <w:noProof/>
                <w:lang w:val="es"/>
              </w:rPr>
              <w:t>Asignación obligatoria: Mala conducta que requiere asignación a un DAEP</w:t>
            </w:r>
            <w:r w:rsidR="00A129F0">
              <w:rPr>
                <w:noProof/>
                <w:webHidden/>
              </w:rPr>
              <w:tab/>
            </w:r>
            <w:r w:rsidR="00A129F0">
              <w:rPr>
                <w:noProof/>
                <w:webHidden/>
              </w:rPr>
              <w:fldChar w:fldCharType="begin"/>
            </w:r>
            <w:r w:rsidR="00A129F0">
              <w:rPr>
                <w:noProof/>
                <w:webHidden/>
              </w:rPr>
              <w:instrText xml:space="preserve"> PAGEREF _Toc139736948 \h </w:instrText>
            </w:r>
            <w:r w:rsidR="00A129F0">
              <w:rPr>
                <w:noProof/>
                <w:webHidden/>
              </w:rPr>
            </w:r>
            <w:r w:rsidR="00A129F0">
              <w:rPr>
                <w:noProof/>
                <w:webHidden/>
              </w:rPr>
              <w:fldChar w:fldCharType="separate"/>
            </w:r>
            <w:r w:rsidR="00EC577D">
              <w:rPr>
                <w:noProof/>
                <w:webHidden/>
              </w:rPr>
              <w:t>21</w:t>
            </w:r>
            <w:r w:rsidR="00A129F0">
              <w:rPr>
                <w:noProof/>
                <w:webHidden/>
              </w:rPr>
              <w:fldChar w:fldCharType="end"/>
            </w:r>
          </w:hyperlink>
        </w:p>
        <w:p w14:paraId="701906B3" w14:textId="44FCD2E8" w:rsidR="00A129F0" w:rsidRDefault="00923FB2">
          <w:pPr>
            <w:pStyle w:val="TOC3"/>
            <w:rPr>
              <w:rFonts w:asciiTheme="minorHAnsi" w:eastAsiaTheme="minorEastAsia" w:hAnsiTheme="minorHAnsi"/>
              <w:noProof/>
              <w:kern w:val="2"/>
              <w:szCs w:val="22"/>
              <w14:ligatures w14:val="standardContextual"/>
            </w:rPr>
          </w:pPr>
          <w:hyperlink w:anchor="_Toc139736949" w:history="1">
            <w:r w:rsidR="00A129F0" w:rsidRPr="00510065">
              <w:rPr>
                <w:rStyle w:val="Hyperlink"/>
                <w:rFonts w:eastAsiaTheme="minorHAnsi"/>
                <w:noProof/>
                <w:lang w:val="es"/>
              </w:rPr>
              <w:t>Agresión sexual y asignaciones de campus</w:t>
            </w:r>
            <w:r w:rsidR="00A129F0">
              <w:rPr>
                <w:noProof/>
                <w:webHidden/>
              </w:rPr>
              <w:tab/>
            </w:r>
            <w:r w:rsidR="00A129F0">
              <w:rPr>
                <w:noProof/>
                <w:webHidden/>
              </w:rPr>
              <w:fldChar w:fldCharType="begin"/>
            </w:r>
            <w:r w:rsidR="00A129F0">
              <w:rPr>
                <w:noProof/>
                <w:webHidden/>
              </w:rPr>
              <w:instrText xml:space="preserve"> PAGEREF _Toc139736949 \h </w:instrText>
            </w:r>
            <w:r w:rsidR="00A129F0">
              <w:rPr>
                <w:noProof/>
                <w:webHidden/>
              </w:rPr>
            </w:r>
            <w:r w:rsidR="00A129F0">
              <w:rPr>
                <w:noProof/>
                <w:webHidden/>
              </w:rPr>
              <w:fldChar w:fldCharType="separate"/>
            </w:r>
            <w:r w:rsidR="00EC577D">
              <w:rPr>
                <w:noProof/>
                <w:webHidden/>
              </w:rPr>
              <w:t>22</w:t>
            </w:r>
            <w:r w:rsidR="00A129F0">
              <w:rPr>
                <w:noProof/>
                <w:webHidden/>
              </w:rPr>
              <w:fldChar w:fldCharType="end"/>
            </w:r>
          </w:hyperlink>
        </w:p>
        <w:p w14:paraId="0B23044E" w14:textId="1BE403F8" w:rsidR="00A129F0" w:rsidRDefault="00923FB2">
          <w:pPr>
            <w:pStyle w:val="TOC3"/>
            <w:rPr>
              <w:rFonts w:asciiTheme="minorHAnsi" w:eastAsiaTheme="minorEastAsia" w:hAnsiTheme="minorHAnsi"/>
              <w:noProof/>
              <w:kern w:val="2"/>
              <w:szCs w:val="22"/>
              <w14:ligatures w14:val="standardContextual"/>
            </w:rPr>
          </w:pPr>
          <w:hyperlink w:anchor="_Toc139736950" w:history="1">
            <w:r w:rsidR="00A129F0" w:rsidRPr="00510065">
              <w:rPr>
                <w:rStyle w:val="Hyperlink"/>
                <w:rFonts w:eastAsiaTheme="minorHAnsi"/>
                <w:noProof/>
                <w:lang w:val="es"/>
              </w:rPr>
              <w:t>Proceso</w:t>
            </w:r>
            <w:r w:rsidR="00A129F0">
              <w:rPr>
                <w:noProof/>
                <w:webHidden/>
              </w:rPr>
              <w:tab/>
            </w:r>
            <w:r w:rsidR="00A129F0">
              <w:rPr>
                <w:noProof/>
                <w:webHidden/>
              </w:rPr>
              <w:fldChar w:fldCharType="begin"/>
            </w:r>
            <w:r w:rsidR="00A129F0">
              <w:rPr>
                <w:noProof/>
                <w:webHidden/>
              </w:rPr>
              <w:instrText xml:space="preserve"> PAGEREF _Toc139736950 \h </w:instrText>
            </w:r>
            <w:r w:rsidR="00A129F0">
              <w:rPr>
                <w:noProof/>
                <w:webHidden/>
              </w:rPr>
            </w:r>
            <w:r w:rsidR="00A129F0">
              <w:rPr>
                <w:noProof/>
                <w:webHidden/>
              </w:rPr>
              <w:fldChar w:fldCharType="separate"/>
            </w:r>
            <w:r w:rsidR="00EC577D">
              <w:rPr>
                <w:noProof/>
                <w:webHidden/>
              </w:rPr>
              <w:t>22</w:t>
            </w:r>
            <w:r w:rsidR="00A129F0">
              <w:rPr>
                <w:noProof/>
                <w:webHidden/>
              </w:rPr>
              <w:fldChar w:fldCharType="end"/>
            </w:r>
          </w:hyperlink>
        </w:p>
        <w:p w14:paraId="5968E0CD" w14:textId="46AFE33A" w:rsidR="00A129F0" w:rsidRDefault="00923FB2">
          <w:pPr>
            <w:pStyle w:val="TOC3"/>
            <w:rPr>
              <w:rFonts w:asciiTheme="minorHAnsi" w:eastAsiaTheme="minorEastAsia" w:hAnsiTheme="minorHAnsi"/>
              <w:noProof/>
              <w:kern w:val="2"/>
              <w:szCs w:val="22"/>
              <w14:ligatures w14:val="standardContextual"/>
            </w:rPr>
          </w:pPr>
          <w:hyperlink w:anchor="_Toc139736951" w:history="1">
            <w:r w:rsidR="00A129F0" w:rsidRPr="00510065">
              <w:rPr>
                <w:rStyle w:val="Hyperlink"/>
                <w:rFonts w:eastAsiaTheme="minorHAnsi"/>
                <w:noProof/>
                <w:lang w:val="es"/>
              </w:rPr>
              <w:t>Duración de una asignación</w:t>
            </w:r>
            <w:r w:rsidR="00A129F0">
              <w:rPr>
                <w:noProof/>
                <w:webHidden/>
              </w:rPr>
              <w:tab/>
            </w:r>
            <w:r w:rsidR="00A129F0">
              <w:rPr>
                <w:noProof/>
                <w:webHidden/>
              </w:rPr>
              <w:fldChar w:fldCharType="begin"/>
            </w:r>
            <w:r w:rsidR="00A129F0">
              <w:rPr>
                <w:noProof/>
                <w:webHidden/>
              </w:rPr>
              <w:instrText xml:space="preserve"> PAGEREF _Toc139736951 \h </w:instrText>
            </w:r>
            <w:r w:rsidR="00A129F0">
              <w:rPr>
                <w:noProof/>
                <w:webHidden/>
              </w:rPr>
            </w:r>
            <w:r w:rsidR="00A129F0">
              <w:rPr>
                <w:noProof/>
                <w:webHidden/>
              </w:rPr>
              <w:fldChar w:fldCharType="separate"/>
            </w:r>
            <w:r w:rsidR="00EC577D">
              <w:rPr>
                <w:noProof/>
                <w:webHidden/>
              </w:rPr>
              <w:t>24</w:t>
            </w:r>
            <w:r w:rsidR="00A129F0">
              <w:rPr>
                <w:noProof/>
                <w:webHidden/>
              </w:rPr>
              <w:fldChar w:fldCharType="end"/>
            </w:r>
          </w:hyperlink>
        </w:p>
        <w:p w14:paraId="278508B8" w14:textId="68F57146" w:rsidR="00A129F0" w:rsidRDefault="00923FB2">
          <w:pPr>
            <w:pStyle w:val="TOC3"/>
            <w:rPr>
              <w:rFonts w:asciiTheme="minorHAnsi" w:eastAsiaTheme="minorEastAsia" w:hAnsiTheme="minorHAnsi"/>
              <w:noProof/>
              <w:kern w:val="2"/>
              <w:szCs w:val="22"/>
              <w14:ligatures w14:val="standardContextual"/>
            </w:rPr>
          </w:pPr>
          <w:hyperlink w:anchor="_Toc139736952" w:history="1">
            <w:r w:rsidR="00A129F0" w:rsidRPr="00510065">
              <w:rPr>
                <w:rStyle w:val="Hyperlink"/>
                <w:rFonts w:eastAsiaTheme="minorHAnsi"/>
                <w:noProof/>
                <w:lang w:val="es"/>
              </w:rPr>
              <w:t>Apelaciones</w:t>
            </w:r>
            <w:r w:rsidR="00A129F0">
              <w:rPr>
                <w:noProof/>
                <w:webHidden/>
              </w:rPr>
              <w:tab/>
            </w:r>
            <w:r w:rsidR="00A129F0">
              <w:rPr>
                <w:noProof/>
                <w:webHidden/>
              </w:rPr>
              <w:fldChar w:fldCharType="begin"/>
            </w:r>
            <w:r w:rsidR="00A129F0">
              <w:rPr>
                <w:noProof/>
                <w:webHidden/>
              </w:rPr>
              <w:instrText xml:space="preserve"> PAGEREF _Toc139736952 \h </w:instrText>
            </w:r>
            <w:r w:rsidR="00A129F0">
              <w:rPr>
                <w:noProof/>
                <w:webHidden/>
              </w:rPr>
            </w:r>
            <w:r w:rsidR="00A129F0">
              <w:rPr>
                <w:noProof/>
                <w:webHidden/>
              </w:rPr>
              <w:fldChar w:fldCharType="separate"/>
            </w:r>
            <w:r w:rsidR="00EC577D">
              <w:rPr>
                <w:noProof/>
                <w:webHidden/>
              </w:rPr>
              <w:t>25</w:t>
            </w:r>
            <w:r w:rsidR="00A129F0">
              <w:rPr>
                <w:noProof/>
                <w:webHidden/>
              </w:rPr>
              <w:fldChar w:fldCharType="end"/>
            </w:r>
          </w:hyperlink>
        </w:p>
        <w:p w14:paraId="35AC3211" w14:textId="3D31505E" w:rsidR="00A129F0" w:rsidRDefault="00923FB2">
          <w:pPr>
            <w:pStyle w:val="TOC3"/>
            <w:rPr>
              <w:rFonts w:asciiTheme="minorHAnsi" w:eastAsiaTheme="minorEastAsia" w:hAnsiTheme="minorHAnsi"/>
              <w:noProof/>
              <w:kern w:val="2"/>
              <w:szCs w:val="22"/>
              <w14:ligatures w14:val="standardContextual"/>
            </w:rPr>
          </w:pPr>
          <w:hyperlink w:anchor="_Toc139736953" w:history="1">
            <w:r w:rsidR="00A129F0" w:rsidRPr="00510065">
              <w:rPr>
                <w:rStyle w:val="Hyperlink"/>
                <w:rFonts w:eastAsiaTheme="minorHAnsi"/>
                <w:noProof/>
                <w:lang w:val="es"/>
              </w:rPr>
              <w:t>Restricciones durante la asignación</w:t>
            </w:r>
            <w:r w:rsidR="00A129F0">
              <w:rPr>
                <w:noProof/>
                <w:webHidden/>
              </w:rPr>
              <w:tab/>
            </w:r>
            <w:r w:rsidR="00A129F0">
              <w:rPr>
                <w:noProof/>
                <w:webHidden/>
              </w:rPr>
              <w:fldChar w:fldCharType="begin"/>
            </w:r>
            <w:r w:rsidR="00A129F0">
              <w:rPr>
                <w:noProof/>
                <w:webHidden/>
              </w:rPr>
              <w:instrText xml:space="preserve"> PAGEREF _Toc139736953 \h </w:instrText>
            </w:r>
            <w:r w:rsidR="00A129F0">
              <w:rPr>
                <w:noProof/>
                <w:webHidden/>
              </w:rPr>
            </w:r>
            <w:r w:rsidR="00A129F0">
              <w:rPr>
                <w:noProof/>
                <w:webHidden/>
              </w:rPr>
              <w:fldChar w:fldCharType="separate"/>
            </w:r>
            <w:r w:rsidR="00EC577D">
              <w:rPr>
                <w:noProof/>
                <w:webHidden/>
              </w:rPr>
              <w:t>25</w:t>
            </w:r>
            <w:r w:rsidR="00A129F0">
              <w:rPr>
                <w:noProof/>
                <w:webHidden/>
              </w:rPr>
              <w:fldChar w:fldCharType="end"/>
            </w:r>
          </w:hyperlink>
        </w:p>
        <w:p w14:paraId="2A098AFF" w14:textId="28DEC7F3" w:rsidR="00A129F0" w:rsidRDefault="00923FB2">
          <w:pPr>
            <w:pStyle w:val="TOC3"/>
            <w:rPr>
              <w:rFonts w:asciiTheme="minorHAnsi" w:eastAsiaTheme="minorEastAsia" w:hAnsiTheme="minorHAnsi"/>
              <w:noProof/>
              <w:kern w:val="2"/>
              <w:szCs w:val="22"/>
              <w14:ligatures w14:val="standardContextual"/>
            </w:rPr>
          </w:pPr>
          <w:hyperlink w:anchor="_Toc139736954" w:history="1">
            <w:r w:rsidR="00A129F0" w:rsidRPr="00510065">
              <w:rPr>
                <w:rStyle w:val="Hyperlink"/>
                <w:rFonts w:eastAsiaTheme="minorHAnsi"/>
                <w:noProof/>
                <w:lang w:val="es"/>
              </w:rPr>
              <w:t>Revisión de asignación</w:t>
            </w:r>
            <w:r w:rsidR="00A129F0">
              <w:rPr>
                <w:noProof/>
                <w:webHidden/>
              </w:rPr>
              <w:tab/>
            </w:r>
            <w:r w:rsidR="00A129F0">
              <w:rPr>
                <w:noProof/>
                <w:webHidden/>
              </w:rPr>
              <w:fldChar w:fldCharType="begin"/>
            </w:r>
            <w:r w:rsidR="00A129F0">
              <w:rPr>
                <w:noProof/>
                <w:webHidden/>
              </w:rPr>
              <w:instrText xml:space="preserve"> PAGEREF _Toc139736954 \h </w:instrText>
            </w:r>
            <w:r w:rsidR="00A129F0">
              <w:rPr>
                <w:noProof/>
                <w:webHidden/>
              </w:rPr>
            </w:r>
            <w:r w:rsidR="00A129F0">
              <w:rPr>
                <w:noProof/>
                <w:webHidden/>
              </w:rPr>
              <w:fldChar w:fldCharType="separate"/>
            </w:r>
            <w:r w:rsidR="00EC577D">
              <w:rPr>
                <w:noProof/>
                <w:webHidden/>
              </w:rPr>
              <w:t>25</w:t>
            </w:r>
            <w:r w:rsidR="00A129F0">
              <w:rPr>
                <w:noProof/>
                <w:webHidden/>
              </w:rPr>
              <w:fldChar w:fldCharType="end"/>
            </w:r>
          </w:hyperlink>
        </w:p>
        <w:p w14:paraId="4B2623CA" w14:textId="2B74CA8E" w:rsidR="00A129F0" w:rsidRDefault="00923FB2">
          <w:pPr>
            <w:pStyle w:val="TOC3"/>
            <w:rPr>
              <w:rFonts w:asciiTheme="minorHAnsi" w:eastAsiaTheme="minorEastAsia" w:hAnsiTheme="minorHAnsi"/>
              <w:noProof/>
              <w:kern w:val="2"/>
              <w:szCs w:val="22"/>
              <w14:ligatures w14:val="standardContextual"/>
            </w:rPr>
          </w:pPr>
          <w:hyperlink w:anchor="_Toc139736955" w:history="1">
            <w:r w:rsidR="00A129F0" w:rsidRPr="00510065">
              <w:rPr>
                <w:rStyle w:val="Hyperlink"/>
                <w:rFonts w:eastAsiaTheme="minorHAnsi"/>
                <w:noProof/>
                <w:lang w:val="es"/>
              </w:rPr>
              <w:t>Mala conducta adicional</w:t>
            </w:r>
            <w:r w:rsidR="00A129F0">
              <w:rPr>
                <w:noProof/>
                <w:webHidden/>
              </w:rPr>
              <w:tab/>
            </w:r>
            <w:r w:rsidR="00A129F0">
              <w:rPr>
                <w:noProof/>
                <w:webHidden/>
              </w:rPr>
              <w:fldChar w:fldCharType="begin"/>
            </w:r>
            <w:r w:rsidR="00A129F0">
              <w:rPr>
                <w:noProof/>
                <w:webHidden/>
              </w:rPr>
              <w:instrText xml:space="preserve"> PAGEREF _Toc139736955 \h </w:instrText>
            </w:r>
            <w:r w:rsidR="00A129F0">
              <w:rPr>
                <w:noProof/>
                <w:webHidden/>
              </w:rPr>
            </w:r>
            <w:r w:rsidR="00A129F0">
              <w:rPr>
                <w:noProof/>
                <w:webHidden/>
              </w:rPr>
              <w:fldChar w:fldCharType="separate"/>
            </w:r>
            <w:r w:rsidR="00EC577D">
              <w:rPr>
                <w:noProof/>
                <w:webHidden/>
              </w:rPr>
              <w:t>25</w:t>
            </w:r>
            <w:r w:rsidR="00A129F0">
              <w:rPr>
                <w:noProof/>
                <w:webHidden/>
              </w:rPr>
              <w:fldChar w:fldCharType="end"/>
            </w:r>
          </w:hyperlink>
        </w:p>
        <w:p w14:paraId="1137DD58" w14:textId="20A8D71B" w:rsidR="00A129F0" w:rsidRDefault="00923FB2">
          <w:pPr>
            <w:pStyle w:val="TOC3"/>
            <w:rPr>
              <w:rFonts w:asciiTheme="minorHAnsi" w:eastAsiaTheme="minorEastAsia" w:hAnsiTheme="minorHAnsi"/>
              <w:noProof/>
              <w:kern w:val="2"/>
              <w:szCs w:val="22"/>
              <w14:ligatures w14:val="standardContextual"/>
            </w:rPr>
          </w:pPr>
          <w:hyperlink w:anchor="_Toc139736956" w:history="1">
            <w:r w:rsidR="00A129F0" w:rsidRPr="00510065">
              <w:rPr>
                <w:rStyle w:val="Hyperlink"/>
                <w:rFonts w:eastAsiaTheme="minorHAnsi"/>
                <w:noProof/>
                <w:lang w:val="es"/>
              </w:rPr>
              <w:t>Aviso de actuaciones penales</w:t>
            </w:r>
            <w:r w:rsidR="00A129F0">
              <w:rPr>
                <w:noProof/>
                <w:webHidden/>
              </w:rPr>
              <w:tab/>
            </w:r>
            <w:r w:rsidR="00A129F0">
              <w:rPr>
                <w:noProof/>
                <w:webHidden/>
              </w:rPr>
              <w:fldChar w:fldCharType="begin"/>
            </w:r>
            <w:r w:rsidR="00A129F0">
              <w:rPr>
                <w:noProof/>
                <w:webHidden/>
              </w:rPr>
              <w:instrText xml:space="preserve"> PAGEREF _Toc139736956 \h </w:instrText>
            </w:r>
            <w:r w:rsidR="00A129F0">
              <w:rPr>
                <w:noProof/>
                <w:webHidden/>
              </w:rPr>
            </w:r>
            <w:r w:rsidR="00A129F0">
              <w:rPr>
                <w:noProof/>
                <w:webHidden/>
              </w:rPr>
              <w:fldChar w:fldCharType="separate"/>
            </w:r>
            <w:r w:rsidR="00EC577D">
              <w:rPr>
                <w:noProof/>
                <w:webHidden/>
              </w:rPr>
              <w:t>25</w:t>
            </w:r>
            <w:r w:rsidR="00A129F0">
              <w:rPr>
                <w:noProof/>
                <w:webHidden/>
              </w:rPr>
              <w:fldChar w:fldCharType="end"/>
            </w:r>
          </w:hyperlink>
        </w:p>
        <w:p w14:paraId="27332E18" w14:textId="6D76336D" w:rsidR="00A129F0" w:rsidRDefault="00923FB2">
          <w:pPr>
            <w:pStyle w:val="TOC3"/>
            <w:rPr>
              <w:rFonts w:asciiTheme="minorHAnsi" w:eastAsiaTheme="minorEastAsia" w:hAnsiTheme="minorHAnsi"/>
              <w:noProof/>
              <w:kern w:val="2"/>
              <w:szCs w:val="22"/>
              <w14:ligatures w14:val="standardContextual"/>
            </w:rPr>
          </w:pPr>
          <w:hyperlink w:anchor="_Toc139736957" w:history="1">
            <w:r w:rsidR="00A129F0" w:rsidRPr="00510065">
              <w:rPr>
                <w:rStyle w:val="Hyperlink"/>
                <w:rFonts w:eastAsiaTheme="minorHAnsi"/>
                <w:noProof/>
                <w:lang w:val="es"/>
              </w:rPr>
              <w:t>Baja durante el proceso</w:t>
            </w:r>
            <w:r w:rsidR="00A129F0">
              <w:rPr>
                <w:noProof/>
                <w:webHidden/>
              </w:rPr>
              <w:tab/>
            </w:r>
            <w:r w:rsidR="00A129F0">
              <w:rPr>
                <w:noProof/>
                <w:webHidden/>
              </w:rPr>
              <w:fldChar w:fldCharType="begin"/>
            </w:r>
            <w:r w:rsidR="00A129F0">
              <w:rPr>
                <w:noProof/>
                <w:webHidden/>
              </w:rPr>
              <w:instrText xml:space="preserve"> PAGEREF _Toc139736957 \h </w:instrText>
            </w:r>
            <w:r w:rsidR="00A129F0">
              <w:rPr>
                <w:noProof/>
                <w:webHidden/>
              </w:rPr>
            </w:r>
            <w:r w:rsidR="00A129F0">
              <w:rPr>
                <w:noProof/>
                <w:webHidden/>
              </w:rPr>
              <w:fldChar w:fldCharType="separate"/>
            </w:r>
            <w:r w:rsidR="00EC577D">
              <w:rPr>
                <w:noProof/>
                <w:webHidden/>
              </w:rPr>
              <w:t>26</w:t>
            </w:r>
            <w:r w:rsidR="00A129F0">
              <w:rPr>
                <w:noProof/>
                <w:webHidden/>
              </w:rPr>
              <w:fldChar w:fldCharType="end"/>
            </w:r>
          </w:hyperlink>
        </w:p>
        <w:p w14:paraId="717C203D" w14:textId="6B8114D0" w:rsidR="00A129F0" w:rsidRDefault="00923FB2">
          <w:pPr>
            <w:pStyle w:val="TOC3"/>
            <w:rPr>
              <w:rFonts w:asciiTheme="minorHAnsi" w:eastAsiaTheme="minorEastAsia" w:hAnsiTheme="minorHAnsi"/>
              <w:noProof/>
              <w:kern w:val="2"/>
              <w:szCs w:val="22"/>
              <w14:ligatures w14:val="standardContextual"/>
            </w:rPr>
          </w:pPr>
          <w:hyperlink w:anchor="_Toc139736958" w:history="1">
            <w:r w:rsidR="00A129F0" w:rsidRPr="00510065">
              <w:rPr>
                <w:rStyle w:val="Hyperlink"/>
                <w:rFonts w:eastAsiaTheme="minorHAnsi"/>
                <w:noProof/>
                <w:lang w:val="es"/>
              </w:rPr>
              <w:t>Estudiantes recién matriculados</w:t>
            </w:r>
            <w:r w:rsidR="00A129F0">
              <w:rPr>
                <w:noProof/>
                <w:webHidden/>
              </w:rPr>
              <w:tab/>
            </w:r>
            <w:r w:rsidR="00A129F0">
              <w:rPr>
                <w:noProof/>
                <w:webHidden/>
              </w:rPr>
              <w:fldChar w:fldCharType="begin"/>
            </w:r>
            <w:r w:rsidR="00A129F0">
              <w:rPr>
                <w:noProof/>
                <w:webHidden/>
              </w:rPr>
              <w:instrText xml:space="preserve"> PAGEREF _Toc139736958 \h </w:instrText>
            </w:r>
            <w:r w:rsidR="00A129F0">
              <w:rPr>
                <w:noProof/>
                <w:webHidden/>
              </w:rPr>
            </w:r>
            <w:r w:rsidR="00A129F0">
              <w:rPr>
                <w:noProof/>
                <w:webHidden/>
              </w:rPr>
              <w:fldChar w:fldCharType="separate"/>
            </w:r>
            <w:r w:rsidR="00EC577D">
              <w:rPr>
                <w:noProof/>
                <w:webHidden/>
              </w:rPr>
              <w:t>26</w:t>
            </w:r>
            <w:r w:rsidR="00A129F0">
              <w:rPr>
                <w:noProof/>
                <w:webHidden/>
              </w:rPr>
              <w:fldChar w:fldCharType="end"/>
            </w:r>
          </w:hyperlink>
        </w:p>
        <w:p w14:paraId="41EDB5FA" w14:textId="63DA1738" w:rsidR="00A129F0" w:rsidRDefault="00923FB2">
          <w:pPr>
            <w:pStyle w:val="TOC3"/>
            <w:rPr>
              <w:rFonts w:asciiTheme="minorHAnsi" w:eastAsiaTheme="minorEastAsia" w:hAnsiTheme="minorHAnsi"/>
              <w:noProof/>
              <w:kern w:val="2"/>
              <w:szCs w:val="22"/>
              <w14:ligatures w14:val="standardContextual"/>
            </w:rPr>
          </w:pPr>
          <w:hyperlink w:anchor="_Toc139736959" w:history="1">
            <w:r w:rsidR="00A129F0" w:rsidRPr="00510065">
              <w:rPr>
                <w:rStyle w:val="Hyperlink"/>
                <w:rFonts w:eastAsiaTheme="minorHAnsi"/>
                <w:noProof/>
                <w:lang w:val="es"/>
              </w:rPr>
              <w:t>Procedimiento de asignación de emergencia</w:t>
            </w:r>
            <w:r w:rsidR="00A129F0">
              <w:rPr>
                <w:noProof/>
                <w:webHidden/>
              </w:rPr>
              <w:tab/>
            </w:r>
            <w:r w:rsidR="00A129F0">
              <w:rPr>
                <w:noProof/>
                <w:webHidden/>
              </w:rPr>
              <w:fldChar w:fldCharType="begin"/>
            </w:r>
            <w:r w:rsidR="00A129F0">
              <w:rPr>
                <w:noProof/>
                <w:webHidden/>
              </w:rPr>
              <w:instrText xml:space="preserve"> PAGEREF _Toc139736959 \h </w:instrText>
            </w:r>
            <w:r w:rsidR="00A129F0">
              <w:rPr>
                <w:noProof/>
                <w:webHidden/>
              </w:rPr>
            </w:r>
            <w:r w:rsidR="00A129F0">
              <w:rPr>
                <w:noProof/>
                <w:webHidden/>
              </w:rPr>
              <w:fldChar w:fldCharType="separate"/>
            </w:r>
            <w:r w:rsidR="00EC577D">
              <w:rPr>
                <w:noProof/>
                <w:webHidden/>
              </w:rPr>
              <w:t>27</w:t>
            </w:r>
            <w:r w:rsidR="00A129F0">
              <w:rPr>
                <w:noProof/>
                <w:webHidden/>
              </w:rPr>
              <w:fldChar w:fldCharType="end"/>
            </w:r>
          </w:hyperlink>
        </w:p>
        <w:p w14:paraId="576B0E5D" w14:textId="159F0CB9" w:rsidR="00A129F0" w:rsidRDefault="00923FB2">
          <w:pPr>
            <w:pStyle w:val="TOC3"/>
            <w:rPr>
              <w:rFonts w:asciiTheme="minorHAnsi" w:eastAsiaTheme="minorEastAsia" w:hAnsiTheme="minorHAnsi"/>
              <w:noProof/>
              <w:kern w:val="2"/>
              <w:szCs w:val="22"/>
              <w14:ligatures w14:val="standardContextual"/>
            </w:rPr>
          </w:pPr>
          <w:hyperlink w:anchor="_Toc139736960" w:history="1">
            <w:r w:rsidR="00A129F0" w:rsidRPr="00510065">
              <w:rPr>
                <w:rStyle w:val="Hyperlink"/>
                <w:rFonts w:eastAsiaTheme="minorHAnsi"/>
                <w:noProof/>
                <w:lang w:val="es"/>
              </w:rPr>
              <w:t>Servicios de transición</w:t>
            </w:r>
            <w:r w:rsidR="00A129F0">
              <w:rPr>
                <w:noProof/>
                <w:webHidden/>
              </w:rPr>
              <w:tab/>
            </w:r>
            <w:r w:rsidR="00A129F0">
              <w:rPr>
                <w:noProof/>
                <w:webHidden/>
              </w:rPr>
              <w:fldChar w:fldCharType="begin"/>
            </w:r>
            <w:r w:rsidR="00A129F0">
              <w:rPr>
                <w:noProof/>
                <w:webHidden/>
              </w:rPr>
              <w:instrText xml:space="preserve"> PAGEREF _Toc139736960 \h </w:instrText>
            </w:r>
            <w:r w:rsidR="00A129F0">
              <w:rPr>
                <w:noProof/>
                <w:webHidden/>
              </w:rPr>
            </w:r>
            <w:r w:rsidR="00A129F0">
              <w:rPr>
                <w:noProof/>
                <w:webHidden/>
              </w:rPr>
              <w:fldChar w:fldCharType="separate"/>
            </w:r>
            <w:r w:rsidR="00EC577D">
              <w:rPr>
                <w:noProof/>
                <w:webHidden/>
              </w:rPr>
              <w:t>27</w:t>
            </w:r>
            <w:r w:rsidR="00A129F0">
              <w:rPr>
                <w:noProof/>
                <w:webHidden/>
              </w:rPr>
              <w:fldChar w:fldCharType="end"/>
            </w:r>
          </w:hyperlink>
        </w:p>
        <w:p w14:paraId="4112D7C2" w14:textId="40F00EEC" w:rsidR="00A129F0" w:rsidRDefault="00923FB2">
          <w:pPr>
            <w:pStyle w:val="TOC2"/>
            <w:rPr>
              <w:rFonts w:asciiTheme="minorHAnsi" w:eastAsiaTheme="minorEastAsia" w:hAnsiTheme="minorHAnsi"/>
              <w:b w:val="0"/>
              <w:kern w:val="2"/>
              <w:szCs w:val="22"/>
              <w:lang w:val="en-US"/>
              <w14:ligatures w14:val="standardContextual"/>
            </w:rPr>
          </w:pPr>
          <w:hyperlink w:anchor="_Toc139736961" w:history="1">
            <w:r w:rsidR="00A129F0" w:rsidRPr="00510065">
              <w:rPr>
                <w:rStyle w:val="Hyperlink"/>
                <w:rFonts w:eastAsiaTheme="minorHAnsi"/>
              </w:rPr>
              <w:t>Asignación y/o expulsión por ciertas infracciones</w:t>
            </w:r>
            <w:r w:rsidR="00A129F0">
              <w:rPr>
                <w:webHidden/>
              </w:rPr>
              <w:tab/>
            </w:r>
            <w:r w:rsidR="00A129F0">
              <w:rPr>
                <w:webHidden/>
              </w:rPr>
              <w:fldChar w:fldCharType="begin"/>
            </w:r>
            <w:r w:rsidR="00A129F0">
              <w:rPr>
                <w:webHidden/>
              </w:rPr>
              <w:instrText xml:space="preserve"> PAGEREF _Toc139736961 \h </w:instrText>
            </w:r>
            <w:r w:rsidR="00A129F0">
              <w:rPr>
                <w:webHidden/>
              </w:rPr>
            </w:r>
            <w:r w:rsidR="00A129F0">
              <w:rPr>
                <w:webHidden/>
              </w:rPr>
              <w:fldChar w:fldCharType="separate"/>
            </w:r>
            <w:r w:rsidR="00EC577D">
              <w:rPr>
                <w:webHidden/>
              </w:rPr>
              <w:t>28</w:t>
            </w:r>
            <w:r w:rsidR="00A129F0">
              <w:rPr>
                <w:webHidden/>
              </w:rPr>
              <w:fldChar w:fldCharType="end"/>
            </w:r>
          </w:hyperlink>
        </w:p>
        <w:p w14:paraId="0AEBFC61" w14:textId="06F6CB73" w:rsidR="00A129F0" w:rsidRDefault="00923FB2">
          <w:pPr>
            <w:pStyle w:val="TOC3"/>
            <w:rPr>
              <w:rFonts w:asciiTheme="minorHAnsi" w:eastAsiaTheme="minorEastAsia" w:hAnsiTheme="minorHAnsi"/>
              <w:noProof/>
              <w:kern w:val="2"/>
              <w:szCs w:val="22"/>
              <w14:ligatures w14:val="standardContextual"/>
            </w:rPr>
          </w:pPr>
          <w:hyperlink w:anchor="_Toc139736962" w:history="1">
            <w:r w:rsidR="00A129F0" w:rsidRPr="00510065">
              <w:rPr>
                <w:rStyle w:val="Hyperlink"/>
                <w:rFonts w:eastAsiaTheme="minorHAnsi"/>
                <w:noProof/>
                <w:lang w:val="es"/>
              </w:rPr>
              <w:t>Delincuentes sexuales registrados</w:t>
            </w:r>
            <w:r w:rsidR="00A129F0">
              <w:rPr>
                <w:noProof/>
                <w:webHidden/>
              </w:rPr>
              <w:tab/>
            </w:r>
            <w:r w:rsidR="00A129F0">
              <w:rPr>
                <w:noProof/>
                <w:webHidden/>
              </w:rPr>
              <w:fldChar w:fldCharType="begin"/>
            </w:r>
            <w:r w:rsidR="00A129F0">
              <w:rPr>
                <w:noProof/>
                <w:webHidden/>
              </w:rPr>
              <w:instrText xml:space="preserve"> PAGEREF _Toc139736962 \h </w:instrText>
            </w:r>
            <w:r w:rsidR="00A129F0">
              <w:rPr>
                <w:noProof/>
                <w:webHidden/>
              </w:rPr>
            </w:r>
            <w:r w:rsidR="00A129F0">
              <w:rPr>
                <w:noProof/>
                <w:webHidden/>
              </w:rPr>
              <w:fldChar w:fldCharType="separate"/>
            </w:r>
            <w:r w:rsidR="00EC577D">
              <w:rPr>
                <w:noProof/>
                <w:webHidden/>
              </w:rPr>
              <w:t>28</w:t>
            </w:r>
            <w:r w:rsidR="00A129F0">
              <w:rPr>
                <w:noProof/>
                <w:webHidden/>
              </w:rPr>
              <w:fldChar w:fldCharType="end"/>
            </w:r>
          </w:hyperlink>
        </w:p>
        <w:p w14:paraId="1A3DD2FB" w14:textId="5ACC11A3" w:rsidR="00A129F0" w:rsidRDefault="00923FB2">
          <w:pPr>
            <w:pStyle w:val="TOC3"/>
            <w:rPr>
              <w:rFonts w:asciiTheme="minorHAnsi" w:eastAsiaTheme="minorEastAsia" w:hAnsiTheme="minorHAnsi"/>
              <w:noProof/>
              <w:kern w:val="2"/>
              <w:szCs w:val="22"/>
              <w14:ligatures w14:val="standardContextual"/>
            </w:rPr>
          </w:pPr>
          <w:hyperlink w:anchor="_Toc139736963" w:history="1">
            <w:r w:rsidR="00A129F0" w:rsidRPr="00510065">
              <w:rPr>
                <w:rStyle w:val="Hyperlink"/>
                <w:rFonts w:eastAsiaTheme="minorHAnsi"/>
                <w:noProof/>
                <w:lang w:val="es"/>
              </w:rPr>
              <w:t>Determinados delitos mayores</w:t>
            </w:r>
            <w:r w:rsidR="00A129F0">
              <w:rPr>
                <w:noProof/>
                <w:webHidden/>
              </w:rPr>
              <w:tab/>
            </w:r>
            <w:r w:rsidR="00A129F0">
              <w:rPr>
                <w:noProof/>
                <w:webHidden/>
              </w:rPr>
              <w:fldChar w:fldCharType="begin"/>
            </w:r>
            <w:r w:rsidR="00A129F0">
              <w:rPr>
                <w:noProof/>
                <w:webHidden/>
              </w:rPr>
              <w:instrText xml:space="preserve"> PAGEREF _Toc139736963 \h </w:instrText>
            </w:r>
            <w:r w:rsidR="00A129F0">
              <w:rPr>
                <w:noProof/>
                <w:webHidden/>
              </w:rPr>
            </w:r>
            <w:r w:rsidR="00A129F0">
              <w:rPr>
                <w:noProof/>
                <w:webHidden/>
              </w:rPr>
              <w:fldChar w:fldCharType="separate"/>
            </w:r>
            <w:r w:rsidR="00EC577D">
              <w:rPr>
                <w:noProof/>
                <w:webHidden/>
              </w:rPr>
              <w:t>28</w:t>
            </w:r>
            <w:r w:rsidR="00A129F0">
              <w:rPr>
                <w:noProof/>
                <w:webHidden/>
              </w:rPr>
              <w:fldChar w:fldCharType="end"/>
            </w:r>
          </w:hyperlink>
        </w:p>
        <w:p w14:paraId="50D3B46F" w14:textId="77E0067E" w:rsidR="00A129F0" w:rsidRDefault="00923FB2">
          <w:pPr>
            <w:pStyle w:val="TOC2"/>
            <w:rPr>
              <w:rFonts w:asciiTheme="minorHAnsi" w:eastAsiaTheme="minorEastAsia" w:hAnsiTheme="minorHAnsi"/>
              <w:b w:val="0"/>
              <w:kern w:val="2"/>
              <w:szCs w:val="22"/>
              <w:lang w:val="en-US"/>
              <w14:ligatures w14:val="standardContextual"/>
            </w:rPr>
          </w:pPr>
          <w:hyperlink w:anchor="_Toc139736964" w:history="1">
            <w:r w:rsidR="00A129F0" w:rsidRPr="00510065">
              <w:rPr>
                <w:rStyle w:val="Hyperlink"/>
                <w:rFonts w:eastAsiaTheme="minorHAnsi"/>
              </w:rPr>
              <w:t>Expulsión</w:t>
            </w:r>
            <w:r w:rsidR="00A129F0">
              <w:rPr>
                <w:webHidden/>
              </w:rPr>
              <w:tab/>
            </w:r>
            <w:r w:rsidR="00A129F0">
              <w:rPr>
                <w:webHidden/>
              </w:rPr>
              <w:fldChar w:fldCharType="begin"/>
            </w:r>
            <w:r w:rsidR="00A129F0">
              <w:rPr>
                <w:webHidden/>
              </w:rPr>
              <w:instrText xml:space="preserve"> PAGEREF _Toc139736964 \h </w:instrText>
            </w:r>
            <w:r w:rsidR="00A129F0">
              <w:rPr>
                <w:webHidden/>
              </w:rPr>
            </w:r>
            <w:r w:rsidR="00A129F0">
              <w:rPr>
                <w:webHidden/>
              </w:rPr>
              <w:fldChar w:fldCharType="separate"/>
            </w:r>
            <w:r w:rsidR="00EC577D">
              <w:rPr>
                <w:webHidden/>
              </w:rPr>
              <w:t>31</w:t>
            </w:r>
            <w:r w:rsidR="00A129F0">
              <w:rPr>
                <w:webHidden/>
              </w:rPr>
              <w:fldChar w:fldCharType="end"/>
            </w:r>
          </w:hyperlink>
        </w:p>
        <w:p w14:paraId="64BDEA94" w14:textId="22D9DC3D" w:rsidR="00A129F0" w:rsidRDefault="00923FB2">
          <w:pPr>
            <w:pStyle w:val="TOC3"/>
            <w:rPr>
              <w:rFonts w:asciiTheme="minorHAnsi" w:eastAsiaTheme="minorEastAsia" w:hAnsiTheme="minorHAnsi"/>
              <w:noProof/>
              <w:kern w:val="2"/>
              <w:szCs w:val="22"/>
              <w14:ligatures w14:val="standardContextual"/>
            </w:rPr>
          </w:pPr>
          <w:hyperlink w:anchor="_Toc139736965" w:history="1">
            <w:r w:rsidR="00A129F0" w:rsidRPr="00510065">
              <w:rPr>
                <w:rStyle w:val="Hyperlink"/>
                <w:rFonts w:eastAsiaTheme="minorHAnsi"/>
                <w:noProof/>
                <w:lang w:val="es"/>
              </w:rPr>
              <w:t>Expulsión discrecional: Mala conducta que puede dar como resultado la expulsión</w:t>
            </w:r>
            <w:r w:rsidR="00A129F0">
              <w:rPr>
                <w:noProof/>
                <w:webHidden/>
              </w:rPr>
              <w:tab/>
            </w:r>
            <w:r w:rsidR="00A129F0">
              <w:rPr>
                <w:noProof/>
                <w:webHidden/>
              </w:rPr>
              <w:fldChar w:fldCharType="begin"/>
            </w:r>
            <w:r w:rsidR="00A129F0">
              <w:rPr>
                <w:noProof/>
                <w:webHidden/>
              </w:rPr>
              <w:instrText xml:space="preserve"> PAGEREF _Toc139736965 \h </w:instrText>
            </w:r>
            <w:r w:rsidR="00A129F0">
              <w:rPr>
                <w:noProof/>
                <w:webHidden/>
              </w:rPr>
            </w:r>
            <w:r w:rsidR="00A129F0">
              <w:rPr>
                <w:noProof/>
                <w:webHidden/>
              </w:rPr>
              <w:fldChar w:fldCharType="separate"/>
            </w:r>
            <w:r w:rsidR="00EC577D">
              <w:rPr>
                <w:noProof/>
                <w:webHidden/>
              </w:rPr>
              <w:t>31</w:t>
            </w:r>
            <w:r w:rsidR="00A129F0">
              <w:rPr>
                <w:noProof/>
                <w:webHidden/>
              </w:rPr>
              <w:fldChar w:fldCharType="end"/>
            </w:r>
          </w:hyperlink>
        </w:p>
        <w:p w14:paraId="64DD0AF4" w14:textId="3AC7EC34" w:rsidR="00A129F0" w:rsidRDefault="00923FB2">
          <w:pPr>
            <w:pStyle w:val="TOC3"/>
            <w:rPr>
              <w:rFonts w:asciiTheme="minorHAnsi" w:eastAsiaTheme="minorEastAsia" w:hAnsiTheme="minorHAnsi"/>
              <w:noProof/>
              <w:kern w:val="2"/>
              <w:szCs w:val="22"/>
              <w14:ligatures w14:val="standardContextual"/>
            </w:rPr>
          </w:pPr>
          <w:hyperlink w:anchor="_Toc139736966" w:history="1">
            <w:r w:rsidR="00A129F0" w:rsidRPr="00510065">
              <w:rPr>
                <w:rStyle w:val="Hyperlink"/>
                <w:rFonts w:eastAsiaTheme="minorHAnsi"/>
                <w:noProof/>
                <w:lang w:val="es"/>
              </w:rPr>
              <w:t>Expulsión obligatoria: Mala conducta que requiere expulsión</w:t>
            </w:r>
            <w:r w:rsidR="00A129F0">
              <w:rPr>
                <w:noProof/>
                <w:webHidden/>
              </w:rPr>
              <w:tab/>
            </w:r>
            <w:r w:rsidR="00A129F0">
              <w:rPr>
                <w:noProof/>
                <w:webHidden/>
              </w:rPr>
              <w:fldChar w:fldCharType="begin"/>
            </w:r>
            <w:r w:rsidR="00A129F0">
              <w:rPr>
                <w:noProof/>
                <w:webHidden/>
              </w:rPr>
              <w:instrText xml:space="preserve"> PAGEREF _Toc139736966 \h </w:instrText>
            </w:r>
            <w:r w:rsidR="00A129F0">
              <w:rPr>
                <w:noProof/>
                <w:webHidden/>
              </w:rPr>
            </w:r>
            <w:r w:rsidR="00A129F0">
              <w:rPr>
                <w:noProof/>
                <w:webHidden/>
              </w:rPr>
              <w:fldChar w:fldCharType="separate"/>
            </w:r>
            <w:r w:rsidR="00EC577D">
              <w:rPr>
                <w:noProof/>
                <w:webHidden/>
              </w:rPr>
              <w:t>33</w:t>
            </w:r>
            <w:r w:rsidR="00A129F0">
              <w:rPr>
                <w:noProof/>
                <w:webHidden/>
              </w:rPr>
              <w:fldChar w:fldCharType="end"/>
            </w:r>
          </w:hyperlink>
        </w:p>
        <w:p w14:paraId="0EFA0EA8" w14:textId="0A47CC60" w:rsidR="00A129F0" w:rsidRDefault="00923FB2">
          <w:pPr>
            <w:pStyle w:val="TOC3"/>
            <w:rPr>
              <w:rFonts w:asciiTheme="minorHAnsi" w:eastAsiaTheme="minorEastAsia" w:hAnsiTheme="minorHAnsi"/>
              <w:noProof/>
              <w:kern w:val="2"/>
              <w:szCs w:val="22"/>
              <w14:ligatures w14:val="standardContextual"/>
            </w:rPr>
          </w:pPr>
          <w:hyperlink w:anchor="_Toc139736967" w:history="1">
            <w:r w:rsidR="00A129F0" w:rsidRPr="00510065">
              <w:rPr>
                <w:rStyle w:val="Hyperlink"/>
                <w:rFonts w:eastAsiaTheme="minorHAnsi"/>
                <w:noProof/>
                <w:lang w:val="es"/>
              </w:rPr>
              <w:t>Menos de diez años</w:t>
            </w:r>
            <w:r w:rsidR="00A129F0">
              <w:rPr>
                <w:noProof/>
                <w:webHidden/>
              </w:rPr>
              <w:tab/>
            </w:r>
            <w:r w:rsidR="00A129F0">
              <w:rPr>
                <w:noProof/>
                <w:webHidden/>
              </w:rPr>
              <w:fldChar w:fldCharType="begin"/>
            </w:r>
            <w:r w:rsidR="00A129F0">
              <w:rPr>
                <w:noProof/>
                <w:webHidden/>
              </w:rPr>
              <w:instrText xml:space="preserve"> PAGEREF _Toc139736967 \h </w:instrText>
            </w:r>
            <w:r w:rsidR="00A129F0">
              <w:rPr>
                <w:noProof/>
                <w:webHidden/>
              </w:rPr>
            </w:r>
            <w:r w:rsidR="00A129F0">
              <w:rPr>
                <w:noProof/>
                <w:webHidden/>
              </w:rPr>
              <w:fldChar w:fldCharType="separate"/>
            </w:r>
            <w:r w:rsidR="00EC577D">
              <w:rPr>
                <w:noProof/>
                <w:webHidden/>
              </w:rPr>
              <w:t>34</w:t>
            </w:r>
            <w:r w:rsidR="00A129F0">
              <w:rPr>
                <w:noProof/>
                <w:webHidden/>
              </w:rPr>
              <w:fldChar w:fldCharType="end"/>
            </w:r>
          </w:hyperlink>
        </w:p>
        <w:p w14:paraId="2A10F89B" w14:textId="2D049EFF" w:rsidR="00A129F0" w:rsidRDefault="00923FB2">
          <w:pPr>
            <w:pStyle w:val="TOC3"/>
            <w:rPr>
              <w:rFonts w:asciiTheme="minorHAnsi" w:eastAsiaTheme="minorEastAsia" w:hAnsiTheme="minorHAnsi"/>
              <w:noProof/>
              <w:kern w:val="2"/>
              <w:szCs w:val="22"/>
              <w14:ligatures w14:val="standardContextual"/>
            </w:rPr>
          </w:pPr>
          <w:hyperlink w:anchor="_Toc139736968" w:history="1">
            <w:r w:rsidR="00A129F0" w:rsidRPr="00510065">
              <w:rPr>
                <w:rStyle w:val="Hyperlink"/>
                <w:rFonts w:eastAsiaTheme="minorHAnsi"/>
                <w:noProof/>
                <w:lang w:val="es"/>
              </w:rPr>
              <w:t>Proceso</w:t>
            </w:r>
            <w:r w:rsidR="00A129F0">
              <w:rPr>
                <w:noProof/>
                <w:webHidden/>
              </w:rPr>
              <w:tab/>
            </w:r>
            <w:r w:rsidR="00A129F0">
              <w:rPr>
                <w:noProof/>
                <w:webHidden/>
              </w:rPr>
              <w:fldChar w:fldCharType="begin"/>
            </w:r>
            <w:r w:rsidR="00A129F0">
              <w:rPr>
                <w:noProof/>
                <w:webHidden/>
              </w:rPr>
              <w:instrText xml:space="preserve"> PAGEREF _Toc139736968 \h </w:instrText>
            </w:r>
            <w:r w:rsidR="00A129F0">
              <w:rPr>
                <w:noProof/>
                <w:webHidden/>
              </w:rPr>
            </w:r>
            <w:r w:rsidR="00A129F0">
              <w:rPr>
                <w:noProof/>
                <w:webHidden/>
              </w:rPr>
              <w:fldChar w:fldCharType="separate"/>
            </w:r>
            <w:r w:rsidR="00EC577D">
              <w:rPr>
                <w:noProof/>
                <w:webHidden/>
              </w:rPr>
              <w:t>34</w:t>
            </w:r>
            <w:r w:rsidR="00A129F0">
              <w:rPr>
                <w:noProof/>
                <w:webHidden/>
              </w:rPr>
              <w:fldChar w:fldCharType="end"/>
            </w:r>
          </w:hyperlink>
        </w:p>
        <w:p w14:paraId="681E2746" w14:textId="2674B3D5" w:rsidR="00A129F0" w:rsidRDefault="00923FB2">
          <w:pPr>
            <w:pStyle w:val="TOC3"/>
            <w:rPr>
              <w:rFonts w:asciiTheme="minorHAnsi" w:eastAsiaTheme="minorEastAsia" w:hAnsiTheme="minorHAnsi"/>
              <w:noProof/>
              <w:kern w:val="2"/>
              <w:szCs w:val="22"/>
              <w14:ligatures w14:val="standardContextual"/>
            </w:rPr>
          </w:pPr>
          <w:hyperlink w:anchor="_Toc139736969" w:history="1">
            <w:r w:rsidR="00A129F0" w:rsidRPr="00510065">
              <w:rPr>
                <w:rStyle w:val="Hyperlink"/>
                <w:rFonts w:eastAsiaTheme="minorHAnsi"/>
                <w:noProof/>
                <w:lang w:val="es"/>
              </w:rPr>
              <w:t>Duración de la expulsión</w:t>
            </w:r>
            <w:r w:rsidR="00A129F0">
              <w:rPr>
                <w:noProof/>
                <w:webHidden/>
              </w:rPr>
              <w:tab/>
            </w:r>
            <w:r w:rsidR="00A129F0">
              <w:rPr>
                <w:noProof/>
                <w:webHidden/>
              </w:rPr>
              <w:fldChar w:fldCharType="begin"/>
            </w:r>
            <w:r w:rsidR="00A129F0">
              <w:rPr>
                <w:noProof/>
                <w:webHidden/>
              </w:rPr>
              <w:instrText xml:space="preserve"> PAGEREF _Toc139736969 \h </w:instrText>
            </w:r>
            <w:r w:rsidR="00A129F0">
              <w:rPr>
                <w:noProof/>
                <w:webHidden/>
              </w:rPr>
            </w:r>
            <w:r w:rsidR="00A129F0">
              <w:rPr>
                <w:noProof/>
                <w:webHidden/>
              </w:rPr>
              <w:fldChar w:fldCharType="separate"/>
            </w:r>
            <w:r w:rsidR="00EC577D">
              <w:rPr>
                <w:noProof/>
                <w:webHidden/>
              </w:rPr>
              <w:t>36</w:t>
            </w:r>
            <w:r w:rsidR="00A129F0">
              <w:rPr>
                <w:noProof/>
                <w:webHidden/>
              </w:rPr>
              <w:fldChar w:fldCharType="end"/>
            </w:r>
          </w:hyperlink>
        </w:p>
        <w:p w14:paraId="67D5A7E1" w14:textId="0DC433A4" w:rsidR="00A129F0" w:rsidRDefault="00923FB2">
          <w:pPr>
            <w:pStyle w:val="TOC3"/>
            <w:rPr>
              <w:rFonts w:asciiTheme="minorHAnsi" w:eastAsiaTheme="minorEastAsia" w:hAnsiTheme="minorHAnsi"/>
              <w:noProof/>
              <w:kern w:val="2"/>
              <w:szCs w:val="22"/>
              <w14:ligatures w14:val="standardContextual"/>
            </w:rPr>
          </w:pPr>
          <w:hyperlink w:anchor="_Toc139736970" w:history="1">
            <w:r w:rsidR="00A129F0" w:rsidRPr="00510065">
              <w:rPr>
                <w:rStyle w:val="Hyperlink"/>
                <w:rFonts w:eastAsiaTheme="minorHAnsi"/>
                <w:noProof/>
                <w:lang w:val="es"/>
              </w:rPr>
              <w:t>Baja durante el proceso</w:t>
            </w:r>
            <w:r w:rsidR="00A129F0">
              <w:rPr>
                <w:noProof/>
                <w:webHidden/>
              </w:rPr>
              <w:tab/>
            </w:r>
            <w:r w:rsidR="00A129F0">
              <w:rPr>
                <w:noProof/>
                <w:webHidden/>
              </w:rPr>
              <w:fldChar w:fldCharType="begin"/>
            </w:r>
            <w:r w:rsidR="00A129F0">
              <w:rPr>
                <w:noProof/>
                <w:webHidden/>
              </w:rPr>
              <w:instrText xml:space="preserve"> PAGEREF _Toc139736970 \h </w:instrText>
            </w:r>
            <w:r w:rsidR="00A129F0">
              <w:rPr>
                <w:noProof/>
                <w:webHidden/>
              </w:rPr>
            </w:r>
            <w:r w:rsidR="00A129F0">
              <w:rPr>
                <w:noProof/>
                <w:webHidden/>
              </w:rPr>
              <w:fldChar w:fldCharType="separate"/>
            </w:r>
            <w:r w:rsidR="00EC577D">
              <w:rPr>
                <w:noProof/>
                <w:webHidden/>
              </w:rPr>
              <w:t>36</w:t>
            </w:r>
            <w:r w:rsidR="00A129F0">
              <w:rPr>
                <w:noProof/>
                <w:webHidden/>
              </w:rPr>
              <w:fldChar w:fldCharType="end"/>
            </w:r>
          </w:hyperlink>
        </w:p>
        <w:p w14:paraId="0A9661D2" w14:textId="334A8514" w:rsidR="00A129F0" w:rsidRDefault="00923FB2">
          <w:pPr>
            <w:pStyle w:val="TOC3"/>
            <w:rPr>
              <w:rFonts w:asciiTheme="minorHAnsi" w:eastAsiaTheme="minorEastAsia" w:hAnsiTheme="minorHAnsi"/>
              <w:noProof/>
              <w:kern w:val="2"/>
              <w:szCs w:val="22"/>
              <w14:ligatures w14:val="standardContextual"/>
            </w:rPr>
          </w:pPr>
          <w:hyperlink w:anchor="_Toc139736971" w:history="1">
            <w:r w:rsidR="00A129F0" w:rsidRPr="00510065">
              <w:rPr>
                <w:rStyle w:val="Hyperlink"/>
                <w:rFonts w:eastAsiaTheme="minorHAnsi"/>
                <w:noProof/>
                <w:lang w:val="es"/>
              </w:rPr>
              <w:t>Mala conducta adicional</w:t>
            </w:r>
            <w:r w:rsidR="00A129F0">
              <w:rPr>
                <w:noProof/>
                <w:webHidden/>
              </w:rPr>
              <w:tab/>
            </w:r>
            <w:r w:rsidR="00A129F0">
              <w:rPr>
                <w:noProof/>
                <w:webHidden/>
              </w:rPr>
              <w:fldChar w:fldCharType="begin"/>
            </w:r>
            <w:r w:rsidR="00A129F0">
              <w:rPr>
                <w:noProof/>
                <w:webHidden/>
              </w:rPr>
              <w:instrText xml:space="preserve"> PAGEREF _Toc139736971 \h </w:instrText>
            </w:r>
            <w:r w:rsidR="00A129F0">
              <w:rPr>
                <w:noProof/>
                <w:webHidden/>
              </w:rPr>
            </w:r>
            <w:r w:rsidR="00A129F0">
              <w:rPr>
                <w:noProof/>
                <w:webHidden/>
              </w:rPr>
              <w:fldChar w:fldCharType="separate"/>
            </w:r>
            <w:r w:rsidR="00EC577D">
              <w:rPr>
                <w:noProof/>
                <w:webHidden/>
              </w:rPr>
              <w:t>36</w:t>
            </w:r>
            <w:r w:rsidR="00A129F0">
              <w:rPr>
                <w:noProof/>
                <w:webHidden/>
              </w:rPr>
              <w:fldChar w:fldCharType="end"/>
            </w:r>
          </w:hyperlink>
        </w:p>
        <w:p w14:paraId="46336B2A" w14:textId="261C8D6B" w:rsidR="00A129F0" w:rsidRDefault="00923FB2">
          <w:pPr>
            <w:pStyle w:val="TOC3"/>
            <w:rPr>
              <w:rFonts w:asciiTheme="minorHAnsi" w:eastAsiaTheme="minorEastAsia" w:hAnsiTheme="minorHAnsi"/>
              <w:noProof/>
              <w:kern w:val="2"/>
              <w:szCs w:val="22"/>
              <w14:ligatures w14:val="standardContextual"/>
            </w:rPr>
          </w:pPr>
          <w:hyperlink w:anchor="_Toc139736972" w:history="1">
            <w:r w:rsidR="00A129F0" w:rsidRPr="00510065">
              <w:rPr>
                <w:rStyle w:val="Hyperlink"/>
                <w:rFonts w:eastAsiaTheme="minorHAnsi"/>
                <w:noProof/>
                <w:lang w:val="es"/>
              </w:rPr>
              <w:t>Restricciones durante la expulsión</w:t>
            </w:r>
            <w:r w:rsidR="00A129F0">
              <w:rPr>
                <w:noProof/>
                <w:webHidden/>
              </w:rPr>
              <w:tab/>
            </w:r>
            <w:r w:rsidR="00A129F0">
              <w:rPr>
                <w:noProof/>
                <w:webHidden/>
              </w:rPr>
              <w:fldChar w:fldCharType="begin"/>
            </w:r>
            <w:r w:rsidR="00A129F0">
              <w:rPr>
                <w:noProof/>
                <w:webHidden/>
              </w:rPr>
              <w:instrText xml:space="preserve"> PAGEREF _Toc139736972 \h </w:instrText>
            </w:r>
            <w:r w:rsidR="00A129F0">
              <w:rPr>
                <w:noProof/>
                <w:webHidden/>
              </w:rPr>
            </w:r>
            <w:r w:rsidR="00A129F0">
              <w:rPr>
                <w:noProof/>
                <w:webHidden/>
              </w:rPr>
              <w:fldChar w:fldCharType="separate"/>
            </w:r>
            <w:r w:rsidR="00EC577D">
              <w:rPr>
                <w:noProof/>
                <w:webHidden/>
              </w:rPr>
              <w:t>37</w:t>
            </w:r>
            <w:r w:rsidR="00A129F0">
              <w:rPr>
                <w:noProof/>
                <w:webHidden/>
              </w:rPr>
              <w:fldChar w:fldCharType="end"/>
            </w:r>
          </w:hyperlink>
        </w:p>
        <w:p w14:paraId="3DA2F4BD" w14:textId="39FD9B6E" w:rsidR="00A129F0" w:rsidRDefault="00923FB2">
          <w:pPr>
            <w:pStyle w:val="TOC3"/>
            <w:rPr>
              <w:rFonts w:asciiTheme="minorHAnsi" w:eastAsiaTheme="minorEastAsia" w:hAnsiTheme="minorHAnsi"/>
              <w:noProof/>
              <w:kern w:val="2"/>
              <w:szCs w:val="22"/>
              <w14:ligatures w14:val="standardContextual"/>
            </w:rPr>
          </w:pPr>
          <w:hyperlink w:anchor="_Toc139736973" w:history="1">
            <w:r w:rsidR="00A129F0" w:rsidRPr="00510065">
              <w:rPr>
                <w:rStyle w:val="Hyperlink"/>
                <w:rFonts w:eastAsiaTheme="minorHAnsi"/>
                <w:noProof/>
                <w:lang w:val="es"/>
              </w:rPr>
              <w:t>Estudiantes recién matriculados</w:t>
            </w:r>
            <w:r w:rsidR="00A129F0">
              <w:rPr>
                <w:noProof/>
                <w:webHidden/>
              </w:rPr>
              <w:tab/>
            </w:r>
            <w:r w:rsidR="00A129F0">
              <w:rPr>
                <w:noProof/>
                <w:webHidden/>
              </w:rPr>
              <w:fldChar w:fldCharType="begin"/>
            </w:r>
            <w:r w:rsidR="00A129F0">
              <w:rPr>
                <w:noProof/>
                <w:webHidden/>
              </w:rPr>
              <w:instrText xml:space="preserve"> PAGEREF _Toc139736973 \h </w:instrText>
            </w:r>
            <w:r w:rsidR="00A129F0">
              <w:rPr>
                <w:noProof/>
                <w:webHidden/>
              </w:rPr>
            </w:r>
            <w:r w:rsidR="00A129F0">
              <w:rPr>
                <w:noProof/>
                <w:webHidden/>
              </w:rPr>
              <w:fldChar w:fldCharType="separate"/>
            </w:r>
            <w:r w:rsidR="00EC577D">
              <w:rPr>
                <w:noProof/>
                <w:webHidden/>
              </w:rPr>
              <w:t>37</w:t>
            </w:r>
            <w:r w:rsidR="00A129F0">
              <w:rPr>
                <w:noProof/>
                <w:webHidden/>
              </w:rPr>
              <w:fldChar w:fldCharType="end"/>
            </w:r>
          </w:hyperlink>
        </w:p>
        <w:p w14:paraId="2F93BF44" w14:textId="4DE2F721" w:rsidR="00A129F0" w:rsidRDefault="00923FB2">
          <w:pPr>
            <w:pStyle w:val="TOC3"/>
            <w:rPr>
              <w:rFonts w:asciiTheme="minorHAnsi" w:eastAsiaTheme="minorEastAsia" w:hAnsiTheme="minorHAnsi"/>
              <w:noProof/>
              <w:kern w:val="2"/>
              <w:szCs w:val="22"/>
              <w14:ligatures w14:val="standardContextual"/>
            </w:rPr>
          </w:pPr>
          <w:hyperlink w:anchor="_Toc139736974" w:history="1">
            <w:r w:rsidR="00A129F0" w:rsidRPr="00510065">
              <w:rPr>
                <w:rStyle w:val="Hyperlink"/>
                <w:rFonts w:eastAsiaTheme="minorHAnsi"/>
                <w:noProof/>
                <w:lang w:val="es"/>
              </w:rPr>
              <w:t>Procedimientos de expulsión de emergencia</w:t>
            </w:r>
            <w:r w:rsidR="00A129F0">
              <w:rPr>
                <w:noProof/>
                <w:webHidden/>
              </w:rPr>
              <w:tab/>
            </w:r>
            <w:r w:rsidR="00A129F0">
              <w:rPr>
                <w:noProof/>
                <w:webHidden/>
              </w:rPr>
              <w:fldChar w:fldCharType="begin"/>
            </w:r>
            <w:r w:rsidR="00A129F0">
              <w:rPr>
                <w:noProof/>
                <w:webHidden/>
              </w:rPr>
              <w:instrText xml:space="preserve"> PAGEREF _Toc139736974 \h </w:instrText>
            </w:r>
            <w:r w:rsidR="00A129F0">
              <w:rPr>
                <w:noProof/>
                <w:webHidden/>
              </w:rPr>
            </w:r>
            <w:r w:rsidR="00A129F0">
              <w:rPr>
                <w:noProof/>
                <w:webHidden/>
              </w:rPr>
              <w:fldChar w:fldCharType="separate"/>
            </w:r>
            <w:r w:rsidR="00EC577D">
              <w:rPr>
                <w:noProof/>
                <w:webHidden/>
              </w:rPr>
              <w:t>37</w:t>
            </w:r>
            <w:r w:rsidR="00A129F0">
              <w:rPr>
                <w:noProof/>
                <w:webHidden/>
              </w:rPr>
              <w:fldChar w:fldCharType="end"/>
            </w:r>
          </w:hyperlink>
        </w:p>
        <w:p w14:paraId="521D6DEA" w14:textId="3AF24DDA" w:rsidR="00A129F0" w:rsidRDefault="00923FB2">
          <w:pPr>
            <w:pStyle w:val="TOC3"/>
            <w:rPr>
              <w:rFonts w:asciiTheme="minorHAnsi" w:eastAsiaTheme="minorEastAsia" w:hAnsiTheme="minorHAnsi"/>
              <w:noProof/>
              <w:kern w:val="2"/>
              <w:szCs w:val="22"/>
              <w14:ligatures w14:val="standardContextual"/>
            </w:rPr>
          </w:pPr>
          <w:hyperlink w:anchor="_Toc139736975" w:history="1">
            <w:r w:rsidR="00A129F0" w:rsidRPr="00510065">
              <w:rPr>
                <w:rStyle w:val="Hyperlink"/>
                <w:rFonts w:eastAsiaTheme="minorHAnsi"/>
                <w:noProof/>
                <w:lang w:val="es"/>
              </w:rPr>
              <w:t>Asignación a un DAEP de estudiantes expulsados</w:t>
            </w:r>
            <w:r w:rsidR="00A129F0">
              <w:rPr>
                <w:noProof/>
                <w:webHidden/>
              </w:rPr>
              <w:tab/>
            </w:r>
            <w:r w:rsidR="00A129F0">
              <w:rPr>
                <w:noProof/>
                <w:webHidden/>
              </w:rPr>
              <w:fldChar w:fldCharType="begin"/>
            </w:r>
            <w:r w:rsidR="00A129F0">
              <w:rPr>
                <w:noProof/>
                <w:webHidden/>
              </w:rPr>
              <w:instrText xml:space="preserve"> PAGEREF _Toc139736975 \h </w:instrText>
            </w:r>
            <w:r w:rsidR="00A129F0">
              <w:rPr>
                <w:noProof/>
                <w:webHidden/>
              </w:rPr>
            </w:r>
            <w:r w:rsidR="00A129F0">
              <w:rPr>
                <w:noProof/>
                <w:webHidden/>
              </w:rPr>
              <w:fldChar w:fldCharType="separate"/>
            </w:r>
            <w:r w:rsidR="00EC577D">
              <w:rPr>
                <w:noProof/>
                <w:webHidden/>
              </w:rPr>
              <w:t>37</w:t>
            </w:r>
            <w:r w:rsidR="00A129F0">
              <w:rPr>
                <w:noProof/>
                <w:webHidden/>
              </w:rPr>
              <w:fldChar w:fldCharType="end"/>
            </w:r>
          </w:hyperlink>
        </w:p>
        <w:p w14:paraId="4E0E9E85" w14:textId="188A5C79" w:rsidR="00A129F0" w:rsidRDefault="00923FB2">
          <w:pPr>
            <w:pStyle w:val="TOC3"/>
            <w:rPr>
              <w:rFonts w:asciiTheme="minorHAnsi" w:eastAsiaTheme="minorEastAsia" w:hAnsiTheme="minorHAnsi"/>
              <w:noProof/>
              <w:kern w:val="2"/>
              <w:szCs w:val="22"/>
              <w14:ligatures w14:val="standardContextual"/>
            </w:rPr>
          </w:pPr>
          <w:hyperlink w:anchor="_Toc139736976" w:history="1">
            <w:r w:rsidR="00A129F0" w:rsidRPr="00510065">
              <w:rPr>
                <w:rStyle w:val="Hyperlink"/>
                <w:rFonts w:eastAsiaTheme="minorHAnsi"/>
                <w:noProof/>
                <w:lang w:val="es"/>
              </w:rPr>
              <w:t>Servicios de transición</w:t>
            </w:r>
            <w:r w:rsidR="00A129F0">
              <w:rPr>
                <w:noProof/>
                <w:webHidden/>
              </w:rPr>
              <w:tab/>
            </w:r>
            <w:r w:rsidR="00A129F0">
              <w:rPr>
                <w:noProof/>
                <w:webHidden/>
              </w:rPr>
              <w:fldChar w:fldCharType="begin"/>
            </w:r>
            <w:r w:rsidR="00A129F0">
              <w:rPr>
                <w:noProof/>
                <w:webHidden/>
              </w:rPr>
              <w:instrText xml:space="preserve"> PAGEREF _Toc139736976 \h </w:instrText>
            </w:r>
            <w:r w:rsidR="00A129F0">
              <w:rPr>
                <w:noProof/>
                <w:webHidden/>
              </w:rPr>
            </w:r>
            <w:r w:rsidR="00A129F0">
              <w:rPr>
                <w:noProof/>
                <w:webHidden/>
              </w:rPr>
              <w:fldChar w:fldCharType="separate"/>
            </w:r>
            <w:r w:rsidR="00EC577D">
              <w:rPr>
                <w:noProof/>
                <w:webHidden/>
              </w:rPr>
              <w:t>37</w:t>
            </w:r>
            <w:r w:rsidR="00A129F0">
              <w:rPr>
                <w:noProof/>
                <w:webHidden/>
              </w:rPr>
              <w:fldChar w:fldCharType="end"/>
            </w:r>
          </w:hyperlink>
        </w:p>
        <w:p w14:paraId="21E43F77" w14:textId="54F296A5" w:rsidR="00A129F0" w:rsidRDefault="00923FB2">
          <w:pPr>
            <w:pStyle w:val="TOC2"/>
            <w:rPr>
              <w:rFonts w:asciiTheme="minorHAnsi" w:eastAsiaTheme="minorEastAsia" w:hAnsiTheme="minorHAnsi"/>
              <w:b w:val="0"/>
              <w:kern w:val="2"/>
              <w:szCs w:val="22"/>
              <w:lang w:val="en-US"/>
              <w14:ligatures w14:val="standardContextual"/>
            </w:rPr>
          </w:pPr>
          <w:hyperlink w:anchor="_Toc139736977" w:history="1">
            <w:r w:rsidR="00A129F0" w:rsidRPr="00510065">
              <w:rPr>
                <w:rStyle w:val="Hyperlink"/>
                <w:rFonts w:eastAsiaTheme="minorHAnsi"/>
              </w:rPr>
              <w:t>Glosario</w:t>
            </w:r>
            <w:r w:rsidR="00A129F0">
              <w:rPr>
                <w:webHidden/>
              </w:rPr>
              <w:tab/>
            </w:r>
            <w:r w:rsidR="00A129F0">
              <w:rPr>
                <w:webHidden/>
              </w:rPr>
              <w:fldChar w:fldCharType="begin"/>
            </w:r>
            <w:r w:rsidR="00A129F0">
              <w:rPr>
                <w:webHidden/>
              </w:rPr>
              <w:instrText xml:space="preserve"> PAGEREF _Toc139736977 \h </w:instrText>
            </w:r>
            <w:r w:rsidR="00A129F0">
              <w:rPr>
                <w:webHidden/>
              </w:rPr>
            </w:r>
            <w:r w:rsidR="00A129F0">
              <w:rPr>
                <w:webHidden/>
              </w:rPr>
              <w:fldChar w:fldCharType="separate"/>
            </w:r>
            <w:r w:rsidR="00EC577D">
              <w:rPr>
                <w:webHidden/>
              </w:rPr>
              <w:t>38</w:t>
            </w:r>
            <w:r w:rsidR="00A129F0">
              <w:rPr>
                <w:webHidden/>
              </w:rPr>
              <w:fldChar w:fldCharType="end"/>
            </w:r>
          </w:hyperlink>
        </w:p>
        <w:p w14:paraId="5AFE7447" w14:textId="4C638854" w:rsidR="007C12DB" w:rsidRDefault="007C12DB">
          <w:r>
            <w:rPr>
              <w:rFonts w:ascii="Arial" w:hAnsi="Arial"/>
              <w:sz w:val="22"/>
            </w:rPr>
            <w:fldChar w:fldCharType="end"/>
          </w:r>
        </w:p>
      </w:sdtContent>
    </w:sdt>
    <w:p w14:paraId="459D0984" w14:textId="077B86A0" w:rsidR="006945C2" w:rsidRPr="006945C2" w:rsidRDefault="006945C2" w:rsidP="007C12DB">
      <w:pPr>
        <w:pStyle w:val="local1"/>
        <w:rPr>
          <w:lang w:val="es-US"/>
        </w:rPr>
        <w:sectPr w:rsidR="006945C2" w:rsidRPr="006945C2" w:rsidSect="00FE5242">
          <w:headerReference w:type="default" r:id="rId14"/>
          <w:pgSz w:w="12240" w:h="15840"/>
          <w:pgMar w:top="1260" w:right="1440" w:bottom="1440" w:left="1440" w:header="576" w:footer="432" w:gutter="0"/>
          <w:pgNumType w:start="1"/>
          <w:cols w:space="720"/>
          <w:docGrid w:linePitch="360"/>
        </w:sectPr>
      </w:pPr>
    </w:p>
    <w:p w14:paraId="46B7627D" w14:textId="019F11CA" w:rsidR="0016156E" w:rsidRPr="00746D25" w:rsidRDefault="0016156E" w:rsidP="0016156E">
      <w:pPr>
        <w:pStyle w:val="Heading1"/>
        <w:rPr>
          <w:rFonts w:eastAsia="Times New Roman"/>
        </w:rPr>
      </w:pPr>
      <w:bookmarkStart w:id="1" w:name="_Toc13654217"/>
      <w:bookmarkStart w:id="2" w:name="_Toc76566356"/>
      <w:bookmarkStart w:id="3" w:name="_Toc139736907"/>
      <w:r w:rsidRPr="0016156E">
        <w:rPr>
          <w:rFonts w:eastAsia="Times New Roman"/>
          <w:lang w:val="es-US"/>
        </w:rPr>
        <w:lastRenderedPageBreak/>
        <w:t>Código de Conducta Estudiantil de</w:t>
      </w:r>
      <w:bookmarkEnd w:id="1"/>
      <w:bookmarkEnd w:id="2"/>
      <w:r>
        <w:rPr>
          <w:rFonts w:eastAsia="Times New Roman"/>
        </w:rPr>
        <w:t xml:space="preserve"> </w:t>
      </w:r>
      <w:bookmarkEnd w:id="3"/>
      <w:r w:rsidR="009E25E3">
        <w:rPr>
          <w:rFonts w:eastAsia="Times New Roman"/>
        </w:rPr>
        <w:t>Singleterry Elementary</w:t>
      </w:r>
    </w:p>
    <w:p w14:paraId="044A1E2B" w14:textId="752769C6" w:rsidR="0016156E" w:rsidRPr="0016156E" w:rsidRDefault="0016156E" w:rsidP="00E87F49">
      <w:pPr>
        <w:pStyle w:val="local1"/>
        <w:jc w:val="center"/>
        <w:rPr>
          <w:lang w:val="es-US"/>
        </w:rPr>
      </w:pPr>
      <w:r w:rsidRPr="0016156E">
        <w:rPr>
          <w:lang w:val="es-US"/>
        </w:rPr>
        <w:t>Año escolar 202</w:t>
      </w:r>
      <w:r w:rsidR="00027441">
        <w:rPr>
          <w:lang w:val="es-US"/>
        </w:rPr>
        <w:t>4</w:t>
      </w:r>
      <w:r w:rsidRPr="0016156E">
        <w:rPr>
          <w:lang w:val="es-US"/>
        </w:rPr>
        <w:t>-202</w:t>
      </w:r>
      <w:r w:rsidR="00027441">
        <w:rPr>
          <w:lang w:val="es-US"/>
        </w:rPr>
        <w:t>5</w:t>
      </w:r>
    </w:p>
    <w:p w14:paraId="42FF970E" w14:textId="262FA879" w:rsidR="0016156E" w:rsidRPr="00746D25" w:rsidRDefault="0016156E" w:rsidP="0016156E">
      <w:pPr>
        <w:pStyle w:val="local1"/>
        <w:rPr>
          <w:rFonts w:eastAsia="Calibri"/>
        </w:rPr>
      </w:pPr>
      <w:r w:rsidRPr="0016156E">
        <w:rPr>
          <w:rFonts w:eastAsia="Calibri"/>
          <w:lang w:val="es-US"/>
        </w:rPr>
        <w:t>Si tiene dificultad para accede</w:t>
      </w:r>
      <w:r>
        <w:rPr>
          <w:rFonts w:eastAsia="Calibri"/>
          <w:lang w:val="es-US"/>
        </w:rPr>
        <w:t>r</w:t>
      </w:r>
      <w:r w:rsidRPr="0016156E">
        <w:rPr>
          <w:rFonts w:eastAsia="Calibri"/>
          <w:lang w:val="es-US"/>
        </w:rPr>
        <w:t xml:space="preserve"> a la información de este documento</w:t>
      </w:r>
      <w:r>
        <w:rPr>
          <w:rFonts w:eastAsia="Calibri"/>
          <w:lang w:val="es-US"/>
        </w:rPr>
        <w:t xml:space="preserve"> debido a una discapacidad, comuníquese con</w:t>
      </w:r>
      <w:r w:rsidRPr="00746D25">
        <w:rPr>
          <w:rFonts w:eastAsia="Calibri"/>
        </w:rPr>
        <w:t xml:space="preserve"> </w:t>
      </w:r>
      <w:r w:rsidR="009E25E3">
        <w:rPr>
          <w:rFonts w:eastAsia="Calibri"/>
        </w:rPr>
        <w:t>956-464-1845.</w:t>
      </w:r>
      <w:bookmarkStart w:id="4" w:name="_GoBack"/>
      <w:bookmarkEnd w:id="4"/>
    </w:p>
    <w:p w14:paraId="6252B99E" w14:textId="77777777" w:rsidR="0016156E" w:rsidRDefault="0016156E" w:rsidP="0016156E">
      <w:pPr>
        <w:pStyle w:val="local1"/>
        <w:sectPr w:rsidR="0016156E" w:rsidSect="00E87F49">
          <w:headerReference w:type="default" r:id="rId15"/>
          <w:footerReference w:type="default" r:id="rId16"/>
          <w:pgSz w:w="12240" w:h="15840"/>
          <w:pgMar w:top="1440" w:right="1440" w:bottom="1440" w:left="1440" w:header="432" w:footer="480" w:gutter="0"/>
          <w:pgNumType w:fmt="lowerRoman"/>
          <w:cols w:space="720"/>
          <w:docGrid w:linePitch="360"/>
        </w:sectPr>
      </w:pPr>
    </w:p>
    <w:p w14:paraId="70A75EDB" w14:textId="5A2B6E50" w:rsidR="00535F50" w:rsidRPr="0062697F" w:rsidRDefault="00535F50" w:rsidP="00676AB8">
      <w:pPr>
        <w:pStyle w:val="Heading2"/>
        <w:rPr>
          <w:lang w:val="es-US"/>
        </w:rPr>
      </w:pPr>
      <w:bookmarkStart w:id="5" w:name="_Toc139736908"/>
      <w:r>
        <w:rPr>
          <w:lang w:val="es"/>
        </w:rPr>
        <w:lastRenderedPageBreak/>
        <w:t>Código de Conducta Estudianti</w:t>
      </w:r>
      <w:r w:rsidR="00274574">
        <w:rPr>
          <w:lang w:val="es"/>
        </w:rPr>
        <w:t>l</w:t>
      </w:r>
      <w:bookmarkEnd w:id="5"/>
    </w:p>
    <w:p w14:paraId="5FEEE2B4" w14:textId="57E06584" w:rsidR="00535F50" w:rsidRPr="0062697F" w:rsidRDefault="00535F50" w:rsidP="00676AB8">
      <w:pPr>
        <w:pStyle w:val="Heading3"/>
        <w:rPr>
          <w:lang w:val="es-US"/>
        </w:rPr>
      </w:pPr>
      <w:bookmarkStart w:id="6" w:name="_Toc139736909"/>
      <w:r>
        <w:rPr>
          <w:lang w:val="es"/>
        </w:rPr>
        <w:t>Accesibilidad</w:t>
      </w:r>
      <w:bookmarkEnd w:id="6"/>
    </w:p>
    <w:p w14:paraId="6A7C0A00" w14:textId="2B110EF8" w:rsidR="00535F50" w:rsidRPr="0062697F" w:rsidRDefault="00535F50" w:rsidP="003810FB">
      <w:pPr>
        <w:pStyle w:val="local1"/>
        <w:rPr>
          <w:lang w:val="es-US"/>
        </w:rPr>
      </w:pPr>
      <w:r>
        <w:rPr>
          <w:lang w:val="es"/>
        </w:rPr>
        <w:t>Si tiene dificultad para acceder a la información en este documento debido a un</w:t>
      </w:r>
      <w:r w:rsidR="00B03599">
        <w:rPr>
          <w:lang w:val="es"/>
        </w:rPr>
        <w:t xml:space="preserve">a discapacidad, comuníquese con la escuela de su estudiante. </w:t>
      </w:r>
    </w:p>
    <w:p w14:paraId="33989072" w14:textId="05A13E6E" w:rsidR="00535F50" w:rsidRPr="0062697F" w:rsidRDefault="00535F50" w:rsidP="00676AB8">
      <w:pPr>
        <w:pStyle w:val="Heading3"/>
        <w:rPr>
          <w:lang w:val="es-US"/>
        </w:rPr>
      </w:pPr>
      <w:bookmarkStart w:id="7" w:name="_Toc426358009"/>
      <w:bookmarkStart w:id="8" w:name="_Toc319498362"/>
      <w:bookmarkStart w:id="9" w:name="_Toc234211565"/>
      <w:bookmarkStart w:id="10" w:name="_Toc139736910"/>
      <w:r>
        <w:rPr>
          <w:lang w:val="es"/>
        </w:rPr>
        <w:t>Propósito</w:t>
      </w:r>
      <w:bookmarkEnd w:id="7"/>
      <w:bookmarkEnd w:id="8"/>
      <w:bookmarkEnd w:id="9"/>
      <w:bookmarkEnd w:id="10"/>
    </w:p>
    <w:p w14:paraId="7EEA3536" w14:textId="2E36A409" w:rsidR="00535F50" w:rsidRPr="0062697F" w:rsidRDefault="00535F50" w:rsidP="003810FB">
      <w:pPr>
        <w:pStyle w:val="local1"/>
        <w:rPr>
          <w:lang w:val="es-US"/>
        </w:rPr>
      </w:pPr>
      <w:r>
        <w:rPr>
          <w:lang w:val="es"/>
        </w:rPr>
        <w:t>El Código de Conducta Estudiantil (“Código</w:t>
      </w:r>
      <w:r w:rsidR="0016156E">
        <w:rPr>
          <w:lang w:val="es"/>
        </w:rPr>
        <w:t xml:space="preserve"> de Conducta</w:t>
      </w:r>
      <w:r>
        <w:rPr>
          <w:lang w:val="es"/>
        </w:rPr>
        <w:t>”), como lo requiere el Capítulo 37 del Código de Educación de Texas, provee métodos y opciones para manejar la conducta de los estudiantes, prevenir e intervenir en los problemas de disciplina de los estudiantes e imponer disciplina.</w:t>
      </w:r>
    </w:p>
    <w:p w14:paraId="7A08439D" w14:textId="77777777" w:rsidR="00535F50" w:rsidRPr="0062697F" w:rsidRDefault="00535F50" w:rsidP="003810FB">
      <w:pPr>
        <w:pStyle w:val="local1"/>
        <w:rPr>
          <w:lang w:val="es-US"/>
        </w:rPr>
      </w:pPr>
      <w:r>
        <w:rPr>
          <w:lang w:val="es"/>
        </w:rPr>
        <w:t>La ley exige que el distrito defina la mala conducta que pueda, o deba, dar como resultado consecuencias disciplinarias específicas, incluida la remoción de un salón de clase regular o de la escuela, suspensión fuera de la escuela, asignación a un programa disciplinario de educación alternativa (DAEP), asignación en un programa de educación alternativa de la justicia juvenil (JJAEP), o expulsión de la escuela.</w:t>
      </w:r>
    </w:p>
    <w:p w14:paraId="2A16C690" w14:textId="1A8831D5" w:rsidR="00535F50" w:rsidRPr="0062697F" w:rsidRDefault="00535F50" w:rsidP="003810FB">
      <w:pPr>
        <w:pStyle w:val="local1"/>
        <w:rPr>
          <w:lang w:val="es-US"/>
        </w:rPr>
      </w:pPr>
      <w:r>
        <w:rPr>
          <w:lang w:val="es"/>
        </w:rPr>
        <w:t xml:space="preserve">Este Código </w:t>
      </w:r>
      <w:r w:rsidR="0016156E">
        <w:rPr>
          <w:lang w:val="es"/>
        </w:rPr>
        <w:t xml:space="preserve">de Conducta </w:t>
      </w:r>
      <w:r>
        <w:rPr>
          <w:lang w:val="es"/>
        </w:rPr>
        <w:t>ha sido a</w:t>
      </w:r>
      <w:r w:rsidR="00B03599">
        <w:rPr>
          <w:lang w:val="es"/>
        </w:rPr>
        <w:t xml:space="preserve">doptado por la junta escolar del Distrito Escolar Independiente de Donna </w:t>
      </w:r>
      <w:r>
        <w:rPr>
          <w:lang w:val="es"/>
        </w:rPr>
        <w:t xml:space="preserve">y desarrollado con el asesoramiento del comité de planificación y toma de decisiones a nivel del distrito. Provee información a padres y estudiantes referente a las normas de conducta, consecuencias de la mala conducta y procedimientos para administrar disciplina. Este Código </w:t>
      </w:r>
      <w:r w:rsidR="0016156E">
        <w:rPr>
          <w:lang w:val="es"/>
        </w:rPr>
        <w:t xml:space="preserve">de Conducta </w:t>
      </w:r>
      <w:r>
        <w:rPr>
          <w:lang w:val="es"/>
        </w:rPr>
        <w:t>continúa en efecto durante la escuela de verano y en todos los eventos y actividades relacionados con la escuela fuera del año escolar hasta que la junta adopte una versión actualizada para el siguiente año escolar.</w:t>
      </w:r>
    </w:p>
    <w:p w14:paraId="46CC44C6" w14:textId="398E86D7" w:rsidR="00535F50" w:rsidRPr="0062697F" w:rsidRDefault="00535F50" w:rsidP="003810FB">
      <w:pPr>
        <w:pStyle w:val="local1"/>
        <w:rPr>
          <w:lang w:val="es-US"/>
        </w:rPr>
      </w:pPr>
      <w:r>
        <w:rPr>
          <w:lang w:val="es"/>
        </w:rPr>
        <w:t xml:space="preserve">En conformidad con la ley estatal, el Código </w:t>
      </w:r>
      <w:r w:rsidR="0016156E">
        <w:rPr>
          <w:lang w:val="es"/>
        </w:rPr>
        <w:t xml:space="preserve">de Conducta </w:t>
      </w:r>
      <w:r>
        <w:rPr>
          <w:lang w:val="es"/>
        </w:rPr>
        <w:t xml:space="preserve">se publicará en cada campus escolar o estará disponible para revisión en la oficina del director de la escuela. Adicionalmente, el Código </w:t>
      </w:r>
      <w:r w:rsidR="0016156E">
        <w:rPr>
          <w:lang w:val="es"/>
        </w:rPr>
        <w:t xml:space="preserve">de Conducta </w:t>
      </w:r>
      <w:r>
        <w:rPr>
          <w:lang w:val="es"/>
        </w:rPr>
        <w:t xml:space="preserve">estará disponible en la oficina del coordinador de conducta del campus </w:t>
      </w:r>
      <w:r w:rsidRPr="00B03599">
        <w:rPr>
          <w:lang w:val="es"/>
        </w:rPr>
        <w:t>y se publicará en el sitio web del distrito</w:t>
      </w:r>
      <w:r w:rsidR="00B03599">
        <w:rPr>
          <w:lang w:val="es"/>
        </w:rPr>
        <w:t xml:space="preserve"> </w:t>
      </w:r>
      <w:hyperlink r:id="rId17" w:history="1">
        <w:r w:rsidR="00B03599" w:rsidRPr="00BA11DA">
          <w:rPr>
            <w:rStyle w:val="Hyperlink"/>
            <w:lang w:val="es"/>
          </w:rPr>
          <w:t>www.donnaisd.net</w:t>
        </w:r>
      </w:hyperlink>
      <w:r w:rsidR="00B03599">
        <w:rPr>
          <w:lang w:val="es"/>
        </w:rPr>
        <w:t xml:space="preserve">. </w:t>
      </w:r>
      <w:r>
        <w:rPr>
          <w:lang w:val="es"/>
        </w:rPr>
        <w:t xml:space="preserve"> Bajo el Capítulo 37 del Código de Educación, se notificará a los padres sobre cualquier infracción de conducta que pueda dar como resultado la suspensión de un estudiante, asignación a un DAEP o JJAEP, expulsión o arresto por un oficial de la ley.</w:t>
      </w:r>
    </w:p>
    <w:p w14:paraId="25773E31" w14:textId="4DB85D91" w:rsidR="00535F50" w:rsidRPr="0062697F" w:rsidRDefault="00535F50" w:rsidP="003810FB">
      <w:pPr>
        <w:pStyle w:val="local1"/>
        <w:rPr>
          <w:lang w:val="es-US"/>
        </w:rPr>
      </w:pPr>
      <w:r>
        <w:rPr>
          <w:lang w:val="es"/>
        </w:rPr>
        <w:t xml:space="preserve">Dado que la junta escolar del distrito adoptó el Código de Conducta, éste tiene la fuerza del reglamento. En caso de que haya conflicto entre el Código </w:t>
      </w:r>
      <w:r w:rsidR="0016156E">
        <w:rPr>
          <w:lang w:val="es"/>
        </w:rPr>
        <w:t xml:space="preserve">de Conducta </w:t>
      </w:r>
      <w:r>
        <w:rPr>
          <w:lang w:val="es"/>
        </w:rPr>
        <w:t xml:space="preserve">y el Manual para Estudiantes, el Código </w:t>
      </w:r>
      <w:r w:rsidR="0016156E">
        <w:rPr>
          <w:lang w:val="es"/>
        </w:rPr>
        <w:t xml:space="preserve">de Conducta </w:t>
      </w:r>
      <w:r>
        <w:rPr>
          <w:lang w:val="es"/>
        </w:rPr>
        <w:t>prevalecerá.</w:t>
      </w:r>
    </w:p>
    <w:p w14:paraId="6A99A49B" w14:textId="77777777" w:rsidR="00535F50" w:rsidRPr="00046E7F" w:rsidRDefault="00535F50" w:rsidP="003810FB">
      <w:pPr>
        <w:pStyle w:val="local1"/>
        <w:rPr>
          <w:lang w:val="es-US"/>
        </w:rPr>
      </w:pPr>
      <w:r>
        <w:rPr>
          <w:b/>
          <w:bCs/>
          <w:lang w:val="es"/>
        </w:rPr>
        <w:t>Advierta que:</w:t>
      </w:r>
      <w:r>
        <w:rPr>
          <w:lang w:val="es"/>
        </w:rPr>
        <w:t xml:space="preserve"> La disciplina de los estudiantes discapacitados que reúnen los requisitos para recibir servicios bajo la ley federal (Ley de Educación de Estudiantes Discapacitados y la Sección 504 de la Ley de Rehabilitación de 1973) está sujeta a las disposiciones de esas leyes.</w:t>
      </w:r>
    </w:p>
    <w:p w14:paraId="48224785" w14:textId="77777777" w:rsidR="00142567" w:rsidRPr="0062697F" w:rsidRDefault="00142567" w:rsidP="00CE571B">
      <w:pPr>
        <w:pStyle w:val="local1"/>
        <w:rPr>
          <w:lang w:val="es-US"/>
        </w:rPr>
        <w:sectPr w:rsidR="00142567" w:rsidRPr="0062697F" w:rsidSect="00D92184">
          <w:pgSz w:w="12240" w:h="15840"/>
          <w:pgMar w:top="1440" w:right="1440" w:bottom="1440" w:left="1440" w:header="576" w:footer="432" w:gutter="0"/>
          <w:pgNumType w:start="1"/>
          <w:cols w:space="720"/>
          <w:docGrid w:linePitch="360"/>
        </w:sectPr>
      </w:pPr>
    </w:p>
    <w:p w14:paraId="2F408E36" w14:textId="5FC29C19" w:rsidR="00535F50" w:rsidRPr="0062697F" w:rsidRDefault="00535F50" w:rsidP="00142567">
      <w:pPr>
        <w:pStyle w:val="Heading2"/>
        <w:rPr>
          <w:lang w:val="es-US"/>
        </w:rPr>
      </w:pPr>
      <w:bookmarkStart w:id="11" w:name="_Toc426358010"/>
      <w:bookmarkStart w:id="12" w:name="_Toc319498363"/>
      <w:bookmarkStart w:id="13" w:name="_Toc234211567"/>
      <w:bookmarkStart w:id="14" w:name="_Toc139736911"/>
      <w:r>
        <w:rPr>
          <w:lang w:val="es"/>
        </w:rPr>
        <w:lastRenderedPageBreak/>
        <w:t>Autoridad y jurisdicción del distrito escolar</w:t>
      </w:r>
      <w:bookmarkEnd w:id="11"/>
      <w:bookmarkEnd w:id="12"/>
      <w:bookmarkEnd w:id="13"/>
      <w:bookmarkEnd w:id="14"/>
    </w:p>
    <w:p w14:paraId="5A9C78B2" w14:textId="77777777" w:rsidR="00535F50" w:rsidRPr="0062697F" w:rsidRDefault="00535F50" w:rsidP="00142567">
      <w:pPr>
        <w:pStyle w:val="local1"/>
        <w:rPr>
          <w:lang w:val="es-US"/>
        </w:rPr>
      </w:pPr>
      <w:r>
        <w:rPr>
          <w:lang w:val="es"/>
        </w:rPr>
        <w:t>Las reglas de la escuela y la autoridad del distrito para administrar disciplina se aplican siempre que haya interés del distrito, dentro o fuera de la propiedad escolar, junto o independientemente de las clases y actividades patrocinadas por la escuela.</w:t>
      </w:r>
    </w:p>
    <w:p w14:paraId="3FCF1EA7" w14:textId="77777777" w:rsidR="00535F50" w:rsidRPr="0062697F" w:rsidRDefault="00535F50" w:rsidP="00142567">
      <w:pPr>
        <w:pStyle w:val="local1"/>
        <w:rPr>
          <w:lang w:val="es-US"/>
        </w:rPr>
      </w:pPr>
      <w:r>
        <w:rPr>
          <w:lang w:val="es"/>
        </w:rPr>
        <w:t>El distrito tiene autoridad disciplinaria sobre un estudiante:</w:t>
      </w:r>
    </w:p>
    <w:p w14:paraId="07D7CC48" w14:textId="77777777" w:rsidR="00535F50" w:rsidRPr="0062697F" w:rsidRDefault="00535F50" w:rsidP="006C0F3C">
      <w:pPr>
        <w:pStyle w:val="list1"/>
        <w:rPr>
          <w:lang w:val="es-US"/>
        </w:rPr>
      </w:pPr>
      <w:r>
        <w:rPr>
          <w:lang w:val="es"/>
        </w:rPr>
        <w:t xml:space="preserve">Durante el día escolar regular; </w:t>
      </w:r>
    </w:p>
    <w:p w14:paraId="7CC490F0" w14:textId="77777777" w:rsidR="00535F50" w:rsidRPr="0062697F" w:rsidRDefault="00535F50" w:rsidP="006C0F3C">
      <w:pPr>
        <w:pStyle w:val="list1"/>
        <w:rPr>
          <w:lang w:val="es-US"/>
        </w:rPr>
      </w:pPr>
      <w:r>
        <w:rPr>
          <w:lang w:val="es"/>
        </w:rPr>
        <w:t>Mientras el estudiante viaja en transporte del distrito;</w:t>
      </w:r>
    </w:p>
    <w:p w14:paraId="1BF93C87" w14:textId="77777777" w:rsidR="00535F50" w:rsidRPr="0062697F" w:rsidRDefault="00535F50" w:rsidP="006C0F3C">
      <w:pPr>
        <w:pStyle w:val="list1"/>
        <w:rPr>
          <w:lang w:val="es-US"/>
        </w:rPr>
      </w:pPr>
      <w:r>
        <w:rPr>
          <w:lang w:val="es"/>
        </w:rPr>
        <w:t>Durante los periodos de almuerzo cuando un estudiante tenga permitido salir del campus;</w:t>
      </w:r>
    </w:p>
    <w:p w14:paraId="4393CBE7" w14:textId="77777777" w:rsidR="00535F50" w:rsidRPr="0062697F" w:rsidRDefault="00535F50" w:rsidP="006C0F3C">
      <w:pPr>
        <w:pStyle w:val="list1"/>
        <w:rPr>
          <w:lang w:val="es-US"/>
        </w:rPr>
      </w:pPr>
      <w:r>
        <w:rPr>
          <w:lang w:val="es"/>
        </w:rPr>
        <w:t>En cualquier actividad relacionada con la escuela, sin importar la hora o el lugar;</w:t>
      </w:r>
    </w:p>
    <w:p w14:paraId="180233FD" w14:textId="77777777" w:rsidR="00535F50" w:rsidRPr="0062697F" w:rsidRDefault="00535F50" w:rsidP="006C0F3C">
      <w:pPr>
        <w:pStyle w:val="list1"/>
        <w:rPr>
          <w:lang w:val="es-US"/>
        </w:rPr>
      </w:pPr>
      <w:r>
        <w:rPr>
          <w:lang w:val="es"/>
        </w:rPr>
        <w:t>Por cualquier mala conducta relacionada con la escuela, sin importar la hora o el lugar;</w:t>
      </w:r>
    </w:p>
    <w:p w14:paraId="279126EF" w14:textId="77777777" w:rsidR="00535F50" w:rsidRPr="0062697F" w:rsidRDefault="00535F50" w:rsidP="006C0F3C">
      <w:pPr>
        <w:pStyle w:val="list1"/>
        <w:rPr>
          <w:lang w:val="es-US"/>
        </w:rPr>
      </w:pPr>
      <w:r>
        <w:rPr>
          <w:lang w:val="es"/>
        </w:rPr>
        <w:t>Cuando ocurra una represalia o amenaza en contra de un empleado de la escuela, miembro de la junta o voluntario, sin importar la hora o el lugar;</w:t>
      </w:r>
    </w:p>
    <w:p w14:paraId="068F773E" w14:textId="77777777" w:rsidR="00535F50" w:rsidRPr="0062697F" w:rsidRDefault="00535F50" w:rsidP="006C0F3C">
      <w:pPr>
        <w:pStyle w:val="list1"/>
        <w:rPr>
          <w:lang w:val="es-US"/>
        </w:rPr>
      </w:pPr>
      <w:r>
        <w:rPr>
          <w:lang w:val="es"/>
        </w:rPr>
        <w:t>Cuando un estudiante participe en intimidación cibernética (cyberbullying), como se define en el Código de Educación 37.0832;</w:t>
      </w:r>
    </w:p>
    <w:p w14:paraId="48DE45E3" w14:textId="77777777" w:rsidR="00535F50" w:rsidRPr="0062697F" w:rsidRDefault="00535F50" w:rsidP="006C0F3C">
      <w:pPr>
        <w:pStyle w:val="list1"/>
        <w:rPr>
          <w:lang w:val="es-US"/>
        </w:rPr>
      </w:pPr>
      <w:r>
        <w:rPr>
          <w:lang w:val="es"/>
        </w:rPr>
        <w:t>Cuando se cometa mala conducta delictiva dentro o fuera de la propiedad escolar o en un evento relacionado con la escuela;</w:t>
      </w:r>
    </w:p>
    <w:p w14:paraId="122BF06E" w14:textId="77777777" w:rsidR="00535F50" w:rsidRPr="0062697F" w:rsidRDefault="00535F50" w:rsidP="006C0F3C">
      <w:pPr>
        <w:pStyle w:val="list1"/>
        <w:rPr>
          <w:lang w:val="es-US"/>
        </w:rPr>
      </w:pPr>
      <w:r>
        <w:rPr>
          <w:lang w:val="es"/>
        </w:rPr>
        <w:t>Por ciertas infracciones cometidas dentro de 300 pies desde la propiedad escolar según lo medido desde cualquier punto del límite del inmueble escolar;</w:t>
      </w:r>
    </w:p>
    <w:p w14:paraId="3AB37312" w14:textId="77777777" w:rsidR="00535F50" w:rsidRPr="0062697F" w:rsidRDefault="00535F50" w:rsidP="006C0F3C">
      <w:pPr>
        <w:pStyle w:val="list1"/>
        <w:rPr>
          <w:lang w:val="es-US"/>
        </w:rPr>
      </w:pPr>
      <w:r>
        <w:rPr>
          <w:lang w:val="es"/>
        </w:rPr>
        <w:t>Por ciertas infracciones cometidas en la propiedad escolar o mientras asiste a una actividad patrocinada por la escuela o relacionada con la escuela de otro distrito en Texas;</w:t>
      </w:r>
    </w:p>
    <w:p w14:paraId="11523B7B" w14:textId="77777777" w:rsidR="00535F50" w:rsidRPr="0062697F" w:rsidRDefault="00535F50" w:rsidP="006C0F3C">
      <w:pPr>
        <w:pStyle w:val="list1"/>
        <w:rPr>
          <w:lang w:val="es-US"/>
        </w:rPr>
      </w:pPr>
      <w:r>
        <w:rPr>
          <w:lang w:val="es"/>
        </w:rPr>
        <w:t>Cuando el estudiante cometa un delito mayor, de acuerdo al Código de Educación 37.006 o 37.0081; y</w:t>
      </w:r>
    </w:p>
    <w:p w14:paraId="1AC08B2B" w14:textId="18FC4449" w:rsidR="00535F50" w:rsidRPr="0062697F" w:rsidRDefault="00535F50" w:rsidP="006C0F3C">
      <w:pPr>
        <w:pStyle w:val="list1"/>
        <w:rPr>
          <w:lang w:val="es-US"/>
        </w:rPr>
      </w:pPr>
      <w:r>
        <w:rPr>
          <w:lang w:val="es"/>
        </w:rPr>
        <w:t>Cuando el estudiante deba registrarse como delincuente sexual.</w:t>
      </w:r>
      <w:r w:rsidR="0062697F" w:rsidRPr="0062697F">
        <w:rPr>
          <w:vanish/>
          <w:lang w:val="es"/>
        </w:rPr>
        <w:fldChar w:fldCharType="begin"/>
      </w:r>
      <w:r w:rsidR="0062697F" w:rsidRPr="0062697F">
        <w:rPr>
          <w:vanish/>
          <w:lang w:val="es"/>
        </w:rPr>
        <w:instrText xml:space="preserve"> LISTNUM  \l 1 \s 0  </w:instrText>
      </w:r>
      <w:r w:rsidR="0062697F" w:rsidRPr="0062697F">
        <w:rPr>
          <w:vanish/>
          <w:lang w:val="es"/>
        </w:rPr>
        <w:fldChar w:fldCharType="end"/>
      </w:r>
    </w:p>
    <w:p w14:paraId="67A7ADE9" w14:textId="232C26ED" w:rsidR="00535F50" w:rsidRPr="0062697F" w:rsidRDefault="00535F50" w:rsidP="006C0F3C">
      <w:pPr>
        <w:pStyle w:val="Heading3"/>
        <w:rPr>
          <w:lang w:val="es-US"/>
        </w:rPr>
      </w:pPr>
      <w:bookmarkStart w:id="15" w:name="_Ref57193893"/>
      <w:bookmarkStart w:id="16" w:name="_Toc426358011"/>
      <w:bookmarkStart w:id="17" w:name="_Toc139736912"/>
      <w:r>
        <w:rPr>
          <w:lang w:val="es"/>
        </w:rPr>
        <w:t>Coordinador de conducta del campus</w:t>
      </w:r>
      <w:bookmarkEnd w:id="15"/>
      <w:bookmarkEnd w:id="16"/>
      <w:bookmarkEnd w:id="17"/>
    </w:p>
    <w:p w14:paraId="26C7B3D0" w14:textId="0C7710CC" w:rsidR="00535F50" w:rsidRPr="0062697F" w:rsidRDefault="00535F50" w:rsidP="00142567">
      <w:pPr>
        <w:pStyle w:val="local1"/>
        <w:rPr>
          <w:lang w:val="es"/>
        </w:rPr>
      </w:pPr>
      <w:r>
        <w:rPr>
          <w:lang w:val="es"/>
        </w:rPr>
        <w:t>En conformidad con la ley, se debe designar a una persona en cada escuela que tenga la función de coordinador de conducta del campus</w:t>
      </w:r>
      <w:r w:rsidR="0016156E">
        <w:rPr>
          <w:lang w:val="es"/>
        </w:rPr>
        <w:t xml:space="preserve"> (CBC)</w:t>
      </w:r>
      <w:r>
        <w:rPr>
          <w:lang w:val="es"/>
        </w:rPr>
        <w:t xml:space="preserve">. La persona designada puede ser el director del campus u otro administrador seleccionado por el director. El </w:t>
      </w:r>
      <w:r w:rsidR="0016156E">
        <w:rPr>
          <w:lang w:val="es"/>
        </w:rPr>
        <w:t>CBC</w:t>
      </w:r>
      <w:r>
        <w:rPr>
          <w:lang w:val="es"/>
        </w:rPr>
        <w:t xml:space="preserve"> es el principal responsable de mantener la disciplina de los estudiantes. El distrito publicará en su sitio web y en el Manual para Estudiantes, para cada campus, la dirección de correo electrónico y el número de teléfono de la persona que actúa como </w:t>
      </w:r>
      <w:r w:rsidR="0016156E">
        <w:rPr>
          <w:lang w:val="es"/>
        </w:rPr>
        <w:t>CBC</w:t>
      </w:r>
      <w:r>
        <w:rPr>
          <w:lang w:val="es"/>
        </w:rPr>
        <w:t>. La informac</w:t>
      </w:r>
      <w:r w:rsidR="00B03599">
        <w:rPr>
          <w:lang w:val="es"/>
        </w:rPr>
        <w:t xml:space="preserve">ión de contacto se encuentra en </w:t>
      </w:r>
      <w:hyperlink r:id="rId18" w:history="1">
        <w:r w:rsidR="00B03599" w:rsidRPr="00BA11DA">
          <w:rPr>
            <w:rStyle w:val="Hyperlink"/>
            <w:lang w:val="es"/>
          </w:rPr>
          <w:t>www.donnaisd.net</w:t>
        </w:r>
      </w:hyperlink>
      <w:r w:rsidR="003A04C7">
        <w:rPr>
          <w:lang w:val="es"/>
        </w:rPr>
        <w:t>.</w:t>
      </w:r>
    </w:p>
    <w:p w14:paraId="564A092E" w14:textId="0F3E8770" w:rsidR="00535F50" w:rsidRPr="0062697F" w:rsidRDefault="00535F50" w:rsidP="006C0F3C">
      <w:pPr>
        <w:pStyle w:val="Heading3"/>
        <w:rPr>
          <w:lang w:val="es-US"/>
        </w:rPr>
      </w:pPr>
      <w:bookmarkStart w:id="18" w:name="_Toc139736913"/>
      <w:r>
        <w:rPr>
          <w:lang w:val="es"/>
        </w:rPr>
        <w:t>Equipo escolar de evaluación</w:t>
      </w:r>
      <w:r w:rsidRPr="00046E7F">
        <w:rPr>
          <w:lang w:val="es-US"/>
        </w:rPr>
        <w:t xml:space="preserve"> </w:t>
      </w:r>
      <w:r>
        <w:rPr>
          <w:lang w:val="es"/>
        </w:rPr>
        <w:t>de amenazas y de seguridad y apoyo</w:t>
      </w:r>
      <w:bookmarkEnd w:id="18"/>
      <w:r>
        <w:rPr>
          <w:lang w:val="es"/>
        </w:rPr>
        <w:t xml:space="preserve"> </w:t>
      </w:r>
    </w:p>
    <w:p w14:paraId="714F02A6" w14:textId="0DC6303A" w:rsidR="00535F50" w:rsidRPr="00046E7F" w:rsidRDefault="00535F50" w:rsidP="00142567">
      <w:pPr>
        <w:pStyle w:val="local1"/>
        <w:rPr>
          <w:lang w:val="es-US"/>
        </w:rPr>
      </w:pPr>
      <w:r>
        <w:rPr>
          <w:lang w:val="es"/>
        </w:rPr>
        <w:t xml:space="preserve">El </w:t>
      </w:r>
      <w:bookmarkStart w:id="19" w:name="_Hlk13488055"/>
      <w:r w:rsidR="0016156E">
        <w:rPr>
          <w:lang w:val="es"/>
        </w:rPr>
        <w:t>CBC</w:t>
      </w:r>
      <w:bookmarkEnd w:id="19"/>
      <w:r>
        <w:rPr>
          <w:lang w:val="es"/>
        </w:rPr>
        <w:t xml:space="preserve"> u otro administrador adecuado trabajará estrechamente con el equipo escolar de evaluación de amenazas de seguridad y apoyo del campus para implementar el reglamento y los procedimientos de evaluación de amenazas del distrito, según lo requerido por la ley, y tomará la medida disciplinaria adecuada en conformidad con el Código</w:t>
      </w:r>
      <w:r w:rsidR="0073050D">
        <w:rPr>
          <w:lang w:val="es"/>
        </w:rPr>
        <w:t xml:space="preserve"> de Conducta</w:t>
      </w:r>
      <w:r>
        <w:rPr>
          <w:lang w:val="es"/>
        </w:rPr>
        <w:t xml:space="preserve">. </w:t>
      </w:r>
    </w:p>
    <w:p w14:paraId="7F258B71" w14:textId="0085924E" w:rsidR="00535F50" w:rsidRPr="0062697F" w:rsidRDefault="00535F50" w:rsidP="006C0F3C">
      <w:pPr>
        <w:pStyle w:val="Heading3"/>
        <w:rPr>
          <w:lang w:val="es-US"/>
        </w:rPr>
      </w:pPr>
      <w:bookmarkStart w:id="20" w:name="_Toc139736914"/>
      <w:r>
        <w:rPr>
          <w:lang w:val="es"/>
        </w:rPr>
        <w:t>Registros</w:t>
      </w:r>
      <w:bookmarkEnd w:id="20"/>
      <w:r>
        <w:rPr>
          <w:lang w:val="es"/>
        </w:rPr>
        <w:t xml:space="preserve"> </w:t>
      </w:r>
    </w:p>
    <w:p w14:paraId="5E63790B" w14:textId="77777777" w:rsidR="00535F50" w:rsidRPr="0062697F" w:rsidRDefault="00535F50" w:rsidP="00142567">
      <w:pPr>
        <w:pStyle w:val="local1"/>
        <w:rPr>
          <w:lang w:val="es-US"/>
        </w:rPr>
      </w:pPr>
      <w:r>
        <w:rPr>
          <w:lang w:val="es"/>
        </w:rPr>
        <w:t xml:space="preserve">Los oficiales del distrito pueden realizar registros de estudiantes, sus pertenencias y sus vehículos en conformidad con la ley estatal y federal y el reglamento del distrito. Los registros </w:t>
      </w:r>
      <w:r>
        <w:rPr>
          <w:lang w:val="es"/>
        </w:rPr>
        <w:lastRenderedPageBreak/>
        <w:t xml:space="preserve">de estudiantes serán realizados en una manera razonable y no discriminatoria. Para obtener más información sobre investigaciones y registros, ver los reglamentos del distrito en FNF(LEGAL) y FNF(LOCAL). </w:t>
      </w:r>
    </w:p>
    <w:p w14:paraId="292772BD" w14:textId="77777777" w:rsidR="00535F50" w:rsidRPr="0062697F" w:rsidRDefault="00535F50" w:rsidP="00142567">
      <w:pPr>
        <w:pStyle w:val="local1"/>
        <w:rPr>
          <w:lang w:val="es-US"/>
        </w:rPr>
      </w:pPr>
      <w:r>
        <w:rPr>
          <w:lang w:val="es"/>
        </w:rPr>
        <w:t>El distrito tiene el derecho de registrar un vehículo conducido a la escuela por un estudiante y estacionado en la propiedad escolar siempre que exista una sospecha razonable para creer que contiene artículos o materiales prohibidos por el distrito.</w:t>
      </w:r>
    </w:p>
    <w:p w14:paraId="69698B08" w14:textId="77777777" w:rsidR="00535F50" w:rsidRPr="0062697F" w:rsidRDefault="00535F50" w:rsidP="00142567">
      <w:pPr>
        <w:pStyle w:val="local1"/>
        <w:rPr>
          <w:lang w:val="es-US"/>
        </w:rPr>
      </w:pPr>
      <w:r>
        <w:rPr>
          <w:lang w:val="es"/>
        </w:rPr>
        <w:t>Los escritorios, los casilleros, la tecnología provista por el distrito y artículos similares son propiedad del distrito y se proveen para uso del estudiante a efectos de la comodidad. La propiedad del distrito está sujeta a registro o inspección en cualquier momento sin previo aviso.</w:t>
      </w:r>
    </w:p>
    <w:p w14:paraId="1107B1F6" w14:textId="4E745820" w:rsidR="00535F50" w:rsidRPr="0062697F" w:rsidRDefault="00535F50" w:rsidP="006C0F3C">
      <w:pPr>
        <w:pStyle w:val="Heading3"/>
        <w:rPr>
          <w:lang w:val="es-US"/>
        </w:rPr>
      </w:pPr>
      <w:bookmarkStart w:id="21" w:name="_Toc426358012"/>
      <w:bookmarkStart w:id="22" w:name="_Toc319498364"/>
      <w:bookmarkStart w:id="23" w:name="_Toc234211568"/>
      <w:bookmarkStart w:id="24" w:name="_Toc139736915"/>
      <w:r>
        <w:rPr>
          <w:lang w:val="es"/>
        </w:rPr>
        <w:t>Denuncia de delitos</w:t>
      </w:r>
      <w:bookmarkEnd w:id="21"/>
      <w:bookmarkEnd w:id="22"/>
      <w:bookmarkEnd w:id="23"/>
      <w:bookmarkEnd w:id="24"/>
    </w:p>
    <w:p w14:paraId="6F42EE1A" w14:textId="35863E25" w:rsidR="00535F50" w:rsidRPr="0062697F" w:rsidRDefault="00535F50" w:rsidP="00142567">
      <w:pPr>
        <w:pStyle w:val="local1"/>
        <w:rPr>
          <w:lang w:val="es-US"/>
        </w:rPr>
      </w:pPr>
      <w:r>
        <w:rPr>
          <w:lang w:val="es"/>
        </w:rPr>
        <w:t xml:space="preserve">El </w:t>
      </w:r>
      <w:r w:rsidRPr="003A04C7">
        <w:rPr>
          <w:lang w:val="es-US"/>
        </w:rPr>
        <w:t xml:space="preserve">director o </w:t>
      </w:r>
      <w:r w:rsidR="00027441">
        <w:rPr>
          <w:lang w:val="es"/>
        </w:rPr>
        <w:t>Coordinador de Comportamiento del plantel</w:t>
      </w:r>
      <w:r w:rsidR="0073050D">
        <w:rPr>
          <w:lang w:val="es"/>
        </w:rPr>
        <w:t xml:space="preserve"> </w:t>
      </w:r>
      <w:r>
        <w:rPr>
          <w:lang w:val="es"/>
        </w:rPr>
        <w:t>y otros administradores escolares, según corresponda, denunciarán delitos de acuerdo a lo que exige la ley y llamarán a la policía cuando un administrador sospeche que se ha</w:t>
      </w:r>
      <w:r w:rsidR="003A04C7">
        <w:rPr>
          <w:lang w:val="es"/>
        </w:rPr>
        <w:t xml:space="preserve"> cometido un crimen en el plantel</w:t>
      </w:r>
      <w:r>
        <w:rPr>
          <w:lang w:val="es"/>
        </w:rPr>
        <w:t>.</w:t>
      </w:r>
    </w:p>
    <w:p w14:paraId="75B53D13" w14:textId="229707BB" w:rsidR="00535F50" w:rsidRPr="0062697F" w:rsidRDefault="00535F50" w:rsidP="002C75D0">
      <w:pPr>
        <w:pStyle w:val="Heading3"/>
        <w:rPr>
          <w:lang w:val="es-US"/>
        </w:rPr>
      </w:pPr>
      <w:bookmarkStart w:id="25" w:name="_Toc139736916"/>
      <w:r>
        <w:rPr>
          <w:lang w:val="es"/>
        </w:rPr>
        <w:t>Personal de seguridad</w:t>
      </w:r>
      <w:bookmarkEnd w:id="25"/>
      <w:r>
        <w:rPr>
          <w:lang w:val="es"/>
        </w:rPr>
        <w:t xml:space="preserve"> </w:t>
      </w:r>
    </w:p>
    <w:p w14:paraId="58FC56C5" w14:textId="63A1273D" w:rsidR="0073050D" w:rsidRDefault="0073050D" w:rsidP="00142567">
      <w:pPr>
        <w:pStyle w:val="local1"/>
        <w:rPr>
          <w:lang w:val="es"/>
        </w:rPr>
      </w:pPr>
      <w:r>
        <w:rPr>
          <w:lang w:val="es"/>
        </w:rPr>
        <w:t>La</w:t>
      </w:r>
      <w:r w:rsidR="00535F50">
        <w:rPr>
          <w:lang w:val="es"/>
        </w:rPr>
        <w:t xml:space="preserve"> junta </w:t>
      </w:r>
      <w:r>
        <w:rPr>
          <w:lang w:val="es"/>
        </w:rPr>
        <w:t>utiliza</w:t>
      </w:r>
      <w:r w:rsidR="00535F50">
        <w:rPr>
          <w:lang w:val="es"/>
        </w:rPr>
        <w:t xml:space="preserve"> </w:t>
      </w:r>
      <w:r w:rsidR="00535F50" w:rsidRPr="003A04C7">
        <w:rPr>
          <w:lang w:val="es"/>
        </w:rPr>
        <w:t>oficiales de policía, oficiales de recursos escolares (SRO por sus siglas en inglés)</w:t>
      </w:r>
      <w:r w:rsidRPr="003A04C7">
        <w:rPr>
          <w:lang w:val="es"/>
        </w:rPr>
        <w:t xml:space="preserve">, </w:t>
      </w:r>
      <w:r w:rsidR="00535F50" w:rsidRPr="003A04C7">
        <w:rPr>
          <w:i/>
          <w:iCs/>
          <w:lang w:val="es"/>
        </w:rPr>
        <w:t>o</w:t>
      </w:r>
      <w:r w:rsidR="003A04C7">
        <w:rPr>
          <w:lang w:val="es"/>
        </w:rPr>
        <w:t xml:space="preserve"> personal de seguridad</w:t>
      </w:r>
      <w:r>
        <w:rPr>
          <w:lang w:val="es"/>
        </w:rPr>
        <w:t xml:space="preserve"> para garantizar la seguridad y protección de los estudiantes, el personal y la propiedad</w:t>
      </w:r>
      <w:r w:rsidR="00535F50">
        <w:rPr>
          <w:lang w:val="es"/>
        </w:rPr>
        <w:t xml:space="preserve">. En conformidad con la ley, la junta se ha puesto de acuerdo con el </w:t>
      </w:r>
      <w:r>
        <w:rPr>
          <w:lang w:val="es"/>
        </w:rPr>
        <w:t>CBC</w:t>
      </w:r>
      <w:r w:rsidR="00535F50">
        <w:rPr>
          <w:lang w:val="es"/>
        </w:rPr>
        <w:t xml:space="preserve"> y otros empleados del distrito para garantizar la asignación de funciones de orden público adecuadas a</w:t>
      </w:r>
      <w:r>
        <w:rPr>
          <w:lang w:val="es"/>
        </w:rPr>
        <w:t xml:space="preserve"> estas personas</w:t>
      </w:r>
      <w:r w:rsidR="00535F50">
        <w:rPr>
          <w:lang w:val="es"/>
        </w:rPr>
        <w:t xml:space="preserve">. </w:t>
      </w:r>
      <w:r>
        <w:rPr>
          <w:lang w:val="es"/>
        </w:rPr>
        <w:t>Las disposiciones que abordan los diversos tipos de personal de seguridad se pueden encontrar en la serie de reglamentos CKE</w:t>
      </w:r>
      <w:r w:rsidR="003A04C7">
        <w:rPr>
          <w:lang w:val="es"/>
        </w:rPr>
        <w:t xml:space="preserve"> (LOCAL)</w:t>
      </w:r>
      <w:r>
        <w:rPr>
          <w:lang w:val="es"/>
        </w:rPr>
        <w:t>.</w:t>
      </w:r>
    </w:p>
    <w:p w14:paraId="1ACA8754" w14:textId="58CFE2DF" w:rsidR="0073050D" w:rsidRDefault="0073050D" w:rsidP="0073050D">
      <w:pPr>
        <w:pStyle w:val="local1"/>
      </w:pPr>
      <w:r w:rsidRPr="00D17CAA">
        <w:rPr>
          <w:lang w:val="es-US"/>
        </w:rPr>
        <w:t>Los deberes de aplicación de la ley de los oficiales de policía del distrito son:</w:t>
      </w:r>
    </w:p>
    <w:p w14:paraId="3A3F7328" w14:textId="43DEEAAA" w:rsidR="009C2A41" w:rsidRDefault="009C2A41" w:rsidP="009C2A41">
      <w:pPr>
        <w:pStyle w:val="local1"/>
        <w:ind w:left="720"/>
      </w:pPr>
      <w:r w:rsidRPr="009C2A41">
        <w:t>1</w:t>
      </w:r>
      <w:r>
        <w:t>. Patrullar</w:t>
      </w:r>
      <w:r w:rsidR="00174F8E">
        <w:t xml:space="preserve"> el plantel y rutas asignada</w:t>
      </w:r>
      <w:r>
        <w:t xml:space="preserve">s, caminando o manejando, dentro de la </w:t>
      </w:r>
      <w:r w:rsidR="00174F8E">
        <w:t>jurisdicci</w:t>
      </w:r>
      <w:r w:rsidR="00174F8E">
        <w:rPr>
          <w:rFonts w:cs="Arial"/>
        </w:rPr>
        <w:t>ó</w:t>
      </w:r>
      <w:r>
        <w:t>n del distrito.</w:t>
      </w:r>
    </w:p>
    <w:p w14:paraId="1C2BAB95" w14:textId="301E6E29" w:rsidR="009C2A41" w:rsidRDefault="009C2A41" w:rsidP="009C2A41">
      <w:pPr>
        <w:pStyle w:val="local1"/>
        <w:ind w:left="720"/>
      </w:pPr>
      <w:r>
        <w:t>2. Responder a todas las llamadas de los planteles que ocurran d</w:t>
      </w:r>
      <w:r w:rsidR="00174F8E">
        <w:t>entro de la jurisdicci</w:t>
      </w:r>
      <w:r w:rsidR="00174F8E">
        <w:rPr>
          <w:rFonts w:cs="Arial"/>
        </w:rPr>
        <w:t>ó</w:t>
      </w:r>
      <w:r>
        <w:t>n     del distritro.</w:t>
      </w:r>
    </w:p>
    <w:p w14:paraId="59AFA5FC" w14:textId="534EDC9C" w:rsidR="009C2A41" w:rsidRDefault="009C2A41" w:rsidP="009C2A41">
      <w:pPr>
        <w:pStyle w:val="local1"/>
      </w:pPr>
      <w:r>
        <w:tab/>
      </w:r>
      <w:r w:rsidR="00174F8E">
        <w:t>3. Investigar</w:t>
      </w:r>
      <w:r>
        <w:t xml:space="preserve"> todos los delitos penales que </w:t>
      </w:r>
      <w:r w:rsidR="00174F8E">
        <w:t>ocurran dentro de la jurisdicci</w:t>
      </w:r>
      <w:r w:rsidR="00174F8E">
        <w:rPr>
          <w:rFonts w:cs="Arial"/>
        </w:rPr>
        <w:t>ó</w:t>
      </w:r>
      <w:r>
        <w:t>n del distrito.</w:t>
      </w:r>
    </w:p>
    <w:p w14:paraId="57D19923" w14:textId="363EB498" w:rsidR="009C2A41" w:rsidRDefault="009C2A41" w:rsidP="009C2A41">
      <w:pPr>
        <w:pStyle w:val="local1"/>
      </w:pPr>
      <w:r>
        <w:tab/>
      </w:r>
      <w:r w:rsidR="00174F8E">
        <w:t>4. Cuestionar a testigos,</w:t>
      </w:r>
      <w:r>
        <w:t xml:space="preserve"> sospechosos y tomar declaraciones.</w:t>
      </w:r>
    </w:p>
    <w:p w14:paraId="6680F668" w14:textId="709CAE99" w:rsidR="009C2A41" w:rsidRDefault="009C2A41" w:rsidP="009C2A41">
      <w:pPr>
        <w:pStyle w:val="local1"/>
        <w:ind w:left="720"/>
      </w:pPr>
      <w:r>
        <w:t>5. Arrestar a los autores, prese</w:t>
      </w:r>
      <w:r w:rsidR="00174F8E">
        <w:t>nta</w:t>
      </w:r>
      <w:r>
        <w:t xml:space="preserve">r los cargos apropiados y garantizar la </w:t>
      </w:r>
      <w:r w:rsidR="00174F8E">
        <w:t>colocaci</w:t>
      </w:r>
      <w:r w:rsidR="00174F8E">
        <w:rPr>
          <w:rFonts w:cs="Arial"/>
        </w:rPr>
        <w:t>ó</w:t>
      </w:r>
      <w:r>
        <w:t xml:space="preserve">n en </w:t>
      </w:r>
      <w:r w:rsidR="00174F8E">
        <w:t>la c</w:t>
      </w:r>
      <w:r w:rsidR="00174F8E">
        <w:rPr>
          <w:rFonts w:cs="Arial"/>
        </w:rPr>
        <w:t>á</w:t>
      </w:r>
      <w:r w:rsidR="00174F8E">
        <w:t>rcel o centros de detenci</w:t>
      </w:r>
      <w:r w:rsidR="00174F8E">
        <w:rPr>
          <w:rFonts w:cs="Arial"/>
        </w:rPr>
        <w:t>ó</w:t>
      </w:r>
      <w:r>
        <w:t xml:space="preserve">n juvenil </w:t>
      </w:r>
      <w:r w:rsidR="00174F8E">
        <w:t>para violaciones de la ley, seg</w:t>
      </w:r>
      <w:r w:rsidR="00174F8E">
        <w:rPr>
          <w:rFonts w:cs="Arial"/>
        </w:rPr>
        <w:t>ú</w:t>
      </w:r>
      <w:r>
        <w:t>n sea necesario.</w:t>
      </w:r>
    </w:p>
    <w:p w14:paraId="550E7181" w14:textId="74010ED6" w:rsidR="009C2A41" w:rsidRDefault="009C2A41" w:rsidP="009C2A41">
      <w:pPr>
        <w:pStyle w:val="local1"/>
      </w:pPr>
      <w:r>
        <w:tab/>
        <w:t>6. Procesar</w:t>
      </w:r>
      <w:r w:rsidR="00174F8E">
        <w:t xml:space="preserve"> men</w:t>
      </w:r>
      <w:r>
        <w:t xml:space="preserve">ores y </w:t>
      </w:r>
      <w:r w:rsidR="00174F8E">
        <w:t>completa</w:t>
      </w:r>
      <w:r>
        <w:t xml:space="preserve">r </w:t>
      </w:r>
      <w:r w:rsidR="00174F8E">
        <w:t>los tr</w:t>
      </w:r>
      <w:r w:rsidR="00174F8E">
        <w:rPr>
          <w:rFonts w:cs="Arial"/>
        </w:rPr>
        <w:t>á</w:t>
      </w:r>
      <w:r>
        <w:t>mites necesarios.</w:t>
      </w:r>
    </w:p>
    <w:p w14:paraId="39C12723" w14:textId="0E272C02" w:rsidR="00B705C7" w:rsidRDefault="00B705C7" w:rsidP="009C2A41">
      <w:pPr>
        <w:pStyle w:val="local1"/>
      </w:pPr>
      <w:r>
        <w:tab/>
        <w:t xml:space="preserve">7. Servir delitos graves, delitos menores y </w:t>
      </w:r>
      <w:r w:rsidR="00174F8E">
        <w:t>orde</w:t>
      </w:r>
      <w:r>
        <w:t xml:space="preserve">nes </w:t>
      </w:r>
      <w:r w:rsidR="00174F8E">
        <w:t>de comp</w:t>
      </w:r>
      <w:r>
        <w:t>romiso mental</w:t>
      </w:r>
      <w:r w:rsidR="00A5701B">
        <w:t>.</w:t>
      </w:r>
    </w:p>
    <w:p w14:paraId="10F83286" w14:textId="5FA82A57" w:rsidR="00B705C7" w:rsidRDefault="00B705C7" w:rsidP="00B705C7">
      <w:pPr>
        <w:pStyle w:val="local1"/>
        <w:ind w:left="720"/>
      </w:pPr>
      <w:r>
        <w:t xml:space="preserve">8. Investigar los accidentes </w:t>
      </w:r>
      <w:r w:rsidR="00174F8E">
        <w:t>de tr</w:t>
      </w:r>
      <w:r w:rsidR="00174F8E">
        <w:rPr>
          <w:rFonts w:cs="Arial"/>
        </w:rPr>
        <w:t>á</w:t>
      </w:r>
      <w:r>
        <w:t>fico que ocurren en la propeidad del distrito escolar y responder al los accidentes de transito que ocurren en la propiedad del distrito escolar y responder a los accidentes que involucren a los vehiculos del distrito fuera de la propiedad del distrito escolar.</w:t>
      </w:r>
    </w:p>
    <w:p w14:paraId="62B601EA" w14:textId="7468929C" w:rsidR="009C2A41" w:rsidRDefault="00174F8E" w:rsidP="00B705C7">
      <w:pPr>
        <w:pStyle w:val="local1"/>
        <w:ind w:firstLine="720"/>
      </w:pPr>
      <w:r>
        <w:t>9. Emitir citaciones de tr</w:t>
      </w:r>
      <w:r>
        <w:rPr>
          <w:rFonts w:cs="Arial"/>
        </w:rPr>
        <w:t>á</w:t>
      </w:r>
      <w:r w:rsidR="00B705C7">
        <w:t>fico</w:t>
      </w:r>
      <w:r w:rsidR="00A5701B">
        <w:t>.</w:t>
      </w:r>
    </w:p>
    <w:p w14:paraId="03A7DE76" w14:textId="27EDA692" w:rsidR="00B705C7" w:rsidRDefault="00B705C7" w:rsidP="00A5701B">
      <w:pPr>
        <w:pStyle w:val="local1"/>
        <w:ind w:left="720"/>
      </w:pPr>
      <w:r>
        <w:t>10. Reunir y etiquet</w:t>
      </w:r>
      <w:r w:rsidR="00866259">
        <w:t>ar la evidencia, tomar fotograf</w:t>
      </w:r>
      <w:r w:rsidR="00866259">
        <w:rPr>
          <w:rFonts w:cs="Arial"/>
        </w:rPr>
        <w:t>í</w:t>
      </w:r>
      <w:r>
        <w:t xml:space="preserve">as y huellas digitales, proteger y transporter </w:t>
      </w:r>
      <w:r w:rsidR="00A5701B">
        <w:t>a los prisioneros, y testificar en Corte.</w:t>
      </w:r>
    </w:p>
    <w:p w14:paraId="44142061" w14:textId="066A530C" w:rsidR="00A5701B" w:rsidRDefault="00A5701B" w:rsidP="00B705C7">
      <w:pPr>
        <w:pStyle w:val="local1"/>
        <w:ind w:firstLine="720"/>
      </w:pPr>
      <w:r>
        <w:t>11. Redactar informes efectivos de incidents y delitos.</w:t>
      </w:r>
    </w:p>
    <w:p w14:paraId="3800AC3B" w14:textId="30C1D4A7" w:rsidR="00A5701B" w:rsidRDefault="00A5701B" w:rsidP="00A5701B">
      <w:pPr>
        <w:pStyle w:val="local1"/>
      </w:pPr>
      <w:r>
        <w:lastRenderedPageBreak/>
        <w:t>Los deberes</w:t>
      </w:r>
      <w:r w:rsidR="00866259">
        <w:t xml:space="preserve"> de aplicaci</w:t>
      </w:r>
      <w:r w:rsidR="00866259">
        <w:rPr>
          <w:rFonts w:cs="Arial"/>
        </w:rPr>
        <w:t>ó</w:t>
      </w:r>
      <w:r>
        <w:t>n de la ley del personal de seguridad del distrito son:</w:t>
      </w:r>
    </w:p>
    <w:p w14:paraId="482DDC64" w14:textId="031F6D41" w:rsidR="00A5701B" w:rsidRDefault="00A5701B" w:rsidP="00A5701B">
      <w:pPr>
        <w:pStyle w:val="local1"/>
      </w:pPr>
      <w:r>
        <w:t>Obligaciones y Responsabilidades Esenciales</w:t>
      </w:r>
    </w:p>
    <w:p w14:paraId="67AF15DA" w14:textId="7D259681" w:rsidR="00A5701B" w:rsidRDefault="00A5701B" w:rsidP="00A5701B">
      <w:pPr>
        <w:pStyle w:val="local1"/>
      </w:pPr>
      <w:r w:rsidRPr="00A5701B">
        <w:t>1.</w:t>
      </w:r>
      <w:r>
        <w:t xml:space="preserve"> Monitorear el comportamiento del estudiante y hacer cumplir las reglas escolares relacionadas con la conducta del estudiate, la ope</w:t>
      </w:r>
      <w:r w:rsidR="00866259">
        <w:t>raci</w:t>
      </w:r>
      <w:r w:rsidR="00866259">
        <w:rPr>
          <w:rFonts w:cs="Arial"/>
        </w:rPr>
        <w:t>ó</w:t>
      </w:r>
      <w:r w:rsidR="00866259">
        <w:t>n del vehic</w:t>
      </w:r>
      <w:r>
        <w:t>ulo y el estacionamiento.</w:t>
      </w:r>
    </w:p>
    <w:p w14:paraId="14A12DBF" w14:textId="782CA2F5" w:rsidR="00A5701B" w:rsidRDefault="00A5701B" w:rsidP="00A5701B">
      <w:pPr>
        <w:pStyle w:val="local1"/>
      </w:pPr>
      <w:r>
        <w:t>2. Resolver conflictos o confrotaciones entre estudiates e informar disturbios al director o subdirector.</w:t>
      </w:r>
    </w:p>
    <w:p w14:paraId="1003E280" w14:textId="4E782E04" w:rsidR="00A5701B" w:rsidRDefault="00A5701B" w:rsidP="00A5701B">
      <w:pPr>
        <w:pStyle w:val="local1"/>
      </w:pPr>
      <w:r>
        <w:t xml:space="preserve">3. </w:t>
      </w:r>
      <w:r w:rsidR="00866259">
        <w:t>Controlar el tr</w:t>
      </w:r>
      <w:r w:rsidR="00866259">
        <w:rPr>
          <w:rFonts w:cs="Arial"/>
        </w:rPr>
        <w:t>á</w:t>
      </w:r>
      <w:r w:rsidR="00866259">
        <w:t>fico y</w:t>
      </w:r>
      <w:r>
        <w:t xml:space="preserve"> el estacionam</w:t>
      </w:r>
      <w:r w:rsidR="00C82C08">
        <w:t>iento en los terrenos del plantel</w:t>
      </w:r>
    </w:p>
    <w:p w14:paraId="320B6BE1" w14:textId="61631B58" w:rsidR="00C82C08" w:rsidRDefault="00C82C08" w:rsidP="00A5701B">
      <w:pPr>
        <w:pStyle w:val="local1"/>
      </w:pPr>
      <w:r>
        <w:t>Seguriadad y estacionamiento:</w:t>
      </w:r>
    </w:p>
    <w:p w14:paraId="321CF3C8" w14:textId="629D1BFF" w:rsidR="00C82C08" w:rsidRDefault="00C82C08" w:rsidP="00A5701B">
      <w:pPr>
        <w:pStyle w:val="local1"/>
      </w:pPr>
      <w:r>
        <w:t>4. Registrar los vehiculos de los estudiates y mantener registros precisos</w:t>
      </w:r>
    </w:p>
    <w:p w14:paraId="4047E6F8" w14:textId="51755AB7" w:rsidR="00C82C08" w:rsidRDefault="00C82C08" w:rsidP="00A5701B">
      <w:pPr>
        <w:pStyle w:val="local1"/>
      </w:pPr>
      <w:r>
        <w:t>5. Trabajar cooperativamente con el personal de la oficina para informar a los estudiantes sobre pro</w:t>
      </w:r>
      <w:r w:rsidR="00866259">
        <w:t>blemas con los veh</w:t>
      </w:r>
      <w:r w:rsidR="00866259">
        <w:rPr>
          <w:rFonts w:cs="Arial"/>
        </w:rPr>
        <w:t>í</w:t>
      </w:r>
      <w:r>
        <w:t>culos (es decir, estacinanado incorrectamente, luces encendidas, etc)</w:t>
      </w:r>
    </w:p>
    <w:p w14:paraId="73FD5530" w14:textId="1BC3A780" w:rsidR="00C82C08" w:rsidRDefault="00C82C08" w:rsidP="00A5701B">
      <w:pPr>
        <w:pStyle w:val="local1"/>
      </w:pPr>
      <w:r>
        <w:t xml:space="preserve">6. Asistir al personal </w:t>
      </w:r>
      <w:r w:rsidR="00866259">
        <w:t>en la aplicaci</w:t>
      </w:r>
      <w:r w:rsidR="00866259">
        <w:rPr>
          <w:rFonts w:cs="Arial"/>
        </w:rPr>
        <w:t>ó</w:t>
      </w:r>
      <w:r w:rsidR="00866259">
        <w:t>n de la ley seg</w:t>
      </w:r>
      <w:r w:rsidR="00866259">
        <w:rPr>
          <w:rFonts w:cs="Arial"/>
        </w:rPr>
        <w:t>ú</w:t>
      </w:r>
      <w:r>
        <w:t>n sea necesario</w:t>
      </w:r>
    </w:p>
    <w:p w14:paraId="6824B1DB" w14:textId="792387A6" w:rsidR="00C82C08" w:rsidRDefault="00866259" w:rsidP="00A5701B">
      <w:pPr>
        <w:pStyle w:val="local1"/>
      </w:pPr>
      <w:r>
        <w:t>7. Notificar a la polic</w:t>
      </w:r>
      <w:r>
        <w:rPr>
          <w:rFonts w:cs="Arial"/>
        </w:rPr>
        <w:t>í</w:t>
      </w:r>
      <w:r w:rsidR="00C82C08">
        <w:t>a, al departamento de bomberos u otra autoridad ap</w:t>
      </w:r>
      <w:r>
        <w:t>ropiada sobre cualquier situaci</w:t>
      </w:r>
      <w:r>
        <w:rPr>
          <w:rFonts w:cs="Arial"/>
        </w:rPr>
        <w:t>ó</w:t>
      </w:r>
      <w:r>
        <w:t>n que requiera atenci</w:t>
      </w:r>
      <w:r>
        <w:rPr>
          <w:rFonts w:cs="Arial"/>
        </w:rPr>
        <w:t>ó</w:t>
      </w:r>
      <w:r w:rsidR="00C82C08">
        <w:t>n inmediata.</w:t>
      </w:r>
    </w:p>
    <w:p w14:paraId="7B470321" w14:textId="4BE6CDA9" w:rsidR="00C82C08" w:rsidRDefault="00C82C08" w:rsidP="00A5701B">
      <w:pPr>
        <w:pStyle w:val="local1"/>
      </w:pPr>
      <w:r>
        <w:t xml:space="preserve">8. </w:t>
      </w:r>
      <w:r w:rsidR="00D17CAA">
        <w:t>Dar instrucciones o actuar como guia para los visitant</w:t>
      </w:r>
      <w:r w:rsidR="00866259">
        <w:t>e</w:t>
      </w:r>
      <w:r w:rsidR="00D17CAA">
        <w:t xml:space="preserve">s </w:t>
      </w:r>
      <w:r w:rsidR="00866259">
        <w:t>autorizado</w:t>
      </w:r>
      <w:r w:rsidR="00D17CAA">
        <w:t>s</w:t>
      </w:r>
    </w:p>
    <w:p w14:paraId="3E4D5CD2" w14:textId="26D864FB" w:rsidR="00D17CAA" w:rsidRDefault="00D17CAA" w:rsidP="00A5701B">
      <w:pPr>
        <w:pStyle w:val="local1"/>
      </w:pPr>
      <w:r>
        <w:t>9. Mantener la confidencialidad</w:t>
      </w:r>
    </w:p>
    <w:p w14:paraId="56A6B72A" w14:textId="6F54BD2F" w:rsidR="00D17CAA" w:rsidRDefault="00D17CAA" w:rsidP="00A5701B">
      <w:pPr>
        <w:pStyle w:val="local1"/>
      </w:pPr>
      <w:r>
        <w:t>10. Partic</w:t>
      </w:r>
      <w:r w:rsidR="00866259">
        <w:t>ipar en programas de capacitaci</w:t>
      </w:r>
      <w:r w:rsidR="00866259">
        <w:rPr>
          <w:rFonts w:cs="Arial"/>
        </w:rPr>
        <w:t>ó</w:t>
      </w:r>
      <w:r>
        <w:t>n para el desarrollo de</w:t>
      </w:r>
      <w:r w:rsidR="00866259">
        <w:t>l personal y mejorar su desempe</w:t>
      </w:r>
      <w:r w:rsidR="00866259">
        <w:rPr>
          <w:rFonts w:cs="Arial"/>
        </w:rPr>
        <w:t>ñ</w:t>
      </w:r>
      <w:r>
        <w:t>o laboral</w:t>
      </w:r>
    </w:p>
    <w:p w14:paraId="4193E8DA" w14:textId="32C36345" w:rsidR="00D17CAA" w:rsidRDefault="00866259" w:rsidP="00A5701B">
      <w:pPr>
        <w:pStyle w:val="local1"/>
      </w:pPr>
      <w:r>
        <w:t>11. Participar en reuniones y eventos especiales seg</w:t>
      </w:r>
      <w:r>
        <w:rPr>
          <w:rFonts w:cs="Arial"/>
        </w:rPr>
        <w:t>ú</w:t>
      </w:r>
      <w:r w:rsidR="00D17CAA">
        <w:t>n lo asignado</w:t>
      </w:r>
    </w:p>
    <w:p w14:paraId="2C0D053C" w14:textId="0C78805B" w:rsidR="00D17CAA" w:rsidRDefault="00D17CAA" w:rsidP="00A5701B">
      <w:pPr>
        <w:pStyle w:val="local1"/>
      </w:pPr>
      <w:r>
        <w:t xml:space="preserve">12. Ejercer el juicio professional en ausencias, ser puntual </w:t>
      </w:r>
      <w:r w:rsidR="00866259">
        <w:t xml:space="preserve">para el trabajo, las </w:t>
      </w:r>
      <w:r>
        <w:t>r</w:t>
      </w:r>
      <w:r w:rsidR="00866259">
        <w:t>e</w:t>
      </w:r>
      <w:r>
        <w:t>uniones y las citas</w:t>
      </w:r>
    </w:p>
    <w:p w14:paraId="24BA50F3" w14:textId="26CCDD9E" w:rsidR="00D17CAA" w:rsidRDefault="00D17CAA" w:rsidP="00A5701B">
      <w:pPr>
        <w:pStyle w:val="local1"/>
      </w:pPr>
      <w:r>
        <w:t>13. Realizar otras tareas que le as</w:t>
      </w:r>
      <w:r w:rsidR="00866259">
        <w:t>i</w:t>
      </w:r>
      <w:r>
        <w:t>gne el supervisor inmediato</w:t>
      </w:r>
    </w:p>
    <w:p w14:paraId="635F0E68" w14:textId="384C704F" w:rsidR="00D17CAA" w:rsidRDefault="00866259" w:rsidP="00A5701B">
      <w:pPr>
        <w:pStyle w:val="local1"/>
        <w:rPr>
          <w:i/>
          <w:iCs/>
          <w:highlight w:val="green"/>
        </w:rPr>
      </w:pPr>
      <w:r>
        <w:t>14. Sujeto a reasignaci</w:t>
      </w:r>
      <w:r>
        <w:rPr>
          <w:rFonts w:cs="Arial"/>
        </w:rPr>
        <w:t>ó</w:t>
      </w:r>
      <w:r>
        <w:t>n seg</w:t>
      </w:r>
      <w:r>
        <w:rPr>
          <w:rFonts w:cs="Arial"/>
        </w:rPr>
        <w:t>ú</w:t>
      </w:r>
      <w:r w:rsidR="00D17CAA">
        <w:t xml:space="preserve">n lo determine el Jefe de Policia o el Superintendente. </w:t>
      </w:r>
    </w:p>
    <w:p w14:paraId="6A3F66C3" w14:textId="281E3C4A" w:rsidR="00535F50" w:rsidRPr="0062697F" w:rsidRDefault="00535F50" w:rsidP="006C0F3C">
      <w:pPr>
        <w:pStyle w:val="Heading3"/>
        <w:rPr>
          <w:lang w:val="es-US"/>
        </w:rPr>
      </w:pPr>
      <w:bookmarkStart w:id="26" w:name="_Toc426358014"/>
      <w:bookmarkStart w:id="27" w:name="_Toc139736917"/>
      <w:r>
        <w:rPr>
          <w:lang w:val="es"/>
        </w:rPr>
        <w:t>Definición de “padre”</w:t>
      </w:r>
      <w:bookmarkEnd w:id="26"/>
      <w:bookmarkEnd w:id="27"/>
    </w:p>
    <w:p w14:paraId="1D563B6E" w14:textId="77777777" w:rsidR="00535F50" w:rsidRPr="0062697F" w:rsidRDefault="00535F50" w:rsidP="00142567">
      <w:pPr>
        <w:pStyle w:val="local1"/>
        <w:rPr>
          <w:lang w:val="es-US"/>
        </w:rPr>
      </w:pPr>
      <w:r>
        <w:rPr>
          <w:lang w:val="es"/>
        </w:rPr>
        <w:t>En todo el Código de Conducta y reglamentos de disciplina relacionados, el término “padre” incluye padre, madre, tutor legal u otra persona que tiene control legal del menor.</w:t>
      </w:r>
    </w:p>
    <w:p w14:paraId="1032B6B7" w14:textId="50611F31" w:rsidR="00535F50" w:rsidRPr="0062697F" w:rsidRDefault="00535F50" w:rsidP="006C0F3C">
      <w:pPr>
        <w:pStyle w:val="Heading3"/>
        <w:rPr>
          <w:lang w:val="es-US"/>
        </w:rPr>
      </w:pPr>
      <w:bookmarkStart w:id="28" w:name="_Toc426358015"/>
      <w:bookmarkStart w:id="29" w:name="_Toc319498366"/>
      <w:bookmarkStart w:id="30" w:name="_Toc139736918"/>
      <w:r>
        <w:rPr>
          <w:lang w:val="es"/>
        </w:rPr>
        <w:t>Participación en actividades de graduación</w:t>
      </w:r>
      <w:bookmarkEnd w:id="28"/>
      <w:bookmarkEnd w:id="29"/>
      <w:bookmarkEnd w:id="30"/>
    </w:p>
    <w:p w14:paraId="04985676" w14:textId="59731B74" w:rsidR="00535F50" w:rsidRPr="0062697F" w:rsidRDefault="00535F50" w:rsidP="00142567">
      <w:pPr>
        <w:pStyle w:val="local1"/>
        <w:rPr>
          <w:lang w:val="es-US"/>
        </w:rPr>
      </w:pPr>
      <w:r>
        <w:rPr>
          <w:lang w:val="es"/>
        </w:rPr>
        <w:t xml:space="preserve">El distrito tiene derecho de limitar la participación de un estudiante en actividades de graduación por violar el Código </w:t>
      </w:r>
      <w:r w:rsidR="0073050D">
        <w:rPr>
          <w:lang w:val="es"/>
        </w:rPr>
        <w:t xml:space="preserve">de Conducta </w:t>
      </w:r>
      <w:r>
        <w:rPr>
          <w:lang w:val="es"/>
        </w:rPr>
        <w:t xml:space="preserve">del distrito. </w:t>
      </w:r>
    </w:p>
    <w:p w14:paraId="6339A762" w14:textId="77777777" w:rsidR="00535F50" w:rsidRPr="0062697F" w:rsidRDefault="00535F50" w:rsidP="00142567">
      <w:pPr>
        <w:pStyle w:val="local1"/>
        <w:rPr>
          <w:lang w:val="es-US"/>
        </w:rPr>
      </w:pPr>
      <w:r>
        <w:rPr>
          <w:lang w:val="es"/>
        </w:rPr>
        <w:t>La participación podría incluir una función de orador, de acuerdo a lo establecido por el reglamento y los procedimientos del distrito.</w:t>
      </w:r>
    </w:p>
    <w:p w14:paraId="35D7557C" w14:textId="77777777" w:rsidR="00535F50" w:rsidRPr="0062697F" w:rsidRDefault="00535F50" w:rsidP="00142567">
      <w:pPr>
        <w:pStyle w:val="local1"/>
        <w:rPr>
          <w:lang w:val="es-US"/>
        </w:rPr>
      </w:pPr>
      <w:r w:rsidRPr="00C6510B">
        <w:rPr>
          <w:lang w:val="es"/>
        </w:rPr>
        <w:t>Los estudiantes que cumplen con los requisitos de elegibilidad para dar los comentarios de apertura y cierre en la graduación serán notificados por el director del campus. No obstante cualquier otro requisito de elegibilidad, para ser considerado elegible, un estudiante no debe haber sido partícipe en ninguna mala conducta que dé como resultado una suspensión fuera de la escuela, la remoción a un DAEP o expulsión durante el semestre inmediatamente anterior a la graduación.</w:t>
      </w:r>
      <w:r>
        <w:rPr>
          <w:lang w:val="es"/>
        </w:rPr>
        <w:t xml:space="preserve"> </w:t>
      </w:r>
    </w:p>
    <w:p w14:paraId="20F74BB1" w14:textId="77777777" w:rsidR="00535F50" w:rsidRPr="0062697F" w:rsidRDefault="00535F50" w:rsidP="00142567">
      <w:pPr>
        <w:pStyle w:val="local1"/>
        <w:rPr>
          <w:lang w:val="es-US"/>
        </w:rPr>
      </w:pPr>
      <w:r w:rsidRPr="00C6510B">
        <w:rPr>
          <w:lang w:val="es"/>
        </w:rPr>
        <w:lastRenderedPageBreak/>
        <w:t>El valedictorian y el salutatorian también pueden tener roles de orador en la graduación. Ningún estudiante será elegible para tener un rol de orador si participó en una mala conducta que resultó en una suspensión fuera de la escuela, la remoción a un DAEP o expulsión durante el semestre inmediatamente anterior a la graduación</w:t>
      </w:r>
      <w:r>
        <w:rPr>
          <w:lang w:val="es"/>
        </w:rPr>
        <w:t>.</w:t>
      </w:r>
    </w:p>
    <w:p w14:paraId="4A1F9061" w14:textId="0DD573F2" w:rsidR="00535F50" w:rsidRPr="0062697F" w:rsidRDefault="00535F50" w:rsidP="006C0F3C">
      <w:pPr>
        <w:pStyle w:val="Heading3"/>
        <w:rPr>
          <w:lang w:val="es-US"/>
        </w:rPr>
      </w:pPr>
      <w:bookmarkStart w:id="31" w:name="_Toc139736919"/>
      <w:r>
        <w:rPr>
          <w:lang w:val="es"/>
        </w:rPr>
        <w:t>Personas no autorizadas</w:t>
      </w:r>
      <w:bookmarkEnd w:id="31"/>
    </w:p>
    <w:p w14:paraId="37F2B33A" w14:textId="5A621EB9" w:rsidR="00535F50" w:rsidRPr="0062697F" w:rsidRDefault="00535F50" w:rsidP="00142567">
      <w:pPr>
        <w:pStyle w:val="local1"/>
        <w:rPr>
          <w:lang w:val="es-US"/>
        </w:rPr>
      </w:pPr>
      <w:r>
        <w:rPr>
          <w:lang w:val="es"/>
        </w:rPr>
        <w:t xml:space="preserve">En conformidad con el Código de Educación 37.105, un administrador escolar, </w:t>
      </w:r>
      <w:r w:rsidR="00C6510B">
        <w:rPr>
          <w:lang w:val="es"/>
        </w:rPr>
        <w:t xml:space="preserve">oficial de recursos escolares </w:t>
      </w:r>
      <w:r>
        <w:rPr>
          <w:lang w:val="es"/>
        </w:rPr>
        <w:t>SRO, u oficial de policía del distrito tendrán autoridad de negar la entrada o sacar a una persona de la propiedad del distrito si la persona se niega a salir pacíficamente cuando se le pide y:</w:t>
      </w:r>
    </w:p>
    <w:p w14:paraId="74D297AD" w14:textId="77777777" w:rsidR="00535F50" w:rsidRPr="0062697F" w:rsidRDefault="00535F50" w:rsidP="006C0F3C">
      <w:pPr>
        <w:pStyle w:val="list1"/>
        <w:rPr>
          <w:lang w:val="es-US"/>
        </w:rPr>
      </w:pPr>
      <w:r>
        <w:rPr>
          <w:lang w:val="es"/>
        </w:rPr>
        <w:t>La persona plantea un riesgo sustancial de daño a alguna persona, o</w:t>
      </w:r>
    </w:p>
    <w:p w14:paraId="4E11BF5C" w14:textId="77777777" w:rsidR="00535F50" w:rsidRPr="0062697F" w:rsidRDefault="00535F50" w:rsidP="006C0F3C">
      <w:pPr>
        <w:pStyle w:val="list1"/>
        <w:rPr>
          <w:lang w:val="es-US"/>
        </w:rPr>
      </w:pPr>
      <w:r>
        <w:rPr>
          <w:lang w:val="es"/>
        </w:rPr>
        <w:t>La persona se comporta de una manera inapropiada para el entorno escolar y continúa con dicha conducta después de que se le ha advertido verbalmente que la conducta es inapropiada y puede ocasionar que se le deniegue la entrada o que se le pida que se retire.</w:t>
      </w:r>
      <w:r>
        <w:rPr>
          <w:vanish/>
        </w:rPr>
        <w:fldChar w:fldCharType="begin"/>
      </w:r>
      <w:r w:rsidRPr="0062697F">
        <w:rPr>
          <w:vanish/>
          <w:lang w:val="es-US"/>
        </w:rPr>
        <w:instrText xml:space="preserve"> LISTNUM  \l 1 \s 0  </w:instrText>
      </w:r>
      <w:r>
        <w:rPr>
          <w:vanish/>
        </w:rPr>
        <w:fldChar w:fldCharType="end"/>
      </w:r>
    </w:p>
    <w:p w14:paraId="19E6FB79" w14:textId="77777777" w:rsidR="00535F50" w:rsidRPr="0062697F" w:rsidRDefault="00535F50" w:rsidP="00142567">
      <w:pPr>
        <w:pStyle w:val="local1"/>
        <w:rPr>
          <w:lang w:val="es-US"/>
        </w:rPr>
      </w:pPr>
      <w:r>
        <w:rPr>
          <w:lang w:val="es"/>
        </w:rPr>
        <w:t>En conformidad con los reglamentos FNG(LOCAL) o GF(LOCAL), se pueden presentar apelaciones referentes a la negativa de entrada o peticiones de abandonar la propiedad escolar, según corresponda. Sin embargo, los plazos para los procedimientos de queja del distrito serán ajustados según sea necesario para permitirle a la persona dirigirse a la junta en persona dentro de los 90 días calendario, a menos que la queja se resuelva antes de una audiencia con la junta.</w:t>
      </w:r>
    </w:p>
    <w:p w14:paraId="4D4A1CA2" w14:textId="4DCAD185" w:rsidR="00535F50" w:rsidRPr="0062697F" w:rsidRDefault="00535F50" w:rsidP="00142567">
      <w:pPr>
        <w:pStyle w:val="local1"/>
        <w:rPr>
          <w:lang w:val="es-US"/>
        </w:rPr>
      </w:pPr>
      <w:r>
        <w:rPr>
          <w:b/>
          <w:bCs/>
          <w:lang w:val="es"/>
        </w:rPr>
        <w:t xml:space="preserve">Ver DAEP – Restricciones durante la asignación </w:t>
      </w:r>
      <w:r>
        <w:rPr>
          <w:lang w:val="es"/>
        </w:rPr>
        <w:t>en la página</w:t>
      </w:r>
      <w:r>
        <w:rPr>
          <w:b/>
          <w:bCs/>
          <w:lang w:val="es"/>
        </w:rPr>
        <w:t xml:space="preserve"> </w:t>
      </w:r>
      <w:r>
        <w:rPr>
          <w:shd w:val="clear" w:color="auto" w:fill="00FF00"/>
          <w:lang w:val="es"/>
        </w:rPr>
        <w:fldChar w:fldCharType="begin"/>
      </w:r>
      <w:r>
        <w:rPr>
          <w:lang w:val="es"/>
        </w:rPr>
        <w:instrText xml:space="preserve"> PAGEREF _Ref13561035 \h </w:instrText>
      </w:r>
      <w:r>
        <w:rPr>
          <w:shd w:val="clear" w:color="auto" w:fill="00FF00"/>
          <w:lang w:val="es"/>
        </w:rPr>
      </w:r>
      <w:r>
        <w:rPr>
          <w:shd w:val="clear" w:color="auto" w:fill="00FF00"/>
          <w:lang w:val="es"/>
        </w:rPr>
        <w:fldChar w:fldCharType="separate"/>
      </w:r>
      <w:r w:rsidR="00A129F0">
        <w:rPr>
          <w:noProof/>
          <w:lang w:val="es"/>
        </w:rPr>
        <w:t>24</w:t>
      </w:r>
      <w:r>
        <w:rPr>
          <w:shd w:val="clear" w:color="auto" w:fill="00FF00"/>
          <w:lang w:val="es"/>
        </w:rPr>
        <w:fldChar w:fldCharType="end"/>
      </w:r>
      <w:r>
        <w:rPr>
          <w:lang w:val="es"/>
        </w:rPr>
        <w:t>, para obtener información referente a un estudiante asignado a un DAEP al momento de la graduación.</w:t>
      </w:r>
    </w:p>
    <w:p w14:paraId="7B7F7C0C" w14:textId="77777777" w:rsidR="006C0F3C" w:rsidRPr="0062697F" w:rsidRDefault="006C0F3C" w:rsidP="00CE571B">
      <w:pPr>
        <w:pStyle w:val="local1"/>
        <w:rPr>
          <w:lang w:val="es-US"/>
        </w:rPr>
        <w:sectPr w:rsidR="006C0F3C" w:rsidRPr="0062697F" w:rsidSect="00D92184">
          <w:pgSz w:w="12240" w:h="15840"/>
          <w:pgMar w:top="1440" w:right="1440" w:bottom="1440" w:left="1440" w:header="576" w:footer="480" w:gutter="0"/>
          <w:cols w:space="720"/>
          <w:docGrid w:linePitch="360"/>
        </w:sectPr>
      </w:pPr>
    </w:p>
    <w:p w14:paraId="50B2E133" w14:textId="5E2A2183" w:rsidR="00535F50" w:rsidRPr="0062697F" w:rsidRDefault="00535F50" w:rsidP="006C0F3C">
      <w:pPr>
        <w:pStyle w:val="Heading2"/>
        <w:rPr>
          <w:lang w:val="es-US"/>
        </w:rPr>
      </w:pPr>
      <w:bookmarkStart w:id="32" w:name="_Toc234211570"/>
      <w:bookmarkStart w:id="33" w:name="_Toc426358016"/>
      <w:bookmarkStart w:id="34" w:name="_Toc319498367"/>
      <w:bookmarkStart w:id="35" w:name="_Toc139736920"/>
      <w:r>
        <w:rPr>
          <w:lang w:val="es"/>
        </w:rPr>
        <w:lastRenderedPageBreak/>
        <w:t>Estándares de conducta estudiantil</w:t>
      </w:r>
      <w:bookmarkStart w:id="36" w:name="standards"/>
      <w:bookmarkEnd w:id="32"/>
      <w:bookmarkEnd w:id="33"/>
      <w:bookmarkEnd w:id="34"/>
      <w:bookmarkEnd w:id="35"/>
    </w:p>
    <w:p w14:paraId="797630A6" w14:textId="77777777" w:rsidR="00535F50" w:rsidRPr="0062697F" w:rsidRDefault="00535F50" w:rsidP="006C0F3C">
      <w:pPr>
        <w:pStyle w:val="local1"/>
        <w:rPr>
          <w:lang w:val="es-US"/>
        </w:rPr>
      </w:pPr>
      <w:r>
        <w:rPr>
          <w:lang w:val="es"/>
        </w:rPr>
        <w:t>Se espera que cada estudiante:</w:t>
      </w:r>
    </w:p>
    <w:p w14:paraId="46354950" w14:textId="77777777" w:rsidR="00535F50" w:rsidRPr="0062697F" w:rsidRDefault="00535F50" w:rsidP="006C0F3C">
      <w:pPr>
        <w:pStyle w:val="ListBullet"/>
        <w:rPr>
          <w:lang w:val="es-US"/>
        </w:rPr>
      </w:pPr>
      <w:r>
        <w:rPr>
          <w:lang w:val="es"/>
        </w:rPr>
        <w:t>Demuestre cortesía, incluso cuando otros no la demuestran.</w:t>
      </w:r>
    </w:p>
    <w:p w14:paraId="054A6964" w14:textId="77777777" w:rsidR="00535F50" w:rsidRPr="0062697F" w:rsidRDefault="00535F50" w:rsidP="006C0F3C">
      <w:pPr>
        <w:pStyle w:val="ListBullet"/>
        <w:rPr>
          <w:lang w:val="es-US"/>
        </w:rPr>
      </w:pPr>
      <w:r>
        <w:rPr>
          <w:lang w:val="es"/>
        </w:rPr>
        <w:t xml:space="preserve">Se comporte de una manera responsable. </w:t>
      </w:r>
    </w:p>
    <w:p w14:paraId="12B9E750" w14:textId="77777777" w:rsidR="00535F50" w:rsidRPr="00023A01" w:rsidRDefault="00535F50" w:rsidP="006C0F3C">
      <w:pPr>
        <w:pStyle w:val="ListBullet"/>
      </w:pPr>
      <w:r>
        <w:rPr>
          <w:lang w:val="es"/>
        </w:rPr>
        <w:t>Ejerza autodisciplina.</w:t>
      </w:r>
    </w:p>
    <w:p w14:paraId="00EBB492" w14:textId="77777777" w:rsidR="00535F50" w:rsidRPr="0062697F" w:rsidRDefault="00535F50" w:rsidP="006C0F3C">
      <w:pPr>
        <w:pStyle w:val="ListBullet"/>
        <w:rPr>
          <w:lang w:val="es-US"/>
        </w:rPr>
      </w:pPr>
      <w:r>
        <w:rPr>
          <w:lang w:val="es"/>
        </w:rPr>
        <w:t>Asista a todas las clases, con regularidad y puntualmente.</w:t>
      </w:r>
    </w:p>
    <w:p w14:paraId="6D7AE39B" w14:textId="77777777" w:rsidR="00535F50" w:rsidRPr="0062697F" w:rsidRDefault="00535F50" w:rsidP="006C0F3C">
      <w:pPr>
        <w:pStyle w:val="ListBullet"/>
        <w:rPr>
          <w:lang w:val="es-US"/>
        </w:rPr>
      </w:pPr>
      <w:r>
        <w:rPr>
          <w:lang w:val="es"/>
        </w:rPr>
        <w:t>Lleve los materiales adecuados y las tareas a clase.</w:t>
      </w:r>
    </w:p>
    <w:p w14:paraId="1E7AB5B6" w14:textId="77777777" w:rsidR="00535F50" w:rsidRPr="0062697F" w:rsidRDefault="00535F50" w:rsidP="006C0F3C">
      <w:pPr>
        <w:pStyle w:val="ListBullet"/>
        <w:rPr>
          <w:lang w:val="es-US"/>
        </w:rPr>
      </w:pPr>
      <w:r>
        <w:rPr>
          <w:lang w:val="es"/>
        </w:rPr>
        <w:t>Cumpla las normas de aseo y vestimenta del distrito y de la escuela.</w:t>
      </w:r>
    </w:p>
    <w:p w14:paraId="6499C4A2" w14:textId="77777777" w:rsidR="00535F50" w:rsidRPr="0062697F" w:rsidRDefault="00535F50" w:rsidP="006C0F3C">
      <w:pPr>
        <w:pStyle w:val="ListBullet"/>
        <w:rPr>
          <w:lang w:val="es-US"/>
        </w:rPr>
      </w:pPr>
      <w:r>
        <w:rPr>
          <w:lang w:val="es"/>
        </w:rPr>
        <w:t>Obedezca todas las reglas de la escuela y del salón de clase.</w:t>
      </w:r>
    </w:p>
    <w:p w14:paraId="7A19598F" w14:textId="77777777" w:rsidR="00535F50" w:rsidRPr="0062697F" w:rsidRDefault="00535F50" w:rsidP="006C0F3C">
      <w:pPr>
        <w:pStyle w:val="ListBullet"/>
        <w:rPr>
          <w:lang w:val="es-US"/>
        </w:rPr>
      </w:pPr>
      <w:r>
        <w:rPr>
          <w:lang w:val="es"/>
        </w:rPr>
        <w:t>Respete los derechos y privilegios de los estudiantes, maestros y otro personal y voluntarios del distrito.</w:t>
      </w:r>
    </w:p>
    <w:p w14:paraId="398DB391" w14:textId="77777777" w:rsidR="00535F50" w:rsidRPr="0062697F" w:rsidRDefault="00535F50" w:rsidP="006C0F3C">
      <w:pPr>
        <w:pStyle w:val="ListBullet"/>
        <w:rPr>
          <w:lang w:val="es-US"/>
        </w:rPr>
      </w:pPr>
      <w:r>
        <w:rPr>
          <w:lang w:val="es"/>
        </w:rPr>
        <w:t>Respete las pertenencias de los demás, incluida la propiedad e instalaciones del distrito.</w:t>
      </w:r>
    </w:p>
    <w:p w14:paraId="0C2E9BD1" w14:textId="77777777" w:rsidR="00535F50" w:rsidRPr="0062697F" w:rsidRDefault="00535F50" w:rsidP="006C0F3C">
      <w:pPr>
        <w:pStyle w:val="ListBullet"/>
        <w:rPr>
          <w:lang w:val="es-US"/>
        </w:rPr>
      </w:pPr>
      <w:r>
        <w:rPr>
          <w:lang w:val="es"/>
        </w:rPr>
        <w:t>Coopere y asista al personal de la escuela para mantener la seguridad, el orden y la disciplina.</w:t>
      </w:r>
    </w:p>
    <w:p w14:paraId="731C681B" w14:textId="77777777" w:rsidR="00535F50" w:rsidRPr="0062697F" w:rsidRDefault="00535F50" w:rsidP="006C0F3C">
      <w:pPr>
        <w:pStyle w:val="ListBullet"/>
        <w:rPr>
          <w:lang w:val="es-US"/>
        </w:rPr>
      </w:pPr>
      <w:r>
        <w:rPr>
          <w:lang w:val="es"/>
        </w:rPr>
        <w:t>Cumpla con los requisitos del Código de Conducta Estudiantil.</w:t>
      </w:r>
    </w:p>
    <w:bookmarkEnd w:id="36"/>
    <w:p w14:paraId="5F66427A" w14:textId="77777777" w:rsidR="006C0F3C" w:rsidRPr="0062697F" w:rsidRDefault="006C0F3C" w:rsidP="00CE571B">
      <w:pPr>
        <w:pStyle w:val="local1"/>
        <w:rPr>
          <w:lang w:val="es-US"/>
        </w:rPr>
        <w:sectPr w:rsidR="006C0F3C" w:rsidRPr="0062697F" w:rsidSect="00D92184">
          <w:pgSz w:w="12240" w:h="15840"/>
          <w:pgMar w:top="1440" w:right="1440" w:bottom="1440" w:left="1440" w:header="576" w:footer="480" w:gutter="0"/>
          <w:cols w:space="720"/>
          <w:docGrid w:linePitch="360"/>
        </w:sectPr>
      </w:pPr>
    </w:p>
    <w:p w14:paraId="6E232401" w14:textId="0C7B628B" w:rsidR="00535F50" w:rsidRPr="0062697F" w:rsidRDefault="00535F50" w:rsidP="00D0199B">
      <w:pPr>
        <w:pStyle w:val="Heading2"/>
        <w:rPr>
          <w:lang w:val="es-US"/>
        </w:rPr>
      </w:pPr>
      <w:bookmarkStart w:id="37" w:name="_Toc426358017"/>
      <w:bookmarkStart w:id="38" w:name="_Toc319498368"/>
      <w:bookmarkStart w:id="39" w:name="_Toc234211571"/>
      <w:bookmarkStart w:id="40" w:name="_Toc139736921"/>
      <w:r>
        <w:rPr>
          <w:lang w:val="es"/>
        </w:rPr>
        <w:lastRenderedPageBreak/>
        <w:t>Infracciones generales de conducta</w:t>
      </w:r>
      <w:bookmarkEnd w:id="37"/>
      <w:bookmarkEnd w:id="38"/>
      <w:bookmarkEnd w:id="39"/>
      <w:bookmarkEnd w:id="40"/>
    </w:p>
    <w:p w14:paraId="552937CB" w14:textId="5987D92F" w:rsidR="00535F50" w:rsidRPr="0062697F" w:rsidRDefault="00535F50" w:rsidP="006C0F3C">
      <w:pPr>
        <w:pStyle w:val="local1"/>
        <w:rPr>
          <w:lang w:val="es-US"/>
        </w:rPr>
      </w:pPr>
      <w:r>
        <w:rPr>
          <w:lang w:val="es"/>
        </w:rPr>
        <w:t xml:space="preserve">Las categorías de conducta a continuación están prohibidas en la escuela, en vehículos que sean propiedad del distrito u operados por el distrito, y en todas las actividades relacionadas con la escuela, pero la lista no incluye las infracciones más graves. En las secciones subsiguientes de </w:t>
      </w:r>
      <w:r>
        <w:rPr>
          <w:b/>
          <w:bCs/>
          <w:lang w:val="es"/>
        </w:rPr>
        <w:t xml:space="preserve">Suspensión fuera de la escuela </w:t>
      </w:r>
      <w:r>
        <w:rPr>
          <w:lang w:val="es"/>
        </w:rPr>
        <w:t xml:space="preserve">en la página </w:t>
      </w:r>
      <w:r>
        <w:rPr>
          <w:lang w:val="es"/>
        </w:rPr>
        <w:fldChar w:fldCharType="begin"/>
      </w:r>
      <w:r>
        <w:rPr>
          <w:lang w:val="es"/>
        </w:rPr>
        <w:instrText xml:space="preserve"> PAGEREF _Ref13573111 \h </w:instrText>
      </w:r>
      <w:r>
        <w:rPr>
          <w:lang w:val="es"/>
        </w:rPr>
      </w:r>
      <w:r>
        <w:rPr>
          <w:lang w:val="es"/>
        </w:rPr>
        <w:fldChar w:fldCharType="separate"/>
      </w:r>
      <w:r w:rsidR="00A129F0">
        <w:rPr>
          <w:noProof/>
          <w:lang w:val="es"/>
        </w:rPr>
        <w:t>17</w:t>
      </w:r>
      <w:r>
        <w:rPr>
          <w:lang w:val="es"/>
        </w:rPr>
        <w:fldChar w:fldCharType="end"/>
      </w:r>
      <w:r>
        <w:rPr>
          <w:lang w:val="es"/>
        </w:rPr>
        <w:t xml:space="preserve">, </w:t>
      </w:r>
      <w:r>
        <w:rPr>
          <w:b/>
          <w:bCs/>
          <w:lang w:val="es"/>
        </w:rPr>
        <w:t xml:space="preserve">Asignación a un DAEP </w:t>
      </w:r>
      <w:r>
        <w:rPr>
          <w:lang w:val="es"/>
        </w:rPr>
        <w:t xml:space="preserve">en la página </w:t>
      </w:r>
      <w:r>
        <w:rPr>
          <w:lang w:val="es"/>
        </w:rPr>
        <w:fldChar w:fldCharType="begin"/>
      </w:r>
      <w:r>
        <w:rPr>
          <w:lang w:val="es"/>
        </w:rPr>
        <w:instrText xml:space="preserve"> PAGEREF _Ref13573125 \h </w:instrText>
      </w:r>
      <w:r>
        <w:rPr>
          <w:lang w:val="es"/>
        </w:rPr>
      </w:r>
      <w:r>
        <w:rPr>
          <w:lang w:val="es"/>
        </w:rPr>
        <w:fldChar w:fldCharType="separate"/>
      </w:r>
      <w:r w:rsidR="00A129F0">
        <w:rPr>
          <w:noProof/>
          <w:lang w:val="es"/>
        </w:rPr>
        <w:t>19</w:t>
      </w:r>
      <w:r>
        <w:rPr>
          <w:lang w:val="es"/>
        </w:rPr>
        <w:fldChar w:fldCharType="end"/>
      </w:r>
      <w:r>
        <w:rPr>
          <w:lang w:val="es"/>
        </w:rPr>
        <w:t xml:space="preserve">, </w:t>
      </w:r>
      <w:r>
        <w:rPr>
          <w:b/>
          <w:bCs/>
          <w:lang w:val="es"/>
        </w:rPr>
        <w:t>Asignación y/o expulsión por ciertas infracciones</w:t>
      </w:r>
      <w:r>
        <w:rPr>
          <w:lang w:val="es"/>
        </w:rPr>
        <w:t xml:space="preserve"> en la página </w:t>
      </w:r>
      <w:r>
        <w:rPr>
          <w:lang w:val="es"/>
        </w:rPr>
        <w:fldChar w:fldCharType="begin"/>
      </w:r>
      <w:r>
        <w:rPr>
          <w:lang w:val="es"/>
        </w:rPr>
        <w:instrText xml:space="preserve"> PAGEREF _Ref13573168 \h </w:instrText>
      </w:r>
      <w:r>
        <w:rPr>
          <w:lang w:val="es"/>
        </w:rPr>
      </w:r>
      <w:r>
        <w:rPr>
          <w:lang w:val="es"/>
        </w:rPr>
        <w:fldChar w:fldCharType="separate"/>
      </w:r>
      <w:r w:rsidR="00A129F0">
        <w:rPr>
          <w:noProof/>
          <w:lang w:val="es"/>
        </w:rPr>
        <w:t>28</w:t>
      </w:r>
      <w:r>
        <w:rPr>
          <w:lang w:val="es"/>
        </w:rPr>
        <w:fldChar w:fldCharType="end"/>
      </w:r>
      <w:r>
        <w:rPr>
          <w:lang w:val="es"/>
        </w:rPr>
        <w:t xml:space="preserve">, y </w:t>
      </w:r>
      <w:r>
        <w:rPr>
          <w:b/>
          <w:bCs/>
          <w:lang w:val="es"/>
        </w:rPr>
        <w:t xml:space="preserve">Expulsión </w:t>
      </w:r>
      <w:r>
        <w:rPr>
          <w:lang w:val="es"/>
        </w:rPr>
        <w:t xml:space="preserve">en la página </w:t>
      </w:r>
      <w:r>
        <w:rPr>
          <w:lang w:val="es"/>
        </w:rPr>
        <w:fldChar w:fldCharType="begin"/>
      </w:r>
      <w:r>
        <w:rPr>
          <w:lang w:val="es"/>
        </w:rPr>
        <w:instrText xml:space="preserve"> PAGEREF _Ref13573185 \h </w:instrText>
      </w:r>
      <w:r>
        <w:rPr>
          <w:lang w:val="es"/>
        </w:rPr>
      </w:r>
      <w:r>
        <w:rPr>
          <w:lang w:val="es"/>
        </w:rPr>
        <w:fldChar w:fldCharType="separate"/>
      </w:r>
      <w:r w:rsidR="00A129F0">
        <w:rPr>
          <w:noProof/>
          <w:lang w:val="es"/>
        </w:rPr>
        <w:t>31</w:t>
      </w:r>
      <w:r>
        <w:rPr>
          <w:lang w:val="es"/>
        </w:rPr>
        <w:fldChar w:fldCharType="end"/>
      </w:r>
      <w:r>
        <w:rPr>
          <w:lang w:val="es"/>
        </w:rPr>
        <w:t xml:space="preserve">, se incluyen esas infracciones que requieren o permiten consecuencias específicas. Sin embargo, cualquier infracción puede ser lo suficientemente grave para dar como resultado la </w:t>
      </w:r>
      <w:r>
        <w:rPr>
          <w:b/>
          <w:bCs/>
          <w:lang w:val="es"/>
        </w:rPr>
        <w:t>Remoción del entorno educativo regular</w:t>
      </w:r>
      <w:r>
        <w:rPr>
          <w:lang w:val="es"/>
        </w:rPr>
        <w:t xml:space="preserve"> según se detalla en la página </w:t>
      </w:r>
      <w:r>
        <w:rPr>
          <w:lang w:val="es"/>
        </w:rPr>
        <w:fldChar w:fldCharType="begin"/>
      </w:r>
      <w:r>
        <w:rPr>
          <w:lang w:val="es"/>
        </w:rPr>
        <w:instrText xml:space="preserve"> PAGEREF _Ref57194041 \h </w:instrText>
      </w:r>
      <w:r>
        <w:rPr>
          <w:lang w:val="es"/>
        </w:rPr>
      </w:r>
      <w:r>
        <w:rPr>
          <w:lang w:val="es"/>
        </w:rPr>
        <w:fldChar w:fldCharType="separate"/>
      </w:r>
      <w:r w:rsidR="00A129F0">
        <w:rPr>
          <w:noProof/>
          <w:lang w:val="es"/>
        </w:rPr>
        <w:t>15</w:t>
      </w:r>
      <w:r>
        <w:rPr>
          <w:lang w:val="es"/>
        </w:rPr>
        <w:fldChar w:fldCharType="end"/>
      </w:r>
      <w:r>
        <w:rPr>
          <w:lang w:val="es"/>
        </w:rPr>
        <w:t>.</w:t>
      </w:r>
    </w:p>
    <w:p w14:paraId="294E4349" w14:textId="240A3678" w:rsidR="00535F50" w:rsidRPr="0062697F" w:rsidRDefault="00535F50" w:rsidP="00D0199B">
      <w:pPr>
        <w:pStyle w:val="Heading3"/>
        <w:rPr>
          <w:lang w:val="es-US"/>
        </w:rPr>
      </w:pPr>
      <w:bookmarkStart w:id="41" w:name="_Toc426358018"/>
      <w:bookmarkStart w:id="42" w:name="_Toc319498369"/>
      <w:bookmarkStart w:id="43" w:name="_Toc234211572"/>
      <w:bookmarkStart w:id="44" w:name="_Toc139736922"/>
      <w:r>
        <w:rPr>
          <w:lang w:val="es"/>
        </w:rPr>
        <w:t>Desobediencia a la autoridad</w:t>
      </w:r>
      <w:bookmarkEnd w:id="41"/>
      <w:bookmarkEnd w:id="42"/>
      <w:bookmarkEnd w:id="43"/>
      <w:bookmarkEnd w:id="44"/>
    </w:p>
    <w:p w14:paraId="3A780782" w14:textId="77777777" w:rsidR="00535F50" w:rsidRPr="0062697F" w:rsidRDefault="00535F50" w:rsidP="006C0F3C">
      <w:pPr>
        <w:pStyle w:val="local1"/>
        <w:rPr>
          <w:lang w:val="es-US"/>
        </w:rPr>
      </w:pPr>
      <w:r>
        <w:rPr>
          <w:lang w:val="es"/>
        </w:rPr>
        <w:t>Los estudiantes no deben:</w:t>
      </w:r>
    </w:p>
    <w:p w14:paraId="29C4E4B6" w14:textId="77777777" w:rsidR="00535F50" w:rsidRPr="0062697F" w:rsidRDefault="00535F50" w:rsidP="00D0199B">
      <w:pPr>
        <w:pStyle w:val="ListBullet"/>
        <w:rPr>
          <w:lang w:val="es-US"/>
        </w:rPr>
      </w:pPr>
      <w:r>
        <w:rPr>
          <w:lang w:val="es"/>
        </w:rPr>
        <w:t>Incumplir las instrucciones dadas por el personal de la escuela.</w:t>
      </w:r>
    </w:p>
    <w:p w14:paraId="0186F5D5" w14:textId="77777777" w:rsidR="00535F50" w:rsidRPr="0062697F" w:rsidRDefault="00535F50" w:rsidP="00D0199B">
      <w:pPr>
        <w:pStyle w:val="ListBullet"/>
        <w:rPr>
          <w:lang w:val="es-US"/>
        </w:rPr>
      </w:pPr>
      <w:r>
        <w:rPr>
          <w:lang w:val="es"/>
        </w:rPr>
        <w:t>Abandonar el terreno escolar ni los eventos patrocinados por la escuela sin autorización.</w:t>
      </w:r>
    </w:p>
    <w:p w14:paraId="3191AC72" w14:textId="77777777" w:rsidR="00535F50" w:rsidRPr="0062697F" w:rsidRDefault="00535F50" w:rsidP="00D0199B">
      <w:pPr>
        <w:pStyle w:val="ListBullet"/>
        <w:rPr>
          <w:lang w:val="es-US"/>
        </w:rPr>
      </w:pPr>
      <w:r>
        <w:rPr>
          <w:lang w:val="es"/>
        </w:rPr>
        <w:t>Desobedecer las reglas de conducta en los vehículos del distrito.</w:t>
      </w:r>
    </w:p>
    <w:p w14:paraId="3C915081" w14:textId="77777777" w:rsidR="00535F50" w:rsidRPr="0062697F" w:rsidRDefault="00535F50" w:rsidP="00D0199B">
      <w:pPr>
        <w:pStyle w:val="ListBullet"/>
        <w:rPr>
          <w:lang w:val="es-US"/>
        </w:rPr>
      </w:pPr>
      <w:r>
        <w:rPr>
          <w:lang w:val="es"/>
        </w:rPr>
        <w:t>Negarse a aceptar la disciplina o consecuencia asignada por un maestro o director.</w:t>
      </w:r>
    </w:p>
    <w:p w14:paraId="2DCA47F5" w14:textId="2AE55331" w:rsidR="00535F50" w:rsidRPr="0062697F" w:rsidRDefault="00535F50" w:rsidP="00D0199B">
      <w:pPr>
        <w:pStyle w:val="Heading3"/>
        <w:rPr>
          <w:lang w:val="es-US"/>
        </w:rPr>
      </w:pPr>
      <w:bookmarkStart w:id="45" w:name="_Toc426358019"/>
      <w:bookmarkStart w:id="46" w:name="_Toc319498370"/>
      <w:bookmarkStart w:id="47" w:name="_Toc234211573"/>
      <w:bookmarkStart w:id="48" w:name="_Toc139736923"/>
      <w:r>
        <w:rPr>
          <w:lang w:val="es"/>
        </w:rPr>
        <w:t>Maltrato a otras personas</w:t>
      </w:r>
      <w:bookmarkEnd w:id="45"/>
      <w:bookmarkEnd w:id="46"/>
      <w:bookmarkEnd w:id="47"/>
      <w:bookmarkEnd w:id="48"/>
    </w:p>
    <w:p w14:paraId="44375121" w14:textId="77777777" w:rsidR="00535F50" w:rsidRPr="0062697F" w:rsidRDefault="00535F50" w:rsidP="006C0F3C">
      <w:pPr>
        <w:pStyle w:val="local1"/>
        <w:rPr>
          <w:lang w:val="es-US"/>
        </w:rPr>
      </w:pPr>
      <w:r>
        <w:rPr>
          <w:lang w:val="es"/>
        </w:rPr>
        <w:t>Los estudiantes no deben:</w:t>
      </w:r>
    </w:p>
    <w:p w14:paraId="193031A3" w14:textId="77777777" w:rsidR="00535F50" w:rsidRPr="0062697F" w:rsidRDefault="00535F50" w:rsidP="00D0199B">
      <w:pPr>
        <w:pStyle w:val="ListBullet"/>
        <w:rPr>
          <w:lang w:val="es-US"/>
        </w:rPr>
      </w:pPr>
      <w:r>
        <w:rPr>
          <w:lang w:val="es"/>
        </w:rPr>
        <w:t>Usar lenguaje profano o vulgar ni hacer gestos obscenos.</w:t>
      </w:r>
    </w:p>
    <w:p w14:paraId="68ECFB1A" w14:textId="64FD4236" w:rsidR="00535F50" w:rsidRPr="0062697F" w:rsidRDefault="00535F50" w:rsidP="00D0199B">
      <w:pPr>
        <w:pStyle w:val="ListBullet"/>
        <w:rPr>
          <w:lang w:val="es-US"/>
        </w:rPr>
      </w:pPr>
      <w:bookmarkStart w:id="49" w:name="_Hlk3276706"/>
      <w:r>
        <w:rPr>
          <w:lang w:val="es"/>
        </w:rPr>
        <w:t xml:space="preserve">Pelearse o reñir. (Para agresiones, ver </w:t>
      </w:r>
      <w:r>
        <w:rPr>
          <w:b/>
          <w:bCs/>
          <w:lang w:val="es"/>
        </w:rPr>
        <w:t xml:space="preserve">Asignación a un DAEP y/o expulsión por ciertas infracciones </w:t>
      </w:r>
      <w:r>
        <w:rPr>
          <w:lang w:val="es"/>
        </w:rPr>
        <w:t xml:space="preserve">en la página </w:t>
      </w:r>
      <w:r>
        <w:rPr>
          <w:lang w:val="es"/>
        </w:rPr>
        <w:fldChar w:fldCharType="begin"/>
      </w:r>
      <w:r>
        <w:rPr>
          <w:lang w:val="es"/>
        </w:rPr>
        <w:instrText xml:space="preserve"> PAGEREF _Ref13573694 \h </w:instrText>
      </w:r>
      <w:r>
        <w:rPr>
          <w:lang w:val="es"/>
        </w:rPr>
      </w:r>
      <w:r>
        <w:rPr>
          <w:lang w:val="es"/>
        </w:rPr>
        <w:fldChar w:fldCharType="separate"/>
      </w:r>
      <w:r w:rsidR="00A129F0">
        <w:rPr>
          <w:noProof/>
          <w:lang w:val="es"/>
        </w:rPr>
        <w:t>28</w:t>
      </w:r>
      <w:r>
        <w:rPr>
          <w:lang w:val="es"/>
        </w:rPr>
        <w:fldChar w:fldCharType="end"/>
      </w:r>
      <w:r>
        <w:rPr>
          <w:lang w:val="es"/>
        </w:rPr>
        <w:t>).</w:t>
      </w:r>
    </w:p>
    <w:p w14:paraId="6669F9D2" w14:textId="77777777" w:rsidR="00535F50" w:rsidRPr="0062697F" w:rsidRDefault="00535F50" w:rsidP="00D0199B">
      <w:pPr>
        <w:pStyle w:val="ListBullet"/>
        <w:rPr>
          <w:lang w:val="es-US"/>
        </w:rPr>
      </w:pPr>
      <w:r>
        <w:rPr>
          <w:lang w:val="es"/>
        </w:rPr>
        <w:t xml:space="preserve">Amenazar a un estudiante, empleado o voluntario del distrito, incluso fuera de la propiedad escolar, si la conducta da como resultado una interrupción considerable al entorno educativo. </w:t>
      </w:r>
    </w:p>
    <w:p w14:paraId="0AA1E447" w14:textId="77777777" w:rsidR="00535F50" w:rsidRPr="00B8131E" w:rsidRDefault="00535F50" w:rsidP="00D0199B">
      <w:pPr>
        <w:pStyle w:val="ListBullet"/>
      </w:pPr>
      <w:r>
        <w:rPr>
          <w:lang w:val="es"/>
        </w:rPr>
        <w:t xml:space="preserve">Participar en intimidación escolar (bullying), intimidación cibernética (cyberbullying), acoso o hacer listas negras. (Ver los cuatro términos en el </w:t>
      </w:r>
      <w:r>
        <w:rPr>
          <w:b/>
          <w:bCs/>
          <w:lang w:val="es"/>
        </w:rPr>
        <w:t>glosario</w:t>
      </w:r>
      <w:r>
        <w:rPr>
          <w:lang w:val="es"/>
        </w:rPr>
        <w:t>).</w:t>
      </w:r>
    </w:p>
    <w:p w14:paraId="7FBF3C59" w14:textId="77777777" w:rsidR="00535F50" w:rsidRPr="0062697F" w:rsidRDefault="00535F50" w:rsidP="00D0199B">
      <w:pPr>
        <w:pStyle w:val="ListBullet"/>
        <w:rPr>
          <w:lang w:val="es-US"/>
        </w:rPr>
      </w:pPr>
      <w:r>
        <w:rPr>
          <w:lang w:val="es"/>
        </w:rPr>
        <w:t>Publicar o amenazar con publicar material visual íntimo de un menor o de un estudiante de 18 años de edad o mayor sin el consentimiento del estudiante.</w:t>
      </w:r>
    </w:p>
    <w:bookmarkEnd w:id="49"/>
    <w:p w14:paraId="667B2A40" w14:textId="77777777" w:rsidR="00535F50" w:rsidRPr="0062697F" w:rsidRDefault="00535F50" w:rsidP="00D0199B">
      <w:pPr>
        <w:pStyle w:val="ListBullet"/>
        <w:rPr>
          <w:lang w:val="es-US"/>
        </w:rPr>
      </w:pPr>
      <w:r>
        <w:rPr>
          <w:lang w:val="es"/>
        </w:rPr>
        <w:t>Participar en acoso sexual o acoso basado en género, o abuso sexual, ya sea mediante palabras, gestos, o cualquier otra conducta, dirigida a otra persona, incluido un estudiante, empleado, miembro de la junta o voluntario del distrito.</w:t>
      </w:r>
    </w:p>
    <w:p w14:paraId="1E10C646" w14:textId="77777777" w:rsidR="00535F50" w:rsidRPr="00B8131E" w:rsidRDefault="00535F50" w:rsidP="00D0199B">
      <w:pPr>
        <w:pStyle w:val="ListBullet"/>
      </w:pPr>
      <w:r>
        <w:rPr>
          <w:lang w:val="es"/>
        </w:rPr>
        <w:t xml:space="preserve">Participar en conducta que constituya violencia en la pareja. (Ver </w:t>
      </w:r>
      <w:r>
        <w:rPr>
          <w:b/>
          <w:bCs/>
          <w:lang w:val="es"/>
        </w:rPr>
        <w:t>glosario</w:t>
      </w:r>
      <w:r>
        <w:rPr>
          <w:lang w:val="es"/>
        </w:rPr>
        <w:t xml:space="preserve">). </w:t>
      </w:r>
    </w:p>
    <w:p w14:paraId="049329ED" w14:textId="77777777" w:rsidR="00535F50" w:rsidRPr="0062697F" w:rsidRDefault="00535F50" w:rsidP="00D0199B">
      <w:pPr>
        <w:pStyle w:val="ListBullet"/>
        <w:rPr>
          <w:lang w:val="es-US"/>
        </w:rPr>
      </w:pPr>
      <w:r>
        <w:rPr>
          <w:lang w:val="es"/>
        </w:rPr>
        <w:t>Exponer inadecuada o indecentemente las partes íntimas del cuerpo.</w:t>
      </w:r>
    </w:p>
    <w:p w14:paraId="1CBC08F2" w14:textId="77777777" w:rsidR="00535F50" w:rsidRPr="00B8131E" w:rsidRDefault="00535F50" w:rsidP="00D0199B">
      <w:pPr>
        <w:pStyle w:val="ListBullet"/>
      </w:pPr>
      <w:r>
        <w:rPr>
          <w:lang w:val="es"/>
        </w:rPr>
        <w:t xml:space="preserve">Participar en novatadas maliciosas (hazing). (Ver </w:t>
      </w:r>
      <w:r>
        <w:rPr>
          <w:b/>
          <w:bCs/>
          <w:lang w:val="es"/>
        </w:rPr>
        <w:t>glosario</w:t>
      </w:r>
      <w:r>
        <w:rPr>
          <w:lang w:val="es"/>
        </w:rPr>
        <w:t>).</w:t>
      </w:r>
    </w:p>
    <w:p w14:paraId="74AFE6F4" w14:textId="77777777" w:rsidR="00535F50" w:rsidRPr="0062697F" w:rsidRDefault="00535F50" w:rsidP="00D0199B">
      <w:pPr>
        <w:pStyle w:val="ListBullet"/>
        <w:rPr>
          <w:lang w:val="es-US"/>
        </w:rPr>
      </w:pPr>
      <w:r>
        <w:rPr>
          <w:lang w:val="es"/>
        </w:rPr>
        <w:t xml:space="preserve">Coaccionar a un individuo para que actúe mediante el uso o la amenaza de fuerza. </w:t>
      </w:r>
    </w:p>
    <w:p w14:paraId="1B3C23F1" w14:textId="77777777" w:rsidR="00535F50" w:rsidRPr="00B8131E" w:rsidRDefault="00535F50" w:rsidP="00D0199B">
      <w:pPr>
        <w:pStyle w:val="ListBullet"/>
      </w:pPr>
      <w:r>
        <w:rPr>
          <w:lang w:val="es"/>
        </w:rPr>
        <w:t>Cometer extorsión o chantaje.</w:t>
      </w:r>
    </w:p>
    <w:p w14:paraId="6D3B8D6B" w14:textId="77777777" w:rsidR="00535F50" w:rsidRPr="0062697F" w:rsidRDefault="00535F50" w:rsidP="00D0199B">
      <w:pPr>
        <w:pStyle w:val="ListBullet"/>
        <w:rPr>
          <w:lang w:val="es-US"/>
        </w:rPr>
      </w:pPr>
      <w:r>
        <w:rPr>
          <w:lang w:val="es"/>
        </w:rPr>
        <w:t>Participar en una conducta inadecuada de naturaleza verbal, física o sexual dirigida a otra persona, incluido un estudiante, empleado o voluntario del distrito.</w:t>
      </w:r>
    </w:p>
    <w:p w14:paraId="20AD3CE8" w14:textId="77777777" w:rsidR="00535F50" w:rsidRPr="0062697F" w:rsidRDefault="00535F50" w:rsidP="00D0199B">
      <w:pPr>
        <w:pStyle w:val="ListBullet"/>
        <w:rPr>
          <w:lang w:val="es-US"/>
        </w:rPr>
      </w:pPr>
      <w:r>
        <w:rPr>
          <w:lang w:val="es"/>
        </w:rPr>
        <w:lastRenderedPageBreak/>
        <w:t>Grabar la voz o imagen de otros sin el consentimiento previo de los individuos que se graban o que interrumpa el entorno educativo o invada la privacidad de otros.</w:t>
      </w:r>
    </w:p>
    <w:p w14:paraId="31064DA6" w14:textId="41F2A4E9" w:rsidR="00535F50" w:rsidRPr="0062697F" w:rsidRDefault="00535F50" w:rsidP="00D0199B">
      <w:pPr>
        <w:pStyle w:val="Heading3"/>
        <w:rPr>
          <w:lang w:val="es-US"/>
        </w:rPr>
      </w:pPr>
      <w:bookmarkStart w:id="50" w:name="_Toc426358020"/>
      <w:bookmarkStart w:id="51" w:name="_Toc319498371"/>
      <w:bookmarkStart w:id="52" w:name="_Toc234211574"/>
      <w:bookmarkStart w:id="53" w:name="_Toc139736924"/>
      <w:r>
        <w:rPr>
          <w:lang w:val="es"/>
        </w:rPr>
        <w:t>Infracciones a la propiedad</w:t>
      </w:r>
      <w:bookmarkEnd w:id="50"/>
      <w:bookmarkEnd w:id="51"/>
      <w:bookmarkEnd w:id="52"/>
      <w:bookmarkEnd w:id="53"/>
    </w:p>
    <w:p w14:paraId="59DDAA13" w14:textId="77777777" w:rsidR="00535F50" w:rsidRPr="0062697F" w:rsidRDefault="00535F50" w:rsidP="006C0F3C">
      <w:pPr>
        <w:pStyle w:val="local1"/>
        <w:rPr>
          <w:lang w:val="es-US"/>
        </w:rPr>
      </w:pPr>
      <w:r>
        <w:rPr>
          <w:lang w:val="es"/>
        </w:rPr>
        <w:t>Los estudiantes no deben:</w:t>
      </w:r>
    </w:p>
    <w:p w14:paraId="27D293C3" w14:textId="10F8AED5" w:rsidR="00535F50" w:rsidRPr="0062697F" w:rsidRDefault="00535F50" w:rsidP="00610F26">
      <w:pPr>
        <w:pStyle w:val="ListBullet"/>
        <w:rPr>
          <w:lang w:val="es-US"/>
        </w:rPr>
      </w:pPr>
      <w:r>
        <w:rPr>
          <w:lang w:val="es"/>
        </w:rPr>
        <w:t xml:space="preserve">Dañar ni destrozar pertenencias de otros. (Para delitos criminales mayores, ver </w:t>
      </w:r>
      <w:r>
        <w:rPr>
          <w:b/>
          <w:bCs/>
          <w:lang w:val="es"/>
        </w:rPr>
        <w:t xml:space="preserve">Asignación a un DAEP y/o expulsión por ciertas infracciones </w:t>
      </w:r>
      <w:r>
        <w:rPr>
          <w:lang w:val="es"/>
        </w:rPr>
        <w:t xml:space="preserve">en la página </w:t>
      </w:r>
      <w:r>
        <w:rPr>
          <w:lang w:val="es"/>
        </w:rPr>
        <w:fldChar w:fldCharType="begin"/>
      </w:r>
      <w:r>
        <w:rPr>
          <w:lang w:val="es"/>
        </w:rPr>
        <w:instrText xml:space="preserve"> PAGEREF _Ref13573694 \h </w:instrText>
      </w:r>
      <w:r>
        <w:rPr>
          <w:lang w:val="es"/>
        </w:rPr>
      </w:r>
      <w:r>
        <w:rPr>
          <w:lang w:val="es"/>
        </w:rPr>
        <w:fldChar w:fldCharType="separate"/>
      </w:r>
      <w:r w:rsidR="00A129F0">
        <w:rPr>
          <w:noProof/>
          <w:lang w:val="es"/>
        </w:rPr>
        <w:t>28</w:t>
      </w:r>
      <w:r>
        <w:rPr>
          <w:lang w:val="es"/>
        </w:rPr>
        <w:fldChar w:fldCharType="end"/>
      </w:r>
      <w:r>
        <w:rPr>
          <w:lang w:val="es"/>
        </w:rPr>
        <w:t>).</w:t>
      </w:r>
    </w:p>
    <w:p w14:paraId="547B7927" w14:textId="77777777" w:rsidR="00535F50" w:rsidRPr="0062697F" w:rsidRDefault="00535F50" w:rsidP="00610F26">
      <w:pPr>
        <w:pStyle w:val="ListBullet"/>
        <w:rPr>
          <w:lang w:val="es-US"/>
        </w:rPr>
      </w:pPr>
      <w:r>
        <w:rPr>
          <w:lang w:val="es"/>
        </w:rPr>
        <w:t>Desfigurar o dañar la propiedad escolar, incluidos libros de texto, tecnología y recursos electrónicos, casilleros, muebles y otro equipo, con grafiti u otros medios.</w:t>
      </w:r>
    </w:p>
    <w:p w14:paraId="1FE3BACA" w14:textId="77777777" w:rsidR="00535F50" w:rsidRPr="0062697F" w:rsidRDefault="00535F50" w:rsidP="00610F26">
      <w:pPr>
        <w:pStyle w:val="ListBullet"/>
        <w:rPr>
          <w:lang w:val="es-US"/>
        </w:rPr>
      </w:pPr>
      <w:r>
        <w:rPr>
          <w:lang w:val="es"/>
        </w:rPr>
        <w:t>Robar objetos de estudiantes, del personal o de la escuela.</w:t>
      </w:r>
    </w:p>
    <w:p w14:paraId="7E81A741" w14:textId="59D24D1B" w:rsidR="00535F50" w:rsidRPr="00A01BB6" w:rsidRDefault="00535F50" w:rsidP="00610F26">
      <w:pPr>
        <w:pStyle w:val="ListBullet"/>
        <w:rPr>
          <w:lang w:val="es-US"/>
        </w:rPr>
      </w:pPr>
      <w:r>
        <w:rPr>
          <w:lang w:val="es"/>
        </w:rPr>
        <w:t xml:space="preserve">Cometer o asistir en un hurto o robo, incluso si no constituye un delito mayor en conformidad con el Código Penal. (Para delito de robo mayor, robo agravado y hurto, ver </w:t>
      </w:r>
      <w:r>
        <w:rPr>
          <w:b/>
          <w:bCs/>
          <w:lang w:val="es"/>
        </w:rPr>
        <w:t xml:space="preserve">Asignación a un DAEP y/o expulsión por ciertas infracciones </w:t>
      </w:r>
      <w:r>
        <w:rPr>
          <w:lang w:val="es"/>
        </w:rPr>
        <w:t xml:space="preserve">en la página </w:t>
      </w:r>
      <w:r>
        <w:rPr>
          <w:lang w:val="es"/>
        </w:rPr>
        <w:fldChar w:fldCharType="begin"/>
      </w:r>
      <w:r>
        <w:rPr>
          <w:lang w:val="es"/>
        </w:rPr>
        <w:instrText xml:space="preserve"> PAGEREF _Ref13566793 \h </w:instrText>
      </w:r>
      <w:r>
        <w:rPr>
          <w:lang w:val="es"/>
        </w:rPr>
      </w:r>
      <w:r>
        <w:rPr>
          <w:lang w:val="es"/>
        </w:rPr>
        <w:fldChar w:fldCharType="separate"/>
      </w:r>
      <w:r w:rsidR="00A129F0">
        <w:rPr>
          <w:noProof/>
          <w:lang w:val="es"/>
        </w:rPr>
        <w:t>28</w:t>
      </w:r>
      <w:r>
        <w:rPr>
          <w:lang w:val="es"/>
        </w:rPr>
        <w:fldChar w:fldCharType="end"/>
      </w:r>
      <w:r>
        <w:rPr>
          <w:lang w:val="es"/>
        </w:rPr>
        <w:t>).</w:t>
      </w:r>
    </w:p>
    <w:p w14:paraId="01A5C67F" w14:textId="54CB2F03" w:rsidR="00A01BB6" w:rsidRPr="0062697F" w:rsidRDefault="00A01BB6" w:rsidP="00610F26">
      <w:pPr>
        <w:pStyle w:val="ListBullet"/>
        <w:rPr>
          <w:lang w:val="es-US"/>
        </w:rPr>
      </w:pPr>
      <w:r>
        <w:rPr>
          <w:lang w:val="es"/>
        </w:rPr>
        <w:t xml:space="preserve">Ingresar, sin autorización, a las instalaciones del distrito que no estén abiertas para </w:t>
      </w:r>
      <w:r w:rsidR="00B04491">
        <w:rPr>
          <w:lang w:val="es"/>
        </w:rPr>
        <w:t>las operaciones.</w:t>
      </w:r>
    </w:p>
    <w:p w14:paraId="4EFA5A94" w14:textId="344B23F7" w:rsidR="00535F50" w:rsidRPr="0062697F" w:rsidRDefault="00535F50" w:rsidP="00D0199B">
      <w:pPr>
        <w:pStyle w:val="Heading3"/>
        <w:rPr>
          <w:lang w:val="es-US"/>
        </w:rPr>
      </w:pPr>
      <w:bookmarkStart w:id="54" w:name="_Toc426358021"/>
      <w:bookmarkStart w:id="55" w:name="_Toc319498372"/>
      <w:bookmarkStart w:id="56" w:name="_Toc234211575"/>
      <w:bookmarkStart w:id="57" w:name="_Toc139736925"/>
      <w:r>
        <w:rPr>
          <w:lang w:val="es"/>
        </w:rPr>
        <w:t>Posesión de artículos prohibidos</w:t>
      </w:r>
      <w:bookmarkEnd w:id="54"/>
      <w:bookmarkEnd w:id="55"/>
      <w:bookmarkEnd w:id="56"/>
      <w:bookmarkEnd w:id="57"/>
    </w:p>
    <w:p w14:paraId="7571C43E" w14:textId="77777777" w:rsidR="00535F50" w:rsidRPr="0062697F" w:rsidRDefault="00535F50" w:rsidP="006C0F3C">
      <w:pPr>
        <w:pStyle w:val="local1"/>
        <w:rPr>
          <w:lang w:val="es-US"/>
        </w:rPr>
      </w:pPr>
      <w:r>
        <w:rPr>
          <w:lang w:val="es"/>
        </w:rPr>
        <w:t>Los estudiantes no deben poseer ni usar:</w:t>
      </w:r>
    </w:p>
    <w:p w14:paraId="28826E9E" w14:textId="77777777" w:rsidR="00535F50" w:rsidRPr="0062697F" w:rsidRDefault="00535F50" w:rsidP="00610F26">
      <w:pPr>
        <w:pStyle w:val="ListBullet"/>
        <w:rPr>
          <w:lang w:val="es-US"/>
        </w:rPr>
      </w:pPr>
      <w:r>
        <w:rPr>
          <w:lang w:val="es"/>
        </w:rPr>
        <w:t>Armas de fuego de ningún tipo, bombas de humo o fétidas, ni ningún otro artefacto pirotécnico;</w:t>
      </w:r>
    </w:p>
    <w:p w14:paraId="2EDA730C" w14:textId="77777777" w:rsidR="00535F50" w:rsidRPr="0062697F" w:rsidRDefault="00535F50" w:rsidP="00610F26">
      <w:pPr>
        <w:pStyle w:val="ListBullet"/>
        <w:rPr>
          <w:lang w:val="es-US"/>
        </w:rPr>
      </w:pPr>
      <w:r>
        <w:rPr>
          <w:lang w:val="es"/>
        </w:rPr>
        <w:t>Rastrillo, navaja para cortar cajas, cadena ni ningún otro objeto usado de alguna manera que amenace o cause lesiones físicas a otra persona;</w:t>
      </w:r>
    </w:p>
    <w:p w14:paraId="0D7C706C" w14:textId="77777777" w:rsidR="00535F50" w:rsidRPr="0062697F" w:rsidRDefault="00535F50" w:rsidP="00610F26">
      <w:pPr>
        <w:pStyle w:val="ListBullet"/>
        <w:rPr>
          <w:lang w:val="es-US"/>
        </w:rPr>
      </w:pPr>
      <w:r>
        <w:rPr>
          <w:lang w:val="es"/>
        </w:rPr>
        <w:t>Un arma de “imitación” con la intención de ser usada como un arma o que se podría percibir como un arma;</w:t>
      </w:r>
    </w:p>
    <w:p w14:paraId="79F1A9A3" w14:textId="77777777" w:rsidR="00535F50" w:rsidRPr="0062697F" w:rsidRDefault="00535F50" w:rsidP="00610F26">
      <w:pPr>
        <w:pStyle w:val="ListBullet"/>
        <w:rPr>
          <w:lang w:val="es-US"/>
        </w:rPr>
      </w:pPr>
      <w:r>
        <w:rPr>
          <w:lang w:val="es"/>
        </w:rPr>
        <w:t>Una pistola de aire o de postas;</w:t>
      </w:r>
    </w:p>
    <w:p w14:paraId="4705BA37" w14:textId="77777777" w:rsidR="00535F50" w:rsidRDefault="00535F50" w:rsidP="00610F26">
      <w:pPr>
        <w:pStyle w:val="ListBullet"/>
      </w:pPr>
      <w:r>
        <w:rPr>
          <w:lang w:val="es"/>
        </w:rPr>
        <w:t>Munición;</w:t>
      </w:r>
    </w:p>
    <w:p w14:paraId="41C5AE51" w14:textId="22D90914" w:rsidR="00535F50" w:rsidRPr="00B04491" w:rsidRDefault="00535F50" w:rsidP="00610F26">
      <w:pPr>
        <w:pStyle w:val="ListBullet"/>
        <w:rPr>
          <w:lang w:val="es-US"/>
        </w:rPr>
      </w:pPr>
      <w:r>
        <w:rPr>
          <w:lang w:val="es"/>
        </w:rPr>
        <w:t>Un instrumento manual diseñado para cortar o penetrar a otra persona al ser lanzado;</w:t>
      </w:r>
    </w:p>
    <w:p w14:paraId="57BD2733" w14:textId="0D36E995" w:rsidR="00535F50" w:rsidRPr="00C6510B" w:rsidRDefault="00B04491" w:rsidP="002F6DBF">
      <w:pPr>
        <w:pStyle w:val="ListBullet"/>
        <w:rPr>
          <w:lang w:val="es-US"/>
        </w:rPr>
      </w:pPr>
      <w:r w:rsidRPr="00C6510B">
        <w:rPr>
          <w:lang w:val="es-US"/>
        </w:rPr>
        <w:t>Un silenciador o supresor de arma de fuego;</w:t>
      </w:r>
    </w:p>
    <w:p w14:paraId="0E95BE33" w14:textId="479DD802" w:rsidR="00535F50" w:rsidRPr="0062697F" w:rsidRDefault="00535F50" w:rsidP="00610F26">
      <w:pPr>
        <w:pStyle w:val="ListBullet"/>
        <w:rPr>
          <w:lang w:val="es-US"/>
        </w:rPr>
      </w:pPr>
      <w:r>
        <w:rPr>
          <w:lang w:val="es"/>
        </w:rPr>
        <w:t>*Una navaja restringida en la ubicación;</w:t>
      </w:r>
    </w:p>
    <w:p w14:paraId="21AE68DF" w14:textId="77777777" w:rsidR="00535F50" w:rsidRPr="00584919" w:rsidRDefault="00535F50" w:rsidP="00610F26">
      <w:pPr>
        <w:pStyle w:val="ListBullet"/>
      </w:pPr>
      <w:r>
        <w:rPr>
          <w:lang w:val="es"/>
        </w:rPr>
        <w:t xml:space="preserve">*Un garrote; </w:t>
      </w:r>
    </w:p>
    <w:p w14:paraId="679A642A" w14:textId="77777777" w:rsidR="00C40AC3" w:rsidRDefault="00535F50" w:rsidP="00C40AC3">
      <w:pPr>
        <w:pStyle w:val="ListBullet"/>
      </w:pPr>
      <w:r>
        <w:rPr>
          <w:lang w:val="es"/>
        </w:rPr>
        <w:t>*Un arma de fuego;</w:t>
      </w:r>
    </w:p>
    <w:p w14:paraId="20C412CF" w14:textId="6FDF680B" w:rsidR="00535F50" w:rsidRPr="00B04491" w:rsidRDefault="00535F50" w:rsidP="00610F26">
      <w:pPr>
        <w:pStyle w:val="ListBullet"/>
      </w:pPr>
      <w:r>
        <w:rPr>
          <w:lang w:val="es"/>
        </w:rPr>
        <w:t>Un arma paralizante;</w:t>
      </w:r>
    </w:p>
    <w:p w14:paraId="68A769DA" w14:textId="0FB14EE2" w:rsidR="00B04491" w:rsidRPr="006747DE" w:rsidRDefault="00B04491" w:rsidP="00610F26">
      <w:pPr>
        <w:pStyle w:val="ListBullet"/>
      </w:pPr>
      <w:r w:rsidRPr="006747DE">
        <w:rPr>
          <w:lang w:val="es"/>
        </w:rPr>
        <w:t>Manoplas;</w:t>
      </w:r>
    </w:p>
    <w:p w14:paraId="1D124706" w14:textId="77777777" w:rsidR="00535F50" w:rsidRPr="00DA1A3A" w:rsidRDefault="00535F50" w:rsidP="00610F26">
      <w:pPr>
        <w:pStyle w:val="ListBullet"/>
        <w:rPr>
          <w:lang w:val="es-US"/>
        </w:rPr>
      </w:pPr>
      <w:r w:rsidRPr="00DA1A3A">
        <w:rPr>
          <w:lang w:val="es"/>
        </w:rPr>
        <w:t>Una navaja de bolsillo u otro tipo de navaja pequeña;</w:t>
      </w:r>
    </w:p>
    <w:p w14:paraId="613B7104" w14:textId="77777777" w:rsidR="00535F50" w:rsidRPr="0062697F" w:rsidRDefault="00535F50" w:rsidP="00610F26">
      <w:pPr>
        <w:pStyle w:val="ListBullet"/>
        <w:rPr>
          <w:lang w:val="es-US"/>
        </w:rPr>
      </w:pPr>
      <w:r>
        <w:rPr>
          <w:lang w:val="es"/>
        </w:rPr>
        <w:t>Espray de pimienta o macis (mace);</w:t>
      </w:r>
    </w:p>
    <w:p w14:paraId="406B9D5D" w14:textId="77777777" w:rsidR="00535F50" w:rsidRPr="00B8131E" w:rsidRDefault="00535F50" w:rsidP="00610F26">
      <w:pPr>
        <w:pStyle w:val="ListBullet"/>
      </w:pPr>
      <w:r>
        <w:rPr>
          <w:lang w:val="es"/>
        </w:rPr>
        <w:t>Material pornográfico;</w:t>
      </w:r>
    </w:p>
    <w:p w14:paraId="7B80DCBC" w14:textId="77777777" w:rsidR="00535F50" w:rsidRPr="0062697F" w:rsidRDefault="00535F50" w:rsidP="00610F26">
      <w:pPr>
        <w:pStyle w:val="ListBullet"/>
        <w:rPr>
          <w:lang w:val="es-US"/>
        </w:rPr>
      </w:pPr>
      <w:r>
        <w:rPr>
          <w:lang w:val="es"/>
        </w:rPr>
        <w:t>Productos de tabaco, cigarrillos, cigarrillos electrónicos, y cualquier componente, pieza o accesorio para un dispositivo de cigarrillo electrónico;</w:t>
      </w:r>
    </w:p>
    <w:p w14:paraId="19A12457" w14:textId="77777777" w:rsidR="00535F50" w:rsidRPr="00B8131E" w:rsidRDefault="00535F50" w:rsidP="00610F26">
      <w:pPr>
        <w:pStyle w:val="ListBullet"/>
      </w:pPr>
      <w:r>
        <w:rPr>
          <w:lang w:val="es"/>
        </w:rPr>
        <w:lastRenderedPageBreak/>
        <w:t>Fósforos o un encendedor;</w:t>
      </w:r>
    </w:p>
    <w:p w14:paraId="55FBE3D0" w14:textId="77777777" w:rsidR="00535F50" w:rsidRPr="0062697F" w:rsidRDefault="00535F50" w:rsidP="00610F26">
      <w:pPr>
        <w:pStyle w:val="ListBullet"/>
        <w:rPr>
          <w:lang w:val="es-US"/>
        </w:rPr>
      </w:pPr>
      <w:r>
        <w:rPr>
          <w:lang w:val="es"/>
        </w:rPr>
        <w:t>Apuntador láser, a menos que sea para uso aprobado; o</w:t>
      </w:r>
    </w:p>
    <w:p w14:paraId="5A56A007" w14:textId="44C28BDB" w:rsidR="00535F50" w:rsidRPr="00C10631" w:rsidRDefault="00535F50" w:rsidP="00AD0609">
      <w:pPr>
        <w:pStyle w:val="ListBullet"/>
        <w:rPr>
          <w:lang w:val="es-US"/>
        </w:rPr>
      </w:pPr>
      <w:r w:rsidRPr="00C40AC3">
        <w:rPr>
          <w:lang w:val="es"/>
        </w:rPr>
        <w:t xml:space="preserve">Cualquier artículo que generalmente no se considera armas, incluidos artículos escolares, cuando el director o su representante determina que existe un peligro. </w:t>
      </w:r>
    </w:p>
    <w:p w14:paraId="0414EBC6" w14:textId="77777777" w:rsidR="00C10631" w:rsidRPr="00C40AC3" w:rsidRDefault="00C10631" w:rsidP="00C10631">
      <w:pPr>
        <w:pStyle w:val="ListBullet"/>
        <w:numPr>
          <w:ilvl w:val="0"/>
          <w:numId w:val="0"/>
        </w:numPr>
      </w:pPr>
      <w:r w:rsidRPr="00C40AC3">
        <w:rPr>
          <w:lang w:val="es-US"/>
        </w:rPr>
        <w:t>*</w:t>
      </w:r>
      <w:r>
        <w:rPr>
          <w:lang w:val="es"/>
        </w:rPr>
        <w:t xml:space="preserve">Para armas y armas de fuego, ver </w:t>
      </w:r>
      <w:r>
        <w:rPr>
          <w:b/>
          <w:bCs/>
          <w:lang w:val="es"/>
        </w:rPr>
        <w:t xml:space="preserve">Asignación a un DAEP y/o expulsión por ciertas infracciones </w:t>
      </w:r>
      <w:r>
        <w:rPr>
          <w:lang w:val="es"/>
        </w:rPr>
        <w:t xml:space="preserve">en la página </w:t>
      </w:r>
      <w:r>
        <w:rPr>
          <w:lang w:val="es"/>
        </w:rPr>
        <w:fldChar w:fldCharType="begin"/>
      </w:r>
      <w:r>
        <w:rPr>
          <w:lang w:val="es"/>
        </w:rPr>
        <w:instrText xml:space="preserve"> PAGEREF _Ref13573694 \h </w:instrText>
      </w:r>
      <w:r>
        <w:rPr>
          <w:lang w:val="es"/>
        </w:rPr>
      </w:r>
      <w:r>
        <w:rPr>
          <w:lang w:val="es"/>
        </w:rPr>
        <w:fldChar w:fldCharType="separate"/>
      </w:r>
      <w:r>
        <w:rPr>
          <w:noProof/>
          <w:lang w:val="es"/>
        </w:rPr>
        <w:t>28</w:t>
      </w:r>
      <w:r>
        <w:rPr>
          <w:lang w:val="es"/>
        </w:rPr>
        <w:fldChar w:fldCharType="end"/>
      </w:r>
      <w:r>
        <w:rPr>
          <w:lang w:val="es"/>
        </w:rPr>
        <w:t>. En muchas circunstancias, la posesión de estos artículos es sancionable mediante expulsión obligatoria bajo la ley federal o estatal.</w:t>
      </w:r>
    </w:p>
    <w:p w14:paraId="48460BB4" w14:textId="7B419B6D" w:rsidR="00535F50" w:rsidRPr="0062697F" w:rsidRDefault="00535F50" w:rsidP="00D0199B">
      <w:pPr>
        <w:pStyle w:val="Heading3"/>
        <w:rPr>
          <w:lang w:val="es-US"/>
        </w:rPr>
      </w:pPr>
      <w:bookmarkStart w:id="58" w:name="_Toc426358022"/>
      <w:bookmarkStart w:id="59" w:name="_Toc319498373"/>
      <w:bookmarkStart w:id="60" w:name="_Toc234211576"/>
      <w:bookmarkStart w:id="61" w:name="_Toc139736926"/>
      <w:r>
        <w:rPr>
          <w:lang w:val="es"/>
        </w:rPr>
        <w:t>Posesión de dispositivos de telecomunicaciones u otros dispositivos electrónicos</w:t>
      </w:r>
      <w:bookmarkEnd w:id="58"/>
      <w:bookmarkEnd w:id="59"/>
      <w:bookmarkEnd w:id="60"/>
      <w:bookmarkEnd w:id="61"/>
    </w:p>
    <w:p w14:paraId="423BC617" w14:textId="77777777" w:rsidR="00535F50" w:rsidRPr="008572CA" w:rsidRDefault="00535F50" w:rsidP="006C0F3C">
      <w:pPr>
        <w:pStyle w:val="local1"/>
      </w:pPr>
      <w:r>
        <w:rPr>
          <w:lang w:val="es"/>
        </w:rPr>
        <w:t>Los estudiantes no deben:</w:t>
      </w:r>
    </w:p>
    <w:p w14:paraId="51ECADE7" w14:textId="77777777" w:rsidR="00535F50" w:rsidRPr="00DA1A3A" w:rsidRDefault="00535F50" w:rsidP="00610F26">
      <w:pPr>
        <w:pStyle w:val="ListBullet"/>
        <w:rPr>
          <w:lang w:val="es-US"/>
        </w:rPr>
      </w:pPr>
      <w:r w:rsidRPr="00DA1A3A">
        <w:rPr>
          <w:lang w:val="es"/>
        </w:rPr>
        <w:t>Usar un dispositivo de telecomunicaciones, incluido un teléfono celular u otro dispositivo electrónico, que infrinja las reglas del distrito y de la escuela.</w:t>
      </w:r>
    </w:p>
    <w:p w14:paraId="7FD86416" w14:textId="3BDEC2D0" w:rsidR="00535F50" w:rsidRPr="0062697F" w:rsidRDefault="00535F50" w:rsidP="00D0199B">
      <w:pPr>
        <w:pStyle w:val="Heading3"/>
        <w:rPr>
          <w:lang w:val="es-US"/>
        </w:rPr>
      </w:pPr>
      <w:bookmarkStart w:id="62" w:name="_Toc426358023"/>
      <w:bookmarkStart w:id="63" w:name="_Toc319498374"/>
      <w:bookmarkStart w:id="64" w:name="_Toc234211577"/>
      <w:bookmarkStart w:id="65" w:name="_Toc139736927"/>
      <w:r>
        <w:rPr>
          <w:lang w:val="es"/>
        </w:rPr>
        <w:t>Drogas ilegales, medicamentos recetados y de venta libre</w:t>
      </w:r>
      <w:bookmarkStart w:id="66" w:name="drugs"/>
      <w:bookmarkEnd w:id="62"/>
      <w:bookmarkEnd w:id="63"/>
      <w:bookmarkEnd w:id="64"/>
      <w:bookmarkEnd w:id="65"/>
    </w:p>
    <w:p w14:paraId="2B8492C9" w14:textId="77777777" w:rsidR="00535F50" w:rsidRPr="008572CA" w:rsidRDefault="00535F50" w:rsidP="006C0F3C">
      <w:pPr>
        <w:pStyle w:val="local1"/>
      </w:pPr>
      <w:r>
        <w:rPr>
          <w:lang w:val="es"/>
        </w:rPr>
        <w:t>Los estudiantes no deben:</w:t>
      </w:r>
    </w:p>
    <w:p w14:paraId="17FFE6FD" w14:textId="184B4B3F" w:rsidR="00535F50" w:rsidRPr="0062697F" w:rsidRDefault="00535F50" w:rsidP="00610F26">
      <w:pPr>
        <w:pStyle w:val="ListBullet"/>
        <w:rPr>
          <w:lang w:val="es-US"/>
        </w:rPr>
      </w:pPr>
      <w:r>
        <w:rPr>
          <w:lang w:val="es"/>
        </w:rPr>
        <w:t xml:space="preserve">Poseer, usar, regalar ni vender alcohol o drogas ilegales. (Ver también en </w:t>
      </w:r>
      <w:r>
        <w:rPr>
          <w:b/>
          <w:bCs/>
          <w:lang w:val="es"/>
        </w:rPr>
        <w:t>Asignación a un DAEP</w:t>
      </w:r>
      <w:r>
        <w:rPr>
          <w:lang w:val="es"/>
        </w:rPr>
        <w:t xml:space="preserve"> en la página </w:t>
      </w:r>
      <w:r>
        <w:rPr>
          <w:lang w:val="es"/>
        </w:rPr>
        <w:fldChar w:fldCharType="begin"/>
      </w:r>
      <w:r>
        <w:rPr>
          <w:lang w:val="es"/>
        </w:rPr>
        <w:instrText xml:space="preserve"> PAGEREF _Ref13573918 \h </w:instrText>
      </w:r>
      <w:r>
        <w:rPr>
          <w:lang w:val="es"/>
        </w:rPr>
      </w:r>
      <w:r>
        <w:rPr>
          <w:lang w:val="es"/>
        </w:rPr>
        <w:fldChar w:fldCharType="separate"/>
      </w:r>
      <w:r w:rsidR="00A129F0">
        <w:rPr>
          <w:noProof/>
          <w:lang w:val="es"/>
        </w:rPr>
        <w:t>19</w:t>
      </w:r>
      <w:r>
        <w:rPr>
          <w:lang w:val="es"/>
        </w:rPr>
        <w:fldChar w:fldCharType="end"/>
      </w:r>
      <w:r>
        <w:rPr>
          <w:lang w:val="es"/>
        </w:rPr>
        <w:t xml:space="preserve"> y en </w:t>
      </w:r>
      <w:r>
        <w:rPr>
          <w:b/>
          <w:bCs/>
          <w:lang w:val="es"/>
        </w:rPr>
        <w:t>Expulsión</w:t>
      </w:r>
      <w:r>
        <w:rPr>
          <w:lang w:val="es"/>
        </w:rPr>
        <w:t xml:space="preserve"> en la página </w:t>
      </w:r>
      <w:r>
        <w:rPr>
          <w:lang w:val="es"/>
        </w:rPr>
        <w:fldChar w:fldCharType="begin"/>
      </w:r>
      <w:r>
        <w:rPr>
          <w:lang w:val="es"/>
        </w:rPr>
        <w:instrText xml:space="preserve"> PAGEREF _Ref13573938 \h </w:instrText>
      </w:r>
      <w:r>
        <w:rPr>
          <w:lang w:val="es"/>
        </w:rPr>
      </w:r>
      <w:r>
        <w:rPr>
          <w:lang w:val="es"/>
        </w:rPr>
        <w:fldChar w:fldCharType="separate"/>
      </w:r>
      <w:r w:rsidR="00A129F0">
        <w:rPr>
          <w:noProof/>
          <w:lang w:val="es"/>
        </w:rPr>
        <w:t>31</w:t>
      </w:r>
      <w:r>
        <w:rPr>
          <w:lang w:val="es"/>
        </w:rPr>
        <w:fldChar w:fldCharType="end"/>
      </w:r>
      <w:r>
        <w:rPr>
          <w:lang w:val="es"/>
        </w:rPr>
        <w:t xml:space="preserve"> las consecuencias obligatorias y permisibles bajo la ley estatal).</w:t>
      </w:r>
    </w:p>
    <w:p w14:paraId="4F4D33B4" w14:textId="77777777" w:rsidR="00535F50" w:rsidRPr="0062697F" w:rsidRDefault="00535F50" w:rsidP="00610F26">
      <w:pPr>
        <w:pStyle w:val="ListBullet"/>
        <w:rPr>
          <w:lang w:val="es-US"/>
        </w:rPr>
      </w:pPr>
      <w:r>
        <w:rPr>
          <w:lang w:val="es"/>
        </w:rPr>
        <w:t xml:space="preserve">Poseer ni vender semillas ni piezas de marihuana en cantidad menor a la utilizable. </w:t>
      </w:r>
    </w:p>
    <w:p w14:paraId="5FC55848" w14:textId="77777777" w:rsidR="00535F50" w:rsidRPr="008C64D3" w:rsidRDefault="00535F50" w:rsidP="00610F26">
      <w:pPr>
        <w:pStyle w:val="ListBullet"/>
      </w:pPr>
      <w:r>
        <w:rPr>
          <w:lang w:val="es"/>
        </w:rPr>
        <w:t xml:space="preserve">Poseer, usar, dar o vender parafernalia relacionada con cualquier sustancia prohibida. (Ver “parafernalia” en el </w:t>
      </w:r>
      <w:r>
        <w:rPr>
          <w:b/>
          <w:bCs/>
          <w:lang w:val="es"/>
        </w:rPr>
        <w:t>glosario</w:t>
      </w:r>
      <w:r>
        <w:rPr>
          <w:lang w:val="es"/>
        </w:rPr>
        <w:t>).</w:t>
      </w:r>
    </w:p>
    <w:p w14:paraId="30D89E78" w14:textId="77777777" w:rsidR="00535F50" w:rsidRPr="0062697F" w:rsidRDefault="00535F50" w:rsidP="00610F26">
      <w:pPr>
        <w:pStyle w:val="ListBullet"/>
        <w:rPr>
          <w:lang w:val="es-US"/>
        </w:rPr>
      </w:pPr>
      <w:r>
        <w:rPr>
          <w:lang w:val="es"/>
        </w:rPr>
        <w:t>Poseer, usar, abusar o vender sustancias parecidas a las drogas o intentar pasar artículos como drogas o contrabando.</w:t>
      </w:r>
    </w:p>
    <w:p w14:paraId="0144330C" w14:textId="77777777" w:rsidR="00535F50" w:rsidRPr="008C64D3" w:rsidRDefault="00535F50" w:rsidP="00610F26">
      <w:pPr>
        <w:pStyle w:val="ListBullet"/>
      </w:pPr>
      <w:r>
        <w:rPr>
          <w:lang w:val="es"/>
        </w:rPr>
        <w:t xml:space="preserve">Abusar de un medicamento recetado propio, dar un medicamento recetado a otro estudiante, o poseer o estar bajo los efectos del medicamento recetado de otra persona en la propiedad escolar o en un evento relacionado con la escuela. (Ver “abuso” en el </w:t>
      </w:r>
      <w:r>
        <w:rPr>
          <w:b/>
          <w:bCs/>
          <w:lang w:val="es"/>
        </w:rPr>
        <w:t>glosario</w:t>
      </w:r>
      <w:r>
        <w:rPr>
          <w:lang w:val="es"/>
        </w:rPr>
        <w:t>).</w:t>
      </w:r>
    </w:p>
    <w:p w14:paraId="3066F17B" w14:textId="77777777" w:rsidR="00535F50" w:rsidRPr="0062697F" w:rsidRDefault="00535F50" w:rsidP="00610F26">
      <w:pPr>
        <w:pStyle w:val="ListBullet"/>
        <w:rPr>
          <w:lang w:val="es-US"/>
        </w:rPr>
      </w:pPr>
      <w:r>
        <w:rPr>
          <w:lang w:val="es"/>
        </w:rPr>
        <w:t xml:space="preserve">Abusar de medicamentos de venta libre. (Ver “abuso” en el </w:t>
      </w:r>
      <w:r>
        <w:rPr>
          <w:b/>
          <w:bCs/>
          <w:lang w:val="es"/>
        </w:rPr>
        <w:t>glosario</w:t>
      </w:r>
      <w:r>
        <w:rPr>
          <w:lang w:val="es"/>
        </w:rPr>
        <w:t xml:space="preserve">). </w:t>
      </w:r>
    </w:p>
    <w:p w14:paraId="784AD645" w14:textId="77777777" w:rsidR="00535F50" w:rsidRPr="00D1255E" w:rsidRDefault="00535F50" w:rsidP="00610F26">
      <w:pPr>
        <w:pStyle w:val="ListBullet"/>
      </w:pPr>
      <w:r>
        <w:rPr>
          <w:lang w:val="es"/>
        </w:rPr>
        <w:t xml:space="preserve">Estar bajo los efectos de medicamentos recetados o de venta libre que causen trastorno corporal o mental. (Ver “bajo los efectos” en el </w:t>
      </w:r>
      <w:r>
        <w:rPr>
          <w:b/>
          <w:bCs/>
          <w:lang w:val="es"/>
        </w:rPr>
        <w:t>glosario</w:t>
      </w:r>
      <w:r>
        <w:rPr>
          <w:lang w:val="es"/>
        </w:rPr>
        <w:t>).</w:t>
      </w:r>
    </w:p>
    <w:p w14:paraId="6A0B118F" w14:textId="77777777" w:rsidR="00535F50" w:rsidRPr="0062697F" w:rsidRDefault="00535F50" w:rsidP="00610F26">
      <w:pPr>
        <w:pStyle w:val="ListBullet"/>
        <w:rPr>
          <w:lang w:val="es-US"/>
        </w:rPr>
      </w:pPr>
      <w:r>
        <w:rPr>
          <w:lang w:val="es"/>
        </w:rPr>
        <w:t xml:space="preserve">Tener o tomar medicamentos recetados o de venta libre en la escuela fuera de lo permitido por el reglamento del distrito. </w:t>
      </w:r>
    </w:p>
    <w:p w14:paraId="45AD802D" w14:textId="02FBEC62" w:rsidR="00535F50" w:rsidRPr="0062697F" w:rsidRDefault="00535F50" w:rsidP="00D0199B">
      <w:pPr>
        <w:pStyle w:val="Heading3"/>
        <w:rPr>
          <w:lang w:val="es-US"/>
        </w:rPr>
      </w:pPr>
      <w:bookmarkStart w:id="67" w:name="_Toc426358024"/>
      <w:bookmarkStart w:id="68" w:name="_Toc319498375"/>
      <w:bookmarkStart w:id="69" w:name="_Toc234211578"/>
      <w:bookmarkStart w:id="70" w:name="_Toc139736928"/>
      <w:bookmarkEnd w:id="66"/>
      <w:r>
        <w:rPr>
          <w:lang w:val="es"/>
        </w:rPr>
        <w:t>Mal uso de recursos de tecnología e internet</w:t>
      </w:r>
      <w:bookmarkStart w:id="71" w:name="computers"/>
      <w:bookmarkEnd w:id="67"/>
      <w:bookmarkEnd w:id="68"/>
      <w:bookmarkEnd w:id="69"/>
      <w:bookmarkEnd w:id="70"/>
    </w:p>
    <w:p w14:paraId="2C1B2766" w14:textId="77777777" w:rsidR="00535F50" w:rsidRPr="008C64D3" w:rsidRDefault="00535F50" w:rsidP="006C0F3C">
      <w:pPr>
        <w:pStyle w:val="local1"/>
      </w:pPr>
      <w:r>
        <w:rPr>
          <w:lang w:val="es"/>
        </w:rPr>
        <w:t>Los estudiantes no deben:</w:t>
      </w:r>
    </w:p>
    <w:p w14:paraId="28C340DC" w14:textId="77777777" w:rsidR="00535F50" w:rsidRPr="0062697F" w:rsidRDefault="00535F50" w:rsidP="00610F26">
      <w:pPr>
        <w:pStyle w:val="ListBullet"/>
        <w:rPr>
          <w:lang w:val="es-US"/>
        </w:rPr>
      </w:pPr>
      <w:r>
        <w:rPr>
          <w:lang w:val="es"/>
        </w:rPr>
        <w:t xml:space="preserve">Violar los reglamentos, reglas o acuerdos firmados por el estudiante o el padre del estudiante referentes al uso de los recursos de tecnología. </w:t>
      </w:r>
    </w:p>
    <w:p w14:paraId="659BF25D" w14:textId="77777777" w:rsidR="00535F50" w:rsidRPr="0062697F" w:rsidRDefault="00535F50" w:rsidP="00610F26">
      <w:pPr>
        <w:pStyle w:val="ListBullet"/>
        <w:rPr>
          <w:lang w:val="es-US"/>
        </w:rPr>
      </w:pPr>
      <w:bookmarkStart w:id="72" w:name="_Hlk3277856"/>
      <w:r>
        <w:rPr>
          <w:lang w:val="es"/>
        </w:rPr>
        <w:t>Intentar acceder o evadir contraseñas u otra información relacionada con seguridad del distrito, estudiantes o empleados, o subir o crear virus computacionales, incluso fuera de la propiedad escolar si la conducta causa una interrupción importante al entorno educativo.</w:t>
      </w:r>
    </w:p>
    <w:p w14:paraId="2AADCDB3" w14:textId="77777777" w:rsidR="00535F50" w:rsidRPr="0062697F" w:rsidRDefault="00535F50" w:rsidP="00610F26">
      <w:pPr>
        <w:pStyle w:val="ListBullet"/>
        <w:rPr>
          <w:lang w:val="es-US"/>
        </w:rPr>
      </w:pPr>
      <w:r>
        <w:rPr>
          <w:lang w:val="es"/>
        </w:rPr>
        <w:lastRenderedPageBreak/>
        <w:t>Intentar alterar, destruir o deshabilitar recursos tecnológicos del distrito, incluidos, entre otros, computadoras y equipo relacionado, datos del distrito, datos de otras personas u otras redes conectadas al sistema del distrito, incluso fuera de la propiedad escolar si la conducta causa una interrupción importante al entorno educativo.</w:t>
      </w:r>
    </w:p>
    <w:p w14:paraId="68B925CA" w14:textId="77777777" w:rsidR="00535F50" w:rsidRPr="0062697F" w:rsidRDefault="00535F50" w:rsidP="00610F26">
      <w:pPr>
        <w:pStyle w:val="ListBullet"/>
        <w:rPr>
          <w:lang w:val="es-US"/>
        </w:rPr>
      </w:pPr>
      <w:r>
        <w:rPr>
          <w:lang w:val="es"/>
        </w:rPr>
        <w:t>Usar el internet u otras comunicaciones electrónicas para amenazar o acosar a los estudiantes, empleados, miembros de la junta o voluntarios del distrito, incluso fuera de la propiedad escolar si la conducta causa una interrupción importante al entorno educativo o infringe los derechos de otro estudiante en la escuela.</w:t>
      </w:r>
    </w:p>
    <w:p w14:paraId="21EBA774" w14:textId="77777777" w:rsidR="00535F50" w:rsidRPr="0062697F" w:rsidRDefault="00535F50" w:rsidP="00610F26">
      <w:pPr>
        <w:pStyle w:val="ListBullet"/>
        <w:rPr>
          <w:lang w:val="es-US"/>
        </w:rPr>
      </w:pPr>
      <w:r>
        <w:rPr>
          <w:lang w:val="es"/>
        </w:rPr>
        <w:t>Enviar, publicar o poseer mensajes electrónicos abusivos, obscenos, orientados sexualmente, amenazadores, acosadores, que dañen la reputación de una persona, o ilegales, como intimidación cibernética y “sexting”, dentro o fuera de la propiedad escolar, si la conducta causa una interrupción importante al entorno educativo o infringe los derechos de otro estudiante en la escuela.</w:t>
      </w:r>
    </w:p>
    <w:p w14:paraId="6883C449" w14:textId="77777777" w:rsidR="00535F50" w:rsidRPr="0062697F" w:rsidRDefault="00535F50" w:rsidP="00610F26">
      <w:pPr>
        <w:pStyle w:val="ListBullet"/>
        <w:rPr>
          <w:lang w:val="es-US"/>
        </w:rPr>
      </w:pPr>
      <w:r>
        <w:rPr>
          <w:lang w:val="es"/>
        </w:rPr>
        <w:t xml:space="preserve">Usar el internet u otras comunicaciones electrónicas para participar o fomentar una conducta ilegal o amenazar la seguridad de la escuela, incluso fuera de la propiedad escolar si la conducta causa una interrupción importante al entorno educativo o infringe los derechos de otro estudiante en la escuela. </w:t>
      </w:r>
    </w:p>
    <w:p w14:paraId="220E18BC" w14:textId="52311EBF" w:rsidR="00535F50" w:rsidRPr="0062697F" w:rsidRDefault="00535F50" w:rsidP="00D0199B">
      <w:pPr>
        <w:pStyle w:val="Heading3"/>
        <w:rPr>
          <w:lang w:val="es-US"/>
        </w:rPr>
      </w:pPr>
      <w:bookmarkStart w:id="73" w:name="_Toc426358025"/>
      <w:bookmarkStart w:id="74" w:name="_Toc319498376"/>
      <w:bookmarkStart w:id="75" w:name="_Toc234211579"/>
      <w:bookmarkStart w:id="76" w:name="_Toc139736929"/>
      <w:bookmarkEnd w:id="71"/>
      <w:bookmarkEnd w:id="72"/>
      <w:r>
        <w:rPr>
          <w:lang w:val="es"/>
        </w:rPr>
        <w:t>Transgresiones de seguridad</w:t>
      </w:r>
      <w:bookmarkStart w:id="77" w:name="safety"/>
      <w:bookmarkEnd w:id="73"/>
      <w:bookmarkEnd w:id="74"/>
      <w:bookmarkEnd w:id="75"/>
      <w:bookmarkEnd w:id="76"/>
    </w:p>
    <w:p w14:paraId="11D7B393" w14:textId="77777777" w:rsidR="00535F50" w:rsidRPr="0062697F" w:rsidRDefault="00535F50" w:rsidP="006C0F3C">
      <w:pPr>
        <w:pStyle w:val="local1"/>
        <w:rPr>
          <w:lang w:val="es-US"/>
        </w:rPr>
      </w:pPr>
      <w:r>
        <w:rPr>
          <w:lang w:val="es"/>
        </w:rPr>
        <w:t>Los estudiantes no deben:</w:t>
      </w:r>
    </w:p>
    <w:p w14:paraId="1B10C8A0" w14:textId="77777777" w:rsidR="00535F50" w:rsidRPr="0062697F" w:rsidRDefault="00535F50" w:rsidP="00610F26">
      <w:pPr>
        <w:pStyle w:val="ListBullet"/>
        <w:rPr>
          <w:lang w:val="es-US"/>
        </w:rPr>
      </w:pPr>
      <w:r>
        <w:rPr>
          <w:lang w:val="es"/>
        </w:rPr>
        <w:t xml:space="preserve">Poseer material publicado o electrónico que está diseñado para promover o estimular una conducta ilegal o que podría amenazar la seguridad de la escuela. </w:t>
      </w:r>
    </w:p>
    <w:p w14:paraId="6DED5AC5" w14:textId="77777777" w:rsidR="00535F50" w:rsidRPr="0062697F" w:rsidRDefault="00535F50" w:rsidP="00610F26">
      <w:pPr>
        <w:pStyle w:val="ListBullet"/>
        <w:rPr>
          <w:lang w:val="es-US"/>
        </w:rPr>
      </w:pPr>
      <w:r>
        <w:rPr>
          <w:lang w:val="es"/>
        </w:rPr>
        <w:t xml:space="preserve">Participar en intercambios verbales (orales o escritos) que amenacen la seguridad de otro estudiante, un empleado de la escuela o la propiedad escolar. </w:t>
      </w:r>
    </w:p>
    <w:p w14:paraId="45C01DB2" w14:textId="77777777" w:rsidR="00535F50" w:rsidRPr="0062697F" w:rsidRDefault="00535F50" w:rsidP="00610F26">
      <w:pPr>
        <w:pStyle w:val="ListBullet"/>
        <w:rPr>
          <w:lang w:val="es-US"/>
        </w:rPr>
      </w:pPr>
      <w:r>
        <w:rPr>
          <w:lang w:val="es"/>
        </w:rPr>
        <w:t>Hacer acusaciones falsas o engaños respecto de la seguridad de la escuela.</w:t>
      </w:r>
    </w:p>
    <w:p w14:paraId="763FFF51" w14:textId="77777777" w:rsidR="00535F50" w:rsidRPr="0062697F" w:rsidRDefault="00535F50" w:rsidP="00610F26">
      <w:pPr>
        <w:pStyle w:val="ListBullet"/>
        <w:rPr>
          <w:lang w:val="es-US"/>
        </w:rPr>
      </w:pPr>
      <w:r>
        <w:rPr>
          <w:lang w:val="es"/>
        </w:rPr>
        <w:t>Participar en cualquier conducta que los directivos de la escuela consideren de manera razonable que interrumpirá sustancialmente el programa escolar o incitará a la violencia.</w:t>
      </w:r>
    </w:p>
    <w:p w14:paraId="1032B579" w14:textId="77777777" w:rsidR="00535F50" w:rsidRPr="0062697F" w:rsidRDefault="00535F50" w:rsidP="00610F26">
      <w:pPr>
        <w:pStyle w:val="ListBullet"/>
        <w:rPr>
          <w:lang w:val="es-US"/>
        </w:rPr>
      </w:pPr>
      <w:r>
        <w:rPr>
          <w:lang w:val="es"/>
        </w:rPr>
        <w:t>Arrojar objetos que puedan causar lesiones físicas o daños a la propiedad.</w:t>
      </w:r>
    </w:p>
    <w:p w14:paraId="04689DEE" w14:textId="77777777" w:rsidR="00535F50" w:rsidRPr="0062697F" w:rsidRDefault="00535F50" w:rsidP="00610F26">
      <w:pPr>
        <w:pStyle w:val="ListBullet"/>
        <w:rPr>
          <w:lang w:val="es-US"/>
        </w:rPr>
      </w:pPr>
      <w:r>
        <w:rPr>
          <w:lang w:val="es"/>
        </w:rPr>
        <w:t>Activar un extintor de fuego sin una razón válida.</w:t>
      </w:r>
    </w:p>
    <w:p w14:paraId="3C7F6510" w14:textId="73F7CF11" w:rsidR="00535F50" w:rsidRPr="0062697F" w:rsidRDefault="00535F50" w:rsidP="00D0199B">
      <w:pPr>
        <w:pStyle w:val="Heading3"/>
        <w:rPr>
          <w:lang w:val="es-US"/>
        </w:rPr>
      </w:pPr>
      <w:bookmarkStart w:id="78" w:name="_Toc426358026"/>
      <w:bookmarkStart w:id="79" w:name="_Toc319498377"/>
      <w:bookmarkStart w:id="80" w:name="_Toc234211580"/>
      <w:bookmarkStart w:id="81" w:name="_Toc139736930"/>
      <w:bookmarkEnd w:id="77"/>
      <w:r>
        <w:rPr>
          <w:lang w:val="es"/>
        </w:rPr>
        <w:t>Infracciones varias</w:t>
      </w:r>
      <w:bookmarkStart w:id="82" w:name="gen_cond_viol"/>
      <w:bookmarkEnd w:id="78"/>
      <w:bookmarkEnd w:id="79"/>
      <w:bookmarkEnd w:id="80"/>
      <w:bookmarkEnd w:id="81"/>
    </w:p>
    <w:p w14:paraId="7E54FA17" w14:textId="77777777" w:rsidR="00535F50" w:rsidRPr="0062697F" w:rsidRDefault="00535F50" w:rsidP="006C0F3C">
      <w:pPr>
        <w:pStyle w:val="local1"/>
        <w:rPr>
          <w:lang w:val="es-US"/>
        </w:rPr>
      </w:pPr>
      <w:r>
        <w:rPr>
          <w:lang w:val="es"/>
        </w:rPr>
        <w:t>Los estudiantes no deben:</w:t>
      </w:r>
    </w:p>
    <w:p w14:paraId="1D0B380C" w14:textId="12EA81FA" w:rsidR="00535F50" w:rsidRPr="00B04491" w:rsidRDefault="00535F50" w:rsidP="00610F26">
      <w:pPr>
        <w:pStyle w:val="ListBullet"/>
        <w:rPr>
          <w:lang w:val="es-US"/>
        </w:rPr>
      </w:pPr>
      <w:r>
        <w:rPr>
          <w:lang w:val="es"/>
        </w:rPr>
        <w:t>Violar las normas de vestimenta y aseo que se indican en el Manual para Estudiantes.</w:t>
      </w:r>
    </w:p>
    <w:p w14:paraId="4989050C" w14:textId="03418CB1" w:rsidR="00B04491" w:rsidRPr="0062697F" w:rsidRDefault="00B04491" w:rsidP="00610F26">
      <w:pPr>
        <w:pStyle w:val="ListBullet"/>
        <w:rPr>
          <w:lang w:val="es-US"/>
        </w:rPr>
      </w:pPr>
      <w:r>
        <w:rPr>
          <w:lang w:val="es-US"/>
        </w:rPr>
        <w:t xml:space="preserve">Incurrir en </w:t>
      </w:r>
      <w:r w:rsidR="005D107E">
        <w:rPr>
          <w:lang w:val="es-US"/>
        </w:rPr>
        <w:t>des</w:t>
      </w:r>
      <w:r>
        <w:rPr>
          <w:lang w:val="es-US"/>
        </w:rPr>
        <w:t>honestidad académica, lo que incluye hacer trampa o copiar el trabajo de otro estudiante, el plagio y la comunicación no autorizada entre estudiantes durante un examen.</w:t>
      </w:r>
    </w:p>
    <w:p w14:paraId="5271E938" w14:textId="77777777" w:rsidR="00535F50" w:rsidRPr="0062697F" w:rsidRDefault="00535F50" w:rsidP="00610F26">
      <w:pPr>
        <w:pStyle w:val="ListBullet"/>
        <w:rPr>
          <w:lang w:val="es-US"/>
        </w:rPr>
      </w:pPr>
      <w:r>
        <w:rPr>
          <w:lang w:val="es"/>
        </w:rPr>
        <w:t>Hacer trampa o copiar el trabajo de otra persona.</w:t>
      </w:r>
    </w:p>
    <w:p w14:paraId="770CE068" w14:textId="77777777" w:rsidR="00535F50" w:rsidRPr="0062697F" w:rsidRDefault="00535F50" w:rsidP="00610F26">
      <w:pPr>
        <w:pStyle w:val="ListBullet"/>
        <w:rPr>
          <w:lang w:val="es-US"/>
        </w:rPr>
      </w:pPr>
      <w:r>
        <w:rPr>
          <w:lang w:val="es"/>
        </w:rPr>
        <w:t>Participar en juegos de azar.</w:t>
      </w:r>
    </w:p>
    <w:p w14:paraId="4409F888" w14:textId="77777777" w:rsidR="00535F50" w:rsidRPr="0062697F" w:rsidRDefault="00535F50" w:rsidP="00610F26">
      <w:pPr>
        <w:pStyle w:val="ListBullet"/>
        <w:rPr>
          <w:lang w:val="es-US"/>
        </w:rPr>
      </w:pPr>
      <w:r>
        <w:rPr>
          <w:lang w:val="es"/>
        </w:rPr>
        <w:t>Falsificar registros, pases u otros documentos relacionados con la escuela.</w:t>
      </w:r>
    </w:p>
    <w:p w14:paraId="4D9051E5" w14:textId="77777777" w:rsidR="00535F50" w:rsidRPr="0062697F" w:rsidRDefault="00535F50" w:rsidP="00610F26">
      <w:pPr>
        <w:pStyle w:val="ListBullet"/>
        <w:rPr>
          <w:lang w:val="es-US"/>
        </w:rPr>
      </w:pPr>
      <w:r>
        <w:rPr>
          <w:lang w:val="es"/>
        </w:rPr>
        <w:t>Participar en acciones o demostraciones que interrumpan sustancialmente o interfieran materialmente con las actividades escolares.</w:t>
      </w:r>
    </w:p>
    <w:p w14:paraId="34A2ABE3" w14:textId="77777777" w:rsidR="00535F50" w:rsidRPr="0062697F" w:rsidRDefault="00535F50" w:rsidP="00610F26">
      <w:pPr>
        <w:pStyle w:val="ListBullet"/>
        <w:rPr>
          <w:lang w:val="es-US"/>
        </w:rPr>
      </w:pPr>
      <w:r>
        <w:rPr>
          <w:lang w:val="es"/>
        </w:rPr>
        <w:t>Infringir reiteradamente las normas de conducta de otras escuelas o salones de clase.</w:t>
      </w:r>
    </w:p>
    <w:p w14:paraId="5FA8FA4E" w14:textId="131652F3" w:rsidR="00535F50" w:rsidRPr="0062697F" w:rsidRDefault="00535F50" w:rsidP="006C0F3C">
      <w:pPr>
        <w:pStyle w:val="local1"/>
        <w:rPr>
          <w:lang w:val="es-US"/>
        </w:rPr>
      </w:pPr>
      <w:r>
        <w:rPr>
          <w:lang w:val="es"/>
        </w:rPr>
        <w:lastRenderedPageBreak/>
        <w:t>El distrito puede imponer reglas del campus o salón de clase además de las que se encuentran en el Código</w:t>
      </w:r>
      <w:r w:rsidR="00C40AC3">
        <w:rPr>
          <w:lang w:val="es"/>
        </w:rPr>
        <w:t xml:space="preserve"> de Conducta</w:t>
      </w:r>
      <w:r>
        <w:rPr>
          <w:lang w:val="es"/>
        </w:rPr>
        <w:t>. Estas reglas pueden publicarse en los salones de clase o entregarse al estudiante, y pueden o no constituir violaciones del Código</w:t>
      </w:r>
      <w:r w:rsidR="00C40AC3">
        <w:rPr>
          <w:lang w:val="es"/>
        </w:rPr>
        <w:t xml:space="preserve"> de Conducta</w:t>
      </w:r>
      <w:r>
        <w:rPr>
          <w:lang w:val="es"/>
        </w:rPr>
        <w:t>.</w:t>
      </w:r>
    </w:p>
    <w:bookmarkEnd w:id="82"/>
    <w:p w14:paraId="7CDC9553" w14:textId="77777777" w:rsidR="00610F26" w:rsidRPr="0062697F" w:rsidRDefault="00610F26" w:rsidP="00CE571B">
      <w:pPr>
        <w:pStyle w:val="local1"/>
        <w:rPr>
          <w:lang w:val="es-US"/>
        </w:rPr>
        <w:sectPr w:rsidR="00610F26" w:rsidRPr="0062697F" w:rsidSect="00D92184">
          <w:pgSz w:w="12240" w:h="15840"/>
          <w:pgMar w:top="1440" w:right="1440" w:bottom="1440" w:left="1440" w:header="576" w:footer="480" w:gutter="0"/>
          <w:cols w:space="720"/>
          <w:docGrid w:linePitch="360"/>
        </w:sectPr>
      </w:pPr>
    </w:p>
    <w:p w14:paraId="6B2D89F1" w14:textId="41D07488" w:rsidR="00EC0A94" w:rsidRPr="0062697F" w:rsidRDefault="00EC0A94" w:rsidP="00610F26">
      <w:pPr>
        <w:pStyle w:val="Heading2"/>
        <w:rPr>
          <w:lang w:val="es-US"/>
        </w:rPr>
      </w:pPr>
      <w:bookmarkStart w:id="83" w:name="_Toc426358027"/>
      <w:bookmarkStart w:id="84" w:name="_Toc319498378"/>
      <w:bookmarkStart w:id="85" w:name="_Toc234211581"/>
      <w:bookmarkStart w:id="86" w:name="_Toc139736931"/>
      <w:r>
        <w:rPr>
          <w:lang w:val="es"/>
        </w:rPr>
        <w:lastRenderedPageBreak/>
        <w:t>Técnicas de administración disciplinaria</w:t>
      </w:r>
      <w:bookmarkEnd w:id="83"/>
      <w:bookmarkEnd w:id="84"/>
      <w:bookmarkEnd w:id="85"/>
      <w:bookmarkEnd w:id="86"/>
    </w:p>
    <w:p w14:paraId="4D11E54D" w14:textId="77777777" w:rsidR="00EC0A94" w:rsidRPr="0062697F" w:rsidRDefault="00EC0A94" w:rsidP="00610F26">
      <w:pPr>
        <w:pStyle w:val="local1"/>
        <w:rPr>
          <w:lang w:val="es-US"/>
        </w:rPr>
      </w:pPr>
      <w:r>
        <w:rPr>
          <w:lang w:val="es"/>
        </w:rPr>
        <w:t>Se diseñará la disciplina de manera que mejore la conducta y aliente a los estudiantes a ser miembros responsables de la comunidad escolar. La medida disciplinaria será a consideración profesional de maestros y administradores y mediante una variedad de técnicas de administración disciplinaria</w:t>
      </w:r>
      <w:r w:rsidRPr="00DA1A3A">
        <w:rPr>
          <w:lang w:val="es"/>
        </w:rPr>
        <w:t>, incluidas las prácticas restaurativas.</w:t>
      </w:r>
      <w:r>
        <w:rPr>
          <w:lang w:val="es"/>
        </w:rPr>
        <w:t xml:space="preserve"> La disciplina debe basarse en la gravedad de la infracción, edad y nivel de grado del estudiante, frecuencia de la mala conducta, actitud del estudiante, efecto de la mala conducta en el ámbito escolar y requisitos estatutarios.</w:t>
      </w:r>
    </w:p>
    <w:p w14:paraId="42969377" w14:textId="0584AD17" w:rsidR="00EC0A94" w:rsidRPr="0062697F" w:rsidRDefault="00EC0A94" w:rsidP="00610F26">
      <w:pPr>
        <w:pStyle w:val="Heading3"/>
        <w:rPr>
          <w:lang w:val="es-US"/>
        </w:rPr>
      </w:pPr>
      <w:bookmarkStart w:id="87" w:name="_Toc426358028"/>
      <w:bookmarkStart w:id="88" w:name="_Toc319498379"/>
      <w:bookmarkStart w:id="89" w:name="_Toc234211582"/>
      <w:bookmarkStart w:id="90" w:name="_Toc139736932"/>
      <w:r>
        <w:rPr>
          <w:lang w:val="es"/>
        </w:rPr>
        <w:t>Estudiantes con discapacidades</w:t>
      </w:r>
      <w:bookmarkStart w:id="91" w:name="discipline_mgmt_disability"/>
      <w:bookmarkEnd w:id="87"/>
      <w:bookmarkEnd w:id="88"/>
      <w:bookmarkEnd w:id="89"/>
      <w:bookmarkEnd w:id="90"/>
    </w:p>
    <w:p w14:paraId="25A40390" w14:textId="7B65B083" w:rsidR="00EC0A94" w:rsidRPr="0062697F" w:rsidRDefault="00EC0A94" w:rsidP="00610F26">
      <w:pPr>
        <w:pStyle w:val="local1"/>
        <w:rPr>
          <w:lang w:val="es-US"/>
        </w:rPr>
      </w:pPr>
      <w:r>
        <w:rPr>
          <w:lang w:val="es"/>
        </w:rPr>
        <w:t xml:space="preserve">La disciplina de los estudiantes con discapacidades está sujeta a la ley federal y estatal aplicable además del Código de Conducta. En caso de algún conflicto, el distrito cumplirá con la ley federal. Para obtener más información respecto de la disciplina de estudiantes con discapacidades, ver el reglamento FOF(LEGAL). </w:t>
      </w:r>
    </w:p>
    <w:p w14:paraId="20298228" w14:textId="6B522E6A" w:rsidR="00EC0A94" w:rsidRPr="0062697F" w:rsidRDefault="00EC0A94" w:rsidP="00610F26">
      <w:pPr>
        <w:pStyle w:val="local1"/>
        <w:rPr>
          <w:lang w:val="es-US"/>
        </w:rPr>
      </w:pPr>
      <w:r>
        <w:rPr>
          <w:lang w:val="es"/>
        </w:rPr>
        <w:t xml:space="preserve">En conformidad con el Código de Educación, un estudiante que reciba servicios de educación especial no puede ser disciplinado por conductas que sean parte de la definición de intimidación escolar, intimidación cibernética, acoso o hacer listas negras (ver </w:t>
      </w:r>
      <w:r>
        <w:rPr>
          <w:b/>
          <w:bCs/>
          <w:lang w:val="es"/>
        </w:rPr>
        <w:t>glosario</w:t>
      </w:r>
      <w:r>
        <w:rPr>
          <w:lang w:val="es"/>
        </w:rPr>
        <w:t xml:space="preserve">) hasta que un comité </w:t>
      </w:r>
      <w:r w:rsidR="000B3A11">
        <w:rPr>
          <w:lang w:val="es"/>
        </w:rPr>
        <w:t>de admisión, revisión y retiro (</w:t>
      </w:r>
      <w:r>
        <w:rPr>
          <w:lang w:val="es"/>
        </w:rPr>
        <w:t>ARD</w:t>
      </w:r>
      <w:r w:rsidR="000B3A11">
        <w:rPr>
          <w:lang w:val="es"/>
        </w:rPr>
        <w:t>)</w:t>
      </w:r>
      <w:r>
        <w:rPr>
          <w:lang w:val="es"/>
        </w:rPr>
        <w:t xml:space="preserve"> se reúna y revise la conducta.</w:t>
      </w:r>
    </w:p>
    <w:p w14:paraId="73730003" w14:textId="77777777" w:rsidR="00EC0A94" w:rsidRPr="0062697F" w:rsidRDefault="00EC0A94" w:rsidP="00610F26">
      <w:pPr>
        <w:pStyle w:val="local1"/>
        <w:rPr>
          <w:lang w:val="es-US"/>
        </w:rPr>
      </w:pPr>
      <w:r>
        <w:rPr>
          <w:lang w:val="es"/>
        </w:rPr>
        <w:t xml:space="preserve">Para decidir si se ordenará la suspensión, asignación a un DAEP o expulsión, sin importar si la medida es obligatoria o discrecional, el distrito tomará en cuenta una discapacidad que imposibilite considerablemente la capacidad del estudiante para distinguir la ilicitud de la conducta del estudiante. </w:t>
      </w:r>
    </w:p>
    <w:p w14:paraId="1DD457DF" w14:textId="1B40AA17" w:rsidR="00EC0A94" w:rsidRPr="0062697F" w:rsidRDefault="00EC0A94" w:rsidP="00610F26">
      <w:pPr>
        <w:pStyle w:val="Heading3"/>
        <w:rPr>
          <w:lang w:val="es-US"/>
        </w:rPr>
      </w:pPr>
      <w:bookmarkStart w:id="92" w:name="_Toc426358029"/>
      <w:bookmarkStart w:id="93" w:name="_Toc319498380"/>
      <w:bookmarkStart w:id="94" w:name="_Toc234211583"/>
      <w:bookmarkStart w:id="95" w:name="_Toc139736933"/>
      <w:bookmarkEnd w:id="91"/>
      <w:r>
        <w:rPr>
          <w:lang w:val="es"/>
        </w:rPr>
        <w:t>Técnicas</w:t>
      </w:r>
      <w:bookmarkEnd w:id="92"/>
      <w:bookmarkEnd w:id="93"/>
      <w:bookmarkEnd w:id="94"/>
      <w:bookmarkEnd w:id="95"/>
    </w:p>
    <w:p w14:paraId="763BC553" w14:textId="3D714E44" w:rsidR="00EC0A94" w:rsidRPr="0062697F" w:rsidRDefault="00EC0A94" w:rsidP="00610F26">
      <w:pPr>
        <w:pStyle w:val="local1"/>
        <w:rPr>
          <w:lang w:val="es-US"/>
        </w:rPr>
      </w:pPr>
      <w:r>
        <w:rPr>
          <w:lang w:val="es"/>
        </w:rPr>
        <w:t>Se pueden usar las siguientes técnicas de administración de disciplina por sí solas, en combinación o como parte de intervenciones progresivas a causa de conductas prohibidas por el Código de Conducta o por las reglas del campus o del salón de clase:</w:t>
      </w:r>
    </w:p>
    <w:p w14:paraId="6E0DEDA5" w14:textId="77777777" w:rsidR="00EC0A94" w:rsidRPr="0062697F" w:rsidRDefault="00EC0A94" w:rsidP="004F44DE">
      <w:pPr>
        <w:pStyle w:val="ListBullet"/>
        <w:rPr>
          <w:lang w:val="es-US"/>
        </w:rPr>
      </w:pPr>
      <w:r>
        <w:rPr>
          <w:lang w:val="es"/>
        </w:rPr>
        <w:t>Corrección verbal, oral o escrita.</w:t>
      </w:r>
    </w:p>
    <w:p w14:paraId="2762D3BF" w14:textId="77777777" w:rsidR="00EC0A94" w:rsidRPr="0062697F" w:rsidRDefault="00EC0A94" w:rsidP="004F44DE">
      <w:pPr>
        <w:pStyle w:val="ListBullet"/>
        <w:rPr>
          <w:lang w:val="es-US"/>
        </w:rPr>
      </w:pPr>
      <w:r>
        <w:rPr>
          <w:lang w:val="es"/>
        </w:rPr>
        <w:t xml:space="preserve">Tiempo para tranquilizarse o un breve periodo de reflexión, en conformidad con la ley. </w:t>
      </w:r>
    </w:p>
    <w:p w14:paraId="15620328" w14:textId="77777777" w:rsidR="00EC0A94" w:rsidRPr="0062697F" w:rsidRDefault="00EC0A94" w:rsidP="004F44DE">
      <w:pPr>
        <w:pStyle w:val="ListBullet"/>
        <w:rPr>
          <w:lang w:val="es-US"/>
        </w:rPr>
      </w:pPr>
      <w:r>
        <w:rPr>
          <w:lang w:val="es"/>
        </w:rPr>
        <w:t>Cambio de asiento en el salón de clase o vehículos operados por o pertenecientes al distrito.</w:t>
      </w:r>
    </w:p>
    <w:p w14:paraId="6C1FD4EB" w14:textId="77777777" w:rsidR="00EC0A94" w:rsidRPr="0062697F" w:rsidRDefault="00EC0A94" w:rsidP="004F44DE">
      <w:pPr>
        <w:pStyle w:val="ListBullet"/>
        <w:rPr>
          <w:lang w:val="es-US"/>
        </w:rPr>
      </w:pPr>
      <w:r>
        <w:rPr>
          <w:lang w:val="es"/>
        </w:rPr>
        <w:t>Confiscación temporal de artículos que interrumpan el proceso de instrucción.</w:t>
      </w:r>
    </w:p>
    <w:p w14:paraId="1C382ED7" w14:textId="77777777" w:rsidR="00EC0A94" w:rsidRPr="001023C5" w:rsidRDefault="00EC0A94" w:rsidP="004F44DE">
      <w:pPr>
        <w:pStyle w:val="ListBullet"/>
      </w:pPr>
      <w:r>
        <w:rPr>
          <w:lang w:val="es"/>
        </w:rPr>
        <w:t>Recompensas o deméritos.</w:t>
      </w:r>
    </w:p>
    <w:p w14:paraId="32699E23" w14:textId="77777777" w:rsidR="00EC0A94" w:rsidRPr="001023C5" w:rsidRDefault="00EC0A94" w:rsidP="004F44DE">
      <w:pPr>
        <w:pStyle w:val="ListBullet"/>
      </w:pPr>
      <w:r>
        <w:rPr>
          <w:lang w:val="es"/>
        </w:rPr>
        <w:t>Contratos de conducta.</w:t>
      </w:r>
    </w:p>
    <w:p w14:paraId="18E468C1" w14:textId="77777777" w:rsidR="00EC0A94" w:rsidRPr="0062697F" w:rsidRDefault="00EC0A94" w:rsidP="004F44DE">
      <w:pPr>
        <w:pStyle w:val="ListBullet"/>
        <w:rPr>
          <w:lang w:val="es-US"/>
        </w:rPr>
      </w:pPr>
      <w:r>
        <w:rPr>
          <w:lang w:val="es"/>
        </w:rPr>
        <w:t>Consejería por parte de maestros, consejeros escolares o personal administrativo.</w:t>
      </w:r>
    </w:p>
    <w:p w14:paraId="0D9364E5" w14:textId="77777777" w:rsidR="00EC0A94" w:rsidRPr="0062697F" w:rsidRDefault="00EC0A94" w:rsidP="004F44DE">
      <w:pPr>
        <w:pStyle w:val="ListBullet"/>
        <w:rPr>
          <w:lang w:val="es-US"/>
        </w:rPr>
      </w:pPr>
      <w:r>
        <w:rPr>
          <w:lang w:val="es"/>
        </w:rPr>
        <w:t xml:space="preserve">Reuniones de padres y maestros. </w:t>
      </w:r>
    </w:p>
    <w:p w14:paraId="6A92622E" w14:textId="77777777" w:rsidR="00EC0A94" w:rsidRPr="001023C5" w:rsidRDefault="00EC0A94" w:rsidP="004F44DE">
      <w:pPr>
        <w:pStyle w:val="ListBullet"/>
      </w:pPr>
      <w:r>
        <w:rPr>
          <w:lang w:val="es"/>
        </w:rPr>
        <w:t>Asesoría en conducta.</w:t>
      </w:r>
    </w:p>
    <w:p w14:paraId="0CCD795F" w14:textId="77777777" w:rsidR="00EC0A94" w:rsidRPr="0062697F" w:rsidRDefault="00EC0A94" w:rsidP="004F44DE">
      <w:pPr>
        <w:pStyle w:val="ListBullet"/>
        <w:rPr>
          <w:lang w:val="es-US"/>
        </w:rPr>
      </w:pPr>
      <w:r>
        <w:rPr>
          <w:lang w:val="es"/>
        </w:rPr>
        <w:t>Clases de control del enojo.</w:t>
      </w:r>
    </w:p>
    <w:p w14:paraId="41B5F240" w14:textId="77777777" w:rsidR="00EC0A94" w:rsidRPr="001023C5" w:rsidRDefault="00EC0A94" w:rsidP="004F44DE">
      <w:pPr>
        <w:pStyle w:val="ListBullet"/>
      </w:pPr>
      <w:r>
        <w:rPr>
          <w:lang w:val="es"/>
        </w:rPr>
        <w:t>Meditación (víctima-ofensor).</w:t>
      </w:r>
    </w:p>
    <w:p w14:paraId="7C1B58B0" w14:textId="77777777" w:rsidR="00EC0A94" w:rsidRPr="0062697F" w:rsidRDefault="00EC0A94" w:rsidP="004F44DE">
      <w:pPr>
        <w:pStyle w:val="ListBullet"/>
        <w:rPr>
          <w:lang w:val="es-US"/>
        </w:rPr>
      </w:pPr>
      <w:r>
        <w:rPr>
          <w:lang w:val="es"/>
        </w:rPr>
        <w:t>Círculos en el salón de clase.</w:t>
      </w:r>
    </w:p>
    <w:p w14:paraId="4026572B" w14:textId="77777777" w:rsidR="00EC0A94" w:rsidRPr="001023C5" w:rsidRDefault="00EC0A94" w:rsidP="004F44DE">
      <w:pPr>
        <w:pStyle w:val="ListBullet"/>
      </w:pPr>
      <w:r>
        <w:rPr>
          <w:lang w:val="es"/>
        </w:rPr>
        <w:t>Conferencias de grupos familiares.</w:t>
      </w:r>
    </w:p>
    <w:p w14:paraId="19EAD095" w14:textId="77777777" w:rsidR="00EC0A94" w:rsidRPr="006747DE" w:rsidRDefault="00EC0A94" w:rsidP="004F44DE">
      <w:pPr>
        <w:pStyle w:val="ListBullet"/>
        <w:rPr>
          <w:lang w:val="es-US"/>
        </w:rPr>
      </w:pPr>
      <w:r w:rsidRPr="006747DE">
        <w:rPr>
          <w:lang w:val="es"/>
        </w:rPr>
        <w:lastRenderedPageBreak/>
        <w:t xml:space="preserve">Reducciones de calificación por hacer trampa, plagio y de otra manera permitida por la ley. </w:t>
      </w:r>
    </w:p>
    <w:p w14:paraId="6050B44D" w14:textId="77777777" w:rsidR="00EC0A94" w:rsidRPr="0062697F" w:rsidRDefault="00EC0A94" w:rsidP="004F44DE">
      <w:pPr>
        <w:pStyle w:val="ListBullet"/>
        <w:rPr>
          <w:lang w:val="es-US"/>
        </w:rPr>
      </w:pPr>
      <w:r>
        <w:rPr>
          <w:lang w:val="es"/>
        </w:rPr>
        <w:t xml:space="preserve">Detención, incluso fuera del horario escolar. </w:t>
      </w:r>
    </w:p>
    <w:p w14:paraId="1321D574" w14:textId="4000CAC4" w:rsidR="00EC0A94" w:rsidRPr="0062697F" w:rsidRDefault="00EC0A94" w:rsidP="004F44DE">
      <w:pPr>
        <w:pStyle w:val="ListBullet"/>
        <w:rPr>
          <w:lang w:val="es-US"/>
        </w:rPr>
      </w:pPr>
      <w:r>
        <w:rPr>
          <w:lang w:val="es"/>
        </w:rPr>
        <w:t xml:space="preserve">Enviar al estudiante a la dirección, a otra área asignada, o a </w:t>
      </w:r>
      <w:r w:rsidR="00234CBA" w:rsidRPr="00234CBA">
        <w:rPr>
          <w:lang w:val="es"/>
        </w:rPr>
        <w:t>en suspensión escolar</w:t>
      </w:r>
      <w:r w:rsidR="00234CBA">
        <w:rPr>
          <w:lang w:val="es"/>
        </w:rPr>
        <w:t xml:space="preserve"> (</w:t>
      </w:r>
      <w:r w:rsidR="000B3A11">
        <w:rPr>
          <w:lang w:val="es"/>
        </w:rPr>
        <w:t>ISS</w:t>
      </w:r>
      <w:r w:rsidR="00234CBA">
        <w:rPr>
          <w:lang w:val="es"/>
        </w:rPr>
        <w:t>)</w:t>
      </w:r>
      <w:r>
        <w:rPr>
          <w:lang w:val="es"/>
        </w:rPr>
        <w:t>.</w:t>
      </w:r>
    </w:p>
    <w:p w14:paraId="140670B3" w14:textId="77777777" w:rsidR="00EC0A94" w:rsidRPr="0062697F" w:rsidRDefault="00EC0A94" w:rsidP="004F44DE">
      <w:pPr>
        <w:pStyle w:val="ListBullet"/>
        <w:rPr>
          <w:lang w:val="es-US"/>
        </w:rPr>
      </w:pPr>
      <w:r>
        <w:rPr>
          <w:lang w:val="es"/>
        </w:rPr>
        <w:t>Asignación de labores escolares, como limpiar o recoger basura.</w:t>
      </w:r>
    </w:p>
    <w:p w14:paraId="561E4749" w14:textId="77777777" w:rsidR="00EC0A94" w:rsidRPr="0062697F" w:rsidRDefault="00EC0A94" w:rsidP="004F44DE">
      <w:pPr>
        <w:pStyle w:val="ListBullet"/>
        <w:rPr>
          <w:lang w:val="es-US"/>
        </w:rPr>
      </w:pPr>
      <w:r>
        <w:rPr>
          <w:lang w:val="es"/>
        </w:rPr>
        <w:t>Retiro de privilegios, como participación en actividades extracurriculares, elegibilidad para postularse y ocupar cargos honorarios, o membresía en clubes y organizaciones patrocinados por la escuela.</w:t>
      </w:r>
    </w:p>
    <w:p w14:paraId="62A1A790" w14:textId="77777777" w:rsidR="00EC0A94" w:rsidRPr="0062697F" w:rsidRDefault="00EC0A94" w:rsidP="004F44DE">
      <w:pPr>
        <w:pStyle w:val="ListBullet"/>
        <w:rPr>
          <w:lang w:val="es-US"/>
        </w:rPr>
      </w:pPr>
      <w:r>
        <w:rPr>
          <w:lang w:val="es"/>
        </w:rPr>
        <w:t>Sanciones identificadas en las normas de conducta de las actividades extracurriculares de organizaciones estudiantiles.</w:t>
      </w:r>
    </w:p>
    <w:p w14:paraId="6EA63CAA" w14:textId="77777777" w:rsidR="00EC0A94" w:rsidRPr="0062697F" w:rsidRDefault="00EC0A94" w:rsidP="004F44DE">
      <w:pPr>
        <w:pStyle w:val="ListBullet"/>
        <w:rPr>
          <w:lang w:val="es-US"/>
        </w:rPr>
      </w:pPr>
      <w:r>
        <w:rPr>
          <w:lang w:val="es"/>
        </w:rPr>
        <w:t>Restricción o revocación de privilegios de transporte del distrito.</w:t>
      </w:r>
    </w:p>
    <w:p w14:paraId="7A724189" w14:textId="77777777" w:rsidR="00EC0A94" w:rsidRPr="0062697F" w:rsidRDefault="00EC0A94" w:rsidP="004F44DE">
      <w:pPr>
        <w:pStyle w:val="ListBullet"/>
        <w:rPr>
          <w:lang w:val="es-US"/>
        </w:rPr>
      </w:pPr>
      <w:r>
        <w:rPr>
          <w:lang w:val="es"/>
        </w:rPr>
        <w:t>Periodo de prueba evaluado y administrado por la escuela.</w:t>
      </w:r>
    </w:p>
    <w:p w14:paraId="6D83B18C" w14:textId="5B482974" w:rsidR="00EC0A94" w:rsidRPr="0062697F" w:rsidRDefault="00EC0A94" w:rsidP="004F44DE">
      <w:pPr>
        <w:pStyle w:val="ListBullet"/>
        <w:rPr>
          <w:lang w:val="es-US"/>
        </w:rPr>
      </w:pPr>
      <w:r>
        <w:rPr>
          <w:lang w:val="es"/>
        </w:rPr>
        <w:t xml:space="preserve">Suspensión fuera de la escuela, de acuerdo a lo especificado en </w:t>
      </w:r>
      <w:r>
        <w:rPr>
          <w:b/>
          <w:bCs/>
          <w:lang w:val="es"/>
        </w:rPr>
        <w:t>Suspensión fuera de la escuela</w:t>
      </w:r>
      <w:r>
        <w:rPr>
          <w:lang w:val="es"/>
        </w:rPr>
        <w:t xml:space="preserve"> en la página </w:t>
      </w:r>
      <w:r>
        <w:rPr>
          <w:lang w:val="es"/>
        </w:rPr>
        <w:fldChar w:fldCharType="begin"/>
      </w:r>
      <w:r>
        <w:rPr>
          <w:lang w:val="es"/>
        </w:rPr>
        <w:instrText xml:space="preserve"> PAGEREF _Ref13574301 \h </w:instrText>
      </w:r>
      <w:r>
        <w:rPr>
          <w:lang w:val="es"/>
        </w:rPr>
      </w:r>
      <w:r>
        <w:rPr>
          <w:lang w:val="es"/>
        </w:rPr>
        <w:fldChar w:fldCharType="separate"/>
      </w:r>
      <w:r w:rsidR="00A129F0">
        <w:rPr>
          <w:noProof/>
          <w:lang w:val="es"/>
        </w:rPr>
        <w:t>17</w:t>
      </w:r>
      <w:r>
        <w:rPr>
          <w:lang w:val="es"/>
        </w:rPr>
        <w:fldChar w:fldCharType="end"/>
      </w:r>
      <w:r>
        <w:rPr>
          <w:lang w:val="es"/>
        </w:rPr>
        <w:t>.</w:t>
      </w:r>
    </w:p>
    <w:p w14:paraId="703F2D4F" w14:textId="7DE52BEF" w:rsidR="00EC0A94" w:rsidRPr="0062697F" w:rsidRDefault="00EC0A94" w:rsidP="004F44DE">
      <w:pPr>
        <w:pStyle w:val="ListBullet"/>
        <w:rPr>
          <w:lang w:val="es-US"/>
        </w:rPr>
      </w:pPr>
      <w:r>
        <w:rPr>
          <w:lang w:val="es"/>
        </w:rPr>
        <w:t xml:space="preserve">Asignación a un DAEP, de acuerdo a lo especificado en </w:t>
      </w:r>
      <w:r>
        <w:rPr>
          <w:b/>
          <w:bCs/>
          <w:lang w:val="es"/>
        </w:rPr>
        <w:t>DAEP</w:t>
      </w:r>
      <w:r>
        <w:rPr>
          <w:lang w:val="es"/>
        </w:rPr>
        <w:t xml:space="preserve"> en la página </w:t>
      </w:r>
      <w:r>
        <w:rPr>
          <w:lang w:val="es"/>
        </w:rPr>
        <w:fldChar w:fldCharType="begin"/>
      </w:r>
      <w:r>
        <w:rPr>
          <w:lang w:val="es"/>
        </w:rPr>
        <w:instrText xml:space="preserve"> PAGEREF _Ref13574134 \h </w:instrText>
      </w:r>
      <w:r>
        <w:rPr>
          <w:lang w:val="es"/>
        </w:rPr>
      </w:r>
      <w:r>
        <w:rPr>
          <w:lang w:val="es"/>
        </w:rPr>
        <w:fldChar w:fldCharType="separate"/>
      </w:r>
      <w:r w:rsidR="00A129F0">
        <w:rPr>
          <w:noProof/>
          <w:lang w:val="es"/>
        </w:rPr>
        <w:t>19</w:t>
      </w:r>
      <w:r>
        <w:rPr>
          <w:lang w:val="es"/>
        </w:rPr>
        <w:fldChar w:fldCharType="end"/>
      </w:r>
      <w:r>
        <w:rPr>
          <w:lang w:val="es"/>
        </w:rPr>
        <w:t>.</w:t>
      </w:r>
    </w:p>
    <w:p w14:paraId="42BA2DCE" w14:textId="59668F53" w:rsidR="00EC0A94" w:rsidRPr="0062697F" w:rsidRDefault="00EC0A94" w:rsidP="004F44DE">
      <w:pPr>
        <w:pStyle w:val="ListBullet"/>
        <w:rPr>
          <w:lang w:val="es-US"/>
        </w:rPr>
      </w:pPr>
      <w:r>
        <w:rPr>
          <w:lang w:val="es"/>
        </w:rPr>
        <w:t xml:space="preserve">Expulsión y/o asignación a un entorno educativo alternativo, de acuerdo a lo especificado en </w:t>
      </w:r>
      <w:r>
        <w:rPr>
          <w:b/>
          <w:bCs/>
          <w:lang w:val="es"/>
        </w:rPr>
        <w:t>Asignación y/o expulsión por ciertas infracciones</w:t>
      </w:r>
      <w:r>
        <w:rPr>
          <w:lang w:val="es"/>
        </w:rPr>
        <w:t xml:space="preserve"> en la página </w:t>
      </w:r>
      <w:r>
        <w:rPr>
          <w:lang w:val="es"/>
        </w:rPr>
        <w:fldChar w:fldCharType="begin"/>
      </w:r>
      <w:r>
        <w:rPr>
          <w:lang w:val="es"/>
        </w:rPr>
        <w:instrText xml:space="preserve"> PAGEREF _Ref13574192 \h </w:instrText>
      </w:r>
      <w:r>
        <w:rPr>
          <w:lang w:val="es"/>
        </w:rPr>
      </w:r>
      <w:r>
        <w:rPr>
          <w:lang w:val="es"/>
        </w:rPr>
        <w:fldChar w:fldCharType="separate"/>
      </w:r>
      <w:r w:rsidR="00A129F0">
        <w:rPr>
          <w:noProof/>
          <w:lang w:val="es"/>
        </w:rPr>
        <w:t>28</w:t>
      </w:r>
      <w:r>
        <w:rPr>
          <w:lang w:val="es"/>
        </w:rPr>
        <w:fldChar w:fldCharType="end"/>
      </w:r>
      <w:r>
        <w:rPr>
          <w:lang w:val="es"/>
        </w:rPr>
        <w:t>.</w:t>
      </w:r>
    </w:p>
    <w:p w14:paraId="7B7C0648" w14:textId="4E7CCC01" w:rsidR="00EC0A94" w:rsidRPr="0062697F" w:rsidRDefault="00EC0A94" w:rsidP="004F44DE">
      <w:pPr>
        <w:pStyle w:val="ListBullet"/>
        <w:rPr>
          <w:lang w:val="es-US"/>
        </w:rPr>
      </w:pPr>
      <w:r>
        <w:rPr>
          <w:lang w:val="es"/>
        </w:rPr>
        <w:t xml:space="preserve">Expulsión, de acuerdo a lo especificado en </w:t>
      </w:r>
      <w:r>
        <w:rPr>
          <w:b/>
          <w:bCs/>
          <w:lang w:val="es"/>
        </w:rPr>
        <w:t>Expulsión</w:t>
      </w:r>
      <w:r>
        <w:rPr>
          <w:lang w:val="es"/>
        </w:rPr>
        <w:t xml:space="preserve"> en la página </w:t>
      </w:r>
      <w:r>
        <w:rPr>
          <w:lang w:val="es"/>
        </w:rPr>
        <w:fldChar w:fldCharType="begin"/>
      </w:r>
      <w:r>
        <w:rPr>
          <w:lang w:val="es"/>
        </w:rPr>
        <w:instrText xml:space="preserve"> PAGEREF _Ref13574209 \h </w:instrText>
      </w:r>
      <w:r>
        <w:rPr>
          <w:lang w:val="es"/>
        </w:rPr>
      </w:r>
      <w:r>
        <w:rPr>
          <w:lang w:val="es"/>
        </w:rPr>
        <w:fldChar w:fldCharType="separate"/>
      </w:r>
      <w:r w:rsidR="00A129F0">
        <w:rPr>
          <w:noProof/>
          <w:lang w:val="es"/>
        </w:rPr>
        <w:t>31</w:t>
      </w:r>
      <w:r>
        <w:rPr>
          <w:lang w:val="es"/>
        </w:rPr>
        <w:fldChar w:fldCharType="end"/>
      </w:r>
      <w:r>
        <w:rPr>
          <w:lang w:val="es"/>
        </w:rPr>
        <w:t>.</w:t>
      </w:r>
    </w:p>
    <w:p w14:paraId="6009FF2D" w14:textId="77777777" w:rsidR="00EC0A94" w:rsidRPr="0062697F" w:rsidRDefault="00EC0A94" w:rsidP="004F44DE">
      <w:pPr>
        <w:pStyle w:val="ListBullet"/>
        <w:rPr>
          <w:lang w:val="es-US"/>
        </w:rPr>
      </w:pPr>
      <w:r>
        <w:rPr>
          <w:lang w:val="es"/>
        </w:rPr>
        <w:t>Traslado a una agencia externa o autoridad legal para proceso penal además de medidas disciplinarias impuestas por el distrito.</w:t>
      </w:r>
    </w:p>
    <w:p w14:paraId="7A8F4779" w14:textId="77777777" w:rsidR="00EC0A94" w:rsidRPr="0062697F" w:rsidRDefault="00EC0A94" w:rsidP="004F44DE">
      <w:pPr>
        <w:pStyle w:val="ListBullet"/>
        <w:rPr>
          <w:lang w:val="es-US"/>
        </w:rPr>
      </w:pPr>
      <w:r>
        <w:rPr>
          <w:lang w:val="es"/>
        </w:rPr>
        <w:t>Otras estrategias y consecuencias de acuerdo a lo determinado por los directivos de la escuela.</w:t>
      </w:r>
    </w:p>
    <w:p w14:paraId="65B5DCE6" w14:textId="020B5682" w:rsidR="00EC0A94" w:rsidRPr="0062697F" w:rsidRDefault="00EC0A94" w:rsidP="00610F26">
      <w:pPr>
        <w:pStyle w:val="Heading3"/>
        <w:rPr>
          <w:lang w:val="es-US"/>
        </w:rPr>
      </w:pPr>
      <w:bookmarkStart w:id="96" w:name="_Ref13476349"/>
      <w:bookmarkStart w:id="97" w:name="_Toc139736934"/>
      <w:r>
        <w:rPr>
          <w:lang w:val="es"/>
        </w:rPr>
        <w:t>Técnicas aversivas prohibidas</w:t>
      </w:r>
      <w:bookmarkEnd w:id="96"/>
      <w:bookmarkEnd w:id="97"/>
    </w:p>
    <w:p w14:paraId="0CE84BC9" w14:textId="77777777" w:rsidR="00EC0A94" w:rsidRDefault="00EC0A94" w:rsidP="00610F26">
      <w:pPr>
        <w:pStyle w:val="local1"/>
      </w:pPr>
      <w:r>
        <w:rPr>
          <w:lang w:val="es"/>
        </w:rPr>
        <w:t xml:space="preserve">Está prohibido el uso de técnicas aversivas con estudiantes y se definen como técnicas o intervenciones con el propósito de reducir la repetición de una conducta a través de infligir intencionalmente considerable molestia o dolor físico o emocional. Las técnicas aversivas incluyen: </w:t>
      </w:r>
    </w:p>
    <w:p w14:paraId="46B00488" w14:textId="77777777" w:rsidR="00EC0A94" w:rsidRPr="00046E7F" w:rsidRDefault="00EC0A94" w:rsidP="00046E7F">
      <w:pPr>
        <w:pStyle w:val="ListBullet"/>
      </w:pPr>
      <w:r w:rsidRPr="00046E7F">
        <w:rPr>
          <w:lang w:val="es-US"/>
        </w:rPr>
        <w:t xml:space="preserve">Usar técnicas diseñadas para causar dolor físico o que probablemente lo causen.  </w:t>
      </w:r>
      <w:r w:rsidRPr="00046E7F">
        <w:t xml:space="preserve">[Ver el reglamento FO(LOCAL).] </w:t>
      </w:r>
    </w:p>
    <w:p w14:paraId="69AABD2E" w14:textId="77777777" w:rsidR="00EC0A94" w:rsidRPr="00046E7F" w:rsidRDefault="00EC0A94" w:rsidP="00046E7F">
      <w:pPr>
        <w:pStyle w:val="ListBullet"/>
        <w:rPr>
          <w:lang w:val="es-US"/>
        </w:rPr>
      </w:pPr>
      <w:r w:rsidRPr="00046E7F">
        <w:rPr>
          <w:lang w:val="es-US"/>
        </w:rPr>
        <w:t>Usar técnicas diseñadas para causar dolor físico o que probablemente lo causen a través del electrochoque o cualquier procedimiento que incluye puntos de presión o inmovilización de articulaciones.</w:t>
      </w:r>
    </w:p>
    <w:p w14:paraId="56287D81" w14:textId="77777777" w:rsidR="00EC0A94" w:rsidRPr="00046E7F" w:rsidRDefault="00EC0A94" w:rsidP="00046E7F">
      <w:pPr>
        <w:pStyle w:val="ListBullet"/>
        <w:rPr>
          <w:lang w:val="es-US"/>
        </w:rPr>
      </w:pPr>
      <w:r w:rsidRPr="00046E7F">
        <w:rPr>
          <w:lang w:val="es-US"/>
        </w:rPr>
        <w:t xml:space="preserve">Liberación dirigida de un espray, rocío o sustancia nocivo, tóxico o desagradable cerca del rostro de un estudiante. </w:t>
      </w:r>
    </w:p>
    <w:p w14:paraId="6A639800" w14:textId="77777777" w:rsidR="00EC0A94" w:rsidRPr="00046E7F" w:rsidRDefault="00EC0A94" w:rsidP="00046E7F">
      <w:pPr>
        <w:pStyle w:val="ListBullet"/>
        <w:rPr>
          <w:lang w:val="es-US"/>
        </w:rPr>
      </w:pPr>
      <w:r w:rsidRPr="00046E7F">
        <w:rPr>
          <w:lang w:val="es-US"/>
        </w:rPr>
        <w:t xml:space="preserve">Privar de sueño adecuado, aire, alimentos, agua, albergue, cama, comodidad física, supervisión o acceso a un baño. </w:t>
      </w:r>
    </w:p>
    <w:p w14:paraId="09CB258C" w14:textId="77777777" w:rsidR="00EC0A94" w:rsidRPr="00046E7F" w:rsidRDefault="00EC0A94" w:rsidP="00046E7F">
      <w:pPr>
        <w:pStyle w:val="ListBullet"/>
        <w:rPr>
          <w:lang w:val="es-US"/>
        </w:rPr>
      </w:pPr>
      <w:r w:rsidRPr="00046E7F">
        <w:rPr>
          <w:lang w:val="es-US"/>
        </w:rPr>
        <w:t xml:space="preserve">Ridiculizar o denigrar a un estudiante de manera que perjudique o ponga en peligro el aprendizaje o la salud mental del estudiante o constituya abuso verbal. </w:t>
      </w:r>
    </w:p>
    <w:p w14:paraId="516C34C4" w14:textId="77777777" w:rsidR="00EC0A94" w:rsidRPr="00046E7F" w:rsidRDefault="00EC0A94" w:rsidP="00046E7F">
      <w:pPr>
        <w:pStyle w:val="ListBullet"/>
        <w:rPr>
          <w:lang w:val="es-US"/>
        </w:rPr>
      </w:pPr>
      <w:r w:rsidRPr="00046E7F">
        <w:rPr>
          <w:lang w:val="es-US"/>
        </w:rPr>
        <w:t xml:space="preserve">Emplear un dispositivo, material u objeto que inmovilice todas las cuatro extremidades de un estudiante, incluso sujeción en el suelo en posición prona o supina. </w:t>
      </w:r>
    </w:p>
    <w:p w14:paraId="3F3112ED" w14:textId="77777777" w:rsidR="00EC0A94" w:rsidRPr="00046E7F" w:rsidRDefault="00EC0A94" w:rsidP="00046E7F">
      <w:pPr>
        <w:pStyle w:val="ListBullet"/>
        <w:rPr>
          <w:lang w:val="es-US"/>
        </w:rPr>
      </w:pPr>
      <w:r w:rsidRPr="00046E7F">
        <w:rPr>
          <w:lang w:val="es-US"/>
        </w:rPr>
        <w:lastRenderedPageBreak/>
        <w:t xml:space="preserve">Alterar la respiración de un estudiante, incluyendo la aplicación de presión sobre el torso o cuello del estudiante o colocar algo dentro, sobre o encima de la boca o nariz del estudiante o tapar la cara del estudiante. </w:t>
      </w:r>
    </w:p>
    <w:p w14:paraId="58AFF220" w14:textId="77777777" w:rsidR="00EC0A94" w:rsidRPr="00046E7F" w:rsidRDefault="00EC0A94" w:rsidP="00046E7F">
      <w:pPr>
        <w:pStyle w:val="ListBullet"/>
        <w:rPr>
          <w:lang w:val="es-US"/>
        </w:rPr>
      </w:pPr>
      <w:r w:rsidRPr="00046E7F">
        <w:rPr>
          <w:lang w:val="es-US"/>
        </w:rPr>
        <w:t xml:space="preserve">Restringir la circulación del estudiante. </w:t>
      </w:r>
    </w:p>
    <w:p w14:paraId="70E8A245" w14:textId="77777777" w:rsidR="00EC0A94" w:rsidRPr="00046E7F" w:rsidRDefault="00EC0A94" w:rsidP="00046E7F">
      <w:pPr>
        <w:pStyle w:val="ListBullet"/>
        <w:rPr>
          <w:lang w:val="es-US"/>
        </w:rPr>
      </w:pPr>
      <w:r w:rsidRPr="00046E7F">
        <w:rPr>
          <w:lang w:val="es-US"/>
        </w:rPr>
        <w:t>Sujetar al estudiante a un objeto inmóvil mientras el estudiante está de pie o sentado.</w:t>
      </w:r>
    </w:p>
    <w:p w14:paraId="27A61971" w14:textId="77777777" w:rsidR="00EC0A94" w:rsidRPr="00046E7F" w:rsidRDefault="00EC0A94" w:rsidP="00046E7F">
      <w:pPr>
        <w:pStyle w:val="ListBullet"/>
        <w:rPr>
          <w:lang w:val="es-US"/>
        </w:rPr>
      </w:pPr>
      <w:r w:rsidRPr="00046E7F">
        <w:rPr>
          <w:lang w:val="es-US"/>
        </w:rPr>
        <w:t xml:space="preserve">Inhibir, reducir o entorpecer la capacidad del estudiante para comunicarse. </w:t>
      </w:r>
    </w:p>
    <w:p w14:paraId="2A2ADEF1" w14:textId="77777777" w:rsidR="00EC0A94" w:rsidRPr="00046E7F" w:rsidRDefault="00EC0A94" w:rsidP="00046E7F">
      <w:pPr>
        <w:pStyle w:val="ListBullet"/>
      </w:pPr>
      <w:r w:rsidRPr="00046E7F">
        <w:t xml:space="preserve">Usar sujeciones químicas. </w:t>
      </w:r>
    </w:p>
    <w:p w14:paraId="49B783B0" w14:textId="3FA08F47" w:rsidR="00EC0A94" w:rsidRPr="00046E7F" w:rsidRDefault="00EC0A94" w:rsidP="00046E7F">
      <w:pPr>
        <w:pStyle w:val="ListBullet"/>
        <w:rPr>
          <w:lang w:val="es-US"/>
        </w:rPr>
      </w:pPr>
      <w:r w:rsidRPr="00046E7F">
        <w:rPr>
          <w:lang w:val="es-US"/>
        </w:rPr>
        <w:t xml:space="preserve">Usar el tiempo de reflexión de una manera que evite que el estudiante pueda participar y avanzar como corresponde en el currículo requerido o en </w:t>
      </w:r>
      <w:r w:rsidR="000B3A11">
        <w:rPr>
          <w:lang w:val="es-US"/>
        </w:rPr>
        <w:t xml:space="preserve">cualesquier </w:t>
      </w:r>
      <w:r w:rsidRPr="00046E7F">
        <w:rPr>
          <w:lang w:val="es-US"/>
        </w:rPr>
        <w:t xml:space="preserve">metas </w:t>
      </w:r>
      <w:r w:rsidR="00152DBE" w:rsidRPr="00152DBE">
        <w:rPr>
          <w:lang w:val="es-US"/>
        </w:rPr>
        <w:t xml:space="preserve">programa de educación individualizada </w:t>
      </w:r>
      <w:r w:rsidR="00152DBE">
        <w:rPr>
          <w:lang w:val="es-US"/>
        </w:rPr>
        <w:t>(</w:t>
      </w:r>
      <w:r w:rsidRPr="00046E7F">
        <w:rPr>
          <w:lang w:val="es-US"/>
        </w:rPr>
        <w:t>IEP</w:t>
      </w:r>
      <w:r w:rsidR="00152DBE">
        <w:rPr>
          <w:lang w:val="es-US"/>
        </w:rPr>
        <w:t>)</w:t>
      </w:r>
      <w:r w:rsidRPr="00046E7F">
        <w:rPr>
          <w:lang w:val="es-US"/>
        </w:rPr>
        <w:t xml:space="preserve"> que corresponda</w:t>
      </w:r>
      <w:r w:rsidR="000B3A11">
        <w:rPr>
          <w:lang w:val="es-US"/>
        </w:rPr>
        <w:t>n</w:t>
      </w:r>
      <w:r w:rsidRPr="00046E7F">
        <w:rPr>
          <w:lang w:val="es-US"/>
        </w:rPr>
        <w:t>, incluso aislando al estudiante usando barreras físicas.</w:t>
      </w:r>
    </w:p>
    <w:p w14:paraId="2043E35C" w14:textId="77777777" w:rsidR="00EC0A94" w:rsidRPr="00046E7F" w:rsidRDefault="00EC0A94" w:rsidP="00046E7F">
      <w:pPr>
        <w:pStyle w:val="ListBullet"/>
        <w:rPr>
          <w:lang w:val="es-US"/>
        </w:rPr>
      </w:pPr>
      <w:r w:rsidRPr="00046E7F">
        <w:rPr>
          <w:lang w:val="es-US"/>
        </w:rPr>
        <w:t>Privar al estudiante de uno o más de los sentidos del estudiante, a menos que la técnica no cause incomodidad al estudiante o cumpla con el plan de intervención conductual (BIP) o IEP del estudiante.</w:t>
      </w:r>
    </w:p>
    <w:p w14:paraId="677613E4" w14:textId="2ADD1C94" w:rsidR="00EC0A94" w:rsidRPr="0062697F" w:rsidRDefault="00EC0A94" w:rsidP="00610F26">
      <w:pPr>
        <w:pStyle w:val="Heading3"/>
        <w:rPr>
          <w:lang w:val="es-US"/>
        </w:rPr>
      </w:pPr>
      <w:bookmarkStart w:id="98" w:name="_Toc426358030"/>
      <w:bookmarkStart w:id="99" w:name="_Toc319498381"/>
      <w:bookmarkStart w:id="100" w:name="_Toc234211584"/>
      <w:bookmarkStart w:id="101" w:name="_Toc139736935"/>
      <w:r>
        <w:rPr>
          <w:lang w:val="es"/>
        </w:rPr>
        <w:t>Notificación</w:t>
      </w:r>
      <w:bookmarkEnd w:id="98"/>
      <w:bookmarkEnd w:id="99"/>
      <w:bookmarkEnd w:id="100"/>
      <w:bookmarkEnd w:id="101"/>
    </w:p>
    <w:p w14:paraId="37E5F901" w14:textId="367FD113" w:rsidR="00EC0A94" w:rsidRPr="0062697F" w:rsidRDefault="00DA1A3A" w:rsidP="00610F26">
      <w:pPr>
        <w:pStyle w:val="local1"/>
        <w:rPr>
          <w:lang w:val="es-US"/>
        </w:rPr>
      </w:pPr>
      <w:r>
        <w:rPr>
          <w:lang w:val="es"/>
        </w:rPr>
        <w:t>El coordinador de conducta</w:t>
      </w:r>
      <w:r w:rsidR="00EC0A94">
        <w:rPr>
          <w:lang w:val="es"/>
        </w:rPr>
        <w:t xml:space="preserve"> notificará inmediatamente al padre del estudiante por teléfono o en persona cualquier violación que pueda dar como resultado suspensión en la escuela o fuera de la escuela, asignación a un DAEP, asignación a un JJAEP, o expulsión. El </w:t>
      </w:r>
      <w:r>
        <w:rPr>
          <w:lang w:val="es"/>
        </w:rPr>
        <w:t>corrdinador de conducta</w:t>
      </w:r>
      <w:r w:rsidR="00EC0A94">
        <w:rPr>
          <w:lang w:val="es"/>
        </w:rPr>
        <w:t xml:space="preserve"> también notificará al padre del estudiante si el estudiante ha sido detenido por un oficial de la policía bajo las disposiciones disciplinarias del Código de Educación. </w:t>
      </w:r>
    </w:p>
    <w:p w14:paraId="0C8E79C7" w14:textId="409FB195" w:rsidR="00EC0A94" w:rsidRPr="0062697F" w:rsidRDefault="00EC0A94" w:rsidP="00610F26">
      <w:pPr>
        <w:pStyle w:val="local1"/>
        <w:rPr>
          <w:lang w:val="es-US"/>
        </w:rPr>
      </w:pPr>
      <w:r>
        <w:rPr>
          <w:lang w:val="es"/>
        </w:rPr>
        <w:t xml:space="preserve">Se hará un esfuerzo de buena fe para proporcionar una notificación escrita de la medida disciplinaria al estudiante, el día en que se tomó la medida, para entregarla al padre del estudiante. Si se contacta al padre por teléfono o en persona antes de las 5:00 p.m. del primer día hábil después de que se haya seguido la medida disciplinaria, el </w:t>
      </w:r>
      <w:r w:rsidR="00DA1A3A">
        <w:rPr>
          <w:lang w:val="es"/>
        </w:rPr>
        <w:t>coordinador de conducta</w:t>
      </w:r>
      <w:r>
        <w:rPr>
          <w:lang w:val="es"/>
        </w:rPr>
        <w:t xml:space="preserve"> enviará una notificación escrita por correo postal de EE.UU. Si el </w:t>
      </w:r>
      <w:r w:rsidR="00DA1A3A">
        <w:rPr>
          <w:lang w:val="es"/>
        </w:rPr>
        <w:t>coordinador de conducta</w:t>
      </w:r>
      <w:r>
        <w:rPr>
          <w:lang w:val="es"/>
        </w:rPr>
        <w:t xml:space="preserve"> no puede informar al padre, el director o su representante le darán el aviso.</w:t>
      </w:r>
    </w:p>
    <w:p w14:paraId="50E275AC" w14:textId="77777777" w:rsidR="00EC0A94" w:rsidRPr="0062697F" w:rsidRDefault="00EC0A94" w:rsidP="00610F26">
      <w:pPr>
        <w:pStyle w:val="local1"/>
        <w:rPr>
          <w:lang w:val="es-US"/>
        </w:rPr>
      </w:pPr>
      <w:r>
        <w:rPr>
          <w:lang w:val="es"/>
        </w:rPr>
        <w:t>Antes de que el director o administrador adecuado asigne a un estudiante menor de 18 años a detención fuera del horario escolar regular, se informará al padre del estudiante el motivo de la detención y se permitirán arreglos para el transporte necesario.</w:t>
      </w:r>
    </w:p>
    <w:p w14:paraId="1AC93209" w14:textId="6779C6D9" w:rsidR="00EC0A94" w:rsidRPr="0062697F" w:rsidRDefault="00EC0A94" w:rsidP="00610F26">
      <w:pPr>
        <w:pStyle w:val="Heading3"/>
        <w:rPr>
          <w:lang w:val="es-US"/>
        </w:rPr>
      </w:pPr>
      <w:bookmarkStart w:id="102" w:name="_Toc426358031"/>
      <w:bookmarkStart w:id="103" w:name="_Toc319498382"/>
      <w:bookmarkStart w:id="104" w:name="_Toc234211585"/>
      <w:bookmarkStart w:id="105" w:name="_Toc139736936"/>
      <w:r>
        <w:rPr>
          <w:lang w:val="es"/>
        </w:rPr>
        <w:t>Apelaciones</w:t>
      </w:r>
      <w:bookmarkStart w:id="106" w:name="discipline_mgmt"/>
      <w:bookmarkStart w:id="107" w:name="appeal_dmt"/>
      <w:bookmarkEnd w:id="102"/>
      <w:bookmarkEnd w:id="103"/>
      <w:bookmarkEnd w:id="104"/>
      <w:bookmarkEnd w:id="105"/>
    </w:p>
    <w:p w14:paraId="339141FC" w14:textId="325B1070" w:rsidR="00EC0A94" w:rsidRPr="0062697F" w:rsidRDefault="00EC0A94" w:rsidP="00610F26">
      <w:pPr>
        <w:pStyle w:val="local1"/>
        <w:rPr>
          <w:lang w:val="es-US"/>
        </w:rPr>
      </w:pPr>
      <w:r>
        <w:rPr>
          <w:lang w:val="es"/>
        </w:rPr>
        <w:t xml:space="preserve">Las preguntas de los padres acerca de las medidas disciplinarias deberían dirigirse al maestro, a la administración del campus o al </w:t>
      </w:r>
      <w:r w:rsidR="000B3A11">
        <w:rPr>
          <w:lang w:val="es"/>
        </w:rPr>
        <w:t>CBC</w:t>
      </w:r>
      <w:r>
        <w:rPr>
          <w:lang w:val="es"/>
        </w:rPr>
        <w:t xml:space="preserve">, según corresponda. Las apelaciones o reclamos con respecto al uso de técnicas específicas de administración de disciplina se deben dirigir en conformidad con el reglamento FNG(LOCAL). Se puede obtener una copia del reglamento en la oficina del director, la oficina del </w:t>
      </w:r>
      <w:r w:rsidR="000B3A11">
        <w:rPr>
          <w:lang w:val="es"/>
        </w:rPr>
        <w:t>CBC</w:t>
      </w:r>
      <w:r>
        <w:rPr>
          <w:lang w:val="es"/>
        </w:rPr>
        <w:t xml:space="preserve">, o en la oficina de administración central </w:t>
      </w:r>
      <w:r w:rsidRPr="00DA1A3A">
        <w:rPr>
          <w:lang w:val="es"/>
        </w:rPr>
        <w:t>o a través de Policy On</w:t>
      </w:r>
      <w:r w:rsidR="000B3A11" w:rsidRPr="00DA1A3A">
        <w:rPr>
          <w:lang w:val="es"/>
        </w:rPr>
        <w:t>line®</w:t>
      </w:r>
      <w:r w:rsidRPr="00DA1A3A">
        <w:rPr>
          <w:lang w:val="es"/>
        </w:rPr>
        <w:t xml:space="preserve"> en la siguiente dirección</w:t>
      </w:r>
      <w:r w:rsidR="00DA1A3A">
        <w:rPr>
          <w:lang w:val="es"/>
        </w:rPr>
        <w:t>: www.donnaisd.net</w:t>
      </w:r>
    </w:p>
    <w:p w14:paraId="669D3BA8" w14:textId="7B8E8582" w:rsidR="00EC0A94" w:rsidRPr="0062697F" w:rsidRDefault="00EC0A94" w:rsidP="00610F26">
      <w:pPr>
        <w:pStyle w:val="local1"/>
        <w:rPr>
          <w:lang w:val="es-US"/>
        </w:rPr>
      </w:pPr>
      <w:r>
        <w:rPr>
          <w:lang w:val="es"/>
        </w:rPr>
        <w:t>El distrito no demorará una consecuencia disciplinaria mientras un estudiante o padre tramita una queja.</w:t>
      </w:r>
      <w:r w:rsidR="00D611F1">
        <w:rPr>
          <w:lang w:val="es"/>
        </w:rPr>
        <w:t xml:space="preserve"> En el caso de que se acuse a un estudiante de haber tenido una conducta que coincida con la definición de acoso sexual según se define en el Título IX, el distrito cumplirá con la ley federal correspondiente, que incluye el proceso de quejas formales del Título IX. Vea los reglamentos FFH(LEGAL) y (LOCAL). </w:t>
      </w:r>
    </w:p>
    <w:bookmarkEnd w:id="106"/>
    <w:bookmarkEnd w:id="107"/>
    <w:p w14:paraId="1E3B60B2" w14:textId="77777777" w:rsidR="00FF4705" w:rsidRPr="0062697F" w:rsidRDefault="00FF4705" w:rsidP="00CE571B">
      <w:pPr>
        <w:pStyle w:val="local1"/>
        <w:rPr>
          <w:lang w:val="es-US"/>
        </w:rPr>
        <w:sectPr w:rsidR="00FF4705" w:rsidRPr="0062697F" w:rsidSect="00D92184">
          <w:pgSz w:w="12240" w:h="15840"/>
          <w:pgMar w:top="1440" w:right="1440" w:bottom="1440" w:left="1440" w:header="576" w:footer="432" w:gutter="0"/>
          <w:cols w:space="720"/>
          <w:docGrid w:linePitch="360"/>
        </w:sectPr>
      </w:pPr>
    </w:p>
    <w:p w14:paraId="5D56E489" w14:textId="0ACA1187" w:rsidR="00EC0A94" w:rsidRPr="0062697F" w:rsidRDefault="00EC0A94" w:rsidP="00767D4E">
      <w:pPr>
        <w:pStyle w:val="Heading2"/>
        <w:rPr>
          <w:lang w:val="es-US"/>
        </w:rPr>
      </w:pPr>
      <w:bookmarkStart w:id="108" w:name="_Toc139736937"/>
      <w:r>
        <w:rPr>
          <w:lang w:val="es"/>
        </w:rPr>
        <w:lastRenderedPageBreak/>
        <w:t>Remoción del autobús escolar</w:t>
      </w:r>
      <w:bookmarkEnd w:id="108"/>
      <w:r>
        <w:rPr>
          <w:lang w:val="es"/>
        </w:rPr>
        <w:t xml:space="preserve"> </w:t>
      </w:r>
    </w:p>
    <w:p w14:paraId="698A31A3" w14:textId="74ACDADF" w:rsidR="00EC0A94" w:rsidRPr="0062697F" w:rsidRDefault="00EC0A94" w:rsidP="00FF4705">
      <w:pPr>
        <w:pStyle w:val="local1"/>
        <w:rPr>
          <w:lang w:val="es-US"/>
        </w:rPr>
      </w:pPr>
      <w:r>
        <w:rPr>
          <w:lang w:val="es"/>
        </w:rPr>
        <w:t xml:space="preserve">Un conductor de autobús puede derivar a un estudiante a </w:t>
      </w:r>
      <w:r w:rsidRPr="00DA1A3A">
        <w:rPr>
          <w:lang w:val="es"/>
        </w:rPr>
        <w:t xml:space="preserve">la oficina </w:t>
      </w:r>
      <w:r w:rsidR="00DA1A3A">
        <w:rPr>
          <w:lang w:val="es"/>
        </w:rPr>
        <w:t>del director o a la oficina del coordinador de conducta</w:t>
      </w:r>
      <w:r w:rsidR="000B3A11">
        <w:rPr>
          <w:lang w:val="es"/>
        </w:rPr>
        <w:t xml:space="preserve"> </w:t>
      </w:r>
      <w:r>
        <w:rPr>
          <w:lang w:val="es"/>
        </w:rPr>
        <w:t xml:space="preserve">para mantener una disciplina efectiva en el autobús. El </w:t>
      </w:r>
      <w:r w:rsidRPr="00DA1A3A">
        <w:rPr>
          <w:lang w:val="es"/>
        </w:rPr>
        <w:t>director o</w:t>
      </w:r>
      <w:r>
        <w:rPr>
          <w:lang w:val="es"/>
        </w:rPr>
        <w:t xml:space="preserve"> </w:t>
      </w:r>
      <w:r w:rsidR="00DA1A3A">
        <w:rPr>
          <w:lang w:val="es"/>
        </w:rPr>
        <w:t>coordinador de conducta</w:t>
      </w:r>
      <w:r w:rsidR="000B3A11">
        <w:rPr>
          <w:lang w:val="es"/>
        </w:rPr>
        <w:t xml:space="preserve"> </w:t>
      </w:r>
      <w:r>
        <w:rPr>
          <w:lang w:val="es"/>
        </w:rPr>
        <w:t>debe emplear técnicas adicionales de administración de disciplina, según corresponda, las cuales pueden incluir la restricción o revocación de los privilegios de viajar en autobús de un estudiante.</w:t>
      </w:r>
    </w:p>
    <w:p w14:paraId="759F1A32" w14:textId="646F250E" w:rsidR="00EC0A94" w:rsidRPr="0062697F" w:rsidRDefault="00EC0A94" w:rsidP="00FF4705">
      <w:pPr>
        <w:pStyle w:val="local1"/>
        <w:rPr>
          <w:lang w:val="es-US"/>
        </w:rPr>
      </w:pPr>
      <w:r>
        <w:rPr>
          <w:lang w:val="es"/>
        </w:rPr>
        <w:t xml:space="preserve">Para transportar a los estudiantes de manera segura, el operador del vehículo debe concentrarse en conducir y no distraerse con la mala conducta de algún estudiante. Por lo tanto, cuando las técnicas apropiadas de administración de disciplina no mejoran la conducta del estudiante o cuando una mala conducta específica justifica la remoción inmediata, </w:t>
      </w:r>
      <w:r w:rsidRPr="00DA1A3A">
        <w:rPr>
          <w:lang w:val="es"/>
        </w:rPr>
        <w:t>el director o el</w:t>
      </w:r>
      <w:r>
        <w:rPr>
          <w:lang w:val="es"/>
        </w:rPr>
        <w:t xml:space="preserve"> </w:t>
      </w:r>
      <w:r w:rsidR="00DA1A3A">
        <w:rPr>
          <w:lang w:val="es"/>
        </w:rPr>
        <w:t>coordinador de conducta</w:t>
      </w:r>
      <w:r w:rsidR="000B3A11">
        <w:rPr>
          <w:lang w:val="es"/>
        </w:rPr>
        <w:t xml:space="preserve"> </w:t>
      </w:r>
      <w:r>
        <w:rPr>
          <w:lang w:val="es"/>
        </w:rPr>
        <w:t>puede restringir o revocar los privilegios de transporte del estudiante, en conformidad con la ley.</w:t>
      </w:r>
    </w:p>
    <w:p w14:paraId="46178711" w14:textId="77777777" w:rsidR="00FF4705" w:rsidRPr="0062697F" w:rsidRDefault="00FF4705" w:rsidP="00CE571B">
      <w:pPr>
        <w:pStyle w:val="local1"/>
        <w:rPr>
          <w:lang w:val="es-US"/>
        </w:rPr>
        <w:sectPr w:rsidR="00FF4705" w:rsidRPr="0062697F" w:rsidSect="00D92184">
          <w:pgSz w:w="12240" w:h="15840"/>
          <w:pgMar w:top="1440" w:right="1440" w:bottom="1440" w:left="1440" w:header="576" w:footer="480" w:gutter="0"/>
          <w:cols w:space="720"/>
          <w:docGrid w:linePitch="360"/>
        </w:sectPr>
      </w:pPr>
    </w:p>
    <w:p w14:paraId="6C1F7ACE" w14:textId="27CD45B3" w:rsidR="00EC0A94" w:rsidRPr="0062697F" w:rsidRDefault="00EC0A94" w:rsidP="00767D4E">
      <w:pPr>
        <w:pStyle w:val="Heading2"/>
        <w:rPr>
          <w:lang w:val="es-US"/>
        </w:rPr>
      </w:pPr>
      <w:bookmarkStart w:id="109" w:name="_Ref57194041"/>
      <w:bookmarkStart w:id="110" w:name="_Toc139736938"/>
      <w:r>
        <w:rPr>
          <w:lang w:val="es"/>
        </w:rPr>
        <w:lastRenderedPageBreak/>
        <w:t>Remoción del entorno educativo regular</w:t>
      </w:r>
      <w:bookmarkEnd w:id="109"/>
      <w:bookmarkEnd w:id="110"/>
    </w:p>
    <w:p w14:paraId="0EB72CFF" w14:textId="77777777" w:rsidR="00EC0A94" w:rsidRPr="0062697F" w:rsidRDefault="00EC0A94" w:rsidP="00FF4705">
      <w:pPr>
        <w:pStyle w:val="local1"/>
        <w:rPr>
          <w:lang w:val="es-US"/>
        </w:rPr>
      </w:pPr>
      <w:r>
        <w:rPr>
          <w:lang w:val="es"/>
        </w:rPr>
        <w:t>Además de otras técnicas de administración de disciplina, la mala conducta puede dar como resultado la remoción del entorno educativo regular mediante un traslado de rutina o una remoción formal.</w:t>
      </w:r>
    </w:p>
    <w:p w14:paraId="2445E55D" w14:textId="19224F7B" w:rsidR="00EC0A94" w:rsidRPr="0062697F" w:rsidRDefault="00EC0A94" w:rsidP="003F67F2">
      <w:pPr>
        <w:pStyle w:val="Heading3"/>
        <w:rPr>
          <w:lang w:val="es-US"/>
        </w:rPr>
      </w:pPr>
      <w:bookmarkStart w:id="111" w:name="_Toc139736939"/>
      <w:r>
        <w:rPr>
          <w:lang w:val="es"/>
        </w:rPr>
        <w:t>Derivación de rutina</w:t>
      </w:r>
      <w:bookmarkEnd w:id="111"/>
    </w:p>
    <w:p w14:paraId="287CF981" w14:textId="2591E351" w:rsidR="00EC0A94" w:rsidRPr="0062697F" w:rsidRDefault="00EC0A94" w:rsidP="00FF4705">
      <w:pPr>
        <w:pStyle w:val="local1"/>
        <w:rPr>
          <w:lang w:val="es-US"/>
        </w:rPr>
      </w:pPr>
      <w:r>
        <w:rPr>
          <w:lang w:val="es"/>
        </w:rPr>
        <w:t xml:space="preserve">Una derivación de rutina ocurre cuando un maestro envía a un estudiante a la oficina del </w:t>
      </w:r>
      <w:r w:rsidR="000B3A11">
        <w:rPr>
          <w:lang w:val="es"/>
        </w:rPr>
        <w:t>CBC</w:t>
      </w:r>
      <w:r>
        <w:rPr>
          <w:lang w:val="es"/>
        </w:rPr>
        <w:t xml:space="preserve"> como técnica de administración de disciplina. El </w:t>
      </w:r>
      <w:r w:rsidR="000B3A11">
        <w:rPr>
          <w:lang w:val="es"/>
        </w:rPr>
        <w:t>CBC</w:t>
      </w:r>
      <w:r>
        <w:rPr>
          <w:lang w:val="es"/>
        </w:rPr>
        <w:t xml:space="preserve"> empleará técnicas alternativas de administración de disciplina, incluyendo intervenciones progresivas. Un maestro o administrador puede remover a un estudiante de la clase por una conducta que infrinja este Código </w:t>
      </w:r>
      <w:r w:rsidR="000B3A11">
        <w:rPr>
          <w:lang w:val="es"/>
        </w:rPr>
        <w:t xml:space="preserve">de Conducta </w:t>
      </w:r>
      <w:r>
        <w:rPr>
          <w:lang w:val="es"/>
        </w:rPr>
        <w:t>para mantener una buena disciplina en el salón de clase.</w:t>
      </w:r>
    </w:p>
    <w:p w14:paraId="5D7C7FBC" w14:textId="301D06A2" w:rsidR="00EC0A94" w:rsidRPr="0062697F" w:rsidRDefault="00EC0A94" w:rsidP="003F67F2">
      <w:pPr>
        <w:pStyle w:val="Heading3"/>
        <w:rPr>
          <w:lang w:val="es-US"/>
        </w:rPr>
      </w:pPr>
      <w:bookmarkStart w:id="112" w:name="_Toc426358035"/>
      <w:bookmarkStart w:id="113" w:name="_Toc319498385"/>
      <w:bookmarkStart w:id="114" w:name="_Toc234211588"/>
      <w:bookmarkStart w:id="115" w:name="_Toc139736940"/>
      <w:r>
        <w:rPr>
          <w:lang w:val="es"/>
        </w:rPr>
        <w:t>Remoción formal</w:t>
      </w:r>
      <w:bookmarkEnd w:id="112"/>
      <w:bookmarkEnd w:id="113"/>
      <w:bookmarkEnd w:id="114"/>
      <w:bookmarkEnd w:id="115"/>
    </w:p>
    <w:p w14:paraId="0C3D4024" w14:textId="77777777" w:rsidR="00EC0A94" w:rsidRPr="0062697F" w:rsidRDefault="00EC0A94" w:rsidP="00FF4705">
      <w:pPr>
        <w:pStyle w:val="local1"/>
        <w:rPr>
          <w:lang w:val="es-US"/>
        </w:rPr>
      </w:pPr>
      <w:r>
        <w:rPr>
          <w:lang w:val="es"/>
        </w:rPr>
        <w:t xml:space="preserve">Un maestro puede iniciar una remoción formal de la clase si: </w:t>
      </w:r>
    </w:p>
    <w:p w14:paraId="24D26DB0" w14:textId="77777777" w:rsidR="00EC0A94" w:rsidRPr="0062697F" w:rsidRDefault="00EC0A94" w:rsidP="00FF4705">
      <w:pPr>
        <w:pStyle w:val="list1"/>
        <w:rPr>
          <w:lang w:val="es-US"/>
        </w:rPr>
      </w:pPr>
      <w:r>
        <w:rPr>
          <w:lang w:val="es"/>
        </w:rPr>
        <w:t>El maestro ha documentado que la conducta de un estudiante interfiere repetidamente con la capacidad del maestro de enseñar la clase o con la capacidad de aprender de otros estudiantes; o</w:t>
      </w:r>
    </w:p>
    <w:p w14:paraId="37C6ACCA" w14:textId="77777777" w:rsidR="00EC0A94" w:rsidRPr="0062697F" w:rsidRDefault="00EC0A94" w:rsidP="00FF4705">
      <w:pPr>
        <w:pStyle w:val="list1"/>
        <w:rPr>
          <w:lang w:val="es-US"/>
        </w:rPr>
      </w:pPr>
      <w:r>
        <w:rPr>
          <w:lang w:val="es"/>
        </w:rPr>
        <w:t>La conducta es tan rebelde, perturbadora o abusiva que el maestro no puede enseñar y los estudiantes del salón de clase no pueden aprender.</w:t>
      </w:r>
      <w:r>
        <w:rPr>
          <w:vanish/>
        </w:rPr>
        <w:fldChar w:fldCharType="begin"/>
      </w:r>
      <w:r w:rsidRPr="0062697F">
        <w:rPr>
          <w:vanish/>
          <w:lang w:val="es-US"/>
        </w:rPr>
        <w:instrText xml:space="preserve"> LISTNUM  \l 1 \s 0  </w:instrText>
      </w:r>
      <w:r>
        <w:rPr>
          <w:vanish/>
        </w:rPr>
        <w:fldChar w:fldCharType="end"/>
      </w:r>
    </w:p>
    <w:p w14:paraId="5BDF8F88" w14:textId="68CA571E" w:rsidR="00EC0A94" w:rsidRPr="0062697F" w:rsidRDefault="00EC0A94" w:rsidP="00FF4705">
      <w:pPr>
        <w:pStyle w:val="local1"/>
        <w:rPr>
          <w:lang w:val="es-US"/>
        </w:rPr>
      </w:pPr>
      <w:r>
        <w:rPr>
          <w:lang w:val="es"/>
        </w:rPr>
        <w:t xml:space="preserve">En un plazo de tres días escolares de la remoción formal, el </w:t>
      </w:r>
      <w:r w:rsidR="000B3A11">
        <w:rPr>
          <w:lang w:val="es"/>
        </w:rPr>
        <w:t>CBC</w:t>
      </w:r>
      <w:r>
        <w:rPr>
          <w:lang w:val="es"/>
        </w:rPr>
        <w:t xml:space="preserve"> o el administrador correspondiente programará una reunión con el padre del estudiante, el estudiante, el maestro que retiró al estudiante de la clase y cualquier otro administrador que corresponda.</w:t>
      </w:r>
    </w:p>
    <w:p w14:paraId="2A923F8E" w14:textId="357CF8AF" w:rsidR="00EC0A94" w:rsidRPr="0062697F" w:rsidRDefault="00EC0A94" w:rsidP="00FF4705">
      <w:pPr>
        <w:pStyle w:val="local1"/>
        <w:rPr>
          <w:lang w:val="es-US"/>
        </w:rPr>
      </w:pPr>
      <w:r>
        <w:rPr>
          <w:lang w:val="es"/>
        </w:rPr>
        <w:t xml:space="preserve">En la reunión, el </w:t>
      </w:r>
      <w:r w:rsidR="000B3A11">
        <w:rPr>
          <w:lang w:val="es"/>
        </w:rPr>
        <w:t>CBC</w:t>
      </w:r>
      <w:r>
        <w:rPr>
          <w:lang w:val="es"/>
        </w:rPr>
        <w:t xml:space="preserve"> o el administrador correspondiente informará al estudiante la supuesta mala conducta y las consecuencias propuestas. El estudiante tendrá una oportunidad para responder a las acusaciones. </w:t>
      </w:r>
    </w:p>
    <w:p w14:paraId="479CFAAF" w14:textId="165D22CD" w:rsidR="00EC0A94" w:rsidRPr="0062697F" w:rsidRDefault="00EC0A94" w:rsidP="00FF4705">
      <w:pPr>
        <w:pStyle w:val="local1"/>
        <w:rPr>
          <w:lang w:val="es-US"/>
        </w:rPr>
      </w:pPr>
      <w:r>
        <w:rPr>
          <w:lang w:val="es"/>
        </w:rPr>
        <w:t xml:space="preserve">Cuando un maestro remueva a un estudiante del salón de clase regular y esté pendiente una reunión, el </w:t>
      </w:r>
      <w:r w:rsidR="000B3A11">
        <w:rPr>
          <w:lang w:val="es"/>
        </w:rPr>
        <w:t>CBC</w:t>
      </w:r>
      <w:r>
        <w:rPr>
          <w:lang w:val="es"/>
        </w:rPr>
        <w:t xml:space="preserve"> u otro administrador puede asignar al estudiante a:</w:t>
      </w:r>
    </w:p>
    <w:p w14:paraId="6C49EC14" w14:textId="77777777" w:rsidR="00EC0A94" w:rsidRPr="0062697F" w:rsidRDefault="00EC0A94" w:rsidP="003F67F2">
      <w:pPr>
        <w:pStyle w:val="ListBullet"/>
        <w:rPr>
          <w:lang w:val="es-US"/>
        </w:rPr>
      </w:pPr>
      <w:r>
        <w:rPr>
          <w:lang w:val="es"/>
        </w:rPr>
        <w:t>Otro salón de clase adecuado.</w:t>
      </w:r>
    </w:p>
    <w:p w14:paraId="6AF2B9AB" w14:textId="1A7D53AD" w:rsidR="00EC0A94" w:rsidRPr="001023C5" w:rsidRDefault="000B3A11" w:rsidP="003F67F2">
      <w:pPr>
        <w:pStyle w:val="ListBullet"/>
      </w:pPr>
      <w:r>
        <w:rPr>
          <w:lang w:val="es"/>
        </w:rPr>
        <w:t>ISS</w:t>
      </w:r>
      <w:r w:rsidR="00EC0A94">
        <w:rPr>
          <w:lang w:val="es"/>
        </w:rPr>
        <w:t>.</w:t>
      </w:r>
    </w:p>
    <w:p w14:paraId="7CC9BF71" w14:textId="77777777" w:rsidR="00EC0A94" w:rsidRPr="0062697F" w:rsidRDefault="00EC0A94" w:rsidP="003F67F2">
      <w:pPr>
        <w:pStyle w:val="ListBullet"/>
        <w:rPr>
          <w:lang w:val="es-US"/>
        </w:rPr>
      </w:pPr>
      <w:r>
        <w:rPr>
          <w:lang w:val="es"/>
        </w:rPr>
        <w:t>Suspensión fuera de la escuela.</w:t>
      </w:r>
    </w:p>
    <w:p w14:paraId="62C248A9" w14:textId="77777777" w:rsidR="00EC0A94" w:rsidRPr="001023C5" w:rsidRDefault="00EC0A94" w:rsidP="003F67F2">
      <w:pPr>
        <w:pStyle w:val="ListBullet"/>
      </w:pPr>
      <w:r>
        <w:rPr>
          <w:lang w:val="es"/>
        </w:rPr>
        <w:t>DAEP.</w:t>
      </w:r>
    </w:p>
    <w:p w14:paraId="526A69EA" w14:textId="77777777" w:rsidR="00EC0A94" w:rsidRPr="0062697F" w:rsidRDefault="00EC0A94" w:rsidP="003F67F2">
      <w:pPr>
        <w:pStyle w:val="local1"/>
        <w:rPr>
          <w:lang w:val="es-US"/>
        </w:rPr>
      </w:pPr>
      <w:r>
        <w:rPr>
          <w:lang w:val="es"/>
        </w:rPr>
        <w:t>Un maestro o administrador debe remover a un estudiante de la clase si el estudiante tiene una conducta que bajo el Código de Educación requiera o permita que el estudiante sea asignado a un DAEP o expulsado. Al ser removido por esos motivos, se seguirán los procedimientos de las secciones subsiguientes sobre DAEP o expulsión.</w:t>
      </w:r>
    </w:p>
    <w:p w14:paraId="576E0CC6" w14:textId="50687D4A" w:rsidR="00EC0A94" w:rsidRPr="0062697F" w:rsidRDefault="00EC0A94" w:rsidP="003F67F2">
      <w:pPr>
        <w:pStyle w:val="Heading3"/>
        <w:rPr>
          <w:lang w:val="es-US"/>
        </w:rPr>
      </w:pPr>
      <w:bookmarkStart w:id="116" w:name="_Toc426358036"/>
      <w:bookmarkStart w:id="117" w:name="_Toc319498386"/>
      <w:bookmarkStart w:id="118" w:name="_Toc234211589"/>
      <w:bookmarkStart w:id="119" w:name="_Toc139736941"/>
      <w:r>
        <w:rPr>
          <w:lang w:val="es"/>
        </w:rPr>
        <w:t>Regresar a un estudiante al salón de clase</w:t>
      </w:r>
      <w:bookmarkEnd w:id="116"/>
      <w:bookmarkEnd w:id="117"/>
      <w:bookmarkEnd w:id="118"/>
      <w:bookmarkEnd w:id="119"/>
    </w:p>
    <w:p w14:paraId="33ECEECF" w14:textId="255771F6" w:rsidR="00EC0A94" w:rsidRPr="0062697F" w:rsidRDefault="00EC0A94" w:rsidP="003F67F2">
      <w:pPr>
        <w:pStyle w:val="local1"/>
        <w:rPr>
          <w:lang w:val="es-US"/>
        </w:rPr>
      </w:pPr>
      <w:r>
        <w:rPr>
          <w:lang w:val="es"/>
        </w:rPr>
        <w:t xml:space="preserve">Un estudiante que haya sido retirado formalmente de la clase por un maestro por conducta en contra del maestro que contenga elementos de agresión, agresión agravada, agresión sexual, </w:t>
      </w:r>
      <w:r w:rsidR="009B0D9F">
        <w:rPr>
          <w:lang w:val="es"/>
        </w:rPr>
        <w:t xml:space="preserve">o </w:t>
      </w:r>
      <w:r>
        <w:rPr>
          <w:lang w:val="es"/>
        </w:rPr>
        <w:t>agresión sexual agravada no puede regresar a la clase el maestro sin el consentimiento del maestro.</w:t>
      </w:r>
    </w:p>
    <w:p w14:paraId="23923DBD" w14:textId="77777777" w:rsidR="00EC0A94" w:rsidRPr="0062697F" w:rsidRDefault="00EC0A94" w:rsidP="003F67F2">
      <w:pPr>
        <w:pStyle w:val="local1"/>
        <w:rPr>
          <w:lang w:val="es-US"/>
        </w:rPr>
      </w:pPr>
      <w:r>
        <w:rPr>
          <w:lang w:val="es"/>
        </w:rPr>
        <w:t xml:space="preserve">Un estudiante que haya sido retirado formalmente por un maestro por alguna otra conducta puede regresar a la clase del maestro sin el consentimiento del maestro si el comité de revisión </w:t>
      </w:r>
      <w:r>
        <w:rPr>
          <w:lang w:val="es"/>
        </w:rPr>
        <w:lastRenderedPageBreak/>
        <w:t>de asignaciones determina que la clase el maestro es la mejor alternativa o la única alternativa disponible.</w:t>
      </w:r>
    </w:p>
    <w:p w14:paraId="7B0B4958" w14:textId="77777777" w:rsidR="003F67F2" w:rsidRPr="0062697F" w:rsidRDefault="003F67F2" w:rsidP="00CE571B">
      <w:pPr>
        <w:pStyle w:val="local1"/>
        <w:rPr>
          <w:lang w:val="es-US"/>
        </w:rPr>
        <w:sectPr w:rsidR="003F67F2" w:rsidRPr="0062697F" w:rsidSect="00D92184">
          <w:pgSz w:w="12240" w:h="15840"/>
          <w:pgMar w:top="1440" w:right="1440" w:bottom="1440" w:left="1440" w:header="576" w:footer="480" w:gutter="0"/>
          <w:cols w:space="720"/>
          <w:docGrid w:linePitch="360"/>
        </w:sectPr>
      </w:pPr>
    </w:p>
    <w:p w14:paraId="490CA632" w14:textId="4F96980E" w:rsidR="00EC0A94" w:rsidRPr="0062697F" w:rsidRDefault="00EC0A94" w:rsidP="00767D4E">
      <w:pPr>
        <w:pStyle w:val="Heading2"/>
        <w:rPr>
          <w:lang w:val="es-US"/>
        </w:rPr>
      </w:pPr>
      <w:bookmarkStart w:id="120" w:name="_Toc234211590"/>
      <w:bookmarkStart w:id="121" w:name="_Ref13574301"/>
      <w:bookmarkStart w:id="122" w:name="_Ref13573111"/>
      <w:bookmarkStart w:id="123" w:name="_Toc426358037"/>
      <w:bookmarkStart w:id="124" w:name="_Toc319498387"/>
      <w:bookmarkStart w:id="125" w:name="_Toc139736942"/>
      <w:r>
        <w:rPr>
          <w:lang w:val="es"/>
        </w:rPr>
        <w:lastRenderedPageBreak/>
        <w:t>Suspensión fuera de la escuela</w:t>
      </w:r>
      <w:bookmarkEnd w:id="120"/>
      <w:bookmarkEnd w:id="121"/>
      <w:bookmarkEnd w:id="122"/>
      <w:bookmarkEnd w:id="123"/>
      <w:bookmarkEnd w:id="124"/>
      <w:bookmarkEnd w:id="125"/>
    </w:p>
    <w:p w14:paraId="0550B059" w14:textId="06BFEDF5" w:rsidR="00EC0A94" w:rsidRPr="0062697F" w:rsidRDefault="00EC0A94" w:rsidP="003F67F2">
      <w:pPr>
        <w:pStyle w:val="Heading3"/>
        <w:rPr>
          <w:lang w:val="es-US"/>
        </w:rPr>
      </w:pPr>
      <w:bookmarkStart w:id="126" w:name="_Toc426358038"/>
      <w:bookmarkStart w:id="127" w:name="_Toc319498388"/>
      <w:bookmarkStart w:id="128" w:name="_Toc234211591"/>
      <w:bookmarkStart w:id="129" w:name="_Toc139736943"/>
      <w:r>
        <w:rPr>
          <w:lang w:val="es"/>
        </w:rPr>
        <w:t>Mala conducta</w:t>
      </w:r>
      <w:bookmarkEnd w:id="126"/>
      <w:bookmarkEnd w:id="127"/>
      <w:bookmarkEnd w:id="128"/>
      <w:bookmarkEnd w:id="129"/>
    </w:p>
    <w:p w14:paraId="0389F431" w14:textId="3D211701" w:rsidR="00EC0A94" w:rsidRPr="0062697F" w:rsidRDefault="00EC0A94" w:rsidP="003F67F2">
      <w:pPr>
        <w:pStyle w:val="local1"/>
        <w:rPr>
          <w:lang w:val="es-US"/>
        </w:rPr>
      </w:pPr>
      <w:r>
        <w:rPr>
          <w:lang w:val="es"/>
        </w:rPr>
        <w:t xml:space="preserve">Se puede suspender a los estudiantes por conducta incluida en el Código </w:t>
      </w:r>
      <w:r w:rsidR="000B3A11">
        <w:rPr>
          <w:lang w:val="es"/>
        </w:rPr>
        <w:t xml:space="preserve">de Conducta </w:t>
      </w:r>
      <w:r>
        <w:rPr>
          <w:lang w:val="es"/>
        </w:rPr>
        <w:t>como infracción general de conducta, infracción de DAEP o infracción que amerita expulsión.</w:t>
      </w:r>
    </w:p>
    <w:p w14:paraId="5E69B592" w14:textId="77777777" w:rsidR="00EC0A94" w:rsidRPr="0062697F" w:rsidRDefault="00EC0A94" w:rsidP="003F67F2">
      <w:pPr>
        <w:pStyle w:val="local1"/>
        <w:rPr>
          <w:lang w:val="es-US"/>
        </w:rPr>
      </w:pPr>
      <w:r>
        <w:rPr>
          <w:lang w:val="es"/>
        </w:rPr>
        <w:t>El distrito no utilizará la suspensión fuera de la escuela para los estudiantes en el segundo grado o inferior a menos que la conducta cumpla con los requisitos establecidos por la ley.</w:t>
      </w:r>
    </w:p>
    <w:p w14:paraId="18677D9B" w14:textId="77777777" w:rsidR="00EC0A94" w:rsidRPr="0062697F" w:rsidRDefault="00EC0A94" w:rsidP="003F67F2">
      <w:pPr>
        <w:pStyle w:val="local1"/>
        <w:rPr>
          <w:lang w:val="es-US"/>
        </w:rPr>
      </w:pPr>
      <w:r>
        <w:rPr>
          <w:lang w:val="es"/>
        </w:rPr>
        <w:t>Un estudiante en un grado inferior al tercer grado o un estudiante que no tiene hogar no será suspendido fuera de la escuela a menos que, mientras se encuentre en la propiedad escolar o mientras asista a una actividad patrocinada por la escuela o relacionada con la escuela dentro o fuera de la propiedad escolar, el estudiante:</w:t>
      </w:r>
    </w:p>
    <w:p w14:paraId="554A556F" w14:textId="77777777" w:rsidR="00EC0A94" w:rsidRPr="0062697F" w:rsidRDefault="00EC0A94" w:rsidP="003F67F2">
      <w:pPr>
        <w:pStyle w:val="ListBullet"/>
        <w:rPr>
          <w:lang w:val="es-US"/>
        </w:rPr>
      </w:pPr>
      <w:r>
        <w:rPr>
          <w:lang w:val="es"/>
        </w:rPr>
        <w:t>Participe en una conducta que incluya los elementos de una infracción con armas, en conformidad con la Sección 46.02 o 46.05 del Código Penal.</w:t>
      </w:r>
    </w:p>
    <w:p w14:paraId="1FBC7106" w14:textId="77777777" w:rsidR="00EC0A94" w:rsidRPr="0062697F" w:rsidRDefault="00EC0A94" w:rsidP="003F67F2">
      <w:pPr>
        <w:pStyle w:val="ListBullet"/>
        <w:rPr>
          <w:lang w:val="es-US"/>
        </w:rPr>
      </w:pPr>
      <w:r>
        <w:rPr>
          <w:lang w:val="es"/>
        </w:rPr>
        <w:t>Participe en una conducta que incluya los elementos de agresión, agresión sexual, agresión agravada o agresión sexual agravada, según lo dispuesto por el Código Penal; o</w:t>
      </w:r>
    </w:p>
    <w:p w14:paraId="1B48A3A9" w14:textId="77777777" w:rsidR="00EC0A94" w:rsidRPr="0062697F" w:rsidRDefault="00EC0A94" w:rsidP="003F67F2">
      <w:pPr>
        <w:pStyle w:val="ListBullet"/>
        <w:rPr>
          <w:lang w:val="es-US"/>
        </w:rPr>
      </w:pPr>
      <w:r>
        <w:rPr>
          <w:lang w:val="es"/>
        </w:rPr>
        <w:t>Vende, da o entrega a otra persona, o posee, usa o está bajo los efectos de cualquier cantidad de marihuana, una bebida alcohólica o una sustancia controlada o una droga peligrosa, según lo definido por la ley federal o estatal.</w:t>
      </w:r>
    </w:p>
    <w:p w14:paraId="4CBB51E0" w14:textId="77777777" w:rsidR="00EC0A94" w:rsidRPr="0062697F" w:rsidRDefault="00EC0A94" w:rsidP="003F67F2">
      <w:pPr>
        <w:pStyle w:val="local1"/>
        <w:rPr>
          <w:lang w:val="es-US"/>
        </w:rPr>
      </w:pPr>
      <w:r>
        <w:rPr>
          <w:lang w:val="es"/>
        </w:rPr>
        <w:t>El distrito utilizará un programa de conducta positiva como alternativa disciplinaria para los estudiantes en grados inferiores al tercer grado que cometan violaciones de conducta general en lugar de suspensión o asignación a un DAEP. El programa deberá cumplir con los requisitos de la ley.</w:t>
      </w:r>
    </w:p>
    <w:p w14:paraId="4940E327" w14:textId="4A1586F6" w:rsidR="00EC0A94" w:rsidRPr="0062697F" w:rsidRDefault="00EC0A94" w:rsidP="003F67F2">
      <w:pPr>
        <w:pStyle w:val="Heading3"/>
        <w:rPr>
          <w:lang w:val="es-US"/>
        </w:rPr>
      </w:pPr>
      <w:bookmarkStart w:id="130" w:name="_Toc426358039"/>
      <w:bookmarkStart w:id="131" w:name="_Toc319498389"/>
      <w:bookmarkStart w:id="132" w:name="_Toc234211592"/>
      <w:bookmarkStart w:id="133" w:name="_Toc139736944"/>
      <w:r>
        <w:rPr>
          <w:lang w:val="es"/>
        </w:rPr>
        <w:t>Proceso</w:t>
      </w:r>
      <w:bookmarkEnd w:id="130"/>
      <w:bookmarkEnd w:id="131"/>
      <w:bookmarkEnd w:id="132"/>
      <w:bookmarkEnd w:id="133"/>
    </w:p>
    <w:p w14:paraId="595734C5" w14:textId="77777777" w:rsidR="00EC0A94" w:rsidRPr="0062697F" w:rsidRDefault="00EC0A94" w:rsidP="003F67F2">
      <w:pPr>
        <w:pStyle w:val="local1"/>
        <w:rPr>
          <w:lang w:val="es-US"/>
        </w:rPr>
      </w:pPr>
      <w:r>
        <w:rPr>
          <w:lang w:val="es"/>
        </w:rPr>
        <w:t>La ley estatal permite que un estudiante sea suspendido un máximo de tres días escolares por violación de conducta, sin límite del número de veces que puede ser suspendido en un semestre o año escolar.</w:t>
      </w:r>
    </w:p>
    <w:p w14:paraId="01904F19" w14:textId="54FFDD5A" w:rsidR="00EC0A94" w:rsidRPr="0062697F" w:rsidRDefault="00EC0A94" w:rsidP="003F67F2">
      <w:pPr>
        <w:pStyle w:val="local1"/>
        <w:rPr>
          <w:lang w:val="es-US"/>
        </w:rPr>
      </w:pPr>
      <w:r>
        <w:rPr>
          <w:lang w:val="es"/>
        </w:rPr>
        <w:t xml:space="preserve">Antes de ser suspendido, un estudiante tendrá una reunión informal con el </w:t>
      </w:r>
      <w:r w:rsidR="000B3A11">
        <w:rPr>
          <w:lang w:val="es"/>
        </w:rPr>
        <w:t>CBC</w:t>
      </w:r>
      <w:r>
        <w:rPr>
          <w:lang w:val="es"/>
        </w:rPr>
        <w:t xml:space="preserve"> o el administrador correspondiente, quien informará al estudiante la supuesta mala conducta. </w:t>
      </w:r>
    </w:p>
    <w:p w14:paraId="18372A48" w14:textId="76DBA6CD" w:rsidR="00EC0A94" w:rsidRPr="0062697F" w:rsidRDefault="00EC0A94" w:rsidP="003F67F2">
      <w:pPr>
        <w:pStyle w:val="local1"/>
        <w:rPr>
          <w:lang w:val="es-US"/>
        </w:rPr>
      </w:pPr>
      <w:r>
        <w:rPr>
          <w:lang w:val="es"/>
        </w:rPr>
        <w:t xml:space="preserve">El </w:t>
      </w:r>
      <w:r w:rsidR="000B3A11">
        <w:rPr>
          <w:lang w:val="es"/>
        </w:rPr>
        <w:t>CBC</w:t>
      </w:r>
      <w:r>
        <w:rPr>
          <w:lang w:val="es"/>
        </w:rPr>
        <w:t xml:space="preserve"> determinará el número de días de la suspensión de un estudiante, pero no excederá tres días escolares.</w:t>
      </w:r>
    </w:p>
    <w:p w14:paraId="175DC87A" w14:textId="639AEFE5" w:rsidR="00EC0A94" w:rsidRPr="0062697F" w:rsidRDefault="00EC0A94" w:rsidP="003F67F2">
      <w:pPr>
        <w:pStyle w:val="local1"/>
        <w:rPr>
          <w:lang w:val="es-US"/>
        </w:rPr>
      </w:pPr>
      <w:r>
        <w:rPr>
          <w:lang w:val="es"/>
        </w:rPr>
        <w:t xml:space="preserve">Para decidir si se debe ordenar suspensión fuera de la escuela, el </w:t>
      </w:r>
      <w:r w:rsidR="000B3A11">
        <w:rPr>
          <w:lang w:val="es"/>
        </w:rPr>
        <w:t>CBC</w:t>
      </w:r>
      <w:r>
        <w:rPr>
          <w:lang w:val="es"/>
        </w:rPr>
        <w:t xml:space="preserve"> considerará:</w:t>
      </w:r>
    </w:p>
    <w:p w14:paraId="03E0B7C5" w14:textId="77777777" w:rsidR="00EC0A94" w:rsidRPr="001023C5" w:rsidRDefault="00EC0A94" w:rsidP="003F67F2">
      <w:pPr>
        <w:pStyle w:val="list1"/>
      </w:pPr>
      <w:r>
        <w:rPr>
          <w:lang w:val="es"/>
        </w:rPr>
        <w:t xml:space="preserve">Defensa propia (ver </w:t>
      </w:r>
      <w:r>
        <w:rPr>
          <w:b/>
          <w:bCs/>
          <w:lang w:val="es"/>
        </w:rPr>
        <w:t>glosario</w:t>
      </w:r>
      <w:r>
        <w:rPr>
          <w:lang w:val="es"/>
        </w:rPr>
        <w:t>),</w:t>
      </w:r>
    </w:p>
    <w:p w14:paraId="5EF6A850" w14:textId="77777777" w:rsidR="00EC0A94" w:rsidRPr="0062697F" w:rsidRDefault="00EC0A94" w:rsidP="003F67F2">
      <w:pPr>
        <w:pStyle w:val="list1"/>
        <w:rPr>
          <w:lang w:val="es-US"/>
        </w:rPr>
      </w:pPr>
      <w:r>
        <w:rPr>
          <w:lang w:val="es"/>
        </w:rPr>
        <w:t>Intención o falta de intención al momento en el que el estudiante participó en la conducta,</w:t>
      </w:r>
    </w:p>
    <w:p w14:paraId="37A3FFE9" w14:textId="77777777" w:rsidR="00EC0A94" w:rsidRPr="0062697F" w:rsidRDefault="00EC0A94" w:rsidP="003F67F2">
      <w:pPr>
        <w:pStyle w:val="list1"/>
        <w:rPr>
          <w:lang w:val="es-US"/>
        </w:rPr>
      </w:pPr>
      <w:r>
        <w:rPr>
          <w:lang w:val="es"/>
        </w:rPr>
        <w:t xml:space="preserve">El historial disciplinario del estudiante, </w:t>
      </w:r>
    </w:p>
    <w:p w14:paraId="299D4C96" w14:textId="77777777" w:rsidR="00EC0A94" w:rsidRPr="0062697F" w:rsidRDefault="00EC0A94" w:rsidP="003F67F2">
      <w:pPr>
        <w:pStyle w:val="list1"/>
        <w:rPr>
          <w:lang w:val="es-US"/>
        </w:rPr>
      </w:pPr>
      <w:r>
        <w:rPr>
          <w:lang w:val="es"/>
        </w:rPr>
        <w:t>Una discapacidad que imposibilite de manera significativa la capacidad del estudiante para distinguir la ilicitud de su conducta,</w:t>
      </w:r>
    </w:p>
    <w:p w14:paraId="128FE026" w14:textId="77777777" w:rsidR="00EC0A94" w:rsidRPr="0062697F" w:rsidRDefault="00EC0A94" w:rsidP="003F67F2">
      <w:pPr>
        <w:pStyle w:val="list1"/>
        <w:rPr>
          <w:lang w:val="es-US"/>
        </w:rPr>
      </w:pPr>
      <w:r>
        <w:rPr>
          <w:lang w:val="es"/>
        </w:rPr>
        <w:t>La situación de un estudiante bajo tutela del Departamento de Familia y Servicios de Protección (cuidado tutelar), o</w:t>
      </w:r>
    </w:p>
    <w:p w14:paraId="3496DA7C" w14:textId="77777777" w:rsidR="00EC0A94" w:rsidRPr="0062697F" w:rsidRDefault="00EC0A94" w:rsidP="003F67F2">
      <w:pPr>
        <w:pStyle w:val="list1"/>
        <w:rPr>
          <w:lang w:val="es-US"/>
        </w:rPr>
      </w:pPr>
      <w:r>
        <w:rPr>
          <w:lang w:val="es"/>
        </w:rPr>
        <w:t>La situación de no tener hogar de un estudiante.</w:t>
      </w:r>
      <w:r>
        <w:rPr>
          <w:vanish/>
        </w:rPr>
        <w:fldChar w:fldCharType="begin"/>
      </w:r>
      <w:r w:rsidRPr="0062697F">
        <w:rPr>
          <w:vanish/>
          <w:lang w:val="es-US"/>
        </w:rPr>
        <w:instrText xml:space="preserve"> LISTNUM  \l 1 \s 0  </w:instrText>
      </w:r>
      <w:r>
        <w:rPr>
          <w:vanish/>
        </w:rPr>
        <w:fldChar w:fldCharType="end"/>
      </w:r>
    </w:p>
    <w:p w14:paraId="1A48A83B" w14:textId="77777777" w:rsidR="00EC0A94" w:rsidRPr="0062697F" w:rsidRDefault="00EC0A94" w:rsidP="003F67F2">
      <w:pPr>
        <w:pStyle w:val="local1"/>
        <w:rPr>
          <w:lang w:val="es-US"/>
        </w:rPr>
      </w:pPr>
      <w:r>
        <w:rPr>
          <w:lang w:val="es"/>
        </w:rPr>
        <w:lastRenderedPageBreak/>
        <w:t>El administrador correspondiente determinará las restricciones de la participación en actividades extracurriculares y paralelas patrocinadas por la escuela o relacionadas con la escuela.</w:t>
      </w:r>
    </w:p>
    <w:p w14:paraId="706AA976" w14:textId="16DAFA66" w:rsidR="00EC0A94" w:rsidRPr="0062697F" w:rsidRDefault="00EC0A94" w:rsidP="005A5D64">
      <w:pPr>
        <w:pStyle w:val="Heading3"/>
        <w:rPr>
          <w:lang w:val="es-US"/>
        </w:rPr>
      </w:pPr>
      <w:bookmarkStart w:id="134" w:name="_Toc139736945"/>
      <w:r>
        <w:rPr>
          <w:lang w:val="es"/>
        </w:rPr>
        <w:t>Trabajo de clase durante la suspensión</w:t>
      </w:r>
      <w:bookmarkEnd w:id="134"/>
    </w:p>
    <w:p w14:paraId="46F3FF64" w14:textId="77777777" w:rsidR="00EC0A94" w:rsidRPr="0062697F" w:rsidRDefault="00EC0A94" w:rsidP="005A5D64">
      <w:pPr>
        <w:pStyle w:val="local1"/>
        <w:rPr>
          <w:lang w:val="es-US"/>
        </w:rPr>
      </w:pPr>
      <w:r>
        <w:rPr>
          <w:lang w:val="es"/>
        </w:rPr>
        <w:t xml:space="preserve">El distrito se asegurará de que un estudiante reciba acceso al trabajo de la clase de los cursos del currículo básico mientras el estudiante está en suspensión dentro o fuera de la escuela, incluso al menos un método de recepción de este trabajo de clase que no requiera del uso de internet. </w:t>
      </w:r>
    </w:p>
    <w:p w14:paraId="27B225E5" w14:textId="05A9B13C" w:rsidR="003568A2" w:rsidRPr="00046E7F" w:rsidRDefault="00EC0A94" w:rsidP="00046E7F">
      <w:pPr>
        <w:pStyle w:val="local1"/>
        <w:rPr>
          <w:lang w:val="es-US"/>
        </w:rPr>
        <w:sectPr w:rsidR="003568A2" w:rsidRPr="00046E7F" w:rsidSect="00D92184">
          <w:pgSz w:w="12240" w:h="15840"/>
          <w:pgMar w:top="1440" w:right="1440" w:bottom="1440" w:left="1440" w:header="576" w:footer="480" w:gutter="0"/>
          <w:cols w:space="720"/>
          <w:docGrid w:linePitch="360"/>
        </w:sectPr>
      </w:pPr>
      <w:r w:rsidRPr="00046E7F">
        <w:rPr>
          <w:lang w:val="es-US"/>
        </w:rPr>
        <w:t xml:space="preserve">Un estudiante que se traslade del salón de clase regular a </w:t>
      </w:r>
      <w:r w:rsidR="00037D4E">
        <w:rPr>
          <w:lang w:val="es-US"/>
        </w:rPr>
        <w:t>ISS</w:t>
      </w:r>
      <w:r w:rsidRPr="00046E7F">
        <w:rPr>
          <w:lang w:val="es-US"/>
        </w:rPr>
        <w:t xml:space="preserve"> u otro programa de educación, además de DAEP, tendrá una oportunidad, antes del inicio del siguiente año escolar, de completar un curso básico del plan de estudio en el cual el estudiante estaba matriculado al momento de la remoción. El distrito puede dar la oportunidad a través de cualquier método disponible, incluido un curso por correspondencia, otra opción de aprendizaje a distancia o la escuela de verano. El distrito no hará ningún cargo al estudiante por el método para completar el trabajo provisto por el distrito.</w:t>
      </w:r>
    </w:p>
    <w:p w14:paraId="2DD04F0E" w14:textId="75A340FF" w:rsidR="00EC0A94" w:rsidRPr="0062697F" w:rsidRDefault="00EC0A94" w:rsidP="00767D4E">
      <w:pPr>
        <w:pStyle w:val="Heading2"/>
        <w:rPr>
          <w:lang w:val="es-US"/>
        </w:rPr>
      </w:pPr>
      <w:bookmarkStart w:id="135" w:name="_Ref57194331"/>
      <w:bookmarkStart w:id="136" w:name="_Ref13574134"/>
      <w:bookmarkStart w:id="137" w:name="_Ref13573918"/>
      <w:bookmarkStart w:id="138" w:name="_Ref13573125"/>
      <w:bookmarkStart w:id="139" w:name="_Ref13570245"/>
      <w:bookmarkStart w:id="140" w:name="_Toc426358040"/>
      <w:bookmarkStart w:id="141" w:name="_Toc319498390"/>
      <w:bookmarkStart w:id="142" w:name="_Toc234211593"/>
      <w:bookmarkStart w:id="143" w:name="_Toc139736946"/>
      <w:r>
        <w:rPr>
          <w:lang w:val="es"/>
        </w:rPr>
        <w:lastRenderedPageBreak/>
        <w:t>Asignación al Programa Disciplinario de Educación Alternativa (DAEP)</w:t>
      </w:r>
      <w:bookmarkEnd w:id="135"/>
      <w:bookmarkEnd w:id="136"/>
      <w:bookmarkEnd w:id="137"/>
      <w:bookmarkEnd w:id="138"/>
      <w:bookmarkEnd w:id="139"/>
      <w:bookmarkEnd w:id="140"/>
      <w:bookmarkEnd w:id="141"/>
      <w:bookmarkEnd w:id="142"/>
      <w:bookmarkEnd w:id="143"/>
    </w:p>
    <w:p w14:paraId="2B75A1E1" w14:textId="77777777" w:rsidR="00EC0A94" w:rsidRPr="0062697F" w:rsidRDefault="00EC0A94" w:rsidP="005A5D64">
      <w:pPr>
        <w:pStyle w:val="local1"/>
        <w:rPr>
          <w:lang w:val="es-US"/>
        </w:rPr>
      </w:pPr>
      <w:r>
        <w:rPr>
          <w:lang w:val="es"/>
        </w:rPr>
        <w:t>El DAEP se ofrecerá en un entorno distinto al salón de clase regular del estudiante. Un estudiante de primaria no puede ser asignado a un DAEP con un estudiante que no sea un estudiante de primaria.</w:t>
      </w:r>
    </w:p>
    <w:p w14:paraId="5AD00DC0" w14:textId="77777777" w:rsidR="00EC0A94" w:rsidRPr="00DA1A3A" w:rsidRDefault="00EC0A94" w:rsidP="005A5D64">
      <w:pPr>
        <w:pStyle w:val="local1"/>
        <w:rPr>
          <w:lang w:val="es-US"/>
        </w:rPr>
      </w:pPr>
      <w:r w:rsidRPr="00DA1A3A">
        <w:rPr>
          <w:lang w:val="es"/>
        </w:rPr>
        <w:t>Para propósitos del DAEP, la clasificación de primaria será de kindergarten a 5o. grado y la clasificación de secundaria será de 6o. a 12o. grado.</w:t>
      </w:r>
    </w:p>
    <w:p w14:paraId="776E17FA" w14:textId="7CF5BFDC" w:rsidR="00EC0A94" w:rsidRPr="00DA1A3A" w:rsidRDefault="00EC0A94" w:rsidP="005A5D64">
      <w:pPr>
        <w:pStyle w:val="local1"/>
        <w:rPr>
          <w:lang w:val="es-US"/>
        </w:rPr>
      </w:pPr>
      <w:r w:rsidRPr="00DA1A3A">
        <w:rPr>
          <w:lang w:val="es"/>
        </w:rPr>
        <w:t>Los programas de verano provistos por el distrito darán servicio a los estudiantes asignados a un DAEP en conjunto con otros estudiantes.</w:t>
      </w:r>
    </w:p>
    <w:p w14:paraId="559AD325" w14:textId="77777777" w:rsidR="00EC0A94" w:rsidRPr="0062697F" w:rsidRDefault="00EC0A94" w:rsidP="005A5D64">
      <w:pPr>
        <w:pStyle w:val="local1"/>
        <w:rPr>
          <w:lang w:val="es-US"/>
        </w:rPr>
      </w:pPr>
      <w:r>
        <w:rPr>
          <w:lang w:val="es"/>
        </w:rPr>
        <w:t>Un estudiante expulsado por una infracción que de otra manera habría dado como resultado la asignación a un DAEP no tiene que asignarse a un DAEP además de la expulsión.</w:t>
      </w:r>
    </w:p>
    <w:p w14:paraId="2FA32010" w14:textId="5A00ECF7" w:rsidR="00EC0A94" w:rsidRPr="0062697F" w:rsidRDefault="00EC0A94" w:rsidP="005A5D64">
      <w:pPr>
        <w:pStyle w:val="local1"/>
        <w:rPr>
          <w:lang w:val="es-US"/>
        </w:rPr>
      </w:pPr>
      <w:r>
        <w:rPr>
          <w:lang w:val="es"/>
        </w:rPr>
        <w:t xml:space="preserve">Para decidir si se debe asignar a un estudiante a un DAEP, sin importar si la acción es obligatoria o discrecional, el </w:t>
      </w:r>
      <w:r w:rsidR="00037D4E">
        <w:rPr>
          <w:lang w:val="es"/>
        </w:rPr>
        <w:t>CBC</w:t>
      </w:r>
      <w:r>
        <w:rPr>
          <w:lang w:val="es"/>
        </w:rPr>
        <w:t xml:space="preserve"> considerará:</w:t>
      </w:r>
    </w:p>
    <w:p w14:paraId="2011D5B0" w14:textId="77777777" w:rsidR="00EC0A94" w:rsidRPr="00930806" w:rsidRDefault="00EC0A94" w:rsidP="005A5D64">
      <w:pPr>
        <w:pStyle w:val="list1"/>
      </w:pPr>
      <w:r>
        <w:rPr>
          <w:lang w:val="es"/>
        </w:rPr>
        <w:t xml:space="preserve">Defensa propia (ver </w:t>
      </w:r>
      <w:r>
        <w:rPr>
          <w:b/>
          <w:bCs/>
          <w:lang w:val="es"/>
        </w:rPr>
        <w:t>glosario</w:t>
      </w:r>
      <w:r>
        <w:rPr>
          <w:lang w:val="es"/>
        </w:rPr>
        <w:t>),</w:t>
      </w:r>
    </w:p>
    <w:p w14:paraId="673F8C8A" w14:textId="77777777" w:rsidR="00EC0A94" w:rsidRPr="0062697F" w:rsidRDefault="00EC0A94" w:rsidP="005A5D64">
      <w:pPr>
        <w:pStyle w:val="list1"/>
        <w:rPr>
          <w:lang w:val="es-US"/>
        </w:rPr>
      </w:pPr>
      <w:r>
        <w:rPr>
          <w:lang w:val="es"/>
        </w:rPr>
        <w:t>Intención o falta de intención al momento en el que el estudiante participó en la conducta,</w:t>
      </w:r>
    </w:p>
    <w:p w14:paraId="0BFF6E8A" w14:textId="77777777" w:rsidR="00EC0A94" w:rsidRPr="0062697F" w:rsidRDefault="00EC0A94" w:rsidP="005A5D64">
      <w:pPr>
        <w:pStyle w:val="list1"/>
        <w:rPr>
          <w:lang w:val="es-US"/>
        </w:rPr>
      </w:pPr>
      <w:r>
        <w:rPr>
          <w:lang w:val="es"/>
        </w:rPr>
        <w:t xml:space="preserve">El historial disciplinario del estudiante, </w:t>
      </w:r>
    </w:p>
    <w:p w14:paraId="614066E4" w14:textId="77777777" w:rsidR="00EC0A94" w:rsidRPr="0062697F" w:rsidRDefault="00EC0A94" w:rsidP="005A5D64">
      <w:pPr>
        <w:pStyle w:val="list1"/>
        <w:rPr>
          <w:lang w:val="es-US"/>
        </w:rPr>
      </w:pPr>
      <w:r>
        <w:rPr>
          <w:lang w:val="es"/>
        </w:rPr>
        <w:t>Una discapacidad que imposibilite de manera significativa la capacidad del estudiante para distinguir la ilicitud de su conducta,</w:t>
      </w:r>
    </w:p>
    <w:p w14:paraId="7EB832F5" w14:textId="77777777" w:rsidR="00EC0A94" w:rsidRPr="0062697F" w:rsidRDefault="00EC0A94" w:rsidP="005A5D64">
      <w:pPr>
        <w:pStyle w:val="list1"/>
        <w:rPr>
          <w:lang w:val="es-US"/>
        </w:rPr>
      </w:pPr>
      <w:r>
        <w:rPr>
          <w:lang w:val="es"/>
        </w:rPr>
        <w:t>La situación de un estudiante bajo tutela del Departamento de Familia y Servicios de Protección (cuidado tutelar), o</w:t>
      </w:r>
    </w:p>
    <w:p w14:paraId="7B87E40D" w14:textId="77777777" w:rsidR="00EC0A94" w:rsidRPr="0062697F" w:rsidRDefault="00EC0A94" w:rsidP="005A5D64">
      <w:pPr>
        <w:pStyle w:val="list1"/>
        <w:rPr>
          <w:lang w:val="es-US"/>
        </w:rPr>
      </w:pPr>
      <w:r>
        <w:rPr>
          <w:lang w:val="es"/>
        </w:rPr>
        <w:t>La situación de no tener hogar de un estudiante.</w:t>
      </w:r>
      <w:r>
        <w:rPr>
          <w:vanish/>
        </w:rPr>
        <w:fldChar w:fldCharType="begin"/>
      </w:r>
      <w:r w:rsidRPr="0062697F">
        <w:rPr>
          <w:vanish/>
          <w:lang w:val="es-US"/>
        </w:rPr>
        <w:instrText xml:space="preserve"> LISTNUM  \l 1 \s 0  </w:instrText>
      </w:r>
      <w:r>
        <w:rPr>
          <w:vanish/>
        </w:rPr>
        <w:fldChar w:fldCharType="end"/>
      </w:r>
    </w:p>
    <w:p w14:paraId="2744BB17" w14:textId="3AF55466" w:rsidR="00EC0A94" w:rsidRPr="0062697F" w:rsidRDefault="00EC0A94" w:rsidP="00010F1F">
      <w:pPr>
        <w:pStyle w:val="Heading3"/>
        <w:rPr>
          <w:lang w:val="es-US"/>
        </w:rPr>
      </w:pPr>
      <w:bookmarkStart w:id="144" w:name="_Ref57194010"/>
      <w:bookmarkStart w:id="145" w:name="_Toc426358041"/>
      <w:bookmarkStart w:id="146" w:name="_Toc319498391"/>
      <w:bookmarkStart w:id="147" w:name="_Toc234211594"/>
      <w:bookmarkStart w:id="148" w:name="_Toc139736947"/>
      <w:r>
        <w:rPr>
          <w:lang w:val="es"/>
        </w:rPr>
        <w:t>Asignación discrecional: Mala conducta que puede dar como resultado la asignación a un DAEP</w:t>
      </w:r>
      <w:bookmarkEnd w:id="144"/>
      <w:bookmarkEnd w:id="145"/>
      <w:bookmarkEnd w:id="146"/>
      <w:bookmarkEnd w:id="147"/>
      <w:bookmarkEnd w:id="148"/>
    </w:p>
    <w:p w14:paraId="12CA1848" w14:textId="3F1D0F4C" w:rsidR="00EC0A94" w:rsidRPr="00DA1A3A" w:rsidRDefault="00EC0A94" w:rsidP="00FD13D9">
      <w:pPr>
        <w:pStyle w:val="local1"/>
        <w:rPr>
          <w:lang w:val="es-US"/>
        </w:rPr>
      </w:pPr>
      <w:r w:rsidRPr="00DA1A3A">
        <w:rPr>
          <w:lang w:val="es"/>
        </w:rPr>
        <w:t>Se puede asignar a un estudiante a un DAEP por conductas prohibidas en la sección de Violaciones generales de conducta de este Código</w:t>
      </w:r>
      <w:r w:rsidR="00037D4E" w:rsidRPr="00DA1A3A">
        <w:rPr>
          <w:lang w:val="es"/>
        </w:rPr>
        <w:t xml:space="preserve"> de Conducta</w:t>
      </w:r>
      <w:r w:rsidRPr="00DA1A3A">
        <w:rPr>
          <w:lang w:val="es"/>
        </w:rPr>
        <w:t>.</w:t>
      </w:r>
    </w:p>
    <w:p w14:paraId="53AB7529" w14:textId="181C6631" w:rsidR="00EC0A94" w:rsidRPr="0062697F" w:rsidRDefault="00EC0A94" w:rsidP="00BC3DB0">
      <w:pPr>
        <w:pStyle w:val="Heading4"/>
        <w:rPr>
          <w:lang w:val="es-US"/>
        </w:rPr>
      </w:pPr>
      <w:bookmarkStart w:id="149" w:name="_Toc426358042"/>
      <w:bookmarkStart w:id="150" w:name="_Toc319498392"/>
      <w:bookmarkStart w:id="151" w:name="_Toc234211595"/>
      <w:r>
        <w:rPr>
          <w:lang w:val="es"/>
        </w:rPr>
        <w:t>Mala conducta identificada en la ley estatal</w:t>
      </w:r>
      <w:bookmarkEnd w:id="149"/>
      <w:bookmarkEnd w:id="150"/>
      <w:bookmarkEnd w:id="151"/>
    </w:p>
    <w:p w14:paraId="73BA966F" w14:textId="77777777" w:rsidR="00EC0A94" w:rsidRPr="0062697F" w:rsidRDefault="00EC0A94" w:rsidP="00FD13D9">
      <w:pPr>
        <w:pStyle w:val="local1"/>
        <w:rPr>
          <w:lang w:val="es-US"/>
        </w:rPr>
      </w:pPr>
      <w:r>
        <w:rPr>
          <w:lang w:val="es"/>
        </w:rPr>
        <w:t xml:space="preserve">En conformidad con la ley estatal, </w:t>
      </w:r>
      <w:r>
        <w:rPr>
          <w:b/>
          <w:bCs/>
          <w:lang w:val="es"/>
        </w:rPr>
        <w:t>se puede</w:t>
      </w:r>
      <w:r>
        <w:rPr>
          <w:lang w:val="es"/>
        </w:rPr>
        <w:t xml:space="preserve"> asignar a un estudiante a un DAEP por alguna de las siguientes infracciones:</w:t>
      </w:r>
    </w:p>
    <w:p w14:paraId="582A19C8" w14:textId="77777777" w:rsidR="00EC0A94" w:rsidRPr="0062697F" w:rsidRDefault="00EC0A94" w:rsidP="00FD13D9">
      <w:pPr>
        <w:pStyle w:val="ListBullet"/>
        <w:rPr>
          <w:lang w:val="es-US"/>
        </w:rPr>
      </w:pPr>
      <w:r>
        <w:rPr>
          <w:lang w:val="es"/>
        </w:rPr>
        <w:t>Participación en intimidación escolar que anime a un estudiante a cometer o intentar cometer suicidio.</w:t>
      </w:r>
    </w:p>
    <w:p w14:paraId="622BF86D" w14:textId="77777777" w:rsidR="00EC0A94" w:rsidRPr="0062697F" w:rsidRDefault="00EC0A94" w:rsidP="00FD13D9">
      <w:pPr>
        <w:pStyle w:val="ListBullet"/>
        <w:rPr>
          <w:lang w:val="es-US"/>
        </w:rPr>
      </w:pPr>
      <w:r>
        <w:rPr>
          <w:lang w:val="es"/>
        </w:rPr>
        <w:t>Incitación de violencia en contra de un estudiante a través de intimidación escolar grupal.</w:t>
      </w:r>
    </w:p>
    <w:p w14:paraId="4BE66795" w14:textId="77777777" w:rsidR="00EC0A94" w:rsidRPr="0062697F" w:rsidRDefault="00EC0A94" w:rsidP="00FD13D9">
      <w:pPr>
        <w:pStyle w:val="ListBullet"/>
        <w:rPr>
          <w:lang w:val="es-US"/>
        </w:rPr>
      </w:pPr>
      <w:r>
        <w:rPr>
          <w:lang w:val="es"/>
        </w:rPr>
        <w:t>Publicación o amenaza de publicación de material visual íntimo de un menor o de un estudiante de 18 años de edad o mayor sin el consentimiento del estudiante.</w:t>
      </w:r>
    </w:p>
    <w:p w14:paraId="61208DE0" w14:textId="77777777" w:rsidR="00EC0A94" w:rsidRPr="00B06E25" w:rsidRDefault="00EC0A94" w:rsidP="00FD13D9">
      <w:pPr>
        <w:pStyle w:val="ListBullet"/>
      </w:pPr>
      <w:r>
        <w:rPr>
          <w:lang w:val="es"/>
        </w:rPr>
        <w:t xml:space="preserve">Participación en una fraternidad, hermandad, sociedad secreta o pandilla de una escuela pública, incluida la participación como miembro o bajo juramento, o solicitar a otra persona que tome juramento o sea miembro de una fraternidad, hermandad, sociedad secreta o pandilla de una escuela pública. (Ver </w:t>
      </w:r>
      <w:r>
        <w:rPr>
          <w:b/>
          <w:bCs/>
          <w:lang w:val="es"/>
        </w:rPr>
        <w:t>glosario</w:t>
      </w:r>
      <w:r>
        <w:rPr>
          <w:lang w:val="es"/>
        </w:rPr>
        <w:t>).</w:t>
      </w:r>
    </w:p>
    <w:p w14:paraId="38EFC6E8" w14:textId="77777777" w:rsidR="00EC0A94" w:rsidRPr="00B06E25" w:rsidRDefault="00EC0A94" w:rsidP="00FD13D9">
      <w:pPr>
        <w:pStyle w:val="ListBullet"/>
      </w:pPr>
      <w:r>
        <w:rPr>
          <w:lang w:val="es"/>
        </w:rPr>
        <w:t xml:space="preserve">Participación en una actividad delictiva de pandilla callejera delincuente. (Ver </w:t>
      </w:r>
      <w:r>
        <w:rPr>
          <w:b/>
          <w:bCs/>
          <w:lang w:val="es"/>
        </w:rPr>
        <w:t>glosario</w:t>
      </w:r>
      <w:r>
        <w:rPr>
          <w:lang w:val="es"/>
        </w:rPr>
        <w:t>).</w:t>
      </w:r>
    </w:p>
    <w:p w14:paraId="61AE87C6" w14:textId="77777777" w:rsidR="00EC0A94" w:rsidRPr="00DA1A3A" w:rsidRDefault="00EC0A94" w:rsidP="00FD13D9">
      <w:pPr>
        <w:pStyle w:val="ListBullet"/>
        <w:rPr>
          <w:lang w:val="es-US"/>
        </w:rPr>
      </w:pPr>
      <w:bookmarkStart w:id="152" w:name="criminal_mischief_daep"/>
      <w:r w:rsidRPr="00DA1A3A">
        <w:rPr>
          <w:lang w:val="es"/>
        </w:rPr>
        <w:lastRenderedPageBreak/>
        <w:t>Travesura delictiva, no sancionable como delito mayor.</w:t>
      </w:r>
    </w:p>
    <w:p w14:paraId="0F80768F" w14:textId="77777777" w:rsidR="00EC0A94" w:rsidRPr="00DA1A3A" w:rsidRDefault="00EC0A94" w:rsidP="00FD13D9">
      <w:pPr>
        <w:pStyle w:val="ListBullet"/>
        <w:rPr>
          <w:lang w:val="es-US"/>
        </w:rPr>
      </w:pPr>
      <w:r w:rsidRPr="00DA1A3A">
        <w:rPr>
          <w:lang w:val="es"/>
        </w:rPr>
        <w:t>Cualquier travesura delictiva, incluido un delito mayor.</w:t>
      </w:r>
      <w:bookmarkEnd w:id="152"/>
    </w:p>
    <w:p w14:paraId="4E510485" w14:textId="77777777" w:rsidR="00EC0A94" w:rsidRPr="00DA1A3A" w:rsidRDefault="00EC0A94" w:rsidP="00FD13D9">
      <w:pPr>
        <w:pStyle w:val="ListBullet"/>
        <w:rPr>
          <w:lang w:val="es-US"/>
        </w:rPr>
      </w:pPr>
      <w:r w:rsidRPr="00DA1A3A">
        <w:rPr>
          <w:lang w:val="es"/>
        </w:rPr>
        <w:t>Agresión (sin lesión corporal) con amenaza de lesión corporal inminente.</w:t>
      </w:r>
    </w:p>
    <w:p w14:paraId="1527417A" w14:textId="77777777" w:rsidR="00EC0A94" w:rsidRPr="0062697F" w:rsidRDefault="00EC0A94" w:rsidP="00FD13D9">
      <w:pPr>
        <w:pStyle w:val="ListBullet"/>
        <w:rPr>
          <w:lang w:val="es-US"/>
        </w:rPr>
      </w:pPr>
      <w:r w:rsidRPr="00DA1A3A">
        <w:rPr>
          <w:lang w:val="es"/>
        </w:rPr>
        <w:t>Agresión mediante contacto físico ofensivo o provocativo</w:t>
      </w:r>
      <w:r>
        <w:rPr>
          <w:lang w:val="es"/>
        </w:rPr>
        <w:t>.</w:t>
      </w:r>
    </w:p>
    <w:p w14:paraId="1E07B306" w14:textId="77777777" w:rsidR="00EC0A94" w:rsidRPr="0062697F" w:rsidRDefault="00EC0A94" w:rsidP="00FD13D9">
      <w:pPr>
        <w:pStyle w:val="local1"/>
        <w:rPr>
          <w:lang w:val="es-US"/>
        </w:rPr>
      </w:pPr>
      <w:r>
        <w:rPr>
          <w:lang w:val="es"/>
        </w:rPr>
        <w:t xml:space="preserve">En conformidad con la ley estatal, se </w:t>
      </w:r>
      <w:r>
        <w:rPr>
          <w:b/>
          <w:bCs/>
          <w:lang w:val="es"/>
        </w:rPr>
        <w:t>puede</w:t>
      </w:r>
      <w:r>
        <w:rPr>
          <w:lang w:val="es"/>
        </w:rPr>
        <w:t xml:space="preserve"> asignar a un estudiante a un DAEP si el superintendente o su representante cree de manera razonable (ver </w:t>
      </w:r>
      <w:r>
        <w:rPr>
          <w:b/>
          <w:bCs/>
          <w:lang w:val="es"/>
        </w:rPr>
        <w:t>glosario</w:t>
      </w:r>
      <w:r>
        <w:rPr>
          <w:lang w:val="es"/>
        </w:rPr>
        <w:t xml:space="preserve">) que el estudiante participó en una conducta sancionable como delito mayor, además de robo agravado o aquellos delitos descritos como ofensas con lesión a una persona en el Título 5 (ver </w:t>
      </w:r>
      <w:r>
        <w:rPr>
          <w:b/>
          <w:bCs/>
          <w:lang w:val="es"/>
        </w:rPr>
        <w:t>glosario</w:t>
      </w:r>
      <w:r>
        <w:rPr>
          <w:lang w:val="es"/>
        </w:rPr>
        <w:t>) del Código Penal, que ocurra fuera de la propiedad escolar y no en un evento patrocinado por la escuela o relacionado con la escuela, si la presencia del estudiante en el salón de clase regular amenaza la seguridad de otros estudiantes o maestros, o se considera peligroso para el proceso educativo.</w:t>
      </w:r>
    </w:p>
    <w:p w14:paraId="286BAE85" w14:textId="708F92F9" w:rsidR="00EC0A94" w:rsidRPr="0062697F" w:rsidRDefault="00EC0A94" w:rsidP="00FD13D9">
      <w:pPr>
        <w:pStyle w:val="local1"/>
        <w:rPr>
          <w:lang w:val="es-US"/>
        </w:rPr>
      </w:pPr>
      <w:r>
        <w:rPr>
          <w:lang w:val="es"/>
        </w:rPr>
        <w:t xml:space="preserve">El </w:t>
      </w:r>
      <w:r w:rsidR="00037D4E">
        <w:rPr>
          <w:lang w:val="es"/>
        </w:rPr>
        <w:t>CBC</w:t>
      </w:r>
      <w:r>
        <w:rPr>
          <w:lang w:val="es"/>
        </w:rPr>
        <w:t xml:space="preserve"> </w:t>
      </w:r>
      <w:r>
        <w:rPr>
          <w:b/>
          <w:bCs/>
          <w:lang w:val="es"/>
        </w:rPr>
        <w:t>puede</w:t>
      </w:r>
      <w:r>
        <w:rPr>
          <w:lang w:val="es"/>
        </w:rPr>
        <w:t xml:space="preserve"> asignar a un estudiante a un DAEP por conducta fuera de la escuela para la cual la ley estatal exija la asignación a un DAEP si el administrador no tiene conocimiento de la conducta antes del primer aniversario de la fecha en que ocurrió la conducta.</w:t>
      </w:r>
    </w:p>
    <w:p w14:paraId="4612E6C7" w14:textId="79F0EA92" w:rsidR="00EC0A94" w:rsidRPr="0062697F" w:rsidRDefault="00EC0A94" w:rsidP="0019075E">
      <w:pPr>
        <w:pStyle w:val="Heading3"/>
        <w:rPr>
          <w:lang w:val="es-US"/>
        </w:rPr>
      </w:pPr>
      <w:bookmarkStart w:id="153" w:name="_Toc426358043"/>
      <w:bookmarkStart w:id="154" w:name="_Toc319498393"/>
      <w:bookmarkStart w:id="155" w:name="_Toc234211596"/>
      <w:bookmarkStart w:id="156" w:name="_Toc139736948"/>
      <w:r>
        <w:rPr>
          <w:lang w:val="es"/>
        </w:rPr>
        <w:t>Asignación obligatoria: Mala conducta que requiere asignación a un DAEP</w:t>
      </w:r>
      <w:bookmarkEnd w:id="153"/>
      <w:bookmarkEnd w:id="154"/>
      <w:bookmarkEnd w:id="155"/>
      <w:bookmarkEnd w:id="156"/>
    </w:p>
    <w:p w14:paraId="5E2C3E8D" w14:textId="77777777" w:rsidR="00EC0A94" w:rsidRPr="0062697F" w:rsidRDefault="00EC0A94" w:rsidP="00FD13D9">
      <w:pPr>
        <w:pStyle w:val="local1"/>
        <w:rPr>
          <w:lang w:val="es-US"/>
        </w:rPr>
      </w:pPr>
      <w:r>
        <w:rPr>
          <w:lang w:val="es"/>
        </w:rPr>
        <w:t xml:space="preserve">Se </w:t>
      </w:r>
      <w:r>
        <w:rPr>
          <w:b/>
          <w:bCs/>
          <w:lang w:val="es"/>
        </w:rPr>
        <w:t>debe</w:t>
      </w:r>
      <w:r>
        <w:rPr>
          <w:lang w:val="es"/>
        </w:rPr>
        <w:t xml:space="preserve"> asignar a un estudiante a un DAEP si:</w:t>
      </w:r>
    </w:p>
    <w:p w14:paraId="62689464" w14:textId="77777777" w:rsidR="00EC0A94" w:rsidRPr="00E77987" w:rsidRDefault="00EC0A94" w:rsidP="0019075E">
      <w:pPr>
        <w:pStyle w:val="ListBullet"/>
      </w:pPr>
      <w:bookmarkStart w:id="157" w:name="false_alarm_daep"/>
      <w:r w:rsidRPr="00E77987">
        <w:rPr>
          <w:lang w:val="es"/>
        </w:rPr>
        <w:t xml:space="preserve">Participa en una conducta relacionada con una falsa alarma o informe (incluida una amenaza de bomba) o una amenaza terrorista que incluya una escuela pública. (Ver </w:t>
      </w:r>
      <w:r w:rsidRPr="00E77987">
        <w:rPr>
          <w:b/>
          <w:bCs/>
          <w:lang w:val="es"/>
        </w:rPr>
        <w:t>glosario</w:t>
      </w:r>
      <w:r w:rsidRPr="00E77987">
        <w:rPr>
          <w:lang w:val="es"/>
        </w:rPr>
        <w:t>).</w:t>
      </w:r>
      <w:bookmarkEnd w:id="157"/>
    </w:p>
    <w:p w14:paraId="6111B31E" w14:textId="77777777" w:rsidR="00EC0A94" w:rsidRPr="0062697F" w:rsidRDefault="00EC0A94" w:rsidP="0019075E">
      <w:pPr>
        <w:pStyle w:val="ListBullet"/>
        <w:rPr>
          <w:lang w:val="es-US"/>
        </w:rPr>
      </w:pPr>
      <w:r>
        <w:rPr>
          <w:lang w:val="es"/>
        </w:rPr>
        <w:t>Comete las siguientes infracciones en propiedad de la escuela, dentro de 300 pies de la propiedad escolar según lo medido desde cualquier punto del límite de la propiedad escolar, o mientras asiste a una actividad patrocinada por la escuela o relacionada con la escuela dentro o fuera de la propiedad escolar:</w:t>
      </w:r>
    </w:p>
    <w:p w14:paraId="7F116A39" w14:textId="77777777" w:rsidR="00EC0A94" w:rsidRPr="0062697F" w:rsidRDefault="00EC0A94" w:rsidP="0019075E">
      <w:pPr>
        <w:pStyle w:val="ListBullet2"/>
        <w:rPr>
          <w:lang w:val="es-US"/>
        </w:rPr>
      </w:pPr>
      <w:r>
        <w:rPr>
          <w:lang w:val="es"/>
        </w:rPr>
        <w:t>Participa en una conducta sancionable como delito mayor.</w:t>
      </w:r>
    </w:p>
    <w:p w14:paraId="5A25153A" w14:textId="77777777" w:rsidR="00EC0A94" w:rsidRPr="0062697F" w:rsidRDefault="00EC0A94" w:rsidP="0019075E">
      <w:pPr>
        <w:pStyle w:val="ListBullet2"/>
        <w:rPr>
          <w:lang w:val="es-US"/>
        </w:rPr>
      </w:pPr>
      <w:r>
        <w:rPr>
          <w:lang w:val="es"/>
        </w:rPr>
        <w:t xml:space="preserve">Comete una agresión (ver </w:t>
      </w:r>
      <w:r>
        <w:rPr>
          <w:b/>
          <w:bCs/>
          <w:lang w:val="es"/>
        </w:rPr>
        <w:t>glosario</w:t>
      </w:r>
      <w:r>
        <w:rPr>
          <w:lang w:val="es"/>
        </w:rPr>
        <w:t>) bajo el Código Penal 22.01(a)(1).</w:t>
      </w:r>
    </w:p>
    <w:p w14:paraId="65B133D7" w14:textId="55908F9A" w:rsidR="00037D4E" w:rsidRPr="00023840" w:rsidRDefault="00EC0A94" w:rsidP="0019075E">
      <w:pPr>
        <w:pStyle w:val="ListBullet2"/>
        <w:rPr>
          <w:lang w:val="es-US"/>
        </w:rPr>
      </w:pPr>
      <w:r w:rsidRPr="00023840">
        <w:rPr>
          <w:lang w:val="es"/>
        </w:rPr>
        <w:t xml:space="preserve">Vende, da o entrega a otra persona, o posee, usa o está bajo los efectos de una sustancia controlada o droga peligrosa en una cantidad que no constituya un delito mayor. </w:t>
      </w:r>
      <w:r w:rsidR="00037D4E" w:rsidRPr="00023840">
        <w:rPr>
          <w:lang w:val="es"/>
        </w:rPr>
        <w:t xml:space="preserve">(Las infracciones de drogas consideradas delito mayor relacionadas con la escuela se incluyen en </w:t>
      </w:r>
      <w:r w:rsidR="00037D4E" w:rsidRPr="00023840">
        <w:rPr>
          <w:b/>
          <w:bCs/>
          <w:lang w:val="es"/>
        </w:rPr>
        <w:t xml:space="preserve">Expulsión </w:t>
      </w:r>
      <w:r w:rsidR="00037D4E" w:rsidRPr="00023840">
        <w:rPr>
          <w:lang w:val="es"/>
        </w:rPr>
        <w:t>en</w:t>
      </w:r>
      <w:r w:rsidR="00037D4E" w:rsidRPr="00023840">
        <w:rPr>
          <w:b/>
          <w:bCs/>
          <w:lang w:val="es"/>
        </w:rPr>
        <w:t xml:space="preserve"> </w:t>
      </w:r>
      <w:r w:rsidR="00037D4E" w:rsidRPr="00023840">
        <w:rPr>
          <w:lang w:val="es"/>
        </w:rPr>
        <w:t xml:space="preserve">la página </w:t>
      </w:r>
      <w:r w:rsidR="00037D4E" w:rsidRPr="00023840">
        <w:rPr>
          <w:lang w:val="es"/>
        </w:rPr>
        <w:fldChar w:fldCharType="begin"/>
      </w:r>
      <w:r w:rsidR="00037D4E" w:rsidRPr="00023840">
        <w:rPr>
          <w:lang w:val="es"/>
        </w:rPr>
        <w:instrText xml:space="preserve"> PAGEREF _Ref13569943 \h </w:instrText>
      </w:r>
      <w:r w:rsidR="00037D4E" w:rsidRPr="00023840">
        <w:rPr>
          <w:lang w:val="es"/>
        </w:rPr>
      </w:r>
      <w:r w:rsidR="00037D4E" w:rsidRPr="00023840">
        <w:rPr>
          <w:lang w:val="es"/>
        </w:rPr>
        <w:fldChar w:fldCharType="separate"/>
      </w:r>
      <w:r w:rsidR="00A129F0" w:rsidRPr="00023840">
        <w:rPr>
          <w:noProof/>
          <w:lang w:val="es"/>
        </w:rPr>
        <w:t>31</w:t>
      </w:r>
      <w:r w:rsidR="00037D4E" w:rsidRPr="00023840">
        <w:rPr>
          <w:lang w:val="es"/>
        </w:rPr>
        <w:fldChar w:fldCharType="end"/>
      </w:r>
      <w:r w:rsidR="00037D4E" w:rsidRPr="00023840">
        <w:rPr>
          <w:lang w:val="es"/>
        </w:rPr>
        <w:t xml:space="preserve">). (Ver en el </w:t>
      </w:r>
      <w:r w:rsidR="00037D4E" w:rsidRPr="00023840">
        <w:rPr>
          <w:b/>
          <w:bCs/>
          <w:lang w:val="es"/>
        </w:rPr>
        <w:t>glosario</w:t>
      </w:r>
      <w:r w:rsidR="00037D4E" w:rsidRPr="00023840">
        <w:rPr>
          <w:lang w:val="es"/>
        </w:rPr>
        <w:t xml:space="preserve"> “bajo los efectos”, “sustancia controlada” y “droga peligrosa”).</w:t>
      </w:r>
    </w:p>
    <w:p w14:paraId="5BAC2A1C" w14:textId="0ADDC739" w:rsidR="00EC0A94" w:rsidRPr="00023840" w:rsidRDefault="00037D4E" w:rsidP="0019075E">
      <w:pPr>
        <w:pStyle w:val="ListBullet2"/>
        <w:rPr>
          <w:lang w:val="es-US"/>
        </w:rPr>
      </w:pPr>
      <w:r w:rsidRPr="00023840">
        <w:rPr>
          <w:lang w:val="es"/>
        </w:rPr>
        <w:t xml:space="preserve">Vende, da o entrega a otra persona, o posee, usa o está bajo los efectos de la marihuana o THC. </w:t>
      </w:r>
      <w:r w:rsidR="00EC0A94" w:rsidRPr="00023840">
        <w:rPr>
          <w:lang w:val="es"/>
        </w:rPr>
        <w:t>Un estudiante con una receta válida de cannabis de bajo THC según lo autorizado por el Capítulo 487 del Código de Salud y Seguridad no infringe esta disposición.</w:t>
      </w:r>
    </w:p>
    <w:p w14:paraId="2F05AC6C" w14:textId="77777777" w:rsidR="00023840" w:rsidRPr="00023840" w:rsidRDefault="00EC0A94" w:rsidP="009F61A8">
      <w:pPr>
        <w:pStyle w:val="ListBullet2"/>
        <w:rPr>
          <w:lang w:val="es-US"/>
        </w:rPr>
      </w:pPr>
      <w:r w:rsidRPr="00023840">
        <w:rPr>
          <w:lang w:val="es"/>
        </w:rPr>
        <w:t xml:space="preserve">Vende, da o entrega a otra persona una bebida alcohólica; comete una infracción grave mientras está bajo los efectos del alcohol; o posee, usa o está bajo los efectos del alcohol. </w:t>
      </w:r>
    </w:p>
    <w:p w14:paraId="72B42FA0" w14:textId="519728D1" w:rsidR="009F61A8" w:rsidRPr="00023840" w:rsidRDefault="009F61A8" w:rsidP="009F61A8">
      <w:pPr>
        <w:pStyle w:val="ListBullet2"/>
        <w:rPr>
          <w:lang w:val="es-US"/>
        </w:rPr>
      </w:pPr>
      <w:r w:rsidRPr="00023840">
        <w:rPr>
          <w:lang w:val="es"/>
        </w:rPr>
        <w:t>Se comporta de tal manera que sus actos contienen los elementos de una infracción relacionada con abuso de sustancias químicas volátiles.</w:t>
      </w:r>
    </w:p>
    <w:p w14:paraId="6F325816" w14:textId="5077D4B5" w:rsidR="005D58D9" w:rsidRPr="0062697F" w:rsidRDefault="005D58D9" w:rsidP="001C59C5">
      <w:pPr>
        <w:pStyle w:val="ListBullet2"/>
        <w:rPr>
          <w:lang w:val="es-US"/>
        </w:rPr>
      </w:pPr>
      <w:r>
        <w:rPr>
          <w:lang w:val="es"/>
        </w:rPr>
        <w:t>Vende, da o entrega a otra persona o posee o utiliza un cigarrillo electrónico.</w:t>
      </w:r>
    </w:p>
    <w:p w14:paraId="70BB9A5B" w14:textId="77777777" w:rsidR="00EC0A94" w:rsidRPr="00B06E25" w:rsidRDefault="00EC0A94" w:rsidP="001C59C5">
      <w:pPr>
        <w:pStyle w:val="ListBullet2"/>
      </w:pPr>
      <w:r>
        <w:rPr>
          <w:lang w:val="es"/>
        </w:rPr>
        <w:lastRenderedPageBreak/>
        <w:t xml:space="preserve">Se comporta de tal manera que sus actos contienen los elementos de lascivia o exhibicionismo público. (Ver </w:t>
      </w:r>
      <w:r>
        <w:rPr>
          <w:b/>
          <w:bCs/>
          <w:lang w:val="es"/>
        </w:rPr>
        <w:t>glosario</w:t>
      </w:r>
      <w:r>
        <w:rPr>
          <w:lang w:val="es"/>
        </w:rPr>
        <w:t>).</w:t>
      </w:r>
    </w:p>
    <w:p w14:paraId="681D95EF" w14:textId="77777777" w:rsidR="00EC0A94" w:rsidRPr="0062697F" w:rsidRDefault="00EC0A94" w:rsidP="0019075E">
      <w:pPr>
        <w:pStyle w:val="ListBullet2"/>
        <w:rPr>
          <w:lang w:val="es-US"/>
        </w:rPr>
      </w:pPr>
      <w:r>
        <w:rPr>
          <w:lang w:val="es"/>
        </w:rPr>
        <w:t>Participa en una conducta que contiene los elementos de una infracción de acoso contra un empleado bajo 42.07(a)(1), (2), (3) o (7) del Código Penal.</w:t>
      </w:r>
    </w:p>
    <w:p w14:paraId="520DDBD9" w14:textId="77777777" w:rsidR="00EC0A94" w:rsidRPr="0062697F" w:rsidRDefault="00EC0A94" w:rsidP="00A64F55">
      <w:pPr>
        <w:pStyle w:val="ListBullet"/>
        <w:rPr>
          <w:lang w:val="es-US"/>
        </w:rPr>
      </w:pPr>
      <w:r>
        <w:rPr>
          <w:lang w:val="es"/>
        </w:rPr>
        <w:t>Participa en una conducta que amerita expulsión y tiene de seis a nueve años de edad.</w:t>
      </w:r>
    </w:p>
    <w:p w14:paraId="78B7EE7E" w14:textId="77777777" w:rsidR="00EC0A94" w:rsidRPr="0062697F" w:rsidRDefault="00EC0A94" w:rsidP="006D6A11">
      <w:pPr>
        <w:pStyle w:val="ListBullet"/>
        <w:rPr>
          <w:lang w:val="es-US"/>
        </w:rPr>
      </w:pPr>
      <w:r>
        <w:rPr>
          <w:lang w:val="es"/>
        </w:rPr>
        <w:t>Comete una violación federal con armas de fuego y es menor de seis años.</w:t>
      </w:r>
    </w:p>
    <w:p w14:paraId="43454FBC" w14:textId="66F1DFBF" w:rsidR="00EC0A94" w:rsidRPr="0062697F" w:rsidRDefault="00EC0A94" w:rsidP="006D6A11">
      <w:pPr>
        <w:pStyle w:val="ListBullet"/>
        <w:rPr>
          <w:lang w:val="es-US"/>
        </w:rPr>
      </w:pPr>
      <w:r>
        <w:rPr>
          <w:lang w:val="es"/>
        </w:rPr>
        <w:t xml:space="preserve">Participa en una conducta que contiene los elementos de la infracción de represalia contra algún empleado o voluntario de la escuela dentro o fuera de la propiedad escolar. (Cometer represalia en combinación con otra infracción que amerite expulsión se incluye en </w:t>
      </w:r>
      <w:r>
        <w:rPr>
          <w:b/>
          <w:bCs/>
          <w:lang w:val="es"/>
        </w:rPr>
        <w:t xml:space="preserve">Expulsión </w:t>
      </w:r>
      <w:r>
        <w:rPr>
          <w:lang w:val="es"/>
        </w:rPr>
        <w:t>en</w:t>
      </w:r>
      <w:r>
        <w:rPr>
          <w:b/>
          <w:bCs/>
          <w:lang w:val="es"/>
        </w:rPr>
        <w:t xml:space="preserve"> </w:t>
      </w:r>
      <w:r>
        <w:rPr>
          <w:lang w:val="es"/>
        </w:rPr>
        <w:t xml:space="preserve">la página </w:t>
      </w:r>
      <w:r>
        <w:rPr>
          <w:lang w:val="es"/>
        </w:rPr>
        <w:fldChar w:fldCharType="begin"/>
      </w:r>
      <w:r>
        <w:rPr>
          <w:lang w:val="es"/>
        </w:rPr>
        <w:instrText xml:space="preserve"> PAGEREF _Ref13574636 \h </w:instrText>
      </w:r>
      <w:r>
        <w:rPr>
          <w:lang w:val="es"/>
        </w:rPr>
      </w:r>
      <w:r>
        <w:rPr>
          <w:lang w:val="es"/>
        </w:rPr>
        <w:fldChar w:fldCharType="separate"/>
      </w:r>
      <w:r w:rsidR="00A129F0">
        <w:rPr>
          <w:noProof/>
          <w:lang w:val="es"/>
        </w:rPr>
        <w:t>31</w:t>
      </w:r>
      <w:r>
        <w:rPr>
          <w:lang w:val="es"/>
        </w:rPr>
        <w:fldChar w:fldCharType="end"/>
      </w:r>
      <w:r>
        <w:rPr>
          <w:lang w:val="es"/>
        </w:rPr>
        <w:t>).</w:t>
      </w:r>
    </w:p>
    <w:p w14:paraId="5510B1CB" w14:textId="77777777" w:rsidR="00EC0A94" w:rsidRPr="0062697F" w:rsidRDefault="00EC0A94" w:rsidP="006D6A11">
      <w:pPr>
        <w:pStyle w:val="ListBullet"/>
        <w:rPr>
          <w:lang w:val="es-US"/>
        </w:rPr>
      </w:pPr>
      <w:r>
        <w:rPr>
          <w:lang w:val="es"/>
        </w:rPr>
        <w:t xml:space="preserve">Participar en una conducta sancionable como robo agravado o un delito mayor bajo el Título 5 (ver </w:t>
      </w:r>
      <w:r>
        <w:rPr>
          <w:b/>
          <w:bCs/>
          <w:lang w:val="es"/>
        </w:rPr>
        <w:t>glosario</w:t>
      </w:r>
      <w:r>
        <w:rPr>
          <w:lang w:val="es"/>
        </w:rPr>
        <w:t>) del Código Penal cuando la conducta ocurre fuera de la propiedad escolar y en un evento no patrocinado por la escuela ni relacionado con la escuela y:</w:t>
      </w:r>
    </w:p>
    <w:p w14:paraId="7C81920F" w14:textId="77777777" w:rsidR="00EC0A94" w:rsidRPr="0062697F" w:rsidRDefault="00EC0A94" w:rsidP="006D6A11">
      <w:pPr>
        <w:pStyle w:val="list1"/>
        <w:rPr>
          <w:lang w:val="es-US"/>
        </w:rPr>
      </w:pPr>
      <w:r>
        <w:rPr>
          <w:lang w:val="es"/>
        </w:rPr>
        <w:t xml:space="preserve">El estudiante recibe enjuiciamiento diferido (ver </w:t>
      </w:r>
      <w:r>
        <w:rPr>
          <w:b/>
          <w:bCs/>
          <w:lang w:val="es"/>
        </w:rPr>
        <w:t>glosario</w:t>
      </w:r>
      <w:r>
        <w:rPr>
          <w:lang w:val="es"/>
        </w:rPr>
        <w:t>),</w:t>
      </w:r>
    </w:p>
    <w:p w14:paraId="11CD3713" w14:textId="77777777" w:rsidR="00EC0A94" w:rsidRPr="0062697F" w:rsidRDefault="00EC0A94" w:rsidP="006D6A11">
      <w:pPr>
        <w:pStyle w:val="list1"/>
        <w:rPr>
          <w:lang w:val="es-US"/>
        </w:rPr>
      </w:pPr>
      <w:r>
        <w:rPr>
          <w:lang w:val="es"/>
        </w:rPr>
        <w:t xml:space="preserve">Un tribunal o jurado determina que el estudiante ha participado en una conducta delictiva (ver </w:t>
      </w:r>
      <w:r>
        <w:rPr>
          <w:b/>
          <w:bCs/>
          <w:lang w:val="es"/>
        </w:rPr>
        <w:t>glosario</w:t>
      </w:r>
      <w:r>
        <w:rPr>
          <w:lang w:val="es"/>
        </w:rPr>
        <w:t>), o</w:t>
      </w:r>
    </w:p>
    <w:p w14:paraId="08C67D7E" w14:textId="77777777" w:rsidR="00EC0A94" w:rsidRPr="0062697F" w:rsidRDefault="00EC0A94" w:rsidP="006D6A11">
      <w:pPr>
        <w:pStyle w:val="list1"/>
        <w:rPr>
          <w:lang w:val="es-US"/>
        </w:rPr>
      </w:pPr>
      <w:r>
        <w:rPr>
          <w:lang w:val="es"/>
        </w:rPr>
        <w:t xml:space="preserve">El superintendente o su representante cree de manera razonable (ver </w:t>
      </w:r>
      <w:r>
        <w:rPr>
          <w:b/>
          <w:bCs/>
          <w:lang w:val="es"/>
        </w:rPr>
        <w:t>glosario</w:t>
      </w:r>
      <w:r>
        <w:rPr>
          <w:lang w:val="es"/>
        </w:rPr>
        <w:t>) que el estudiante participó en la conducta.</w:t>
      </w:r>
      <w:r>
        <w:rPr>
          <w:vanish/>
        </w:rPr>
        <w:fldChar w:fldCharType="begin"/>
      </w:r>
      <w:r w:rsidRPr="0062697F">
        <w:rPr>
          <w:vanish/>
          <w:lang w:val="es-US"/>
        </w:rPr>
        <w:instrText xml:space="preserve"> LISTNUM  \l 1 \s 0  </w:instrText>
      </w:r>
      <w:r>
        <w:rPr>
          <w:vanish/>
        </w:rPr>
        <w:fldChar w:fldCharType="end"/>
      </w:r>
    </w:p>
    <w:p w14:paraId="41C8F6FB" w14:textId="039238FD" w:rsidR="00EC0A94" w:rsidRPr="0062697F" w:rsidRDefault="00EC0A94" w:rsidP="006D6A11">
      <w:pPr>
        <w:pStyle w:val="Heading3"/>
        <w:rPr>
          <w:lang w:val="es-US"/>
        </w:rPr>
      </w:pPr>
      <w:bookmarkStart w:id="158" w:name="_Toc426358044"/>
      <w:bookmarkStart w:id="159" w:name="_Toc319498394"/>
      <w:bookmarkStart w:id="160" w:name="_Toc234211597"/>
      <w:bookmarkStart w:id="161" w:name="_Toc139736949"/>
      <w:r>
        <w:rPr>
          <w:lang w:val="es"/>
        </w:rPr>
        <w:t>Agresión sexual y asignaciones de campus</w:t>
      </w:r>
      <w:bookmarkEnd w:id="158"/>
      <w:bookmarkEnd w:id="159"/>
      <w:bookmarkEnd w:id="160"/>
      <w:bookmarkEnd w:id="161"/>
    </w:p>
    <w:p w14:paraId="55B7DB77" w14:textId="77777777" w:rsidR="00EC0A94" w:rsidRPr="0062697F" w:rsidRDefault="00EC0A94" w:rsidP="006D6A11">
      <w:pPr>
        <w:pStyle w:val="local1"/>
        <w:rPr>
          <w:lang w:val="es-US"/>
        </w:rPr>
      </w:pPr>
      <w:r>
        <w:rPr>
          <w:lang w:val="es"/>
        </w:rPr>
        <w:t xml:space="preserve">Se transferirá a un estudiante a otro campus si: </w:t>
      </w:r>
    </w:p>
    <w:p w14:paraId="096B4DBC" w14:textId="1F870C13" w:rsidR="00EC0A94" w:rsidRPr="0062697F" w:rsidRDefault="00EC0A94" w:rsidP="006D6A11">
      <w:pPr>
        <w:pStyle w:val="ListBullet"/>
        <w:rPr>
          <w:lang w:val="es-US"/>
        </w:rPr>
      </w:pPr>
      <w:r>
        <w:rPr>
          <w:lang w:val="es"/>
        </w:rPr>
        <w:t>El estudiante ha sido convicto de abuso sexual continuo de un niño pequeño</w:t>
      </w:r>
      <w:r w:rsidR="00295864">
        <w:rPr>
          <w:lang w:val="es"/>
        </w:rPr>
        <w:t xml:space="preserve"> o de una persona discapacitada</w:t>
      </w:r>
      <w:r>
        <w:rPr>
          <w:lang w:val="es"/>
        </w:rPr>
        <w:t xml:space="preserve">, o convicto o asignado a una adjudicación diferida por agresión sexual o agresión sexual agravada en contra de otro estudiante de la misma escuela; y  </w:t>
      </w:r>
    </w:p>
    <w:p w14:paraId="7491CF2E" w14:textId="77777777" w:rsidR="00EC0A94" w:rsidRPr="0062697F" w:rsidRDefault="00EC0A94" w:rsidP="006D6A11">
      <w:pPr>
        <w:pStyle w:val="ListBullet"/>
        <w:rPr>
          <w:lang w:val="es-US"/>
        </w:rPr>
      </w:pPr>
      <w:r>
        <w:rPr>
          <w:lang w:val="es"/>
        </w:rPr>
        <w:t xml:space="preserve">El padre de la víctima u otra persona con autoridad de actuar en nombre de la víctima solicita que la junta transfiera al estudiante ofensor a otro campus. </w:t>
      </w:r>
    </w:p>
    <w:p w14:paraId="18C60628" w14:textId="77777777" w:rsidR="00EC0A94" w:rsidRPr="0062697F" w:rsidRDefault="00EC0A94" w:rsidP="006D6A11">
      <w:pPr>
        <w:pStyle w:val="local1"/>
        <w:rPr>
          <w:lang w:val="es-US"/>
        </w:rPr>
      </w:pPr>
      <w:r>
        <w:rPr>
          <w:lang w:val="es"/>
        </w:rPr>
        <w:t>Si no hay otra escuela en el distrito que brinde servicio al nivel de grado del estudiante ofensor, entonces se transferirá a un DAEP.</w:t>
      </w:r>
    </w:p>
    <w:p w14:paraId="7FE6FC7A" w14:textId="795124DD" w:rsidR="00EC0A94" w:rsidRPr="0062697F" w:rsidRDefault="00EC0A94" w:rsidP="006D6A11">
      <w:pPr>
        <w:pStyle w:val="Heading3"/>
        <w:rPr>
          <w:lang w:val="es-US"/>
        </w:rPr>
      </w:pPr>
      <w:bookmarkStart w:id="162" w:name="_Toc426358046"/>
      <w:bookmarkStart w:id="163" w:name="_Toc319498396"/>
      <w:bookmarkStart w:id="164" w:name="_Toc234211599"/>
      <w:bookmarkStart w:id="165" w:name="_Toc139736950"/>
      <w:r>
        <w:rPr>
          <w:lang w:val="es"/>
        </w:rPr>
        <w:t>Proceso</w:t>
      </w:r>
      <w:bookmarkEnd w:id="162"/>
      <w:bookmarkEnd w:id="163"/>
      <w:bookmarkEnd w:id="164"/>
      <w:bookmarkEnd w:id="165"/>
    </w:p>
    <w:p w14:paraId="5B70CD41" w14:textId="1099B8EF" w:rsidR="00EC0A94" w:rsidRPr="0062697F" w:rsidRDefault="00EC0A94" w:rsidP="00FD13D9">
      <w:pPr>
        <w:pStyle w:val="local1"/>
        <w:rPr>
          <w:lang w:val="es-US"/>
        </w:rPr>
      </w:pPr>
      <w:r>
        <w:rPr>
          <w:lang w:val="es"/>
        </w:rPr>
        <w:t xml:space="preserve">Las remociones a un DAEP las debe hacer el </w:t>
      </w:r>
      <w:r w:rsidR="005D58D9">
        <w:rPr>
          <w:lang w:val="es"/>
        </w:rPr>
        <w:t>CBC</w:t>
      </w:r>
      <w:r>
        <w:rPr>
          <w:lang w:val="es"/>
        </w:rPr>
        <w:t>.</w:t>
      </w:r>
    </w:p>
    <w:p w14:paraId="117F170D" w14:textId="77777777" w:rsidR="00EC0A94" w:rsidRPr="0062697F" w:rsidRDefault="00EC0A94" w:rsidP="006D6A11">
      <w:pPr>
        <w:pStyle w:val="Heading4"/>
        <w:rPr>
          <w:lang w:val="es-US"/>
        </w:rPr>
      </w:pPr>
      <w:bookmarkStart w:id="166" w:name="_Toc426358047"/>
      <w:bookmarkStart w:id="167" w:name="_Toc319498397"/>
      <w:bookmarkStart w:id="168" w:name="_Toc234211600"/>
      <w:r>
        <w:rPr>
          <w:iCs w:val="0"/>
          <w:lang w:val="es"/>
        </w:rPr>
        <w:t>Reunión</w:t>
      </w:r>
      <w:bookmarkEnd w:id="166"/>
      <w:bookmarkEnd w:id="167"/>
      <w:bookmarkEnd w:id="168"/>
    </w:p>
    <w:p w14:paraId="53A3F86E" w14:textId="74586E94" w:rsidR="00EC0A94" w:rsidRPr="0062697F" w:rsidRDefault="00EC0A94" w:rsidP="006D6A11">
      <w:pPr>
        <w:pStyle w:val="local1"/>
        <w:rPr>
          <w:lang w:val="es-US"/>
        </w:rPr>
      </w:pPr>
      <w:r>
        <w:rPr>
          <w:lang w:val="es"/>
        </w:rPr>
        <w:t xml:space="preserve">Cuando se remueve a un estudiante de una clase por una infracción de DAEP, el </w:t>
      </w:r>
      <w:r w:rsidR="005D58D9">
        <w:rPr>
          <w:lang w:val="es"/>
        </w:rPr>
        <w:t>CBC</w:t>
      </w:r>
      <w:r>
        <w:rPr>
          <w:lang w:val="es"/>
        </w:rPr>
        <w:t xml:space="preserve"> o el administrador correspondiente programará una reunión dentro de tres días escolares con el padre del estudiante, el estudiante y, en caso de la remoción por un maestro, el maestro.</w:t>
      </w:r>
    </w:p>
    <w:p w14:paraId="547E8254" w14:textId="7F972816" w:rsidR="00EC0A94" w:rsidRPr="0062697F" w:rsidRDefault="00EC0A94" w:rsidP="006D6A11">
      <w:pPr>
        <w:pStyle w:val="local1"/>
        <w:rPr>
          <w:lang w:val="es-US"/>
        </w:rPr>
      </w:pPr>
      <w:r>
        <w:rPr>
          <w:lang w:val="es"/>
        </w:rPr>
        <w:t xml:space="preserve">En la reunión, el </w:t>
      </w:r>
      <w:r w:rsidR="005D58D9">
        <w:rPr>
          <w:lang w:val="es"/>
        </w:rPr>
        <w:t>CBC</w:t>
      </w:r>
      <w:r>
        <w:rPr>
          <w:lang w:val="es"/>
        </w:rPr>
        <w:t xml:space="preserve"> o el administrador correspondiente brindará al estudiante: </w:t>
      </w:r>
    </w:p>
    <w:p w14:paraId="145ABFB6" w14:textId="77777777" w:rsidR="00EC0A94" w:rsidRPr="0062697F" w:rsidRDefault="00EC0A94" w:rsidP="006D6A11">
      <w:pPr>
        <w:pStyle w:val="ListBullet"/>
        <w:rPr>
          <w:lang w:val="es-US"/>
        </w:rPr>
      </w:pPr>
      <w:r>
        <w:rPr>
          <w:lang w:val="es"/>
        </w:rPr>
        <w:t xml:space="preserve">Información, oral o escrita, de las razones de la remoción; </w:t>
      </w:r>
    </w:p>
    <w:p w14:paraId="787971DF" w14:textId="77777777" w:rsidR="00EC0A94" w:rsidRPr="0062697F" w:rsidRDefault="00EC0A94" w:rsidP="006D6A11">
      <w:pPr>
        <w:pStyle w:val="ListBullet"/>
        <w:rPr>
          <w:lang w:val="es-US"/>
        </w:rPr>
      </w:pPr>
      <w:r>
        <w:rPr>
          <w:lang w:val="es"/>
        </w:rPr>
        <w:t xml:space="preserve">Una explicación de las bases de la remoción; y </w:t>
      </w:r>
    </w:p>
    <w:p w14:paraId="66126029" w14:textId="77777777" w:rsidR="00EC0A94" w:rsidRPr="0062697F" w:rsidRDefault="00EC0A94" w:rsidP="006D6A11">
      <w:pPr>
        <w:pStyle w:val="ListBullet"/>
        <w:rPr>
          <w:lang w:val="es-US"/>
        </w:rPr>
      </w:pPr>
      <w:r>
        <w:rPr>
          <w:lang w:val="es"/>
        </w:rPr>
        <w:t>Una oportunidad para responder a las razones de la remoción.</w:t>
      </w:r>
    </w:p>
    <w:p w14:paraId="69FFF150" w14:textId="77777777" w:rsidR="00EC0A94" w:rsidRPr="0062697F" w:rsidRDefault="00EC0A94" w:rsidP="006D6A11">
      <w:pPr>
        <w:pStyle w:val="local1"/>
        <w:rPr>
          <w:lang w:val="es-US"/>
        </w:rPr>
      </w:pPr>
      <w:r>
        <w:rPr>
          <w:lang w:val="es"/>
        </w:rPr>
        <w:lastRenderedPageBreak/>
        <w:t>Después de intentos válidos de pedir la asistencia, el distrito puede detener la reunión y tomar una decisión de la asignación sin importar si el estudiante o los padres del estudiante asisten a la reunión.</w:t>
      </w:r>
    </w:p>
    <w:p w14:paraId="1AD983E6" w14:textId="77777777" w:rsidR="00EC0A94" w:rsidRPr="0062697F" w:rsidRDefault="00EC0A94" w:rsidP="006D6A11">
      <w:pPr>
        <w:pStyle w:val="Heading4"/>
        <w:rPr>
          <w:lang w:val="es-US"/>
        </w:rPr>
      </w:pPr>
      <w:bookmarkStart w:id="169" w:name="_Toc426358048"/>
      <w:r>
        <w:rPr>
          <w:iCs w:val="0"/>
          <w:lang w:val="es"/>
        </w:rPr>
        <w:t>Consideración de factores de mitigación</w:t>
      </w:r>
      <w:bookmarkEnd w:id="169"/>
    </w:p>
    <w:p w14:paraId="25A5CF5F" w14:textId="64E9CBCD" w:rsidR="00EC0A94" w:rsidRPr="0062697F" w:rsidRDefault="00EC0A94" w:rsidP="006D6A11">
      <w:pPr>
        <w:pStyle w:val="local1"/>
        <w:rPr>
          <w:lang w:val="es-US"/>
        </w:rPr>
      </w:pPr>
      <w:r>
        <w:rPr>
          <w:lang w:val="es"/>
        </w:rPr>
        <w:t xml:space="preserve">Para decidir si se debe asignar a un estudiante a un DAEP, sin importar si la acción es obligatoria o discrecional, el </w:t>
      </w:r>
      <w:r w:rsidR="005D58D9">
        <w:rPr>
          <w:lang w:val="es"/>
        </w:rPr>
        <w:t>CBC</w:t>
      </w:r>
      <w:r>
        <w:rPr>
          <w:lang w:val="es"/>
        </w:rPr>
        <w:t xml:space="preserve"> considerará:</w:t>
      </w:r>
    </w:p>
    <w:p w14:paraId="6511278E" w14:textId="77777777" w:rsidR="00EC0A94" w:rsidRPr="00E14C13" w:rsidRDefault="00EC0A94" w:rsidP="006D6A11">
      <w:pPr>
        <w:pStyle w:val="list1"/>
      </w:pPr>
      <w:r>
        <w:rPr>
          <w:lang w:val="es"/>
        </w:rPr>
        <w:t xml:space="preserve">Defensa propia (ver </w:t>
      </w:r>
      <w:r>
        <w:rPr>
          <w:b/>
          <w:bCs/>
          <w:lang w:val="es"/>
        </w:rPr>
        <w:t>glosario</w:t>
      </w:r>
      <w:r>
        <w:rPr>
          <w:lang w:val="es"/>
        </w:rPr>
        <w:t>),</w:t>
      </w:r>
    </w:p>
    <w:p w14:paraId="5E276DB1" w14:textId="77777777" w:rsidR="00EC0A94" w:rsidRPr="0062697F" w:rsidRDefault="00EC0A94" w:rsidP="006D6A11">
      <w:pPr>
        <w:pStyle w:val="list1"/>
        <w:rPr>
          <w:lang w:val="es-US"/>
        </w:rPr>
      </w:pPr>
      <w:r>
        <w:rPr>
          <w:lang w:val="es"/>
        </w:rPr>
        <w:t xml:space="preserve">Intención o falta de intención al momento en el que el estudiante participó en la conducta, </w:t>
      </w:r>
    </w:p>
    <w:p w14:paraId="29A809DA" w14:textId="77777777" w:rsidR="00EC0A94" w:rsidRPr="0062697F" w:rsidRDefault="00EC0A94" w:rsidP="006D6A11">
      <w:pPr>
        <w:pStyle w:val="list1"/>
        <w:rPr>
          <w:lang w:val="es-US"/>
        </w:rPr>
      </w:pPr>
      <w:r>
        <w:rPr>
          <w:lang w:val="es"/>
        </w:rPr>
        <w:t xml:space="preserve">El historial disciplinario del estudiante, </w:t>
      </w:r>
    </w:p>
    <w:p w14:paraId="2E8EAEE9" w14:textId="77777777" w:rsidR="00EC0A94" w:rsidRPr="0062697F" w:rsidRDefault="00EC0A94" w:rsidP="006D6A11">
      <w:pPr>
        <w:pStyle w:val="list1"/>
        <w:rPr>
          <w:lang w:val="es-US"/>
        </w:rPr>
      </w:pPr>
      <w:r>
        <w:rPr>
          <w:lang w:val="es"/>
        </w:rPr>
        <w:t>Una discapacidad que imposibilite de manera significativa la capacidad del estudiante para distinguir la ilicitud de su conducta,</w:t>
      </w:r>
    </w:p>
    <w:p w14:paraId="32D8FBC2" w14:textId="77777777" w:rsidR="00EC0A94" w:rsidRPr="0062697F" w:rsidRDefault="00EC0A94" w:rsidP="006D6A11">
      <w:pPr>
        <w:pStyle w:val="list1"/>
        <w:rPr>
          <w:lang w:val="es-US"/>
        </w:rPr>
      </w:pPr>
      <w:r>
        <w:rPr>
          <w:lang w:val="es"/>
        </w:rPr>
        <w:t>La situación de un estudiante bajo tutela del Departamento de Familia y Servicios de Protección (cuidado tutelar), o</w:t>
      </w:r>
    </w:p>
    <w:p w14:paraId="493F1685" w14:textId="77777777" w:rsidR="00EC0A94" w:rsidRPr="0062697F" w:rsidRDefault="00EC0A94" w:rsidP="006D6A11">
      <w:pPr>
        <w:pStyle w:val="list1"/>
        <w:rPr>
          <w:lang w:val="es-US"/>
        </w:rPr>
      </w:pPr>
      <w:r>
        <w:rPr>
          <w:lang w:val="es"/>
        </w:rPr>
        <w:t>La situación de no tener hogar de un estudiante.</w:t>
      </w:r>
      <w:r>
        <w:rPr>
          <w:vanish/>
        </w:rPr>
        <w:fldChar w:fldCharType="begin"/>
      </w:r>
      <w:r w:rsidRPr="0062697F">
        <w:rPr>
          <w:vanish/>
          <w:lang w:val="es-US"/>
        </w:rPr>
        <w:instrText xml:space="preserve"> LISTNUM  \l 1 \s 0  </w:instrText>
      </w:r>
      <w:r>
        <w:rPr>
          <w:vanish/>
        </w:rPr>
        <w:fldChar w:fldCharType="end"/>
      </w:r>
    </w:p>
    <w:p w14:paraId="144FCC61" w14:textId="77777777" w:rsidR="00EC0A94" w:rsidRPr="0062697F" w:rsidRDefault="00EC0A94" w:rsidP="008F5E42">
      <w:pPr>
        <w:pStyle w:val="Heading4"/>
        <w:rPr>
          <w:lang w:val="es-US"/>
        </w:rPr>
      </w:pPr>
      <w:bookmarkStart w:id="170" w:name="_Toc426358049"/>
      <w:bookmarkStart w:id="171" w:name="_Toc319498398"/>
      <w:bookmarkStart w:id="172" w:name="_Toc234211601"/>
      <w:r>
        <w:rPr>
          <w:iCs w:val="0"/>
          <w:lang w:val="es"/>
        </w:rPr>
        <w:t>Orden de asignación</w:t>
      </w:r>
      <w:bookmarkEnd w:id="170"/>
      <w:bookmarkEnd w:id="171"/>
      <w:bookmarkEnd w:id="172"/>
    </w:p>
    <w:p w14:paraId="54605378" w14:textId="3F979E40" w:rsidR="00EC0A94" w:rsidRPr="0062697F" w:rsidRDefault="00EC0A94" w:rsidP="008F5E42">
      <w:pPr>
        <w:pStyle w:val="local1"/>
        <w:rPr>
          <w:lang w:val="es-US"/>
        </w:rPr>
      </w:pPr>
      <w:r>
        <w:rPr>
          <w:lang w:val="es"/>
        </w:rPr>
        <w:t xml:space="preserve">Después de la reunión, si se asigna al estudiante a un DAEP, el </w:t>
      </w:r>
      <w:r w:rsidR="005D58D9">
        <w:rPr>
          <w:lang w:val="es"/>
        </w:rPr>
        <w:t>CBC</w:t>
      </w:r>
      <w:r>
        <w:rPr>
          <w:lang w:val="es"/>
        </w:rPr>
        <w:t xml:space="preserve"> escribirá una orden de asignación. </w:t>
      </w:r>
      <w:r w:rsidR="005D58D9">
        <w:rPr>
          <w:lang w:val="es"/>
        </w:rPr>
        <w:t xml:space="preserve">Se enviará </w:t>
      </w:r>
      <w:r>
        <w:rPr>
          <w:lang w:val="es"/>
        </w:rPr>
        <w:t xml:space="preserve">una copia de la </w:t>
      </w:r>
      <w:r w:rsidR="005D58D9">
        <w:rPr>
          <w:lang w:val="es"/>
        </w:rPr>
        <w:t xml:space="preserve">orden de </w:t>
      </w:r>
      <w:r>
        <w:rPr>
          <w:lang w:val="es"/>
        </w:rPr>
        <w:t xml:space="preserve">asignación a un DAEP </w:t>
      </w:r>
      <w:r w:rsidR="005D58D9">
        <w:rPr>
          <w:lang w:val="es"/>
        </w:rPr>
        <w:t xml:space="preserve">e información para el padre o la persona designada en la relación de padre con el estudiante sobre el proceso de solicitar una evaluación individual e inicial completa del estudiante para propósitos de servicios de educación especial </w:t>
      </w:r>
      <w:r>
        <w:rPr>
          <w:lang w:val="es"/>
        </w:rPr>
        <w:t>al estudiante y al padre del estudiante.</w:t>
      </w:r>
    </w:p>
    <w:p w14:paraId="0E6EFF35" w14:textId="77777777" w:rsidR="00EC0A94" w:rsidRPr="0062697F" w:rsidRDefault="00EC0A94" w:rsidP="008F5E42">
      <w:pPr>
        <w:pStyle w:val="local1"/>
        <w:rPr>
          <w:lang w:val="es-US"/>
        </w:rPr>
      </w:pPr>
      <w:r>
        <w:rPr>
          <w:lang w:val="es"/>
        </w:rPr>
        <w:t>A más tardar el segundo día hábil después de la reunión, el representante de la junta entregará al tribunal de menores una copia de la orden de asignación y toda la información requerida por la Sección 52.04 del Código de Familia.</w:t>
      </w:r>
    </w:p>
    <w:p w14:paraId="53415B36" w14:textId="147353E1" w:rsidR="00EC0A94" w:rsidRDefault="00EC0A94" w:rsidP="008F5E42">
      <w:pPr>
        <w:pStyle w:val="local1"/>
        <w:rPr>
          <w:lang w:val="es"/>
        </w:rPr>
      </w:pPr>
      <w:r>
        <w:rPr>
          <w:lang w:val="es"/>
        </w:rPr>
        <w:t>Si se asigna al estudiante a un DAEP y el periodo de asignación no coincide con las pautas incluidas en este Código</w:t>
      </w:r>
      <w:r w:rsidR="005D58D9">
        <w:rPr>
          <w:lang w:val="es"/>
        </w:rPr>
        <w:t xml:space="preserve"> de Conducta</w:t>
      </w:r>
      <w:r>
        <w:rPr>
          <w:lang w:val="es"/>
        </w:rPr>
        <w:t>, la orden de asignación dará aviso de la incoherencia.</w:t>
      </w:r>
    </w:p>
    <w:p w14:paraId="2E22DA29" w14:textId="0B547C2B" w:rsidR="005D58D9" w:rsidRPr="005E04F5" w:rsidRDefault="005D58D9" w:rsidP="005D58D9">
      <w:pPr>
        <w:pStyle w:val="Heading4"/>
        <w:rPr>
          <w:lang w:val="es-US"/>
        </w:rPr>
      </w:pPr>
      <w:r w:rsidRPr="005E04F5">
        <w:rPr>
          <w:lang w:val="es-US"/>
        </w:rPr>
        <w:t xml:space="preserve">DAEP </w:t>
      </w:r>
      <w:r w:rsidR="005E04F5" w:rsidRPr="005E04F5">
        <w:rPr>
          <w:lang w:val="es-US"/>
        </w:rPr>
        <w:t>con cupo lleno</w:t>
      </w:r>
    </w:p>
    <w:p w14:paraId="0A181550" w14:textId="5C9687B8" w:rsidR="005D58D9" w:rsidRPr="005E04F5" w:rsidRDefault="005E04F5" w:rsidP="005D58D9">
      <w:pPr>
        <w:pStyle w:val="local1"/>
        <w:rPr>
          <w:lang w:val="es-US"/>
        </w:rPr>
      </w:pPr>
      <w:r>
        <w:rPr>
          <w:lang w:val="es-US"/>
        </w:rPr>
        <w:t xml:space="preserve">Si un </w:t>
      </w:r>
      <w:r w:rsidR="005D58D9" w:rsidRPr="005E04F5">
        <w:rPr>
          <w:lang w:val="es-US"/>
        </w:rPr>
        <w:t xml:space="preserve">DAEP </w:t>
      </w:r>
      <w:r>
        <w:rPr>
          <w:lang w:val="es-US"/>
        </w:rPr>
        <w:t xml:space="preserve">tiene </w:t>
      </w:r>
      <w:r w:rsidR="00850B37">
        <w:rPr>
          <w:lang w:val="es-US"/>
        </w:rPr>
        <w:t>cupo lleno al momento que el coordinador de conducta</w:t>
      </w:r>
      <w:r>
        <w:rPr>
          <w:lang w:val="es-US"/>
        </w:rPr>
        <w:t xml:space="preserve"> decide la asignación por una conducta relacionada con marihuana, THC, un cigarrillo electrónico, alcohol o una sustancia química volátil, se asignará al estudiante a ISS y luego se le transferirá a un DAEP por el resto del período cuando haya cupo disponible antes del vencimiento del período de asignación.</w:t>
      </w:r>
      <w:r w:rsidR="005D58D9" w:rsidRPr="005E04F5">
        <w:rPr>
          <w:lang w:val="es-US"/>
        </w:rPr>
        <w:t xml:space="preserve"> </w:t>
      </w:r>
    </w:p>
    <w:p w14:paraId="534C3890" w14:textId="505545D0" w:rsidR="005D58D9" w:rsidRPr="005E04F5" w:rsidRDefault="005E04F5" w:rsidP="008F5E42">
      <w:pPr>
        <w:pStyle w:val="local1"/>
        <w:rPr>
          <w:lang w:val="es-US"/>
        </w:rPr>
      </w:pPr>
      <w:r>
        <w:rPr>
          <w:lang w:val="es-US"/>
        </w:rPr>
        <w:t>Si un</w:t>
      </w:r>
      <w:r w:rsidR="005D58D9" w:rsidRPr="005E04F5">
        <w:rPr>
          <w:lang w:val="es-US"/>
        </w:rPr>
        <w:t xml:space="preserve"> DAEP </w:t>
      </w:r>
      <w:r>
        <w:rPr>
          <w:lang w:val="es-US"/>
        </w:rPr>
        <w:t>tiene cup</w:t>
      </w:r>
      <w:r w:rsidR="00850B37">
        <w:rPr>
          <w:lang w:val="es-US"/>
        </w:rPr>
        <w:t>o lleno al momento en que el coordinador de conducta</w:t>
      </w:r>
      <w:r>
        <w:rPr>
          <w:lang w:val="es-US"/>
        </w:rPr>
        <w:t xml:space="preserve"> está decidiendo la asignación de un estudiante que participó en una conducta violenta, un estudiante asignado en un </w:t>
      </w:r>
      <w:r w:rsidR="005D58D9" w:rsidRPr="005E04F5">
        <w:rPr>
          <w:lang w:val="es-US"/>
        </w:rPr>
        <w:t xml:space="preserve">DAEP </w:t>
      </w:r>
      <w:r>
        <w:rPr>
          <w:lang w:val="es-US"/>
        </w:rPr>
        <w:t xml:space="preserve">por una conducta relacionada con marihuana, </w:t>
      </w:r>
      <w:r w:rsidR="005D58D9" w:rsidRPr="005E04F5">
        <w:rPr>
          <w:lang w:val="es-US"/>
        </w:rPr>
        <w:t xml:space="preserve">THC, </w:t>
      </w:r>
      <w:r>
        <w:rPr>
          <w:lang w:val="es-US"/>
        </w:rPr>
        <w:t>un cigarrillo electrónico, alcohol o una sustancia química volátil se puede asignar a ISS para disponer de espacio en el DAEP para el estudiante que participó en una conducta violenta. Si hay un lugar disponible en un DAEP antes del vencimiento del período de la asignación para el estudiante sacado de la escuela, el estudiante deberá regresar a un DAEP por el resto del período</w:t>
      </w:r>
      <w:r w:rsidR="005D58D9" w:rsidRPr="005E04F5">
        <w:rPr>
          <w:lang w:val="es-US"/>
        </w:rPr>
        <w:t>.</w:t>
      </w:r>
    </w:p>
    <w:p w14:paraId="0D5500FC" w14:textId="77777777" w:rsidR="00EC0A94" w:rsidRPr="0062697F" w:rsidRDefault="00EC0A94" w:rsidP="008F5E42">
      <w:pPr>
        <w:pStyle w:val="Heading4"/>
        <w:rPr>
          <w:lang w:val="es-US"/>
        </w:rPr>
      </w:pPr>
      <w:bookmarkStart w:id="173" w:name="_Toc426358050"/>
      <w:bookmarkStart w:id="174" w:name="_Toc319498399"/>
      <w:r>
        <w:rPr>
          <w:iCs w:val="0"/>
          <w:lang w:val="es"/>
        </w:rPr>
        <w:t>Aviso del trabajo del curso</w:t>
      </w:r>
      <w:bookmarkEnd w:id="173"/>
      <w:bookmarkEnd w:id="174"/>
    </w:p>
    <w:p w14:paraId="11137946" w14:textId="77777777" w:rsidR="00EC0A94" w:rsidRPr="0062697F" w:rsidRDefault="00EC0A94" w:rsidP="00FD13D9">
      <w:pPr>
        <w:pStyle w:val="local1"/>
        <w:rPr>
          <w:lang w:val="es-US"/>
        </w:rPr>
      </w:pPr>
      <w:r>
        <w:rPr>
          <w:lang w:val="es"/>
        </w:rPr>
        <w:t xml:space="preserve">Se dará un aviso escrito al padre o tutor de un estudiante asignado a un DAEP sobre la oportunidad del estudiante de completar, sin costo para el estudiante, un curso base del plan de </w:t>
      </w:r>
      <w:r>
        <w:rPr>
          <w:lang w:val="es"/>
        </w:rPr>
        <w:lastRenderedPageBreak/>
        <w:t>estudios en el que el estudiante estaba matriculado al momento de la remoción y que se requiere para graduación. El aviso incluirá información referente a todos los métodos disponibles para completar el trabajo del curso.</w:t>
      </w:r>
    </w:p>
    <w:p w14:paraId="33202EF9" w14:textId="775CA78B" w:rsidR="00EC0A94" w:rsidRPr="0062697F" w:rsidRDefault="00EC0A94" w:rsidP="008F5E42">
      <w:pPr>
        <w:pStyle w:val="Heading3"/>
        <w:rPr>
          <w:lang w:val="es-US"/>
        </w:rPr>
      </w:pPr>
      <w:bookmarkStart w:id="175" w:name="_Toc426358051"/>
      <w:bookmarkStart w:id="176" w:name="_Toc319498400"/>
      <w:bookmarkStart w:id="177" w:name="_Toc234211602"/>
      <w:bookmarkStart w:id="178" w:name="_Toc139736951"/>
      <w:r>
        <w:rPr>
          <w:lang w:val="es"/>
        </w:rPr>
        <w:t>Duración de una asignación</w:t>
      </w:r>
      <w:bookmarkEnd w:id="175"/>
      <w:bookmarkEnd w:id="176"/>
      <w:bookmarkEnd w:id="177"/>
      <w:bookmarkEnd w:id="178"/>
    </w:p>
    <w:p w14:paraId="74B6D74D" w14:textId="642E2B6A" w:rsidR="00EC0A94" w:rsidRPr="0062697F" w:rsidRDefault="00EC0A94" w:rsidP="00FD13D9">
      <w:pPr>
        <w:pStyle w:val="local1"/>
        <w:rPr>
          <w:lang w:val="es-US"/>
        </w:rPr>
      </w:pPr>
      <w:r>
        <w:rPr>
          <w:lang w:val="es"/>
        </w:rPr>
        <w:t xml:space="preserve">El </w:t>
      </w:r>
      <w:r w:rsidR="00850B37">
        <w:rPr>
          <w:lang w:val="es"/>
        </w:rPr>
        <w:t>coordinador de conducta del plantel</w:t>
      </w:r>
      <w:r>
        <w:rPr>
          <w:lang w:val="es"/>
        </w:rPr>
        <w:t xml:space="preserve"> determinará la duración de la asignación de un estudiante a un DAEP.</w:t>
      </w:r>
    </w:p>
    <w:p w14:paraId="256EA4CD" w14:textId="77777777" w:rsidR="00EC0A94" w:rsidRPr="0062697F" w:rsidRDefault="00EC0A94" w:rsidP="00FD13D9">
      <w:pPr>
        <w:pStyle w:val="local1"/>
        <w:rPr>
          <w:lang w:val="es-US"/>
        </w:rPr>
      </w:pPr>
      <w:r>
        <w:rPr>
          <w:lang w:val="es"/>
        </w:rPr>
        <w:t>La duración de la asignación de un estudiante será determinada según cada caso en base a la gravedad de la infracción, la edad y nivel de grado del estudiante, la frecuencia de la mala conducta, la actitud del estudiante y los requisitos legales.</w:t>
      </w:r>
    </w:p>
    <w:p w14:paraId="20B521D1" w14:textId="77777777" w:rsidR="00EC0A94" w:rsidRPr="0062697F" w:rsidRDefault="00EC0A94" w:rsidP="00FD13D9">
      <w:pPr>
        <w:pStyle w:val="local1"/>
        <w:rPr>
          <w:lang w:val="es-US"/>
        </w:rPr>
      </w:pPr>
      <w:r>
        <w:rPr>
          <w:lang w:val="es"/>
        </w:rPr>
        <w:t>El periodo máximo de la asignación a un DAEP será de un año calendario, salvo lo estipulado a continuación.</w:t>
      </w:r>
    </w:p>
    <w:p w14:paraId="5FDF247E" w14:textId="77777777" w:rsidR="00EC0A94" w:rsidRPr="0062697F" w:rsidRDefault="00EC0A94" w:rsidP="00FD13D9">
      <w:pPr>
        <w:pStyle w:val="local1"/>
        <w:rPr>
          <w:lang w:val="es-US"/>
        </w:rPr>
      </w:pPr>
      <w:r>
        <w:rPr>
          <w:lang w:val="es"/>
        </w:rPr>
        <w:t>A menos que se especifique de otra manera en la orden de asignación, los días ausentes de un DAEP no deberán contar para completar el número de días requeridos en la orden de asignación a un DAEP de un estudiante.</w:t>
      </w:r>
    </w:p>
    <w:p w14:paraId="0E87E040" w14:textId="77777777" w:rsidR="00EC0A94" w:rsidRPr="0062697F" w:rsidRDefault="00EC0A94" w:rsidP="00FD13D9">
      <w:pPr>
        <w:pStyle w:val="local1"/>
        <w:rPr>
          <w:lang w:val="es-US"/>
        </w:rPr>
      </w:pPr>
      <w:r>
        <w:rPr>
          <w:lang w:val="es"/>
        </w:rPr>
        <w:t>El distrito administrará las evaluaciones previas y posteriores requeridas para los estudiantes asignados a un DAEP durante un periodo de 90 días o más en conformidad con los procedimientos administrativos establecidos del distrito para administrar otras evaluaciones de diagnóstico o de punto de referencia.</w:t>
      </w:r>
    </w:p>
    <w:p w14:paraId="0DB2AF00" w14:textId="77777777" w:rsidR="00EC0A94" w:rsidRPr="0062697F" w:rsidRDefault="00EC0A94" w:rsidP="008F5E42">
      <w:pPr>
        <w:pStyle w:val="Heading4"/>
        <w:rPr>
          <w:lang w:val="es-US"/>
        </w:rPr>
      </w:pPr>
      <w:bookmarkStart w:id="179" w:name="_Toc426358052"/>
      <w:bookmarkStart w:id="180" w:name="_Toc319498401"/>
      <w:bookmarkStart w:id="181" w:name="_Toc234211603"/>
      <w:r>
        <w:rPr>
          <w:iCs w:val="0"/>
          <w:lang w:val="es"/>
        </w:rPr>
        <w:t>Excede un año</w:t>
      </w:r>
      <w:bookmarkEnd w:id="179"/>
      <w:bookmarkEnd w:id="180"/>
      <w:bookmarkEnd w:id="181"/>
    </w:p>
    <w:p w14:paraId="1AF04BE0" w14:textId="77777777" w:rsidR="00EC0A94" w:rsidRPr="0062697F" w:rsidRDefault="00EC0A94" w:rsidP="008F5E42">
      <w:pPr>
        <w:pStyle w:val="local1"/>
        <w:rPr>
          <w:lang w:val="es-US"/>
        </w:rPr>
      </w:pPr>
      <w:r>
        <w:rPr>
          <w:lang w:val="es"/>
        </w:rPr>
        <w:t>La asignación a un DAEP puede exceder un año cuando una revisión del distrito determina que el estudiante es una amenaza para la seguridad de otros estudiantes o empleados del distrito.</w:t>
      </w:r>
    </w:p>
    <w:p w14:paraId="0F9B7EAF" w14:textId="77777777" w:rsidR="00EC0A94" w:rsidRPr="0062697F" w:rsidRDefault="00EC0A94" w:rsidP="008F5E42">
      <w:pPr>
        <w:pStyle w:val="local1"/>
        <w:rPr>
          <w:lang w:val="es-US"/>
        </w:rPr>
      </w:pPr>
      <w:r>
        <w:rPr>
          <w:lang w:val="es"/>
        </w:rPr>
        <w:t>Las limitaciones estatutarias sobre el periodo de una asignación a un DAEP no se aplican a la asignación resultante de la decisión de la junta para asignar a un estudiante que participó en una agresión sexual de otro estudiante para que no se asigne a los estudiantes al mismo campus.</w:t>
      </w:r>
    </w:p>
    <w:p w14:paraId="5B57BCCA" w14:textId="77777777" w:rsidR="00EC0A94" w:rsidRPr="0062697F" w:rsidRDefault="00EC0A94" w:rsidP="008F5E42">
      <w:pPr>
        <w:pStyle w:val="Heading4"/>
        <w:rPr>
          <w:lang w:val="es-US"/>
        </w:rPr>
      </w:pPr>
      <w:bookmarkStart w:id="182" w:name="_Toc426358053"/>
      <w:bookmarkStart w:id="183" w:name="_Toc319498402"/>
      <w:bookmarkStart w:id="184" w:name="_Toc234211604"/>
      <w:r>
        <w:rPr>
          <w:iCs w:val="0"/>
          <w:lang w:val="es"/>
        </w:rPr>
        <w:t>Excede el año escolar</w:t>
      </w:r>
      <w:bookmarkEnd w:id="182"/>
      <w:bookmarkEnd w:id="183"/>
      <w:bookmarkEnd w:id="184"/>
    </w:p>
    <w:p w14:paraId="4FF27A95" w14:textId="77777777" w:rsidR="00EC0A94" w:rsidRPr="0062697F" w:rsidRDefault="00EC0A94" w:rsidP="008F5E42">
      <w:pPr>
        <w:pStyle w:val="local1"/>
        <w:rPr>
          <w:lang w:val="es-US"/>
        </w:rPr>
      </w:pPr>
      <w:r>
        <w:rPr>
          <w:lang w:val="es"/>
        </w:rPr>
        <w:t>A los estudiantes que cometen infracciones que requieren la asignación a un DAEP al final del año escolar se les puede exigir que continúen en esa asignación al inicio del siguiente año escolar para completar el término de la asignación.</w:t>
      </w:r>
    </w:p>
    <w:p w14:paraId="245580DE" w14:textId="03CE8024" w:rsidR="00EC0A94" w:rsidRPr="0062697F" w:rsidRDefault="00EC0A94" w:rsidP="008F5E42">
      <w:pPr>
        <w:pStyle w:val="local1"/>
        <w:rPr>
          <w:lang w:val="es-US"/>
        </w:rPr>
      </w:pPr>
      <w:r>
        <w:rPr>
          <w:lang w:val="es"/>
        </w:rPr>
        <w:t xml:space="preserve">Para una asignación a un DAEP que se extienda más allá del final del año escolar, el </w:t>
      </w:r>
      <w:r w:rsidR="005E04F5">
        <w:rPr>
          <w:lang w:val="es"/>
        </w:rPr>
        <w:t>CBC</w:t>
      </w:r>
      <w:r>
        <w:rPr>
          <w:lang w:val="es"/>
        </w:rPr>
        <w:t xml:space="preserve"> o el representante de la junta debe determinar que:</w:t>
      </w:r>
    </w:p>
    <w:p w14:paraId="7F3D9D36" w14:textId="77777777" w:rsidR="00EC0A94" w:rsidRPr="0062697F" w:rsidRDefault="00EC0A94" w:rsidP="008F5E42">
      <w:pPr>
        <w:pStyle w:val="list1"/>
        <w:rPr>
          <w:lang w:val="es-US"/>
        </w:rPr>
      </w:pPr>
      <w:r>
        <w:rPr>
          <w:lang w:val="es"/>
        </w:rPr>
        <w:t>La presencia del estudiante en el salón de clase regular o escuela presenta un peligro de daño físico para el estudiante o los demás, o</w:t>
      </w:r>
    </w:p>
    <w:p w14:paraId="79C51547" w14:textId="711A0D1E" w:rsidR="00EC0A94" w:rsidRPr="0062697F" w:rsidRDefault="00EC0A94" w:rsidP="008F5E42">
      <w:pPr>
        <w:pStyle w:val="list1"/>
        <w:rPr>
          <w:lang w:val="es-US"/>
        </w:rPr>
      </w:pPr>
      <w:r>
        <w:rPr>
          <w:lang w:val="es"/>
        </w:rPr>
        <w:t xml:space="preserve">El estudiante ha participado en una mala conducta grave o persistente (ver </w:t>
      </w:r>
      <w:r>
        <w:rPr>
          <w:b/>
          <w:bCs/>
          <w:lang w:val="es"/>
        </w:rPr>
        <w:t>glosario</w:t>
      </w:r>
      <w:r>
        <w:rPr>
          <w:lang w:val="es"/>
        </w:rPr>
        <w:t xml:space="preserve">) que viola el Código </w:t>
      </w:r>
      <w:r w:rsidR="005E04F5">
        <w:rPr>
          <w:lang w:val="es"/>
        </w:rPr>
        <w:t xml:space="preserve">de Conducta </w:t>
      </w:r>
      <w:r>
        <w:rPr>
          <w:lang w:val="es"/>
        </w:rPr>
        <w:t>del distrito.</w:t>
      </w:r>
      <w:r>
        <w:rPr>
          <w:vanish/>
        </w:rPr>
        <w:fldChar w:fldCharType="begin"/>
      </w:r>
      <w:r w:rsidRPr="0062697F">
        <w:rPr>
          <w:vanish/>
          <w:lang w:val="es-US"/>
        </w:rPr>
        <w:instrText xml:space="preserve"> LISTNUM  \l 1 \s 0  </w:instrText>
      </w:r>
      <w:r>
        <w:rPr>
          <w:vanish/>
        </w:rPr>
        <w:fldChar w:fldCharType="end"/>
      </w:r>
    </w:p>
    <w:p w14:paraId="18CE3DF4" w14:textId="77777777" w:rsidR="00EC0A94" w:rsidRPr="0062697F" w:rsidRDefault="00EC0A94" w:rsidP="008F5E42">
      <w:pPr>
        <w:pStyle w:val="Heading4"/>
        <w:rPr>
          <w:lang w:val="es-US"/>
        </w:rPr>
      </w:pPr>
      <w:bookmarkStart w:id="185" w:name="_Toc426358054"/>
      <w:bookmarkStart w:id="186" w:name="_Toc319498403"/>
      <w:bookmarkStart w:id="187" w:name="_Toc234211605"/>
      <w:r>
        <w:rPr>
          <w:iCs w:val="0"/>
          <w:lang w:val="es"/>
        </w:rPr>
        <w:t>Excede 60 días</w:t>
      </w:r>
      <w:bookmarkEnd w:id="185"/>
      <w:bookmarkEnd w:id="186"/>
      <w:bookmarkEnd w:id="187"/>
    </w:p>
    <w:p w14:paraId="3B2B888A" w14:textId="77777777" w:rsidR="00EC0A94" w:rsidRPr="0062697F" w:rsidRDefault="00EC0A94" w:rsidP="00FD13D9">
      <w:pPr>
        <w:pStyle w:val="local1"/>
        <w:rPr>
          <w:lang w:val="es-US"/>
        </w:rPr>
      </w:pPr>
      <w:r>
        <w:rPr>
          <w:lang w:val="es"/>
        </w:rPr>
        <w:t>Para la asignación a un DAEP de más de 60 días o del final del siguiente periodo de calificaciones, lo que ocurra primero, se dará aviso al padre del estudiante y la oportunidad de participar en un proceso ante la junta o el representante de la junta.</w:t>
      </w:r>
    </w:p>
    <w:p w14:paraId="1021FA3E" w14:textId="197F36DE" w:rsidR="00EC0A94" w:rsidRPr="0062697F" w:rsidRDefault="00EC0A94" w:rsidP="008F5E42">
      <w:pPr>
        <w:pStyle w:val="Heading3"/>
        <w:rPr>
          <w:lang w:val="es-US"/>
        </w:rPr>
      </w:pPr>
      <w:bookmarkStart w:id="188" w:name="_Toc426358055"/>
      <w:bookmarkStart w:id="189" w:name="_Toc319498404"/>
      <w:bookmarkStart w:id="190" w:name="_Toc234211606"/>
      <w:bookmarkStart w:id="191" w:name="_Toc139736952"/>
      <w:r>
        <w:rPr>
          <w:lang w:val="es"/>
        </w:rPr>
        <w:lastRenderedPageBreak/>
        <w:t>Apelaciones</w:t>
      </w:r>
      <w:bookmarkEnd w:id="188"/>
      <w:bookmarkEnd w:id="189"/>
      <w:bookmarkEnd w:id="190"/>
      <w:bookmarkEnd w:id="191"/>
    </w:p>
    <w:p w14:paraId="0289C36A" w14:textId="77777777" w:rsidR="00EC0A94" w:rsidRPr="0062697F" w:rsidRDefault="00EC0A94" w:rsidP="008F5E42">
      <w:pPr>
        <w:pStyle w:val="local1"/>
        <w:rPr>
          <w:lang w:val="es-US"/>
        </w:rPr>
      </w:pPr>
      <w:r>
        <w:rPr>
          <w:lang w:val="es"/>
        </w:rPr>
        <w:t>Las preguntas de los padres acerca de las medidas disciplinarias se deben dirigir a la administración escolar.</w:t>
      </w:r>
    </w:p>
    <w:p w14:paraId="7A1A7765" w14:textId="4AB39F60" w:rsidR="00EC0A94" w:rsidRPr="0062697F" w:rsidRDefault="00EC0A94" w:rsidP="008F5E42">
      <w:pPr>
        <w:pStyle w:val="local1"/>
        <w:rPr>
          <w:lang w:val="es-US"/>
        </w:rPr>
      </w:pPr>
      <w:r>
        <w:rPr>
          <w:lang w:val="es"/>
        </w:rPr>
        <w:t xml:space="preserve">Las apelaciones de un estudiante o padre de la asignación a un DAEP se gestionarán en conformidad con el reglamento FNG(LOCAL). Se puede obtener una copia de este reglamento en la oficina del director, la oficina del </w:t>
      </w:r>
      <w:r w:rsidR="005E04F5">
        <w:rPr>
          <w:lang w:val="es"/>
        </w:rPr>
        <w:t>CBC</w:t>
      </w:r>
      <w:r>
        <w:rPr>
          <w:lang w:val="es"/>
        </w:rPr>
        <w:t xml:space="preserve">, la oficina de administración central </w:t>
      </w:r>
      <w:r w:rsidRPr="00850B37">
        <w:rPr>
          <w:lang w:val="es"/>
        </w:rPr>
        <w:t>o a través de Policy On</w:t>
      </w:r>
      <w:r w:rsidR="005E04F5" w:rsidRPr="00850B37">
        <w:rPr>
          <w:lang w:val="es"/>
        </w:rPr>
        <w:t>line®™</w:t>
      </w:r>
      <w:r w:rsidR="00850B37" w:rsidRPr="00850B37">
        <w:rPr>
          <w:lang w:val="es"/>
        </w:rPr>
        <w:t xml:space="preserve"> en la siguiente dirección: </w:t>
      </w:r>
      <w:hyperlink r:id="rId19" w:history="1">
        <w:r w:rsidR="00850B37" w:rsidRPr="00850B37">
          <w:rPr>
            <w:rStyle w:val="Hyperlink"/>
            <w:lang w:val="es"/>
          </w:rPr>
          <w:t>www.donnaisd.net</w:t>
        </w:r>
      </w:hyperlink>
      <w:r w:rsidR="00850B37" w:rsidRPr="00850B37">
        <w:rPr>
          <w:lang w:val="es"/>
        </w:rPr>
        <w:t xml:space="preserve">. </w:t>
      </w:r>
    </w:p>
    <w:p w14:paraId="64635F3E" w14:textId="5875C57C" w:rsidR="00EC0A94" w:rsidRPr="00850B37" w:rsidRDefault="00850B37" w:rsidP="0098758D">
      <w:pPr>
        <w:pStyle w:val="local1"/>
      </w:pPr>
      <w:r w:rsidRPr="00850B37">
        <w:rPr>
          <w:lang w:val="es-US"/>
        </w:rPr>
        <w:t xml:space="preserve">Las apelaciones comenzarán con el designado del distrito. </w:t>
      </w:r>
    </w:p>
    <w:p w14:paraId="07069929" w14:textId="77777777" w:rsidR="00EC0A94" w:rsidRPr="0062697F" w:rsidRDefault="00EC0A94" w:rsidP="00FD13D9">
      <w:pPr>
        <w:pStyle w:val="local1"/>
        <w:rPr>
          <w:lang w:val="es-US"/>
        </w:rPr>
      </w:pPr>
      <w:r>
        <w:rPr>
          <w:lang w:val="es"/>
        </w:rPr>
        <w:t>El distrito no demorará consecuencias disciplinarias en espera del resultado una apelación. La decisión de asignar a un estudiante a un DAEP no se puede apelar más allá de la junta.</w:t>
      </w:r>
    </w:p>
    <w:p w14:paraId="232E6C8C" w14:textId="6C9A8018" w:rsidR="00EC0A94" w:rsidRPr="0062697F" w:rsidRDefault="00EC0A94" w:rsidP="0098758D">
      <w:pPr>
        <w:pStyle w:val="Heading3"/>
        <w:rPr>
          <w:lang w:val="es-US"/>
        </w:rPr>
      </w:pPr>
      <w:bookmarkStart w:id="192" w:name="_Ref13561035"/>
      <w:bookmarkStart w:id="193" w:name="_Toc426358056"/>
      <w:bookmarkStart w:id="194" w:name="_Toc319498405"/>
      <w:bookmarkStart w:id="195" w:name="_Toc234211607"/>
      <w:bookmarkStart w:id="196" w:name="_Toc139736953"/>
      <w:r>
        <w:rPr>
          <w:lang w:val="es"/>
        </w:rPr>
        <w:t>Restricciones durante la asignación</w:t>
      </w:r>
      <w:bookmarkEnd w:id="192"/>
      <w:bookmarkEnd w:id="193"/>
      <w:bookmarkEnd w:id="194"/>
      <w:bookmarkEnd w:id="195"/>
      <w:bookmarkEnd w:id="196"/>
    </w:p>
    <w:p w14:paraId="408D243A" w14:textId="7C7E3B7D" w:rsidR="00EC0A94" w:rsidRPr="00850B37" w:rsidRDefault="00EC0A94" w:rsidP="00850B37">
      <w:pPr>
        <w:pStyle w:val="local1"/>
        <w:rPr>
          <w:lang w:val="es-US"/>
        </w:rPr>
      </w:pPr>
      <w:r w:rsidRPr="00850B37">
        <w:rPr>
          <w:lang w:val="es"/>
        </w:rPr>
        <w:t>La ley estatal prohíbe que un estudiante asignado a un DAEP por razones especificadas en la ley estatal asista o participe en actividades extracurriculares patrocinadas por la escuela o relacionadas con la escuela.</w:t>
      </w:r>
    </w:p>
    <w:p w14:paraId="01B39147" w14:textId="042AFEFB" w:rsidR="00EC0A94" w:rsidRPr="00850B37" w:rsidRDefault="00EC0A94" w:rsidP="0098758D">
      <w:pPr>
        <w:pStyle w:val="local1"/>
        <w:rPr>
          <w:lang w:val="es-US"/>
        </w:rPr>
      </w:pPr>
      <w:r w:rsidRPr="00850B37">
        <w:rPr>
          <w:lang w:val="es"/>
        </w:rPr>
        <w:t>A un estudiante asignado a un DAEP no se le proveerá transporte, a menos que el estudiante sea un estudiante con discapacidad que tenga derecho a transporte en conformidad con el IEP del estudiante o el plan de la Sección 504.</w:t>
      </w:r>
    </w:p>
    <w:p w14:paraId="409F7040" w14:textId="77777777" w:rsidR="00EC0A94" w:rsidRPr="00850B37" w:rsidRDefault="00EC0A94" w:rsidP="0098758D">
      <w:pPr>
        <w:pStyle w:val="local1"/>
        <w:rPr>
          <w:lang w:val="es-US"/>
        </w:rPr>
      </w:pPr>
      <w:r w:rsidRPr="00850B37">
        <w:rPr>
          <w:lang w:val="es"/>
        </w:rPr>
        <w:t>Para los estudiantes de doceavo grado que reúnen los requisitos para graduarse y se asignan a un DAEP al momento de la graduación, el último día de la asignación en el programa será el último día de instrucción y se permitirá al estudiante participar en la ceremonia de graduación y en las actividades relacionadas con la graduación, a menos que se especifique de otra manera en la orden de asignación a DAEP.</w:t>
      </w:r>
    </w:p>
    <w:p w14:paraId="6491D907" w14:textId="7C1773C9" w:rsidR="00EC0A94" w:rsidRPr="0062697F" w:rsidRDefault="00EC0A94" w:rsidP="0098758D">
      <w:pPr>
        <w:pStyle w:val="Heading3"/>
        <w:rPr>
          <w:lang w:val="es-US"/>
        </w:rPr>
      </w:pPr>
      <w:bookmarkStart w:id="197" w:name="_Toc426358057"/>
      <w:bookmarkStart w:id="198" w:name="_Toc319498406"/>
      <w:bookmarkStart w:id="199" w:name="_Toc234211608"/>
      <w:bookmarkStart w:id="200" w:name="_Toc139736954"/>
      <w:r>
        <w:rPr>
          <w:lang w:val="es"/>
        </w:rPr>
        <w:t>Revisión de asignación</w:t>
      </w:r>
      <w:bookmarkEnd w:id="197"/>
      <w:bookmarkEnd w:id="198"/>
      <w:bookmarkEnd w:id="199"/>
      <w:bookmarkEnd w:id="200"/>
    </w:p>
    <w:p w14:paraId="4A3FC400" w14:textId="0C6D6E5F" w:rsidR="00EC0A94" w:rsidRPr="0062697F" w:rsidRDefault="00850B37" w:rsidP="00FD13D9">
      <w:pPr>
        <w:pStyle w:val="local1"/>
        <w:rPr>
          <w:lang w:val="es-US"/>
        </w:rPr>
      </w:pPr>
      <w:r>
        <w:rPr>
          <w:lang w:val="es"/>
        </w:rPr>
        <w:t>El coordinador de conducta</w:t>
      </w:r>
      <w:r w:rsidR="00EC0A94">
        <w:rPr>
          <w:lang w:val="es"/>
        </w:rPr>
        <w:t xml:space="preserve"> o el representante de la junta proveerá a un estudiante asignado a un DAEP una revisión de su estatus, incluido el estatus académico, a intervalos que no excedan 120 días. En el caso de un estudiante de preparatoria, también se revisará el progreso del estudiante hacia la graduación y el plan de graduación del estudiante. En la revisión, se dará la oportunidad al estudiante o al padre del estudiante de presentar argumentos para el regreso del estudiante al salón de clase o campus regular. El estudiante no puede regresar al salón de clase regular de un maestro que haya removido al estudiante sin consentimiento de ese maestro.</w:t>
      </w:r>
    </w:p>
    <w:p w14:paraId="0B4F0168" w14:textId="781BF14F" w:rsidR="00EC0A94" w:rsidRPr="0062697F" w:rsidRDefault="00EC0A94" w:rsidP="0098758D">
      <w:pPr>
        <w:pStyle w:val="Heading3"/>
        <w:rPr>
          <w:lang w:val="es-US"/>
        </w:rPr>
      </w:pPr>
      <w:bookmarkStart w:id="201" w:name="_Toc426358058"/>
      <w:bookmarkStart w:id="202" w:name="_Toc319498407"/>
      <w:bookmarkStart w:id="203" w:name="_Toc234211609"/>
      <w:bookmarkStart w:id="204" w:name="_Toc139736955"/>
      <w:r>
        <w:rPr>
          <w:lang w:val="es"/>
        </w:rPr>
        <w:t>Mala conducta adicional</w:t>
      </w:r>
      <w:bookmarkEnd w:id="201"/>
      <w:bookmarkEnd w:id="202"/>
      <w:bookmarkEnd w:id="203"/>
      <w:bookmarkEnd w:id="204"/>
    </w:p>
    <w:p w14:paraId="70F5983E" w14:textId="7BD38933" w:rsidR="00EC0A94" w:rsidRPr="0062697F" w:rsidRDefault="00EC0A94" w:rsidP="00FD13D9">
      <w:pPr>
        <w:pStyle w:val="local1"/>
        <w:rPr>
          <w:lang w:val="es-US"/>
        </w:rPr>
      </w:pPr>
      <w:r>
        <w:rPr>
          <w:lang w:val="es"/>
        </w:rPr>
        <w:t xml:space="preserve">Si durante el plazo de la asignación a un DAEP el estudiante participa en mala conducta adicional para la cual se requiere o permite la asignación a un DAEP o expulsión, se pueden llevar a cabo procesos adicionales y el </w:t>
      </w:r>
      <w:r w:rsidR="005E04F5">
        <w:rPr>
          <w:lang w:val="es"/>
        </w:rPr>
        <w:t>CBC</w:t>
      </w:r>
      <w:r>
        <w:rPr>
          <w:lang w:val="es"/>
        </w:rPr>
        <w:t xml:space="preserve"> puede hacer una orden disciplinaria adicional como resultado de esos procesos.</w:t>
      </w:r>
    </w:p>
    <w:p w14:paraId="18DE7BD6" w14:textId="6921A5EC" w:rsidR="00EC0A94" w:rsidRPr="0062697F" w:rsidRDefault="00EC0A94" w:rsidP="0098758D">
      <w:pPr>
        <w:pStyle w:val="Heading3"/>
        <w:rPr>
          <w:lang w:val="es-US"/>
        </w:rPr>
      </w:pPr>
      <w:bookmarkStart w:id="205" w:name="_Toc426358059"/>
      <w:bookmarkStart w:id="206" w:name="_Toc319498408"/>
      <w:bookmarkStart w:id="207" w:name="_Toc234211610"/>
      <w:bookmarkStart w:id="208" w:name="_Toc139736956"/>
      <w:r>
        <w:rPr>
          <w:lang w:val="es"/>
        </w:rPr>
        <w:t>Aviso de actuaciones penales</w:t>
      </w:r>
      <w:bookmarkEnd w:id="205"/>
      <w:bookmarkEnd w:id="206"/>
      <w:bookmarkEnd w:id="207"/>
      <w:bookmarkEnd w:id="208"/>
    </w:p>
    <w:p w14:paraId="2A417737" w14:textId="77777777" w:rsidR="00EC0A94" w:rsidRPr="0062697F" w:rsidRDefault="00EC0A94" w:rsidP="0098758D">
      <w:pPr>
        <w:pStyle w:val="local1"/>
        <w:rPr>
          <w:lang w:val="es-US"/>
        </w:rPr>
      </w:pPr>
      <w:r>
        <w:rPr>
          <w:lang w:val="es"/>
        </w:rPr>
        <w:t>Cuando un estudiante se asigne a un DAEP por ciertas infracciones, la oficina del fiscal notificará al distrito si:</w:t>
      </w:r>
    </w:p>
    <w:p w14:paraId="2C8754D8" w14:textId="77777777" w:rsidR="00EC0A94" w:rsidRPr="0062697F" w:rsidRDefault="00EC0A94" w:rsidP="0098758D">
      <w:pPr>
        <w:pStyle w:val="list1"/>
        <w:rPr>
          <w:lang w:val="es-US"/>
        </w:rPr>
      </w:pPr>
      <w:r>
        <w:rPr>
          <w:lang w:val="es"/>
        </w:rPr>
        <w:lastRenderedPageBreak/>
        <w:t xml:space="preserve">Se negó el enjuiciamiento del caso del estudiante por falta de mérito de acusación o evidencias insuficientes y no se iniciará ningún proceso formal, adjudicación diferida (ver </w:t>
      </w:r>
      <w:r>
        <w:rPr>
          <w:b/>
          <w:bCs/>
          <w:lang w:val="es"/>
        </w:rPr>
        <w:t>glosario</w:t>
      </w:r>
      <w:r>
        <w:rPr>
          <w:lang w:val="es"/>
        </w:rPr>
        <w:t>) ni enjuiciamiento diferido; o</w:t>
      </w:r>
    </w:p>
    <w:p w14:paraId="5ECEB078" w14:textId="77777777" w:rsidR="00EC0A94" w:rsidRPr="0062697F" w:rsidRDefault="00EC0A94" w:rsidP="0098758D">
      <w:pPr>
        <w:pStyle w:val="list1"/>
        <w:rPr>
          <w:lang w:val="es-US"/>
        </w:rPr>
      </w:pPr>
      <w:r>
        <w:rPr>
          <w:lang w:val="es"/>
        </w:rPr>
        <w:t>El tribunal o jurado determinó que el estudiante no es culpable, o descubrió que el estudiante no participó en una conducta delictiva o conducta que indique una necesidad de supervisión, y el caso se desestimó con prejuicio.</w:t>
      </w:r>
      <w:r>
        <w:rPr>
          <w:vanish/>
        </w:rPr>
        <w:fldChar w:fldCharType="begin"/>
      </w:r>
      <w:r w:rsidRPr="0062697F">
        <w:rPr>
          <w:vanish/>
          <w:lang w:val="es-US"/>
        </w:rPr>
        <w:instrText xml:space="preserve"> LISTNUM  \l 1 \s 0  </w:instrText>
      </w:r>
      <w:r>
        <w:rPr>
          <w:vanish/>
        </w:rPr>
        <w:fldChar w:fldCharType="end"/>
      </w:r>
    </w:p>
    <w:p w14:paraId="3A54C8CE" w14:textId="77777777" w:rsidR="00EC0A94" w:rsidRPr="0062697F" w:rsidRDefault="00EC0A94" w:rsidP="0006355D">
      <w:pPr>
        <w:pStyle w:val="local1"/>
        <w:rPr>
          <w:lang w:val="es-US"/>
        </w:rPr>
      </w:pPr>
      <w:r>
        <w:rPr>
          <w:lang w:val="es"/>
        </w:rPr>
        <w:t>Si se asignó a un estudiante a un DAEP por dicha conducta, al recibir el aviso del fiscal, el superintendente o su representante revisará la asignación del estudiante y programará una revisión con el padre del estudiante a más tardar el tercer día después de que el superintendente o su representante reciba aviso del fiscal. El estudiante no puede regresar al salón de clase regular hasta que se lleve a cabo la revisión.</w:t>
      </w:r>
    </w:p>
    <w:p w14:paraId="61A85F2D" w14:textId="77777777" w:rsidR="00EC0A94" w:rsidRPr="0062697F" w:rsidRDefault="00EC0A94" w:rsidP="0006355D">
      <w:pPr>
        <w:pStyle w:val="local1"/>
        <w:rPr>
          <w:lang w:val="es-US"/>
        </w:rPr>
      </w:pPr>
      <w:r>
        <w:rPr>
          <w:lang w:val="es"/>
        </w:rPr>
        <w:t>Después de revisar el aviso y recibir información del padre del estudiante, el superintendente o su representante puede continuar la asignación del estudiante si hay motivos para pensar que la presencia del estudiante en el salón de clase regular amenaza la seguridad de los demás estudiantes o del maestro.</w:t>
      </w:r>
    </w:p>
    <w:p w14:paraId="1358211C" w14:textId="77777777" w:rsidR="00EC0A94" w:rsidRPr="0062697F" w:rsidRDefault="00EC0A94" w:rsidP="009E0B95">
      <w:pPr>
        <w:pStyle w:val="local1"/>
        <w:rPr>
          <w:lang w:val="es-US"/>
        </w:rPr>
      </w:pPr>
      <w:r>
        <w:rPr>
          <w:lang w:val="es"/>
        </w:rPr>
        <w:t>El estudiante o padre del estudiante puede apelar la decisión del superintendente a la junta. El estudiante no puede regresar al salón de clase regular hasta que se lleve a cabo la apelación. En caso de una apelación, la junta, en la siguiente reunión programada, revisará el aviso del fiscal y recibirá información del estudiante, el padre del estudiante y el superintendente o su representante, y confirmará o invertirá la decisión del superintendente o su representante. La junta hará un informe de los procesos.</w:t>
      </w:r>
    </w:p>
    <w:p w14:paraId="36FAE7E5" w14:textId="77777777" w:rsidR="00EC0A94" w:rsidRPr="0062697F" w:rsidRDefault="00EC0A94" w:rsidP="009E0B95">
      <w:pPr>
        <w:pStyle w:val="local1"/>
        <w:rPr>
          <w:lang w:val="es-US"/>
        </w:rPr>
      </w:pPr>
      <w:r>
        <w:rPr>
          <w:lang w:val="es"/>
        </w:rPr>
        <w:t>Si la junta confirma la decisión del superintendente o su representante, el estudiante y el padre del estudiante pueden apelar ante el Comisionado de Educación. El estudiante no puede regresar al salón de clase regular hasta que se lleve a cabo la apelación.</w:t>
      </w:r>
    </w:p>
    <w:p w14:paraId="529F02EC" w14:textId="1762A6CE" w:rsidR="00EC0A94" w:rsidRPr="0062697F" w:rsidRDefault="00EC0A94" w:rsidP="0006355D">
      <w:pPr>
        <w:pStyle w:val="Heading3"/>
        <w:rPr>
          <w:lang w:val="es-US"/>
        </w:rPr>
      </w:pPr>
      <w:bookmarkStart w:id="209" w:name="_Toc426358060"/>
      <w:bookmarkStart w:id="210" w:name="_Toc319498409"/>
      <w:bookmarkStart w:id="211" w:name="_Toc234211611"/>
      <w:bookmarkStart w:id="212" w:name="_Toc139736957"/>
      <w:r>
        <w:rPr>
          <w:lang w:val="es"/>
        </w:rPr>
        <w:t>Baja durante el proceso</w:t>
      </w:r>
      <w:bookmarkEnd w:id="209"/>
      <w:bookmarkEnd w:id="210"/>
      <w:bookmarkEnd w:id="211"/>
      <w:bookmarkEnd w:id="212"/>
    </w:p>
    <w:p w14:paraId="3940038F" w14:textId="1B61E912" w:rsidR="00EC0A94" w:rsidRPr="0062697F" w:rsidRDefault="00EC0A94" w:rsidP="00FD13D9">
      <w:pPr>
        <w:pStyle w:val="local1"/>
        <w:rPr>
          <w:lang w:val="es-US"/>
        </w:rPr>
      </w:pPr>
      <w:r>
        <w:rPr>
          <w:lang w:val="es"/>
        </w:rPr>
        <w:t xml:space="preserve">Cuando un estudiante viole el Código </w:t>
      </w:r>
      <w:r w:rsidR="005E04F5">
        <w:rPr>
          <w:lang w:val="es"/>
        </w:rPr>
        <w:t xml:space="preserve">de Conducta </w:t>
      </w:r>
      <w:r>
        <w:rPr>
          <w:lang w:val="es"/>
        </w:rPr>
        <w:t xml:space="preserve">del distrito de una manera que requiera o permita que el estudiante se asigne a un DAEP y el estudiante se da de baja del distrito antes de completar la orden de la asignación, el </w:t>
      </w:r>
      <w:r w:rsidR="005E04F5">
        <w:rPr>
          <w:lang w:val="es"/>
        </w:rPr>
        <w:t>CBC</w:t>
      </w:r>
      <w:r>
        <w:rPr>
          <w:lang w:val="es"/>
        </w:rPr>
        <w:t xml:space="preserve"> puede completar los procesos y emitir una orden de asignación. Si el estudiante se matricula nuevamente en el distrito durante el mismo año escolar o el subsiguiente, el distrito puede ejecutar la orden en ese momento, menos cualquier periodo que el estudiante haya cumplido la asignación durante su matrícula en otro distrito. Si el </w:t>
      </w:r>
      <w:r w:rsidR="00D45784">
        <w:rPr>
          <w:lang w:val="es"/>
        </w:rPr>
        <w:t>CBC</w:t>
      </w:r>
      <w:r>
        <w:rPr>
          <w:lang w:val="es"/>
        </w:rPr>
        <w:t xml:space="preserve"> o la junta no emite una orden de asignación después de la baja del estudiante, el siguiente distrito en el cual se matricule el estudiante puede completar los procesos y emitir una orden de asignación.</w:t>
      </w:r>
    </w:p>
    <w:p w14:paraId="67D54709" w14:textId="2A367BE1" w:rsidR="00EC0A94" w:rsidRPr="0062697F" w:rsidRDefault="00EC0A94" w:rsidP="0006355D">
      <w:pPr>
        <w:pStyle w:val="Heading3"/>
        <w:rPr>
          <w:lang w:val="es-US"/>
        </w:rPr>
      </w:pPr>
      <w:bookmarkStart w:id="213" w:name="_Toc426358061"/>
      <w:bookmarkStart w:id="214" w:name="_Toc319498410"/>
      <w:bookmarkStart w:id="215" w:name="_Toc234211612"/>
      <w:bookmarkStart w:id="216" w:name="_Toc139736958"/>
      <w:r>
        <w:rPr>
          <w:lang w:val="es"/>
        </w:rPr>
        <w:t>Estudiantes recién matriculados</w:t>
      </w:r>
      <w:bookmarkEnd w:id="213"/>
      <w:bookmarkEnd w:id="214"/>
      <w:bookmarkEnd w:id="215"/>
      <w:bookmarkEnd w:id="216"/>
    </w:p>
    <w:p w14:paraId="7C13060C" w14:textId="77777777" w:rsidR="00EC0A94" w:rsidRPr="00ED3E42" w:rsidRDefault="00EC0A94" w:rsidP="0006355D">
      <w:pPr>
        <w:pStyle w:val="local1"/>
        <w:rPr>
          <w:lang w:val="es-US"/>
        </w:rPr>
      </w:pPr>
      <w:r w:rsidRPr="00ED3E42">
        <w:rPr>
          <w:lang w:val="es"/>
        </w:rPr>
        <w:t>El distrito continuará la asignación al DAEP de un estudiante que se matricule en el distrito y haya sido asignado a un DAEP en una escuela autónoma (charter) de inscripción abierta u otro distrito, incluido un distrito en otro estado.</w:t>
      </w:r>
    </w:p>
    <w:p w14:paraId="7CA6B531" w14:textId="77777777" w:rsidR="00EC0A94" w:rsidRPr="0062697F" w:rsidRDefault="00EC0A94" w:rsidP="00FD13D9">
      <w:pPr>
        <w:pStyle w:val="local1"/>
        <w:rPr>
          <w:lang w:val="es-US"/>
        </w:rPr>
      </w:pPr>
      <w:r>
        <w:rPr>
          <w:lang w:val="es"/>
        </w:rPr>
        <w:t>Cuando un estudiante se matricula en el distrito con una asignación a un DAEP de un distrito de otro estado, el distrito tiene el derecho de asignar al estudiante en un DAEP de la misma manera que a cualquier otro estudiante recién matriculado si la conducta cometida es una razón de asignación a un DAEP en el distrito que recibe al estudiante.</w:t>
      </w:r>
    </w:p>
    <w:p w14:paraId="22821782" w14:textId="4F49ABC6" w:rsidR="00EC0A94" w:rsidRPr="0062697F" w:rsidRDefault="00EC0A94" w:rsidP="00FD13D9">
      <w:pPr>
        <w:pStyle w:val="local1"/>
        <w:rPr>
          <w:lang w:val="es-US"/>
        </w:rPr>
      </w:pPr>
      <w:r>
        <w:rPr>
          <w:lang w:val="es"/>
        </w:rPr>
        <w:t xml:space="preserve">La ley estatal requiere que el distrito reduzca una asignación impuesta por un distrito en otro estado que exceda un año de manera que la asignación total no exceda un año. Sin embargo, </w:t>
      </w:r>
      <w:r>
        <w:rPr>
          <w:lang w:val="es"/>
        </w:rPr>
        <w:lastRenderedPageBreak/>
        <w:t>después de una revisión, la asignación se puede extender a más de un año si el distrito determina que el estudiante es una amenaza para la seguridad de otros estudiante</w:t>
      </w:r>
      <w:r w:rsidR="00DC5501">
        <w:rPr>
          <w:lang w:val="es"/>
        </w:rPr>
        <w:t>s</w:t>
      </w:r>
      <w:r>
        <w:rPr>
          <w:lang w:val="es"/>
        </w:rPr>
        <w:t xml:space="preserve"> o empleados, o si la asignación extendida es para el mejor interés del estudiante.</w:t>
      </w:r>
    </w:p>
    <w:p w14:paraId="73CC8FB2" w14:textId="2AAF0419" w:rsidR="00EC0A94" w:rsidRPr="0062697F" w:rsidRDefault="00EC0A94" w:rsidP="0006355D">
      <w:pPr>
        <w:pStyle w:val="Heading3"/>
        <w:rPr>
          <w:lang w:val="es-US"/>
        </w:rPr>
      </w:pPr>
      <w:bookmarkStart w:id="217" w:name="_Toc426358062"/>
      <w:bookmarkStart w:id="218" w:name="_Toc319498411"/>
      <w:bookmarkStart w:id="219" w:name="_Toc234211613"/>
      <w:bookmarkStart w:id="220" w:name="_Toc139736959"/>
      <w:r>
        <w:rPr>
          <w:lang w:val="es"/>
        </w:rPr>
        <w:t>Procedimiento de asignación de emergencia</w:t>
      </w:r>
      <w:bookmarkEnd w:id="217"/>
      <w:bookmarkEnd w:id="218"/>
      <w:bookmarkEnd w:id="219"/>
      <w:bookmarkEnd w:id="220"/>
    </w:p>
    <w:p w14:paraId="09B185B8" w14:textId="77777777" w:rsidR="00EC0A94" w:rsidRPr="0062697F" w:rsidRDefault="00EC0A94" w:rsidP="00FD13D9">
      <w:pPr>
        <w:pStyle w:val="local1"/>
        <w:rPr>
          <w:lang w:val="es-US"/>
        </w:rPr>
      </w:pPr>
      <w:r>
        <w:rPr>
          <w:lang w:val="es"/>
        </w:rPr>
        <w:t>Cuando sea necesaria una asignación de emergencia debido a la conducta indebida, perturbadora o abusiva que interfiera seriamente con las operaciones del salón de clase o de la escuela, se dará al estudiante un aviso oral de la razón de la acción. A más tardar el décimo día después de la fecha de asignación, se dará la oportunidad al estudiante de tener una reunión apropiada requerida para la asignación a un DAEP.</w:t>
      </w:r>
    </w:p>
    <w:p w14:paraId="7A63A69A" w14:textId="1D44AB07" w:rsidR="00EC0A94" w:rsidRPr="0062697F" w:rsidRDefault="00EC0A94" w:rsidP="0006355D">
      <w:pPr>
        <w:pStyle w:val="Heading3"/>
        <w:rPr>
          <w:lang w:val="es-US"/>
        </w:rPr>
      </w:pPr>
      <w:bookmarkStart w:id="221" w:name="_Toc139736960"/>
      <w:r>
        <w:rPr>
          <w:lang w:val="es"/>
        </w:rPr>
        <w:t>Servicios de transición</w:t>
      </w:r>
      <w:bookmarkEnd w:id="221"/>
    </w:p>
    <w:p w14:paraId="5BFB5C14" w14:textId="77777777" w:rsidR="00EC0A94" w:rsidRPr="0062697F" w:rsidRDefault="00EC0A94" w:rsidP="00FD13D9">
      <w:pPr>
        <w:pStyle w:val="local1"/>
        <w:rPr>
          <w:lang w:val="es-US"/>
        </w:rPr>
      </w:pPr>
      <w:r>
        <w:rPr>
          <w:lang w:val="es"/>
        </w:rPr>
        <w:t>En conformidad con la ley y los procedimientos del distrito, el personal del campus proveerá servicios de transición a un estudiante que regresa al salón de clase regular de un programa alternativo de educación, incluso de un DAEP. Para obtener más información, ver el reglamento FOCA(LEGAL).</w:t>
      </w:r>
    </w:p>
    <w:p w14:paraId="3E884FE1" w14:textId="77777777" w:rsidR="0004370E" w:rsidRPr="0062697F" w:rsidRDefault="0004370E" w:rsidP="00CE571B">
      <w:pPr>
        <w:pStyle w:val="local1"/>
        <w:rPr>
          <w:lang w:val="es-US"/>
        </w:rPr>
        <w:sectPr w:rsidR="0004370E" w:rsidRPr="0062697F" w:rsidSect="00D92184">
          <w:pgSz w:w="12240" w:h="15840"/>
          <w:pgMar w:top="1440" w:right="1440" w:bottom="1440" w:left="1440" w:header="576" w:footer="480" w:gutter="0"/>
          <w:cols w:space="720"/>
          <w:docGrid w:linePitch="360"/>
        </w:sectPr>
      </w:pPr>
    </w:p>
    <w:p w14:paraId="2017DCF5" w14:textId="236E4B8A" w:rsidR="00EC0A94" w:rsidRPr="0062697F" w:rsidRDefault="00EC0A94" w:rsidP="00767D4E">
      <w:pPr>
        <w:pStyle w:val="Heading2"/>
        <w:rPr>
          <w:lang w:val="es-US"/>
        </w:rPr>
      </w:pPr>
      <w:bookmarkStart w:id="222" w:name="_Ref13574192"/>
      <w:bookmarkStart w:id="223" w:name="_Ref13573694"/>
      <w:bookmarkStart w:id="224" w:name="_Ref13573168"/>
      <w:bookmarkStart w:id="225" w:name="_Ref13566793"/>
      <w:bookmarkStart w:id="226" w:name="_Toc426358063"/>
      <w:bookmarkStart w:id="227" w:name="_Toc319498412"/>
      <w:bookmarkStart w:id="228" w:name="_Toc234211614"/>
      <w:bookmarkStart w:id="229" w:name="_Toc139736961"/>
      <w:r>
        <w:rPr>
          <w:lang w:val="es"/>
        </w:rPr>
        <w:lastRenderedPageBreak/>
        <w:t>Asignación y/o expulsión por ciertas infracciones</w:t>
      </w:r>
      <w:bookmarkEnd w:id="222"/>
      <w:bookmarkEnd w:id="223"/>
      <w:bookmarkEnd w:id="224"/>
      <w:bookmarkEnd w:id="225"/>
      <w:bookmarkEnd w:id="226"/>
      <w:bookmarkEnd w:id="227"/>
      <w:bookmarkEnd w:id="228"/>
      <w:bookmarkEnd w:id="229"/>
    </w:p>
    <w:p w14:paraId="4E8463AB" w14:textId="77777777" w:rsidR="00EC0A94" w:rsidRPr="0062697F" w:rsidRDefault="00EC0A94" w:rsidP="00C23E84">
      <w:pPr>
        <w:pStyle w:val="local1"/>
        <w:rPr>
          <w:lang w:val="es-US"/>
        </w:rPr>
      </w:pPr>
      <w:r>
        <w:rPr>
          <w:lang w:val="es"/>
        </w:rPr>
        <w:t>Esta sección incluye dos categorías de infracciones para las cuales el Código de Educación estipula procesos únicos y consecuencias específicas.</w:t>
      </w:r>
    </w:p>
    <w:p w14:paraId="47F06798" w14:textId="7EC68E56" w:rsidR="00EC0A94" w:rsidRPr="0062697F" w:rsidRDefault="00EC0A94" w:rsidP="00C23E84">
      <w:pPr>
        <w:pStyle w:val="Heading3"/>
        <w:rPr>
          <w:lang w:val="es-US"/>
        </w:rPr>
      </w:pPr>
      <w:bookmarkStart w:id="230" w:name="_Toc426358064"/>
      <w:bookmarkStart w:id="231" w:name="_Toc319498413"/>
      <w:bookmarkStart w:id="232" w:name="_Toc234211615"/>
      <w:bookmarkStart w:id="233" w:name="_Toc139736962"/>
      <w:r>
        <w:rPr>
          <w:lang w:val="es"/>
        </w:rPr>
        <w:t>Delincuentes sexuales registrados</w:t>
      </w:r>
      <w:bookmarkEnd w:id="230"/>
      <w:bookmarkEnd w:id="231"/>
      <w:bookmarkEnd w:id="232"/>
      <w:bookmarkEnd w:id="233"/>
    </w:p>
    <w:p w14:paraId="6CC30F34" w14:textId="77777777" w:rsidR="00EC0A94" w:rsidRPr="0062697F" w:rsidRDefault="00EC0A94" w:rsidP="00C23E84">
      <w:pPr>
        <w:pStyle w:val="local1"/>
        <w:rPr>
          <w:lang w:val="es-US"/>
        </w:rPr>
      </w:pPr>
      <w:r>
        <w:rPr>
          <w:lang w:val="es"/>
        </w:rPr>
        <w:t>En conformidad con la ley estatal, al recibir una notificación de que un estudiante debe registrarse actualmente como ofensor sexual, el distrito debe remover al estudiante del salón de clase regular y determinar la asignación apropiada, a menos que el tribunal ordene la asignación a JJAEP.</w:t>
      </w:r>
    </w:p>
    <w:p w14:paraId="122B27B1" w14:textId="77777777" w:rsidR="00EC0A94" w:rsidRPr="0062697F" w:rsidRDefault="00EC0A94" w:rsidP="00C23E84">
      <w:pPr>
        <w:pStyle w:val="local1"/>
        <w:rPr>
          <w:lang w:val="es-US"/>
        </w:rPr>
      </w:pPr>
      <w:r>
        <w:rPr>
          <w:lang w:val="es"/>
        </w:rPr>
        <w:t>Si el estudiante está bajo alguna forma de supervisión de la corte, incluida libertad condicional, supervisión de la comunidad, libertad provisional, el estudiante se asignará a DAEP o JJAEP por lo menos un semestre.</w:t>
      </w:r>
    </w:p>
    <w:p w14:paraId="1C9E7710" w14:textId="77777777" w:rsidR="00EC0A94" w:rsidRPr="0062697F" w:rsidRDefault="00EC0A94" w:rsidP="00C23E84">
      <w:pPr>
        <w:pStyle w:val="local1"/>
        <w:rPr>
          <w:lang w:val="es-US"/>
        </w:rPr>
      </w:pPr>
      <w:r>
        <w:rPr>
          <w:lang w:val="es"/>
        </w:rPr>
        <w:t>Si el estudiante no está bajo ninguna forma de supervisión de la corte, el estudiante puede ser asignado a DAEP o JJAEP por un semestre o puede ser asignado a un salón de clase regular. El estudiante no puede ser asignado al salón de clase regular si la junta o su representante determina que la presencia del estudiante:</w:t>
      </w:r>
    </w:p>
    <w:p w14:paraId="064A586A" w14:textId="77777777" w:rsidR="00EC0A94" w:rsidRPr="0062697F" w:rsidRDefault="00EC0A94" w:rsidP="00C23E84">
      <w:pPr>
        <w:pStyle w:val="list1"/>
        <w:rPr>
          <w:lang w:val="es-US"/>
        </w:rPr>
      </w:pPr>
      <w:r>
        <w:rPr>
          <w:lang w:val="es"/>
        </w:rPr>
        <w:t>Amenaza la seguridad de otros estudiantes o maestros,</w:t>
      </w:r>
    </w:p>
    <w:p w14:paraId="6D2E8570" w14:textId="77777777" w:rsidR="00EC0A94" w:rsidRPr="0062697F" w:rsidRDefault="00EC0A94" w:rsidP="00C23E84">
      <w:pPr>
        <w:pStyle w:val="list1"/>
        <w:rPr>
          <w:lang w:val="es-US"/>
        </w:rPr>
      </w:pPr>
      <w:r>
        <w:rPr>
          <w:lang w:val="es"/>
        </w:rPr>
        <w:t xml:space="preserve">Será perjudicial para el proceso de instrucción, o </w:t>
      </w:r>
    </w:p>
    <w:p w14:paraId="2CC21CF7" w14:textId="77777777" w:rsidR="00EC0A94" w:rsidRPr="0062697F" w:rsidRDefault="00EC0A94" w:rsidP="00C23E84">
      <w:pPr>
        <w:pStyle w:val="list1"/>
        <w:rPr>
          <w:lang w:val="es-US"/>
        </w:rPr>
      </w:pPr>
      <w:r>
        <w:rPr>
          <w:lang w:val="es"/>
        </w:rPr>
        <w:t>No es para el mejor interés de los estudiantes del distrito.</w:t>
      </w:r>
      <w:r>
        <w:rPr>
          <w:vanish/>
        </w:rPr>
        <w:fldChar w:fldCharType="begin"/>
      </w:r>
      <w:r w:rsidRPr="0062697F">
        <w:rPr>
          <w:vanish/>
          <w:lang w:val="es-US"/>
        </w:rPr>
        <w:instrText xml:space="preserve"> LISTNUM  \l 1 \s 0  </w:instrText>
      </w:r>
      <w:r>
        <w:rPr>
          <w:vanish/>
        </w:rPr>
        <w:fldChar w:fldCharType="end"/>
      </w:r>
    </w:p>
    <w:p w14:paraId="2DDDEC33" w14:textId="77777777" w:rsidR="00EC0A94" w:rsidRPr="0062697F" w:rsidRDefault="00EC0A94" w:rsidP="00C23E84">
      <w:pPr>
        <w:pStyle w:val="Heading4"/>
        <w:rPr>
          <w:lang w:val="es-US"/>
        </w:rPr>
      </w:pPr>
      <w:bookmarkStart w:id="234" w:name="_Toc426358065"/>
      <w:bookmarkStart w:id="235" w:name="_Toc319498414"/>
      <w:bookmarkStart w:id="236" w:name="_Toc234211616"/>
      <w:r>
        <w:rPr>
          <w:iCs w:val="0"/>
          <w:lang w:val="es"/>
        </w:rPr>
        <w:t>Comité de revisión</w:t>
      </w:r>
      <w:bookmarkEnd w:id="234"/>
      <w:bookmarkEnd w:id="235"/>
      <w:bookmarkEnd w:id="236"/>
    </w:p>
    <w:p w14:paraId="35BB2A68" w14:textId="77777777" w:rsidR="00EC0A94" w:rsidRPr="0062697F" w:rsidRDefault="00EC0A94" w:rsidP="00C23E84">
      <w:pPr>
        <w:pStyle w:val="local1"/>
        <w:rPr>
          <w:lang w:val="es-US"/>
        </w:rPr>
      </w:pPr>
      <w:r>
        <w:rPr>
          <w:lang w:val="es"/>
        </w:rPr>
        <w:t>Al final del primer semestre de la asignación de un estudiante a un entorno educativo alternativo y antes del inicio de cada año escolar para el cual el estudiante permanezca en una asignación alternativa, en conformidad con la ley estatal, el distrito formará un comité para revisar la asignación del estudiante. El comité recomendará si el estudiante debería regresar al salón de clase regular o permanecer en la asignación. Sin tener ningún hallazgo especial, la junta o su representante debe seguir la recomendación del comité.</w:t>
      </w:r>
    </w:p>
    <w:p w14:paraId="6856B55D" w14:textId="77777777" w:rsidR="00EC0A94" w:rsidRPr="0062697F" w:rsidRDefault="00EC0A94" w:rsidP="00C23E84">
      <w:pPr>
        <w:pStyle w:val="local1"/>
        <w:rPr>
          <w:lang w:val="es-US"/>
        </w:rPr>
      </w:pPr>
      <w:r>
        <w:rPr>
          <w:lang w:val="es"/>
        </w:rPr>
        <w:t>La revisión de la asignación de un estudiante discapacitado que recibe servicios de educación especial debe hacerla el comité de ARD.</w:t>
      </w:r>
    </w:p>
    <w:p w14:paraId="6178ABF7" w14:textId="77777777" w:rsidR="00EC0A94" w:rsidRPr="0062697F" w:rsidRDefault="00EC0A94" w:rsidP="00C23E84">
      <w:pPr>
        <w:pStyle w:val="Heading4"/>
        <w:rPr>
          <w:lang w:val="es-US"/>
        </w:rPr>
      </w:pPr>
      <w:bookmarkStart w:id="237" w:name="_Toc426358066"/>
      <w:bookmarkStart w:id="238" w:name="_Toc319498415"/>
      <w:bookmarkStart w:id="239" w:name="_Toc234211617"/>
      <w:r>
        <w:rPr>
          <w:iCs w:val="0"/>
          <w:lang w:val="es"/>
        </w:rPr>
        <w:t>Estudiante recién matriculado</w:t>
      </w:r>
      <w:bookmarkEnd w:id="237"/>
      <w:bookmarkEnd w:id="238"/>
      <w:bookmarkEnd w:id="239"/>
    </w:p>
    <w:p w14:paraId="6D6A143F" w14:textId="77777777" w:rsidR="00EC0A94" w:rsidRPr="0062697F" w:rsidRDefault="00EC0A94" w:rsidP="00C23E84">
      <w:pPr>
        <w:pStyle w:val="local1"/>
        <w:rPr>
          <w:lang w:val="es-US"/>
        </w:rPr>
      </w:pPr>
      <w:r>
        <w:rPr>
          <w:lang w:val="es"/>
        </w:rPr>
        <w:t>Si un estudiante se matricula en el distrito durante una asignación obligatoria como ofensor sexual registrado, el distrito pude tomar en cuenta el tiempo que el estudiante ya pasó en una asignación, o puede exigir un semestre adicional en una asignación alternativa sin llevar a cabo una revisión de la asignación.</w:t>
      </w:r>
    </w:p>
    <w:p w14:paraId="199795D9" w14:textId="77777777" w:rsidR="00EC0A94" w:rsidRPr="0062697F" w:rsidRDefault="00EC0A94" w:rsidP="00C23E84">
      <w:pPr>
        <w:pStyle w:val="Heading4"/>
        <w:rPr>
          <w:lang w:val="es-US"/>
        </w:rPr>
      </w:pPr>
      <w:bookmarkStart w:id="240" w:name="_Toc426358067"/>
      <w:bookmarkStart w:id="241" w:name="_Toc319498416"/>
      <w:bookmarkStart w:id="242" w:name="_Toc234211618"/>
      <w:r>
        <w:rPr>
          <w:iCs w:val="0"/>
          <w:lang w:val="es"/>
        </w:rPr>
        <w:t>Apelación</w:t>
      </w:r>
      <w:bookmarkEnd w:id="240"/>
      <w:bookmarkEnd w:id="241"/>
      <w:bookmarkEnd w:id="242"/>
    </w:p>
    <w:p w14:paraId="675C5B1B" w14:textId="77777777" w:rsidR="00EC0A94" w:rsidRPr="0062697F" w:rsidRDefault="00EC0A94" w:rsidP="00C23E84">
      <w:pPr>
        <w:pStyle w:val="local1"/>
        <w:rPr>
          <w:lang w:val="es-US"/>
        </w:rPr>
      </w:pPr>
      <w:r>
        <w:rPr>
          <w:lang w:val="es"/>
        </w:rPr>
        <w:t>Un estudiante o padre de un estudiante puede apelar la asignación solicitando una reunión entre la junta o su representante, el estudiante y el padre del estudiante. La reunión se limita a la pregunta factual sobre si el estudiante se debe registrar como ofensor sexual. Cualquier decisión de la junta o su representante bajo esta sección es definitiva y no se puede apelar.</w:t>
      </w:r>
    </w:p>
    <w:p w14:paraId="5D1FFA44" w14:textId="368246B9" w:rsidR="00EC0A94" w:rsidRPr="0062697F" w:rsidRDefault="00EC0A94" w:rsidP="00C23E84">
      <w:pPr>
        <w:pStyle w:val="Heading3"/>
        <w:rPr>
          <w:lang w:val="es-US"/>
        </w:rPr>
      </w:pPr>
      <w:bookmarkStart w:id="243" w:name="_Toc426358068"/>
      <w:bookmarkStart w:id="244" w:name="_Toc319498417"/>
      <w:bookmarkStart w:id="245" w:name="_Toc234211619"/>
      <w:bookmarkStart w:id="246" w:name="_Toc139736963"/>
      <w:r>
        <w:rPr>
          <w:lang w:val="es"/>
        </w:rPr>
        <w:t>Determinados delitos mayores</w:t>
      </w:r>
      <w:bookmarkEnd w:id="243"/>
      <w:bookmarkEnd w:id="244"/>
      <w:bookmarkEnd w:id="245"/>
      <w:bookmarkEnd w:id="246"/>
    </w:p>
    <w:p w14:paraId="2ED0EC47" w14:textId="16371B80" w:rsidR="00EC0A94" w:rsidRPr="00E14C13" w:rsidRDefault="00EC0A94" w:rsidP="00C23E84">
      <w:pPr>
        <w:pStyle w:val="local1"/>
      </w:pPr>
      <w:r>
        <w:rPr>
          <w:lang w:val="es"/>
        </w:rPr>
        <w:t xml:space="preserve">Sin importar si la asignación </w:t>
      </w:r>
      <w:r w:rsidR="00D45784">
        <w:rPr>
          <w:lang w:val="es"/>
        </w:rPr>
        <w:t xml:space="preserve">a DAEP </w:t>
      </w:r>
      <w:r>
        <w:rPr>
          <w:lang w:val="es"/>
        </w:rPr>
        <w:t xml:space="preserve">o expulsión es requerida o permitida por una de las razones en las secciones de Asignación a DAEP o Expulsión, en conformidad con el Código de </w:t>
      </w:r>
      <w:r>
        <w:rPr>
          <w:lang w:val="es"/>
        </w:rPr>
        <w:lastRenderedPageBreak/>
        <w:t xml:space="preserve">Educación 37.0081, un estudiante puede ser expulsado y asignado a DAEP o JJAEP si la junta o el </w:t>
      </w:r>
      <w:r w:rsidR="00D45784">
        <w:rPr>
          <w:lang w:val="es"/>
        </w:rPr>
        <w:t>CBC</w:t>
      </w:r>
      <w:r>
        <w:rPr>
          <w:lang w:val="es"/>
        </w:rPr>
        <w:t xml:space="preserve"> hace ciertos hallazgos y existen las siguientes circunstancias en relación con robo agravado o un delito mayor bajo el Título 5 (ver </w:t>
      </w:r>
      <w:r>
        <w:rPr>
          <w:b/>
          <w:bCs/>
          <w:lang w:val="es"/>
        </w:rPr>
        <w:t>glosario</w:t>
      </w:r>
      <w:r>
        <w:rPr>
          <w:lang w:val="es"/>
        </w:rPr>
        <w:t>) del Código Penal. El estudiante debe</w:t>
      </w:r>
      <w:r w:rsidR="00D45784">
        <w:rPr>
          <w:lang w:val="es"/>
        </w:rPr>
        <w:t xml:space="preserve"> haber</w:t>
      </w:r>
      <w:r>
        <w:rPr>
          <w:lang w:val="es"/>
        </w:rPr>
        <w:t>:</w:t>
      </w:r>
    </w:p>
    <w:p w14:paraId="20053703" w14:textId="7AAD26F5" w:rsidR="00EC0A94" w:rsidRPr="0062697F" w:rsidRDefault="00D45784" w:rsidP="00C23E84">
      <w:pPr>
        <w:pStyle w:val="ListBullet"/>
        <w:rPr>
          <w:lang w:val="es-US"/>
        </w:rPr>
      </w:pPr>
      <w:r>
        <w:rPr>
          <w:lang w:val="es"/>
        </w:rPr>
        <w:t>R</w:t>
      </w:r>
      <w:r w:rsidR="00EC0A94">
        <w:rPr>
          <w:lang w:val="es"/>
        </w:rPr>
        <w:t>ecibido enjuiciamiento diferido por una conducta definida como robo agravado o un delito mayor bajo el Título 5;</w:t>
      </w:r>
    </w:p>
    <w:p w14:paraId="031C320E" w14:textId="5FBC7F49" w:rsidR="00EC0A94" w:rsidRPr="0062697F" w:rsidRDefault="00D45784" w:rsidP="00C23E84">
      <w:pPr>
        <w:pStyle w:val="ListBullet"/>
        <w:rPr>
          <w:lang w:val="es-US"/>
        </w:rPr>
      </w:pPr>
      <w:r>
        <w:rPr>
          <w:lang w:val="es"/>
        </w:rPr>
        <w:t>S</w:t>
      </w:r>
      <w:r w:rsidR="00EC0A94">
        <w:rPr>
          <w:lang w:val="es"/>
        </w:rPr>
        <w:t>ido encontrado por un tribunal o jurado que ha participado en una conducta delictiva por una conducta definida como robo agravado o un delito mayor bajo el Título 5;</w:t>
      </w:r>
    </w:p>
    <w:p w14:paraId="6BB8ECE5" w14:textId="5D6BFE24" w:rsidR="00EC0A94" w:rsidRPr="0062697F" w:rsidRDefault="00D45784" w:rsidP="00C23E84">
      <w:pPr>
        <w:pStyle w:val="ListBullet"/>
        <w:rPr>
          <w:lang w:val="es-US"/>
        </w:rPr>
      </w:pPr>
      <w:r>
        <w:rPr>
          <w:lang w:val="es"/>
        </w:rPr>
        <w:t>R</w:t>
      </w:r>
      <w:r w:rsidR="00EC0A94">
        <w:rPr>
          <w:lang w:val="es"/>
        </w:rPr>
        <w:t>ecibido cargos de participar en una conducta definida como robo agravado o un delito mayor bajo el Título 5;</w:t>
      </w:r>
    </w:p>
    <w:p w14:paraId="3064F4AC" w14:textId="3F0F7D9E" w:rsidR="00EC0A94" w:rsidRPr="0062697F" w:rsidRDefault="00D45784" w:rsidP="00C23E84">
      <w:pPr>
        <w:pStyle w:val="ListBullet"/>
        <w:rPr>
          <w:lang w:val="es-US"/>
        </w:rPr>
      </w:pPr>
      <w:r>
        <w:rPr>
          <w:lang w:val="es"/>
        </w:rPr>
        <w:t>S</w:t>
      </w:r>
      <w:r w:rsidR="00EC0A94">
        <w:rPr>
          <w:lang w:val="es"/>
        </w:rPr>
        <w:t>ido remitido a un tribunal de menores por presunta participación en una conducta delictiva definida como robo agravado o un delito mayor bajo el Título 5;</w:t>
      </w:r>
    </w:p>
    <w:p w14:paraId="2C0B2F0C" w14:textId="5052EBD1" w:rsidR="00EC0A94" w:rsidRPr="0062697F" w:rsidRDefault="00D45784" w:rsidP="00C23E84">
      <w:pPr>
        <w:pStyle w:val="ListBullet"/>
        <w:rPr>
          <w:lang w:val="es-US"/>
        </w:rPr>
      </w:pPr>
      <w:r>
        <w:rPr>
          <w:lang w:val="es"/>
        </w:rPr>
        <w:t>R</w:t>
      </w:r>
      <w:r w:rsidR="00EC0A94">
        <w:rPr>
          <w:lang w:val="es"/>
        </w:rPr>
        <w:t>ecibido libertad provisional o adjudicación diferida, o haber sido arrestado, acusado o convicto de robo agravado o un delito mayor bajo el Título 5.</w:t>
      </w:r>
    </w:p>
    <w:p w14:paraId="44189A8E" w14:textId="77777777" w:rsidR="00EC0A94" w:rsidRPr="0062697F" w:rsidRDefault="00EC0A94" w:rsidP="00C23E84">
      <w:pPr>
        <w:pStyle w:val="local1"/>
        <w:rPr>
          <w:lang w:val="es-US"/>
        </w:rPr>
      </w:pPr>
      <w:r>
        <w:rPr>
          <w:lang w:val="es"/>
        </w:rPr>
        <w:t>El distrito puede expulsar al estudiante y ordenar otra asignación bajo estas circunstancias sin importar:</w:t>
      </w:r>
    </w:p>
    <w:p w14:paraId="7EEE0017" w14:textId="77777777" w:rsidR="00EC0A94" w:rsidRPr="0062697F" w:rsidRDefault="00EC0A94" w:rsidP="00C23E84">
      <w:pPr>
        <w:pStyle w:val="list1"/>
        <w:rPr>
          <w:lang w:val="es-US"/>
        </w:rPr>
      </w:pPr>
      <w:r>
        <w:rPr>
          <w:lang w:val="es"/>
        </w:rPr>
        <w:t>La fecha en la que ocurrió la conducta del estudiante,</w:t>
      </w:r>
    </w:p>
    <w:p w14:paraId="0B866FA4" w14:textId="77777777" w:rsidR="00EC0A94" w:rsidRPr="0062697F" w:rsidRDefault="00EC0A94" w:rsidP="00C23E84">
      <w:pPr>
        <w:pStyle w:val="list1"/>
        <w:rPr>
          <w:lang w:val="es-US"/>
        </w:rPr>
      </w:pPr>
      <w:r>
        <w:rPr>
          <w:lang w:val="es"/>
        </w:rPr>
        <w:t>El lugar donde ocurrió la conducta,</w:t>
      </w:r>
    </w:p>
    <w:p w14:paraId="3F758EAA" w14:textId="77777777" w:rsidR="00EC0A94" w:rsidRPr="0062697F" w:rsidRDefault="00EC0A94" w:rsidP="00C23E84">
      <w:pPr>
        <w:pStyle w:val="list1"/>
        <w:rPr>
          <w:lang w:val="es-US"/>
        </w:rPr>
      </w:pPr>
      <w:r>
        <w:rPr>
          <w:lang w:val="es"/>
        </w:rPr>
        <w:t>Si la conducta ocurrió mientras el estudiante estaba matriculado en el distrito, o</w:t>
      </w:r>
    </w:p>
    <w:p w14:paraId="1BEEF06B" w14:textId="77777777" w:rsidR="00EC0A94" w:rsidRPr="0062697F" w:rsidRDefault="00EC0A94" w:rsidP="00C23E84">
      <w:pPr>
        <w:pStyle w:val="list1"/>
        <w:rPr>
          <w:lang w:val="es-US"/>
        </w:rPr>
      </w:pPr>
      <w:r>
        <w:rPr>
          <w:lang w:val="es"/>
        </w:rPr>
        <w:t>Si el estudiante completó satisfactoriamente los requisitos de alguna disposición del tribunal impuestos en relación con la conducta.</w:t>
      </w:r>
      <w:r>
        <w:rPr>
          <w:vanish/>
        </w:rPr>
        <w:fldChar w:fldCharType="begin"/>
      </w:r>
      <w:r w:rsidRPr="0062697F">
        <w:rPr>
          <w:vanish/>
          <w:lang w:val="es-US"/>
        </w:rPr>
        <w:instrText xml:space="preserve"> LISTNUM  \l 1 \s 0  </w:instrText>
      </w:r>
      <w:r>
        <w:rPr>
          <w:vanish/>
        </w:rPr>
        <w:fldChar w:fldCharType="end"/>
      </w:r>
    </w:p>
    <w:p w14:paraId="3889F87C" w14:textId="77777777" w:rsidR="00EC0A94" w:rsidRPr="0062697F" w:rsidRDefault="00EC0A94" w:rsidP="00C23E84">
      <w:pPr>
        <w:pStyle w:val="Heading4"/>
        <w:rPr>
          <w:lang w:val="es-US"/>
        </w:rPr>
      </w:pPr>
      <w:bookmarkStart w:id="247" w:name="_Toc426358069"/>
      <w:bookmarkStart w:id="248" w:name="_Toc319498418"/>
      <w:bookmarkStart w:id="249" w:name="_Toc234211620"/>
      <w:r>
        <w:rPr>
          <w:iCs w:val="0"/>
          <w:lang w:val="es"/>
        </w:rPr>
        <w:t>Audiencia y hallazgos requeridos</w:t>
      </w:r>
      <w:bookmarkEnd w:id="247"/>
      <w:bookmarkEnd w:id="248"/>
      <w:bookmarkEnd w:id="249"/>
    </w:p>
    <w:p w14:paraId="200E8F0E" w14:textId="77777777" w:rsidR="00EC0A94" w:rsidRPr="0062697F" w:rsidRDefault="00EC0A94" w:rsidP="00C23E84">
      <w:pPr>
        <w:pStyle w:val="local1"/>
        <w:rPr>
          <w:lang w:val="es-US"/>
        </w:rPr>
      </w:pPr>
      <w:r>
        <w:rPr>
          <w:lang w:val="es"/>
        </w:rPr>
        <w:t>El estudiante debe tener primeramente una audiencia ante la junta o su representante, quien debe determinar que además de las circunstancias anteriores que permiten la expulsión, la presencia del estudiante en el salón de clase regular:</w:t>
      </w:r>
    </w:p>
    <w:p w14:paraId="6992D60A" w14:textId="77777777" w:rsidR="00EC0A94" w:rsidRPr="0062697F" w:rsidRDefault="00EC0A94" w:rsidP="00C23E84">
      <w:pPr>
        <w:pStyle w:val="list1"/>
        <w:rPr>
          <w:lang w:val="es-US"/>
        </w:rPr>
      </w:pPr>
      <w:r>
        <w:rPr>
          <w:lang w:val="es"/>
        </w:rPr>
        <w:t>Amenaza la seguridad de otros estudiantes o maestros,</w:t>
      </w:r>
    </w:p>
    <w:p w14:paraId="412A2230" w14:textId="77777777" w:rsidR="00EC0A94" w:rsidRPr="0062697F" w:rsidRDefault="00EC0A94" w:rsidP="00C23E84">
      <w:pPr>
        <w:pStyle w:val="list1"/>
        <w:rPr>
          <w:lang w:val="es-US"/>
        </w:rPr>
      </w:pPr>
      <w:r>
        <w:rPr>
          <w:lang w:val="es"/>
        </w:rPr>
        <w:t>Será perjudicial para el proceso de instrucción, o</w:t>
      </w:r>
    </w:p>
    <w:p w14:paraId="086E5C24" w14:textId="77777777" w:rsidR="00EC0A94" w:rsidRPr="0062697F" w:rsidRDefault="00EC0A94" w:rsidP="00C23E84">
      <w:pPr>
        <w:pStyle w:val="list1"/>
        <w:rPr>
          <w:lang w:val="es-US"/>
        </w:rPr>
      </w:pPr>
      <w:r>
        <w:rPr>
          <w:lang w:val="es"/>
        </w:rPr>
        <w:t>No es para el mejor interés de los estudiantes del distrito.</w:t>
      </w:r>
      <w:r>
        <w:rPr>
          <w:vanish/>
        </w:rPr>
        <w:fldChar w:fldCharType="begin"/>
      </w:r>
      <w:r w:rsidRPr="0062697F">
        <w:rPr>
          <w:vanish/>
          <w:lang w:val="es-US"/>
        </w:rPr>
        <w:instrText xml:space="preserve"> LISTNUM  \l 1 \s 0  </w:instrText>
      </w:r>
      <w:r>
        <w:rPr>
          <w:vanish/>
        </w:rPr>
        <w:fldChar w:fldCharType="end"/>
      </w:r>
    </w:p>
    <w:p w14:paraId="0CD1763F" w14:textId="77777777" w:rsidR="00EC0A94" w:rsidRPr="0062697F" w:rsidRDefault="00EC0A94" w:rsidP="00C23E84">
      <w:pPr>
        <w:pStyle w:val="local1"/>
        <w:rPr>
          <w:lang w:val="es-US"/>
        </w:rPr>
      </w:pPr>
      <w:r>
        <w:rPr>
          <w:lang w:val="es"/>
        </w:rPr>
        <w:t>Cualquier decisión de la junta o su representante bajo esta sección es definitiva y no se puede apelar.</w:t>
      </w:r>
    </w:p>
    <w:p w14:paraId="5AB205F5" w14:textId="77777777" w:rsidR="00EC0A94" w:rsidRPr="0062697F" w:rsidRDefault="00EC0A94" w:rsidP="00C23E84">
      <w:pPr>
        <w:pStyle w:val="Heading4"/>
        <w:rPr>
          <w:lang w:val="es-US"/>
        </w:rPr>
      </w:pPr>
      <w:bookmarkStart w:id="250" w:name="_Toc426358070"/>
      <w:bookmarkStart w:id="251" w:name="_Toc319498419"/>
      <w:bookmarkStart w:id="252" w:name="_Toc234211621"/>
      <w:r>
        <w:rPr>
          <w:iCs w:val="0"/>
          <w:lang w:val="es"/>
        </w:rPr>
        <w:t>Duración de asignación</w:t>
      </w:r>
      <w:bookmarkEnd w:id="250"/>
      <w:bookmarkEnd w:id="251"/>
      <w:bookmarkEnd w:id="252"/>
    </w:p>
    <w:p w14:paraId="7A9B753F" w14:textId="77777777" w:rsidR="00EC0A94" w:rsidRPr="0062697F" w:rsidRDefault="00EC0A94" w:rsidP="00F85A82">
      <w:pPr>
        <w:pStyle w:val="local1"/>
        <w:rPr>
          <w:lang w:val="es-US"/>
        </w:rPr>
      </w:pPr>
      <w:r>
        <w:rPr>
          <w:lang w:val="es"/>
        </w:rPr>
        <w:t>El estudiante está sujeto a la asignación hasta que:</w:t>
      </w:r>
    </w:p>
    <w:p w14:paraId="38EDEBA5" w14:textId="77777777" w:rsidR="00EC0A94" w:rsidRPr="0062697F" w:rsidRDefault="00EC0A94" w:rsidP="00F85A82">
      <w:pPr>
        <w:pStyle w:val="list1"/>
        <w:rPr>
          <w:lang w:val="es-US"/>
        </w:rPr>
      </w:pPr>
      <w:r>
        <w:rPr>
          <w:lang w:val="es"/>
        </w:rPr>
        <w:t>El estudiante se gradúa de la escuela preparatoria,</w:t>
      </w:r>
    </w:p>
    <w:p w14:paraId="1A75F93A" w14:textId="77777777" w:rsidR="00EC0A94" w:rsidRPr="0062697F" w:rsidRDefault="00EC0A94" w:rsidP="00F85A82">
      <w:pPr>
        <w:pStyle w:val="list1"/>
        <w:rPr>
          <w:lang w:val="es-US"/>
        </w:rPr>
      </w:pPr>
      <w:r>
        <w:rPr>
          <w:lang w:val="es"/>
        </w:rPr>
        <w:t>Se levantan los cargos o se reducen a una infracción menor, o</w:t>
      </w:r>
    </w:p>
    <w:p w14:paraId="3AE6E935" w14:textId="77777777" w:rsidR="00EC0A94" w:rsidRPr="0062697F" w:rsidRDefault="00EC0A94" w:rsidP="00F85A82">
      <w:pPr>
        <w:pStyle w:val="list1"/>
        <w:rPr>
          <w:lang w:val="es-US"/>
        </w:rPr>
      </w:pPr>
      <w:r>
        <w:rPr>
          <w:lang w:val="es"/>
        </w:rPr>
        <w:t>El estudiante completa el término de la asignación o se le asigna a otro programa.</w:t>
      </w:r>
      <w:r>
        <w:rPr>
          <w:vanish/>
        </w:rPr>
        <w:fldChar w:fldCharType="begin"/>
      </w:r>
      <w:r w:rsidRPr="0062697F">
        <w:rPr>
          <w:vanish/>
          <w:lang w:val="es-US"/>
        </w:rPr>
        <w:instrText xml:space="preserve"> LISTNUM  \l 1 \s 0  </w:instrText>
      </w:r>
      <w:r>
        <w:rPr>
          <w:vanish/>
        </w:rPr>
        <w:fldChar w:fldCharType="end"/>
      </w:r>
    </w:p>
    <w:p w14:paraId="478D6681" w14:textId="77777777" w:rsidR="00EC0A94" w:rsidRPr="0062697F" w:rsidRDefault="00EC0A94" w:rsidP="00F85A82">
      <w:pPr>
        <w:pStyle w:val="Heading4"/>
        <w:rPr>
          <w:lang w:val="es-US"/>
        </w:rPr>
      </w:pPr>
      <w:r>
        <w:rPr>
          <w:iCs w:val="0"/>
          <w:lang w:val="es"/>
        </w:rPr>
        <w:t>Revisión de asignación</w:t>
      </w:r>
    </w:p>
    <w:p w14:paraId="16A22AF2" w14:textId="182D8D77" w:rsidR="00EC0A94" w:rsidRPr="0062697F" w:rsidRDefault="00EC0A94" w:rsidP="00C23E84">
      <w:pPr>
        <w:pStyle w:val="local1"/>
        <w:rPr>
          <w:lang w:val="es-US"/>
        </w:rPr>
      </w:pPr>
      <w:r>
        <w:rPr>
          <w:lang w:val="es"/>
        </w:rPr>
        <w:t xml:space="preserve">Un estudiante asignado a un DAEP o JJAEP bajo esta sección tiene derecho a una revisión de su situación, incluido el estatus académico, por parte del </w:t>
      </w:r>
      <w:r w:rsidR="00D45784">
        <w:rPr>
          <w:lang w:val="es"/>
        </w:rPr>
        <w:t>CBC</w:t>
      </w:r>
      <w:r>
        <w:rPr>
          <w:lang w:val="es"/>
        </w:rPr>
        <w:t xml:space="preserve"> o el representante de la junta en </w:t>
      </w:r>
      <w:r>
        <w:rPr>
          <w:lang w:val="es"/>
        </w:rPr>
        <w:lastRenderedPageBreak/>
        <w:t>intervalos que no excedan los 120 días. En el caso de un estudiante de preparatoria, también se revisará el progreso del estudiante hacia la graduación y el plan de graduación del estudiante. En la revisión, el estudiante o su padre tendrá la oportunidad de presentar argumentos para el regreso del estudiante al salón de clase o escuela regular.</w:t>
      </w:r>
    </w:p>
    <w:p w14:paraId="665655B6" w14:textId="77777777" w:rsidR="00EC0A94" w:rsidRPr="0062697F" w:rsidRDefault="00EC0A94" w:rsidP="00F85A82">
      <w:pPr>
        <w:pStyle w:val="Heading4"/>
        <w:rPr>
          <w:lang w:val="es-US"/>
        </w:rPr>
      </w:pPr>
      <w:bookmarkStart w:id="253" w:name="_Toc426358071"/>
      <w:bookmarkStart w:id="254" w:name="_Toc319498420"/>
      <w:bookmarkStart w:id="255" w:name="_Toc234211622"/>
      <w:r>
        <w:rPr>
          <w:iCs w:val="0"/>
          <w:lang w:val="es"/>
        </w:rPr>
        <w:t>Estudiantes recién matriculados</w:t>
      </w:r>
      <w:bookmarkEnd w:id="253"/>
      <w:bookmarkEnd w:id="254"/>
      <w:bookmarkEnd w:id="255"/>
    </w:p>
    <w:p w14:paraId="1923121E" w14:textId="77777777" w:rsidR="00EC0A94" w:rsidRPr="0062697F" w:rsidRDefault="00EC0A94" w:rsidP="00C23E84">
      <w:pPr>
        <w:pStyle w:val="local1"/>
        <w:rPr>
          <w:lang w:val="es-US"/>
        </w:rPr>
      </w:pPr>
      <w:r>
        <w:rPr>
          <w:lang w:val="es"/>
        </w:rPr>
        <w:t>Un estudiante que se inscriba en el distrito antes de completar una asignación bajo esta sección de otro distrito escolar debe completar el término de la asignación.</w:t>
      </w:r>
    </w:p>
    <w:p w14:paraId="62C561A3" w14:textId="77777777" w:rsidR="00F85A82" w:rsidRPr="0062697F" w:rsidRDefault="00F85A82" w:rsidP="00CE571B">
      <w:pPr>
        <w:pStyle w:val="local1"/>
        <w:rPr>
          <w:lang w:val="es-US"/>
        </w:rPr>
        <w:sectPr w:rsidR="00F85A82" w:rsidRPr="0062697F" w:rsidSect="00D92184">
          <w:pgSz w:w="12240" w:h="15840"/>
          <w:pgMar w:top="1440" w:right="1440" w:bottom="1440" w:left="1440" w:header="576" w:footer="480" w:gutter="0"/>
          <w:cols w:space="720"/>
          <w:docGrid w:linePitch="360"/>
        </w:sectPr>
      </w:pPr>
    </w:p>
    <w:p w14:paraId="10154C35" w14:textId="60F26E36" w:rsidR="00EC0A94" w:rsidRPr="0062697F" w:rsidRDefault="00EC0A94" w:rsidP="00767D4E">
      <w:pPr>
        <w:pStyle w:val="Heading2"/>
        <w:rPr>
          <w:lang w:val="es-US"/>
        </w:rPr>
      </w:pPr>
      <w:bookmarkStart w:id="256" w:name="_Ref57194244"/>
      <w:bookmarkStart w:id="257" w:name="_Ref57194191"/>
      <w:bookmarkStart w:id="258" w:name="_Ref13574636"/>
      <w:bookmarkStart w:id="259" w:name="_Ref13574585"/>
      <w:bookmarkStart w:id="260" w:name="_Ref13574209"/>
      <w:bookmarkStart w:id="261" w:name="_Ref13573938"/>
      <w:bookmarkStart w:id="262" w:name="_Ref13573185"/>
      <w:bookmarkStart w:id="263" w:name="_Ref13569943"/>
      <w:bookmarkStart w:id="264" w:name="_Toc426358072"/>
      <w:bookmarkStart w:id="265" w:name="_Toc319498421"/>
      <w:bookmarkStart w:id="266" w:name="_Toc234211623"/>
      <w:bookmarkStart w:id="267" w:name="_Toc139736964"/>
      <w:r>
        <w:rPr>
          <w:lang w:val="es"/>
        </w:rPr>
        <w:lastRenderedPageBreak/>
        <w:t>Expulsión</w:t>
      </w:r>
      <w:bookmarkEnd w:id="256"/>
      <w:bookmarkEnd w:id="257"/>
      <w:bookmarkEnd w:id="258"/>
      <w:bookmarkEnd w:id="259"/>
      <w:bookmarkEnd w:id="260"/>
      <w:bookmarkEnd w:id="261"/>
      <w:bookmarkEnd w:id="262"/>
      <w:bookmarkEnd w:id="263"/>
      <w:bookmarkEnd w:id="264"/>
      <w:bookmarkEnd w:id="265"/>
      <w:bookmarkEnd w:id="266"/>
      <w:bookmarkEnd w:id="267"/>
    </w:p>
    <w:p w14:paraId="1C193C50" w14:textId="2698CE39" w:rsidR="00EC0A94" w:rsidRPr="0062697F" w:rsidRDefault="00EC0A94" w:rsidP="00767D4E">
      <w:pPr>
        <w:pStyle w:val="local1"/>
        <w:rPr>
          <w:lang w:val="es-US"/>
        </w:rPr>
      </w:pPr>
      <w:r>
        <w:rPr>
          <w:lang w:val="es"/>
        </w:rPr>
        <w:t xml:space="preserve">Para decidir si se debe ordenar la expulsión, sin importar si la acción es obligatoria o discrecional, el </w:t>
      </w:r>
      <w:r w:rsidR="00D45784">
        <w:rPr>
          <w:lang w:val="es"/>
        </w:rPr>
        <w:t>CBC</w:t>
      </w:r>
      <w:r>
        <w:rPr>
          <w:lang w:val="es"/>
        </w:rPr>
        <w:t xml:space="preserve"> considerará:</w:t>
      </w:r>
    </w:p>
    <w:p w14:paraId="0F2B7F3D" w14:textId="77777777" w:rsidR="00EC0A94" w:rsidRPr="00F93E1E" w:rsidRDefault="00EC0A94" w:rsidP="00767D4E">
      <w:pPr>
        <w:pStyle w:val="list1"/>
      </w:pPr>
      <w:r>
        <w:rPr>
          <w:lang w:val="es"/>
        </w:rPr>
        <w:t xml:space="preserve">Defensa propia (ver </w:t>
      </w:r>
      <w:r>
        <w:rPr>
          <w:b/>
          <w:bCs/>
          <w:lang w:val="es"/>
        </w:rPr>
        <w:t>glosario</w:t>
      </w:r>
      <w:r>
        <w:rPr>
          <w:lang w:val="es"/>
        </w:rPr>
        <w:t>),</w:t>
      </w:r>
    </w:p>
    <w:p w14:paraId="12BD0727" w14:textId="77777777" w:rsidR="00EC0A94" w:rsidRPr="0062697F" w:rsidRDefault="00EC0A94" w:rsidP="00767D4E">
      <w:pPr>
        <w:pStyle w:val="list1"/>
        <w:rPr>
          <w:lang w:val="es-US"/>
        </w:rPr>
      </w:pPr>
      <w:r>
        <w:rPr>
          <w:lang w:val="es"/>
        </w:rPr>
        <w:t xml:space="preserve">Intención o falta de intención al momento en el que el estudiante participó en la conducta, </w:t>
      </w:r>
    </w:p>
    <w:p w14:paraId="78C81B49" w14:textId="77777777" w:rsidR="00EC0A94" w:rsidRPr="0062697F" w:rsidRDefault="00EC0A94" w:rsidP="00767D4E">
      <w:pPr>
        <w:pStyle w:val="list1"/>
        <w:rPr>
          <w:lang w:val="es-US"/>
        </w:rPr>
      </w:pPr>
      <w:r>
        <w:rPr>
          <w:lang w:val="es"/>
        </w:rPr>
        <w:t xml:space="preserve">El historial disciplinario del estudiante, </w:t>
      </w:r>
    </w:p>
    <w:p w14:paraId="2FCBC199" w14:textId="77777777" w:rsidR="00EC0A94" w:rsidRPr="0062697F" w:rsidRDefault="00EC0A94" w:rsidP="00767D4E">
      <w:pPr>
        <w:pStyle w:val="list1"/>
        <w:rPr>
          <w:lang w:val="es-US"/>
        </w:rPr>
      </w:pPr>
      <w:r>
        <w:rPr>
          <w:lang w:val="es"/>
        </w:rPr>
        <w:t>Una discapacidad que imposibilite de manera significativa la capacidad del estudiante para distinguir la ilicitud de su conducta,</w:t>
      </w:r>
    </w:p>
    <w:p w14:paraId="36CECAA6" w14:textId="77777777" w:rsidR="00EC0A94" w:rsidRPr="0062697F" w:rsidRDefault="00EC0A94" w:rsidP="00767D4E">
      <w:pPr>
        <w:pStyle w:val="list1"/>
        <w:rPr>
          <w:lang w:val="es-US"/>
        </w:rPr>
      </w:pPr>
      <w:r>
        <w:rPr>
          <w:lang w:val="es"/>
        </w:rPr>
        <w:t>La situación de un estudiante bajo tutela del Departamento de Familia y Servicios de Protección (cuidado tutelar), o</w:t>
      </w:r>
    </w:p>
    <w:p w14:paraId="36410165" w14:textId="77777777" w:rsidR="00EC0A94" w:rsidRPr="0062697F" w:rsidRDefault="00EC0A94" w:rsidP="00767D4E">
      <w:pPr>
        <w:pStyle w:val="list1"/>
        <w:rPr>
          <w:lang w:val="es-US"/>
        </w:rPr>
      </w:pPr>
      <w:r>
        <w:rPr>
          <w:lang w:val="es"/>
        </w:rPr>
        <w:t>La situación de no tener hogar de un estudiante.</w:t>
      </w:r>
      <w:r>
        <w:rPr>
          <w:vanish/>
        </w:rPr>
        <w:fldChar w:fldCharType="begin"/>
      </w:r>
      <w:r w:rsidRPr="0062697F">
        <w:rPr>
          <w:vanish/>
          <w:lang w:val="es-US"/>
        </w:rPr>
        <w:instrText xml:space="preserve"> LISTNUM  \l 1 \s 0  </w:instrText>
      </w:r>
      <w:r>
        <w:rPr>
          <w:vanish/>
        </w:rPr>
        <w:fldChar w:fldCharType="end"/>
      </w:r>
    </w:p>
    <w:p w14:paraId="76DF5748" w14:textId="7D578F89" w:rsidR="00EC0A94" w:rsidRPr="0062697F" w:rsidRDefault="00EC0A94" w:rsidP="00767D4E">
      <w:pPr>
        <w:pStyle w:val="Heading3"/>
        <w:rPr>
          <w:lang w:val="es-US"/>
        </w:rPr>
      </w:pPr>
      <w:bookmarkStart w:id="268" w:name="_Toc426358073"/>
      <w:bookmarkStart w:id="269" w:name="_Toc319498422"/>
      <w:bookmarkStart w:id="270" w:name="_Toc234211624"/>
      <w:bookmarkStart w:id="271" w:name="_Toc139736965"/>
      <w:r>
        <w:rPr>
          <w:lang w:val="es"/>
        </w:rPr>
        <w:t>Expulsión discrecional: Mala conducta que puede dar como resultado la expulsión</w:t>
      </w:r>
      <w:bookmarkEnd w:id="268"/>
      <w:bookmarkEnd w:id="269"/>
      <w:bookmarkEnd w:id="270"/>
      <w:bookmarkEnd w:id="271"/>
    </w:p>
    <w:p w14:paraId="71244BF5" w14:textId="6CEBB216" w:rsidR="00EC0A94" w:rsidRPr="0062697F" w:rsidRDefault="00EC0A94" w:rsidP="00F85A82">
      <w:pPr>
        <w:pStyle w:val="local1"/>
        <w:rPr>
          <w:lang w:val="es-US"/>
        </w:rPr>
      </w:pPr>
      <w:r>
        <w:rPr>
          <w:lang w:val="es"/>
        </w:rPr>
        <w:t xml:space="preserve">Algunos de los siguientes tipos de mala conducta pueden dar como resultado una asignación obligatoria a un DAEP, sin importar si se expulsa o no al estudiante. (Ver </w:t>
      </w:r>
      <w:r>
        <w:rPr>
          <w:b/>
          <w:bCs/>
          <w:lang w:val="es"/>
        </w:rPr>
        <w:t>Asignación a un DAEP</w:t>
      </w:r>
      <w:r>
        <w:rPr>
          <w:lang w:val="es"/>
        </w:rPr>
        <w:t xml:space="preserve"> en la página </w:t>
      </w:r>
      <w:r>
        <w:rPr>
          <w:lang w:val="es"/>
        </w:rPr>
        <w:fldChar w:fldCharType="begin"/>
      </w:r>
      <w:r>
        <w:rPr>
          <w:lang w:val="es"/>
        </w:rPr>
        <w:instrText xml:space="preserve"> PAGEREF _Ref13570245 \h </w:instrText>
      </w:r>
      <w:r>
        <w:rPr>
          <w:lang w:val="es"/>
        </w:rPr>
      </w:r>
      <w:r>
        <w:rPr>
          <w:lang w:val="es"/>
        </w:rPr>
        <w:fldChar w:fldCharType="separate"/>
      </w:r>
      <w:r w:rsidR="00A129F0">
        <w:rPr>
          <w:noProof/>
          <w:lang w:val="es"/>
        </w:rPr>
        <w:t>19</w:t>
      </w:r>
      <w:r>
        <w:rPr>
          <w:lang w:val="es"/>
        </w:rPr>
        <w:fldChar w:fldCharType="end"/>
      </w:r>
      <w:r>
        <w:rPr>
          <w:lang w:val="es"/>
        </w:rPr>
        <w:t>).</w:t>
      </w:r>
    </w:p>
    <w:p w14:paraId="1882D7F0" w14:textId="77777777" w:rsidR="00EC0A94" w:rsidRPr="0062697F" w:rsidRDefault="00EC0A94" w:rsidP="00767D4E">
      <w:pPr>
        <w:pStyle w:val="Heading4"/>
        <w:rPr>
          <w:lang w:val="es-US"/>
        </w:rPr>
      </w:pPr>
      <w:bookmarkStart w:id="272" w:name="_Toc426358074"/>
      <w:bookmarkStart w:id="273" w:name="_Toc319498423"/>
      <w:bookmarkStart w:id="274" w:name="_Toc234211625"/>
      <w:r>
        <w:rPr>
          <w:iCs w:val="0"/>
          <w:lang w:val="es"/>
        </w:rPr>
        <w:t>Cualquier sitio</w:t>
      </w:r>
      <w:bookmarkEnd w:id="272"/>
      <w:bookmarkEnd w:id="273"/>
      <w:bookmarkEnd w:id="274"/>
    </w:p>
    <w:p w14:paraId="6EA2D53F" w14:textId="77777777" w:rsidR="00EC0A94" w:rsidRPr="0062697F" w:rsidRDefault="00EC0A94" w:rsidP="00767D4E">
      <w:pPr>
        <w:pStyle w:val="local1"/>
        <w:rPr>
          <w:lang w:val="es-US"/>
        </w:rPr>
      </w:pPr>
      <w:r>
        <w:rPr>
          <w:lang w:val="es"/>
        </w:rPr>
        <w:t xml:space="preserve">Un estudiante </w:t>
      </w:r>
      <w:r>
        <w:rPr>
          <w:b/>
          <w:bCs/>
          <w:lang w:val="es"/>
        </w:rPr>
        <w:t>puede</w:t>
      </w:r>
      <w:r>
        <w:rPr>
          <w:lang w:val="es"/>
        </w:rPr>
        <w:t xml:space="preserve"> ser expulsado por:</w:t>
      </w:r>
    </w:p>
    <w:p w14:paraId="77DBC187" w14:textId="77777777" w:rsidR="00EC0A94" w:rsidRPr="0062697F" w:rsidRDefault="00EC0A94" w:rsidP="00767D4E">
      <w:pPr>
        <w:pStyle w:val="ListBullet"/>
        <w:rPr>
          <w:lang w:val="es-US"/>
        </w:rPr>
      </w:pPr>
      <w:r>
        <w:rPr>
          <w:lang w:val="es"/>
        </w:rPr>
        <w:t xml:space="preserve">Participación en intimidación escolar que anime a un estudiante a cometer o intentar cometer suicidio. </w:t>
      </w:r>
    </w:p>
    <w:p w14:paraId="449C4AC2" w14:textId="77777777" w:rsidR="00EC0A94" w:rsidRPr="0062697F" w:rsidRDefault="00EC0A94" w:rsidP="00767D4E">
      <w:pPr>
        <w:pStyle w:val="ListBullet"/>
        <w:rPr>
          <w:lang w:val="es-US"/>
        </w:rPr>
      </w:pPr>
      <w:r>
        <w:rPr>
          <w:lang w:val="es"/>
        </w:rPr>
        <w:t>Incitación de violencia en contra de un estudiante a través de intimidación escolar grupal.</w:t>
      </w:r>
    </w:p>
    <w:p w14:paraId="3AECD1EA" w14:textId="77777777" w:rsidR="00EC0A94" w:rsidRPr="0062697F" w:rsidRDefault="00EC0A94" w:rsidP="00767D4E">
      <w:pPr>
        <w:pStyle w:val="ListBullet"/>
        <w:rPr>
          <w:lang w:val="es-US"/>
        </w:rPr>
      </w:pPr>
      <w:r>
        <w:rPr>
          <w:lang w:val="es"/>
        </w:rPr>
        <w:t>Publicación o amenaza de publicación de material visual íntimo de un menor o de un estudiante de 18 años de edad o mayor sin el consentimiento del estudiante.</w:t>
      </w:r>
    </w:p>
    <w:p w14:paraId="2A3DC4E4" w14:textId="77777777" w:rsidR="00EC0A94" w:rsidRPr="0062697F" w:rsidRDefault="00EC0A94" w:rsidP="00767D4E">
      <w:pPr>
        <w:pStyle w:val="ListBullet"/>
        <w:rPr>
          <w:lang w:val="es-US"/>
        </w:rPr>
      </w:pPr>
      <w:r>
        <w:rPr>
          <w:lang w:val="es"/>
        </w:rPr>
        <w:t>Conducta que contiene los elementos de agresión bajo el Código Penal 22.01(a)(1) en represalia contra un empleado o voluntario de la escuela.</w:t>
      </w:r>
    </w:p>
    <w:p w14:paraId="1EB7323A" w14:textId="77777777" w:rsidR="00EC0A94" w:rsidRPr="0062697F" w:rsidRDefault="00EC0A94" w:rsidP="00767D4E">
      <w:pPr>
        <w:pStyle w:val="ListBullet"/>
        <w:rPr>
          <w:lang w:val="es-US"/>
        </w:rPr>
      </w:pPr>
      <w:bookmarkStart w:id="275" w:name="criminal_mischief_expulsion"/>
      <w:r>
        <w:rPr>
          <w:lang w:val="es"/>
        </w:rPr>
        <w:t>Mala conducta delictiva, si es sancionable como delito mayor.</w:t>
      </w:r>
      <w:bookmarkEnd w:id="275"/>
    </w:p>
    <w:p w14:paraId="750E94E9" w14:textId="77777777" w:rsidR="00EC0A94" w:rsidRPr="0062697F" w:rsidRDefault="00EC0A94" w:rsidP="00767D4E">
      <w:pPr>
        <w:pStyle w:val="ListBullet"/>
        <w:rPr>
          <w:lang w:val="es-US"/>
        </w:rPr>
      </w:pPr>
      <w:r>
        <w:rPr>
          <w:lang w:val="es"/>
        </w:rPr>
        <w:t>Participación en una conducta que contenga los elementos de una de las siguientes infracciones en contra de otro estudiante:</w:t>
      </w:r>
    </w:p>
    <w:p w14:paraId="4B73B78A" w14:textId="77777777" w:rsidR="00EC0A94" w:rsidRPr="00F93E1E" w:rsidRDefault="00EC0A94" w:rsidP="00767D4E">
      <w:pPr>
        <w:pStyle w:val="ListBullet2"/>
      </w:pPr>
      <w:r>
        <w:rPr>
          <w:lang w:val="es"/>
        </w:rPr>
        <w:t>Agresión agravada.</w:t>
      </w:r>
    </w:p>
    <w:p w14:paraId="3154FD94" w14:textId="77777777" w:rsidR="00EC0A94" w:rsidRPr="00F93E1E" w:rsidRDefault="00EC0A94" w:rsidP="00767D4E">
      <w:pPr>
        <w:pStyle w:val="ListBullet2"/>
      </w:pPr>
      <w:r>
        <w:rPr>
          <w:lang w:val="es"/>
        </w:rPr>
        <w:t>Agresión sexual.</w:t>
      </w:r>
    </w:p>
    <w:p w14:paraId="2490E571" w14:textId="77777777" w:rsidR="00EC0A94" w:rsidRPr="00F93E1E" w:rsidRDefault="00EC0A94" w:rsidP="00767D4E">
      <w:pPr>
        <w:pStyle w:val="ListBullet2"/>
      </w:pPr>
      <w:r>
        <w:rPr>
          <w:lang w:val="es"/>
        </w:rPr>
        <w:t>Agresión sexual agravada.</w:t>
      </w:r>
    </w:p>
    <w:p w14:paraId="65BEEF3F" w14:textId="77777777" w:rsidR="00EC0A94" w:rsidRPr="00F93E1E" w:rsidRDefault="00EC0A94" w:rsidP="00767D4E">
      <w:pPr>
        <w:pStyle w:val="ListBullet2"/>
      </w:pPr>
      <w:r>
        <w:rPr>
          <w:lang w:val="es"/>
        </w:rPr>
        <w:t>Homicidio.</w:t>
      </w:r>
    </w:p>
    <w:p w14:paraId="68ED43DD" w14:textId="77777777" w:rsidR="00EC0A94" w:rsidRPr="00F93E1E" w:rsidRDefault="00EC0A94" w:rsidP="00767D4E">
      <w:pPr>
        <w:pStyle w:val="ListBullet2"/>
      </w:pPr>
      <w:r>
        <w:rPr>
          <w:lang w:val="es"/>
        </w:rPr>
        <w:t>Homicidio en primer grado.</w:t>
      </w:r>
    </w:p>
    <w:p w14:paraId="7151586A" w14:textId="77777777" w:rsidR="00EC0A94" w:rsidRPr="0062697F" w:rsidRDefault="00EC0A94" w:rsidP="00767D4E">
      <w:pPr>
        <w:pStyle w:val="ListBullet2"/>
        <w:rPr>
          <w:lang w:val="es-US"/>
        </w:rPr>
      </w:pPr>
      <w:r>
        <w:rPr>
          <w:lang w:val="es"/>
        </w:rPr>
        <w:t>Tentativa de homicidio u homicidio en primer grado.</w:t>
      </w:r>
    </w:p>
    <w:p w14:paraId="58B9C042" w14:textId="77777777" w:rsidR="00EC0A94" w:rsidRPr="00F93E1E" w:rsidRDefault="00EC0A94" w:rsidP="00767D4E">
      <w:pPr>
        <w:pStyle w:val="ListBullet2"/>
      </w:pPr>
      <w:r>
        <w:rPr>
          <w:lang w:val="es"/>
        </w:rPr>
        <w:t>Robo agravado.</w:t>
      </w:r>
    </w:p>
    <w:p w14:paraId="69119797" w14:textId="77777777" w:rsidR="00EC0A94" w:rsidRPr="0062697F" w:rsidRDefault="00EC0A94" w:rsidP="00767D4E">
      <w:pPr>
        <w:pStyle w:val="ListBullet"/>
        <w:rPr>
          <w:lang w:val="es-US"/>
        </w:rPr>
      </w:pPr>
      <w:r>
        <w:rPr>
          <w:lang w:val="es"/>
        </w:rPr>
        <w:t xml:space="preserve">Quebrantamiento de seguridad informática. (Ver </w:t>
      </w:r>
      <w:r>
        <w:rPr>
          <w:b/>
          <w:bCs/>
          <w:lang w:val="es"/>
        </w:rPr>
        <w:t>glosario</w:t>
      </w:r>
      <w:r>
        <w:rPr>
          <w:lang w:val="es"/>
        </w:rPr>
        <w:t>).</w:t>
      </w:r>
    </w:p>
    <w:p w14:paraId="62F1601C" w14:textId="77777777" w:rsidR="00EC0A94" w:rsidRPr="00ED3E42" w:rsidRDefault="00EC0A94" w:rsidP="00EA73E1">
      <w:pPr>
        <w:pStyle w:val="ListBullet"/>
        <w:rPr>
          <w:lang w:val="es-US"/>
        </w:rPr>
      </w:pPr>
      <w:bookmarkStart w:id="276" w:name="false_alarm_expulsion"/>
      <w:r w:rsidRPr="00ED3E42">
        <w:rPr>
          <w:lang w:val="es"/>
        </w:rPr>
        <w:lastRenderedPageBreak/>
        <w:t>Participación en una conducta relacionada con una falsa alarma o informe (incluida una amenaza de bomba) o una amenaza terrorista que incluya una escuela pública.</w:t>
      </w:r>
      <w:bookmarkEnd w:id="276"/>
    </w:p>
    <w:p w14:paraId="6100ED5C" w14:textId="77777777" w:rsidR="00EC0A94" w:rsidRPr="0062697F" w:rsidRDefault="00EC0A94" w:rsidP="00767D4E">
      <w:pPr>
        <w:pStyle w:val="Heading4"/>
        <w:rPr>
          <w:lang w:val="es-US"/>
        </w:rPr>
      </w:pPr>
      <w:bookmarkStart w:id="277" w:name="_Toc426358075"/>
      <w:bookmarkStart w:id="278" w:name="_Toc319498424"/>
      <w:bookmarkStart w:id="279" w:name="_Toc234211626"/>
      <w:r>
        <w:rPr>
          <w:iCs w:val="0"/>
          <w:lang w:val="es"/>
        </w:rPr>
        <w:t>En la escuela, a 300 pies o en un evento escolar</w:t>
      </w:r>
      <w:bookmarkEnd w:id="277"/>
      <w:bookmarkEnd w:id="278"/>
      <w:bookmarkEnd w:id="279"/>
    </w:p>
    <w:p w14:paraId="7B9EBE6E" w14:textId="77777777" w:rsidR="00EC0A94" w:rsidRPr="0062697F" w:rsidRDefault="00EC0A94" w:rsidP="00F85A82">
      <w:pPr>
        <w:pStyle w:val="local1"/>
        <w:rPr>
          <w:lang w:val="es-US"/>
        </w:rPr>
      </w:pPr>
      <w:r>
        <w:rPr>
          <w:lang w:val="es"/>
        </w:rPr>
        <w:t xml:space="preserve">Un estudiante </w:t>
      </w:r>
      <w:r>
        <w:rPr>
          <w:b/>
          <w:bCs/>
          <w:lang w:val="es"/>
        </w:rPr>
        <w:t>puede</w:t>
      </w:r>
      <w:r>
        <w:rPr>
          <w:lang w:val="es"/>
        </w:rPr>
        <w:t xml:space="preserve"> ser expulsado por cometer cualquiera de las siguientes infracciones en la escuela o dentro de 300 pies de la propiedad escolar según lo medido desde cualquier punto del límite de la propiedad escolar, o mientras asista a una actividad patrocinada por la escuela o relacionada con la escuela dentro o fuera de la propiedad escolar:</w:t>
      </w:r>
    </w:p>
    <w:p w14:paraId="13FC8444" w14:textId="3975BDFF" w:rsidR="00EC0A94" w:rsidRPr="00ED3E42" w:rsidRDefault="00EC0A94" w:rsidP="00767D4E">
      <w:pPr>
        <w:pStyle w:val="ListBullet"/>
      </w:pPr>
      <w:r w:rsidRPr="00ED3E42">
        <w:rPr>
          <w:lang w:val="es"/>
        </w:rPr>
        <w:t xml:space="preserve">Vende, da o entrega a otra persona, o posee, usa o está bajo los efectos de </w:t>
      </w:r>
      <w:r w:rsidR="00D45784" w:rsidRPr="00ED3E42">
        <w:rPr>
          <w:lang w:val="es"/>
        </w:rPr>
        <w:t>cualquier cantidad de</w:t>
      </w:r>
      <w:r w:rsidRPr="00ED3E42">
        <w:rPr>
          <w:lang w:val="es"/>
        </w:rPr>
        <w:t xml:space="preserve"> marihuana, una sustancia controlada o una droga peligrosa. Un estudiante con una receta válida de cannabis de bajo THC según lo autorizado por el Capítulo 487 del Código de Salud y Seguridad no infringe esta disposición. (Ver “bajo los efectos” en el </w:t>
      </w:r>
      <w:r w:rsidRPr="00ED3E42">
        <w:rPr>
          <w:b/>
          <w:bCs/>
          <w:lang w:val="es"/>
        </w:rPr>
        <w:t>glosario</w:t>
      </w:r>
      <w:r w:rsidRPr="00ED3E42">
        <w:rPr>
          <w:lang w:val="es"/>
        </w:rPr>
        <w:t>).</w:t>
      </w:r>
    </w:p>
    <w:p w14:paraId="596AD362" w14:textId="1FC3DAF3" w:rsidR="00EC0A94" w:rsidRPr="00ED3E42" w:rsidRDefault="00EC0A94" w:rsidP="00767D4E">
      <w:pPr>
        <w:pStyle w:val="ListBullet"/>
        <w:rPr>
          <w:lang w:val="es-US"/>
        </w:rPr>
      </w:pPr>
      <w:r w:rsidRPr="00ED3E42">
        <w:rPr>
          <w:lang w:val="es"/>
        </w:rPr>
        <w:t xml:space="preserve">Vende, da o entrega a otra persona, o posee, usa o está bajo los efectos de una bebida alcohólica; comete una infracción grave mientras está bajo los efectos del alcohol. </w:t>
      </w:r>
    </w:p>
    <w:p w14:paraId="723C36A8" w14:textId="77777777" w:rsidR="00EC0A94" w:rsidRPr="00ED3E42" w:rsidRDefault="00EC0A94" w:rsidP="00767D4E">
      <w:pPr>
        <w:pStyle w:val="ListBullet"/>
        <w:rPr>
          <w:lang w:val="es-US"/>
        </w:rPr>
      </w:pPr>
      <w:r w:rsidRPr="00ED3E42">
        <w:rPr>
          <w:lang w:val="es"/>
        </w:rPr>
        <w:t>Se comporta de tal manera que su conducta contiene los elementos de una infracción relacionada con abuso de químicos volátiles.</w:t>
      </w:r>
    </w:p>
    <w:p w14:paraId="0B09C5FE" w14:textId="26176695" w:rsidR="00EC0A94" w:rsidRPr="0062697F" w:rsidRDefault="00EC0A94" w:rsidP="00767D4E">
      <w:pPr>
        <w:pStyle w:val="ListBullet"/>
        <w:rPr>
          <w:lang w:val="es-US"/>
        </w:rPr>
      </w:pPr>
      <w:r>
        <w:rPr>
          <w:lang w:val="es"/>
        </w:rPr>
        <w:t>Se comporta de tal manera que su conducta contiene los elementos de agresión bajo 22.01(a)(1) del Código Penal contra un empleado o un voluntario.</w:t>
      </w:r>
    </w:p>
    <w:p w14:paraId="10FD579A" w14:textId="77777777" w:rsidR="00EC0A94" w:rsidRPr="00A072EF" w:rsidRDefault="00EC0A94" w:rsidP="00767D4E">
      <w:pPr>
        <w:pStyle w:val="ListBullet"/>
      </w:pPr>
      <w:r>
        <w:rPr>
          <w:lang w:val="es"/>
        </w:rPr>
        <w:t xml:space="preserve">Participa en una conducta mortal. (Ver </w:t>
      </w:r>
      <w:r>
        <w:rPr>
          <w:b/>
          <w:bCs/>
          <w:lang w:val="es"/>
        </w:rPr>
        <w:t>glosario</w:t>
      </w:r>
      <w:r>
        <w:rPr>
          <w:lang w:val="es"/>
        </w:rPr>
        <w:t>).</w:t>
      </w:r>
    </w:p>
    <w:p w14:paraId="62165681" w14:textId="77777777" w:rsidR="00EC0A94" w:rsidRPr="0062697F" w:rsidRDefault="00EC0A94" w:rsidP="00767D4E">
      <w:pPr>
        <w:pStyle w:val="Heading4"/>
        <w:rPr>
          <w:lang w:val="es-US"/>
        </w:rPr>
      </w:pPr>
      <w:bookmarkStart w:id="280" w:name="_Toc426358076"/>
      <w:bookmarkStart w:id="281" w:name="_Toc319498425"/>
      <w:bookmarkStart w:id="282" w:name="_Toc234211627"/>
      <w:r>
        <w:rPr>
          <w:iCs w:val="0"/>
          <w:lang w:val="es"/>
        </w:rPr>
        <w:t>Dentro de 300 pies de la escuela</w:t>
      </w:r>
      <w:bookmarkEnd w:id="280"/>
      <w:bookmarkEnd w:id="281"/>
      <w:bookmarkEnd w:id="282"/>
    </w:p>
    <w:p w14:paraId="0E018F79" w14:textId="77777777" w:rsidR="00EC0A94" w:rsidRPr="0062697F" w:rsidRDefault="00EC0A94" w:rsidP="00E40588">
      <w:pPr>
        <w:pStyle w:val="local1"/>
        <w:rPr>
          <w:lang w:val="es-US"/>
        </w:rPr>
      </w:pPr>
      <w:r>
        <w:rPr>
          <w:lang w:val="es"/>
        </w:rPr>
        <w:t xml:space="preserve">Un estudiante </w:t>
      </w:r>
      <w:r>
        <w:rPr>
          <w:b/>
          <w:bCs/>
          <w:lang w:val="es"/>
        </w:rPr>
        <w:t>puede</w:t>
      </w:r>
      <w:r>
        <w:rPr>
          <w:lang w:val="es"/>
        </w:rPr>
        <w:t xml:space="preserve"> ser expulsado por participar en las siguientes conductas mientras se encuentra a 300 pies de la propiedad escolar según lo medido desde cualquier punto del límite de la propiedad escolar:</w:t>
      </w:r>
    </w:p>
    <w:p w14:paraId="6CE9CB0E" w14:textId="77777777" w:rsidR="00EC0A94" w:rsidRPr="0062697F" w:rsidRDefault="00EC0A94" w:rsidP="00E40588">
      <w:pPr>
        <w:pStyle w:val="ListBullet"/>
        <w:rPr>
          <w:lang w:val="es-US"/>
        </w:rPr>
      </w:pPr>
      <w:r>
        <w:rPr>
          <w:lang w:val="es"/>
        </w:rPr>
        <w:t>Agresión agravada, agresión sexual o agresión sexual agravada.</w:t>
      </w:r>
    </w:p>
    <w:p w14:paraId="601FB778" w14:textId="77777777" w:rsidR="00EC0A94" w:rsidRDefault="00EC0A94" w:rsidP="00E40588">
      <w:pPr>
        <w:pStyle w:val="ListBullet"/>
      </w:pPr>
      <w:r>
        <w:rPr>
          <w:lang w:val="es"/>
        </w:rPr>
        <w:t xml:space="preserve">Incendio premeditado. (Ver </w:t>
      </w:r>
      <w:r>
        <w:rPr>
          <w:b/>
          <w:bCs/>
          <w:lang w:val="es"/>
        </w:rPr>
        <w:t>glosario</w:t>
      </w:r>
      <w:r>
        <w:rPr>
          <w:lang w:val="es"/>
        </w:rPr>
        <w:t>).</w:t>
      </w:r>
    </w:p>
    <w:p w14:paraId="3BCE5946" w14:textId="77777777" w:rsidR="00EC0A94" w:rsidRPr="0062697F" w:rsidRDefault="00EC0A94" w:rsidP="00E40588">
      <w:pPr>
        <w:pStyle w:val="ListBullet"/>
        <w:rPr>
          <w:lang w:val="es-US"/>
        </w:rPr>
      </w:pPr>
      <w:r>
        <w:rPr>
          <w:lang w:val="es"/>
        </w:rPr>
        <w:t>Homicidio, asesinato capital o intento criminal de cometer homicidio o asesinato capital.</w:t>
      </w:r>
    </w:p>
    <w:p w14:paraId="7643B4BC" w14:textId="77777777" w:rsidR="00EC0A94" w:rsidRDefault="00EC0A94" w:rsidP="00E40588">
      <w:pPr>
        <w:pStyle w:val="ListBullet"/>
      </w:pPr>
      <w:r>
        <w:rPr>
          <w:lang w:val="es"/>
        </w:rPr>
        <w:t>Indecencia con un menor.</w:t>
      </w:r>
    </w:p>
    <w:p w14:paraId="1E797620" w14:textId="77777777" w:rsidR="00EC0A94" w:rsidRDefault="00EC0A94" w:rsidP="00E40588">
      <w:pPr>
        <w:pStyle w:val="ListBullet"/>
      </w:pPr>
      <w:r>
        <w:rPr>
          <w:lang w:val="es"/>
        </w:rPr>
        <w:t>Secuestro agravado.</w:t>
      </w:r>
    </w:p>
    <w:p w14:paraId="34B57DC5" w14:textId="77777777" w:rsidR="00EC0A94" w:rsidRDefault="00EC0A94" w:rsidP="00E40588">
      <w:pPr>
        <w:pStyle w:val="ListBullet"/>
      </w:pPr>
      <w:r>
        <w:rPr>
          <w:lang w:val="es"/>
        </w:rPr>
        <w:t>Homicidio no premeditado.</w:t>
      </w:r>
    </w:p>
    <w:p w14:paraId="31A6C7BB" w14:textId="77777777" w:rsidR="00EC0A94" w:rsidRDefault="00EC0A94" w:rsidP="00E40588">
      <w:pPr>
        <w:pStyle w:val="ListBullet"/>
      </w:pPr>
      <w:r>
        <w:rPr>
          <w:lang w:val="es"/>
        </w:rPr>
        <w:t>Homicidio criminal negligente.</w:t>
      </w:r>
    </w:p>
    <w:p w14:paraId="6649309D" w14:textId="77777777" w:rsidR="00EC0A94" w:rsidRPr="00E40588" w:rsidRDefault="00EC0A94" w:rsidP="00E40588">
      <w:pPr>
        <w:pStyle w:val="ListBullet"/>
      </w:pPr>
      <w:r>
        <w:rPr>
          <w:lang w:val="es"/>
        </w:rPr>
        <w:t>Robo agravado.</w:t>
      </w:r>
    </w:p>
    <w:p w14:paraId="20DAF584" w14:textId="04AACFF7" w:rsidR="00EC0A94" w:rsidRPr="0062697F" w:rsidRDefault="00EC0A94" w:rsidP="00E40588">
      <w:pPr>
        <w:pStyle w:val="ListBullet"/>
        <w:rPr>
          <w:lang w:val="es-US"/>
        </w:rPr>
      </w:pPr>
      <w:r>
        <w:rPr>
          <w:lang w:val="es"/>
        </w:rPr>
        <w:t>Abuso sexual continuo de un niño pequeño</w:t>
      </w:r>
      <w:r w:rsidR="00295864">
        <w:rPr>
          <w:lang w:val="es"/>
        </w:rPr>
        <w:t xml:space="preserve"> o de una persona discapacitada</w:t>
      </w:r>
      <w:r>
        <w:rPr>
          <w:lang w:val="es"/>
        </w:rPr>
        <w:t>.</w:t>
      </w:r>
    </w:p>
    <w:p w14:paraId="0B0993CF" w14:textId="37B35CCB" w:rsidR="00EC0A94" w:rsidRPr="0062697F" w:rsidRDefault="00EC0A94" w:rsidP="00E40588">
      <w:pPr>
        <w:pStyle w:val="ListBullet"/>
        <w:rPr>
          <w:lang w:val="es-US"/>
        </w:rPr>
      </w:pPr>
      <w:r>
        <w:rPr>
          <w:lang w:val="es"/>
        </w:rPr>
        <w:t>Delito mayor</w:t>
      </w:r>
      <w:r w:rsidR="00D45784">
        <w:rPr>
          <w:lang w:val="es"/>
        </w:rPr>
        <w:t xml:space="preserve"> por ofensas de una sustancia controlada o droga peligrosa, sin incluir THC.</w:t>
      </w:r>
    </w:p>
    <w:p w14:paraId="09783149" w14:textId="77777777" w:rsidR="00EC0A94" w:rsidRPr="00F93E1E" w:rsidRDefault="00EC0A94" w:rsidP="00E40588">
      <w:pPr>
        <w:pStyle w:val="ListBullet"/>
      </w:pPr>
      <w:r>
        <w:rPr>
          <w:lang w:val="es"/>
        </w:rPr>
        <w:t xml:space="preserve">Portar ilegalmente sobre la persona del estudiante una pistola o una navaja restringida en el sitio, según la definición de estos términos en la ley estatal. (Ver </w:t>
      </w:r>
      <w:r>
        <w:rPr>
          <w:b/>
          <w:bCs/>
          <w:lang w:val="es"/>
        </w:rPr>
        <w:t>glosario</w:t>
      </w:r>
      <w:r>
        <w:rPr>
          <w:lang w:val="es"/>
        </w:rPr>
        <w:t>).</w:t>
      </w:r>
    </w:p>
    <w:p w14:paraId="63078320" w14:textId="77777777" w:rsidR="00EC0A94" w:rsidRPr="00F93E1E" w:rsidRDefault="00EC0A94" w:rsidP="00E40588">
      <w:pPr>
        <w:pStyle w:val="ListBullet"/>
      </w:pPr>
      <w:r>
        <w:rPr>
          <w:lang w:val="es"/>
        </w:rPr>
        <w:t xml:space="preserve">Poseer, fabricar, transportar, reparar o vender un arma prohibida, de acuerdo a lo definido por la ley estatal. (Ver </w:t>
      </w:r>
      <w:r>
        <w:rPr>
          <w:b/>
          <w:bCs/>
          <w:lang w:val="es"/>
        </w:rPr>
        <w:t>glosario</w:t>
      </w:r>
      <w:r>
        <w:rPr>
          <w:lang w:val="es"/>
        </w:rPr>
        <w:t>).</w:t>
      </w:r>
    </w:p>
    <w:p w14:paraId="323E5903" w14:textId="77777777" w:rsidR="00EC0A94" w:rsidRPr="00A072EF" w:rsidRDefault="00EC0A94" w:rsidP="00E40588">
      <w:pPr>
        <w:pStyle w:val="ListBullet"/>
      </w:pPr>
      <w:r>
        <w:rPr>
          <w:lang w:val="es"/>
        </w:rPr>
        <w:t xml:space="preserve">Posesión de un arma de fuego, de acuerdo a lo definido por la ley federal. (Ver </w:t>
      </w:r>
      <w:r>
        <w:rPr>
          <w:b/>
          <w:bCs/>
          <w:lang w:val="es"/>
        </w:rPr>
        <w:t>glosario</w:t>
      </w:r>
      <w:r>
        <w:rPr>
          <w:lang w:val="es"/>
        </w:rPr>
        <w:t>).</w:t>
      </w:r>
    </w:p>
    <w:p w14:paraId="1CE9A1A2" w14:textId="77777777" w:rsidR="00EC0A94" w:rsidRPr="00A072EF" w:rsidRDefault="00EC0A94" w:rsidP="00E40588">
      <w:pPr>
        <w:pStyle w:val="Heading4"/>
      </w:pPr>
      <w:bookmarkStart w:id="283" w:name="_Toc426358077"/>
      <w:bookmarkStart w:id="284" w:name="_Toc319498426"/>
      <w:bookmarkStart w:id="285" w:name="_Toc234211628"/>
      <w:r>
        <w:rPr>
          <w:iCs w:val="0"/>
          <w:lang w:val="es"/>
        </w:rPr>
        <w:lastRenderedPageBreak/>
        <w:t>Propiedad de otro distrito</w:t>
      </w:r>
      <w:bookmarkEnd w:id="283"/>
      <w:bookmarkEnd w:id="284"/>
      <w:bookmarkEnd w:id="285"/>
    </w:p>
    <w:p w14:paraId="49EA79A6" w14:textId="77777777" w:rsidR="00EC0A94" w:rsidRPr="0062697F" w:rsidRDefault="00EC0A94" w:rsidP="00F85A82">
      <w:pPr>
        <w:pStyle w:val="local1"/>
        <w:rPr>
          <w:lang w:val="es-US"/>
        </w:rPr>
      </w:pPr>
      <w:r>
        <w:rPr>
          <w:lang w:val="es"/>
        </w:rPr>
        <w:t xml:space="preserve">Un estudiante </w:t>
      </w:r>
      <w:r>
        <w:rPr>
          <w:b/>
          <w:bCs/>
          <w:lang w:val="es"/>
        </w:rPr>
        <w:t>puede</w:t>
      </w:r>
      <w:r>
        <w:rPr>
          <w:lang w:val="es"/>
        </w:rPr>
        <w:t xml:space="preserve"> ser expulsado por cometer una infracción que el estado considere infracción con expulsión obligatoria si la infracción se comete en la propiedad de otro distrito en Texas o mientras el estudiante asiste a una actividad patrocinada por la escuela o relacionada con la escuela de otro distrito en Texas.</w:t>
      </w:r>
    </w:p>
    <w:p w14:paraId="4349BF2E" w14:textId="10A4280A" w:rsidR="00EC0A94" w:rsidRPr="0062697F" w:rsidRDefault="00EC0A94" w:rsidP="00E40588">
      <w:pPr>
        <w:pStyle w:val="Heading4"/>
        <w:rPr>
          <w:lang w:val="es-US"/>
        </w:rPr>
      </w:pPr>
      <w:bookmarkStart w:id="286" w:name="_Toc426358078"/>
      <w:bookmarkStart w:id="287" w:name="_Toc319498427"/>
      <w:bookmarkStart w:id="288" w:name="_Toc234211629"/>
      <w:r w:rsidRPr="0059597A">
        <w:rPr>
          <w:iCs w:val="0"/>
          <w:lang w:val="es"/>
        </w:rPr>
        <w:t>E</w:t>
      </w:r>
      <w:r>
        <w:rPr>
          <w:iCs w:val="0"/>
          <w:lang w:val="es"/>
        </w:rPr>
        <w:t>n</w:t>
      </w:r>
      <w:r w:rsidR="00295864">
        <w:rPr>
          <w:iCs w:val="0"/>
          <w:lang w:val="es"/>
        </w:rPr>
        <w:t xml:space="preserve"> un</w:t>
      </w:r>
      <w:r>
        <w:rPr>
          <w:iCs w:val="0"/>
          <w:lang w:val="es"/>
        </w:rPr>
        <w:t xml:space="preserve"> DAEP</w:t>
      </w:r>
      <w:bookmarkEnd w:id="286"/>
      <w:bookmarkEnd w:id="287"/>
      <w:bookmarkEnd w:id="288"/>
    </w:p>
    <w:p w14:paraId="7F38146F" w14:textId="3D3FEB8C" w:rsidR="00EC0A94" w:rsidRPr="0062697F" w:rsidRDefault="00EC0A94" w:rsidP="00F85A82">
      <w:pPr>
        <w:pStyle w:val="local1"/>
        <w:rPr>
          <w:lang w:val="es-US"/>
        </w:rPr>
      </w:pPr>
      <w:r>
        <w:rPr>
          <w:lang w:val="es"/>
        </w:rPr>
        <w:t xml:space="preserve">Un estudiante puede ser expulsado por participar en mala conducta grave documentada que viole el Código </w:t>
      </w:r>
      <w:r w:rsidR="00D45784">
        <w:rPr>
          <w:lang w:val="es"/>
        </w:rPr>
        <w:t xml:space="preserve">de Conducta </w:t>
      </w:r>
      <w:r>
        <w:rPr>
          <w:lang w:val="es"/>
        </w:rPr>
        <w:t>del distrito, a pesar de las intervenciones de conducta documentadas mientras está asignado a un DAEP. Para propósitos de expulsión discrecional de un DAEP, mala conducta grave significa:</w:t>
      </w:r>
    </w:p>
    <w:p w14:paraId="2574E687" w14:textId="77777777" w:rsidR="00EC0A94" w:rsidRPr="0062697F" w:rsidRDefault="00EC0A94" w:rsidP="00E40588">
      <w:pPr>
        <w:pStyle w:val="list1"/>
        <w:rPr>
          <w:lang w:val="es-US"/>
        </w:rPr>
      </w:pPr>
      <w:r>
        <w:rPr>
          <w:lang w:val="es"/>
        </w:rPr>
        <w:t>Conducta violenta deliberada que imponga una amenaza directa a la salud o seguridad de los demás;</w:t>
      </w:r>
    </w:p>
    <w:p w14:paraId="10BC9ACB" w14:textId="77777777" w:rsidR="00EC0A94" w:rsidRPr="0062697F" w:rsidRDefault="00EC0A94" w:rsidP="00E40588">
      <w:pPr>
        <w:pStyle w:val="list1"/>
        <w:rPr>
          <w:lang w:val="es-US"/>
        </w:rPr>
      </w:pPr>
      <w:r>
        <w:rPr>
          <w:lang w:val="es"/>
        </w:rPr>
        <w:t>Extorción, que significa la obtención de dinero u otra propiedad por fuerza o amenaza;</w:t>
      </w:r>
    </w:p>
    <w:p w14:paraId="2E8B17BE" w14:textId="77777777" w:rsidR="00EC0A94" w:rsidRPr="0062697F" w:rsidRDefault="00EC0A94" w:rsidP="00E40588">
      <w:pPr>
        <w:pStyle w:val="list1"/>
        <w:rPr>
          <w:lang w:val="es-US"/>
        </w:rPr>
      </w:pPr>
      <w:r>
        <w:rPr>
          <w:lang w:val="es"/>
        </w:rPr>
        <w:t>Conducta que constituya coerción, según lo definido por el Código Penal 1.07; o</w:t>
      </w:r>
    </w:p>
    <w:p w14:paraId="291A9E21" w14:textId="77777777" w:rsidR="00EC0A94" w:rsidRPr="0062697F" w:rsidRDefault="00EC0A94" w:rsidP="00E40588">
      <w:pPr>
        <w:pStyle w:val="list1"/>
        <w:rPr>
          <w:lang w:val="es-US"/>
        </w:rPr>
      </w:pPr>
      <w:r>
        <w:rPr>
          <w:lang w:val="es"/>
        </w:rPr>
        <w:t>Conducta que constituya la infracción de:</w:t>
      </w:r>
      <w:r>
        <w:rPr>
          <w:vanish/>
        </w:rPr>
        <w:fldChar w:fldCharType="begin"/>
      </w:r>
      <w:r w:rsidRPr="0062697F">
        <w:rPr>
          <w:vanish/>
          <w:lang w:val="es-US"/>
        </w:rPr>
        <w:instrText xml:space="preserve"> LISTNUM  \l 1 \s 0  </w:instrText>
      </w:r>
      <w:r>
        <w:rPr>
          <w:vanish/>
        </w:rPr>
        <w:fldChar w:fldCharType="end"/>
      </w:r>
    </w:p>
    <w:p w14:paraId="7D31241D" w14:textId="77777777" w:rsidR="00EC0A94" w:rsidRPr="0062697F" w:rsidRDefault="00EC0A94" w:rsidP="00E40588">
      <w:pPr>
        <w:pStyle w:val="list2"/>
        <w:rPr>
          <w:lang w:val="es-US"/>
        </w:rPr>
      </w:pPr>
      <w:r>
        <w:rPr>
          <w:lang w:val="es"/>
        </w:rPr>
        <w:t>Lascivia pública bajo el Código Penal 21.07;</w:t>
      </w:r>
    </w:p>
    <w:p w14:paraId="61435B5A" w14:textId="77777777" w:rsidR="00EC0A94" w:rsidRPr="0062697F" w:rsidRDefault="00EC0A94" w:rsidP="00E40588">
      <w:pPr>
        <w:pStyle w:val="list2"/>
        <w:rPr>
          <w:lang w:val="es-US"/>
        </w:rPr>
      </w:pPr>
      <w:r>
        <w:rPr>
          <w:lang w:val="es"/>
        </w:rPr>
        <w:t>Exhibicionismo bajo el Código Penal 21.08;</w:t>
      </w:r>
    </w:p>
    <w:p w14:paraId="70147E68" w14:textId="77777777" w:rsidR="00EC0A94" w:rsidRPr="0062697F" w:rsidRDefault="00EC0A94" w:rsidP="00E40588">
      <w:pPr>
        <w:pStyle w:val="list2"/>
        <w:rPr>
          <w:lang w:val="es-US"/>
        </w:rPr>
      </w:pPr>
      <w:r>
        <w:rPr>
          <w:lang w:val="es"/>
        </w:rPr>
        <w:t>Mala conducta delictiva bajo el Código Penal 28.03;</w:t>
      </w:r>
    </w:p>
    <w:p w14:paraId="5D425F81" w14:textId="77777777" w:rsidR="00EC0A94" w:rsidRPr="0062697F" w:rsidRDefault="00EC0A94" w:rsidP="00E40588">
      <w:pPr>
        <w:pStyle w:val="list2"/>
        <w:rPr>
          <w:lang w:val="es-US"/>
        </w:rPr>
      </w:pPr>
      <w:r>
        <w:rPr>
          <w:lang w:val="es"/>
        </w:rPr>
        <w:t>Novatadas maliciosas bajo el Código de Educación 37.152; o</w:t>
      </w:r>
    </w:p>
    <w:p w14:paraId="5656BE4A" w14:textId="77777777" w:rsidR="00EC0A94" w:rsidRPr="0062697F" w:rsidRDefault="00EC0A94" w:rsidP="00E40588">
      <w:pPr>
        <w:pStyle w:val="list2"/>
        <w:rPr>
          <w:lang w:val="es-US"/>
        </w:rPr>
      </w:pPr>
      <w:r>
        <w:rPr>
          <w:lang w:val="es"/>
        </w:rPr>
        <w:t>Acoso bajo el Código Penal 42.07(a)(1) de un estudiante o empleado del distrito.</w:t>
      </w:r>
    </w:p>
    <w:p w14:paraId="58CF0256" w14:textId="59CE5AD1" w:rsidR="00EC0A94" w:rsidRPr="0062697F" w:rsidRDefault="00EC0A94" w:rsidP="00E40588">
      <w:pPr>
        <w:pStyle w:val="Heading3"/>
        <w:rPr>
          <w:lang w:val="es-US"/>
        </w:rPr>
      </w:pPr>
      <w:bookmarkStart w:id="289" w:name="_Ref57194142"/>
      <w:bookmarkStart w:id="290" w:name="_Toc426358079"/>
      <w:bookmarkStart w:id="291" w:name="_Toc319498428"/>
      <w:bookmarkStart w:id="292" w:name="_Toc234211630"/>
      <w:bookmarkStart w:id="293" w:name="_Toc139736966"/>
      <w:r>
        <w:rPr>
          <w:lang w:val="es"/>
        </w:rPr>
        <w:t>Expulsión obligatoria: Mala conducta que requiere expulsión</w:t>
      </w:r>
      <w:bookmarkEnd w:id="289"/>
      <w:bookmarkEnd w:id="290"/>
      <w:bookmarkEnd w:id="291"/>
      <w:bookmarkEnd w:id="292"/>
      <w:bookmarkEnd w:id="293"/>
    </w:p>
    <w:p w14:paraId="189974D6" w14:textId="77777777" w:rsidR="00EC0A94" w:rsidRPr="0062697F" w:rsidRDefault="00EC0A94" w:rsidP="00F85A82">
      <w:pPr>
        <w:pStyle w:val="local1"/>
        <w:rPr>
          <w:lang w:val="es-US"/>
        </w:rPr>
      </w:pPr>
      <w:r>
        <w:rPr>
          <w:lang w:val="es"/>
        </w:rPr>
        <w:t xml:space="preserve">Un estudiante </w:t>
      </w:r>
      <w:r>
        <w:rPr>
          <w:b/>
          <w:bCs/>
          <w:lang w:val="es"/>
        </w:rPr>
        <w:t>debe</w:t>
      </w:r>
      <w:r>
        <w:rPr>
          <w:lang w:val="es"/>
        </w:rPr>
        <w:t xml:space="preserve"> ser expulsado bajo la ley federal o estatal por cualquiera de las siguientes infracciones que ocurran en la propiedad escolar o mientras asista a una actividad patrocinada por la escuela o relacionada con la escuela dentro o fuera de la propiedad escolar:</w:t>
      </w:r>
    </w:p>
    <w:p w14:paraId="5223F62E" w14:textId="77777777" w:rsidR="00EC0A94" w:rsidRPr="00A072EF" w:rsidRDefault="00EC0A94" w:rsidP="00E40588">
      <w:pPr>
        <w:pStyle w:val="Heading4"/>
      </w:pPr>
      <w:bookmarkStart w:id="294" w:name="_Toc426358080"/>
      <w:bookmarkStart w:id="295" w:name="_Toc319498429"/>
      <w:bookmarkStart w:id="296" w:name="_Toc234211631"/>
      <w:r>
        <w:rPr>
          <w:iCs w:val="0"/>
          <w:lang w:val="es"/>
        </w:rPr>
        <w:t>Bajo la ley federal</w:t>
      </w:r>
      <w:bookmarkEnd w:id="294"/>
      <w:bookmarkEnd w:id="295"/>
      <w:bookmarkEnd w:id="296"/>
    </w:p>
    <w:p w14:paraId="48A824A4" w14:textId="77777777" w:rsidR="00EC0A94" w:rsidRPr="00A072EF" w:rsidRDefault="00EC0A94" w:rsidP="00E40588">
      <w:pPr>
        <w:pStyle w:val="ListBullet"/>
      </w:pPr>
      <w:r>
        <w:rPr>
          <w:lang w:val="es"/>
        </w:rPr>
        <w:t xml:space="preserve">Llevar o poseer en la escuela, incluido cualquier lugar que esté bajo control o supervisión del distrito para propósitos de una actividad escolar, un arma de fuego, según lo definido por la ley federal. (Ver </w:t>
      </w:r>
      <w:r>
        <w:rPr>
          <w:b/>
          <w:bCs/>
          <w:lang w:val="es"/>
        </w:rPr>
        <w:t>glosario</w:t>
      </w:r>
      <w:r>
        <w:rPr>
          <w:lang w:val="es"/>
        </w:rPr>
        <w:t>).</w:t>
      </w:r>
    </w:p>
    <w:p w14:paraId="759290ED" w14:textId="77777777" w:rsidR="00EC0A94" w:rsidRPr="0062697F" w:rsidRDefault="00EC0A94" w:rsidP="00F85A82">
      <w:pPr>
        <w:pStyle w:val="local1"/>
        <w:rPr>
          <w:lang w:val="es-US"/>
        </w:rPr>
      </w:pPr>
      <w:bookmarkStart w:id="297" w:name="_Toc234211632"/>
      <w:bookmarkStart w:id="298" w:name="_Toc319498430"/>
      <w:bookmarkStart w:id="299" w:name="_Toc426358081"/>
      <w:r>
        <w:rPr>
          <w:b/>
          <w:bCs/>
          <w:lang w:val="es"/>
        </w:rPr>
        <w:t>Nota:</w:t>
      </w:r>
      <w:r>
        <w:rPr>
          <w:i/>
          <w:iCs/>
          <w:lang w:val="es"/>
        </w:rPr>
        <w:t xml:space="preserve"> </w:t>
      </w:r>
      <w:r>
        <w:rPr>
          <w:lang w:val="es"/>
        </w:rPr>
        <w:t xml:space="preserve">La expulsión obligatoria bajo la Ley Federal de Escuelas sin Armas no se aplica a </w:t>
      </w:r>
      <w:r>
        <w:rPr>
          <w:noProof/>
          <w:lang w:val="es"/>
        </w:rPr>
        <w:t>un arma de fuego que esté legalmente guardada dentro de un vehículo con seguro, o a armas de fuego usadas en actividades aprobadas y autorizadas por el distrito cuando el distrito ha adoptado medidas de resguardo apropiadas para garantizar la seguridad del estudiante.</w:t>
      </w:r>
      <w:bookmarkEnd w:id="297"/>
      <w:bookmarkEnd w:id="298"/>
      <w:bookmarkEnd w:id="299"/>
    </w:p>
    <w:p w14:paraId="12CEBCC7" w14:textId="77777777" w:rsidR="00EC0A94" w:rsidRPr="00A072EF" w:rsidRDefault="00EC0A94" w:rsidP="00E40588">
      <w:pPr>
        <w:pStyle w:val="Heading4"/>
      </w:pPr>
      <w:r>
        <w:rPr>
          <w:iCs w:val="0"/>
          <w:lang w:val="es"/>
        </w:rPr>
        <w:t>Bajo el Código Penal</w:t>
      </w:r>
    </w:p>
    <w:p w14:paraId="202CC854" w14:textId="77777777" w:rsidR="00EC0A94" w:rsidRPr="0062697F" w:rsidRDefault="00EC0A94" w:rsidP="00E40588">
      <w:pPr>
        <w:pStyle w:val="ListBullet"/>
        <w:rPr>
          <w:lang w:val="es-US"/>
        </w:rPr>
      </w:pPr>
      <w:r>
        <w:rPr>
          <w:lang w:val="es"/>
        </w:rPr>
        <w:t>Portar ilegalmente sobre la persona del estudiante lo siguiente, de manera prohibida por el Código Penal 46.02:</w:t>
      </w:r>
    </w:p>
    <w:p w14:paraId="710E1488" w14:textId="77777777" w:rsidR="00EC0A94" w:rsidRPr="00A072EF" w:rsidRDefault="00EC0A94" w:rsidP="00F02A5A">
      <w:pPr>
        <w:pStyle w:val="ListBullet2"/>
      </w:pPr>
      <w:r>
        <w:rPr>
          <w:lang w:val="es"/>
        </w:rPr>
        <w:t xml:space="preserve">Una pistola, definida por la ley estatal como un arma de fuego diseñada, hecha o adaptada para usarse con una mano. (Ver </w:t>
      </w:r>
      <w:r>
        <w:rPr>
          <w:b/>
          <w:bCs/>
          <w:lang w:val="es"/>
        </w:rPr>
        <w:t>glosario</w:t>
      </w:r>
      <w:r>
        <w:rPr>
          <w:lang w:val="es"/>
        </w:rPr>
        <w:t xml:space="preserve">). Nota: Un estudiante no puede ser expulsado únicamente con base en el uso, exhibición, o posesión del estudiante de un arma de fuego que ocurra en unas instalaciones de tiro al blanco que no estén ubicadas en un campus escolar, al participar o prepararse para participar en una competencia </w:t>
      </w:r>
      <w:r>
        <w:rPr>
          <w:lang w:val="es"/>
        </w:rPr>
        <w:lastRenderedPageBreak/>
        <w:t>deportiva de tiro patrocinada por la escuela o en una actividad deportiva de tiro patrocinada o apoyada por el Departamento de Parques y Vida Silvestre, o una organización deportiva de tiro trabajando con el departamento. [Ver el reglamento FNCG (LEGAL)].</w:t>
      </w:r>
    </w:p>
    <w:p w14:paraId="44369353" w14:textId="77777777" w:rsidR="00EC0A94" w:rsidRPr="00A072EF" w:rsidRDefault="00EC0A94" w:rsidP="00F02A5A">
      <w:pPr>
        <w:pStyle w:val="ListBullet2"/>
      </w:pPr>
      <w:r>
        <w:rPr>
          <w:lang w:val="es"/>
        </w:rPr>
        <w:t xml:space="preserve">Una navaja restringida en el sitio, de acuerdo a lo definido por la ley estatal. (Ver </w:t>
      </w:r>
      <w:r>
        <w:rPr>
          <w:b/>
          <w:bCs/>
          <w:lang w:val="es"/>
        </w:rPr>
        <w:t>glosario</w:t>
      </w:r>
      <w:r>
        <w:rPr>
          <w:lang w:val="es"/>
        </w:rPr>
        <w:t>).</w:t>
      </w:r>
    </w:p>
    <w:p w14:paraId="7CBEC2F9" w14:textId="77777777" w:rsidR="00EC0A94" w:rsidRPr="00F93E1E" w:rsidRDefault="00EC0A94" w:rsidP="00F02A5A">
      <w:pPr>
        <w:pStyle w:val="ListBullet"/>
      </w:pPr>
      <w:r>
        <w:rPr>
          <w:lang w:val="es"/>
        </w:rPr>
        <w:t xml:space="preserve">Poseer, fabricar, transportar, reparar o vender un arma prohibida, de acuerdo a lo definido por la ley estatal. (Ver </w:t>
      </w:r>
      <w:r>
        <w:rPr>
          <w:b/>
          <w:bCs/>
          <w:lang w:val="es"/>
        </w:rPr>
        <w:t>glosario</w:t>
      </w:r>
      <w:r>
        <w:rPr>
          <w:lang w:val="es"/>
        </w:rPr>
        <w:t>).</w:t>
      </w:r>
    </w:p>
    <w:p w14:paraId="3D4AB2E8" w14:textId="77777777" w:rsidR="00EC0A94" w:rsidRPr="0062697F" w:rsidRDefault="00EC0A94" w:rsidP="00F02A5A">
      <w:pPr>
        <w:pStyle w:val="ListBullet"/>
        <w:rPr>
          <w:lang w:val="es-US"/>
        </w:rPr>
      </w:pPr>
      <w:r>
        <w:rPr>
          <w:lang w:val="es"/>
        </w:rPr>
        <w:t>Comportarse de una manera en la cual la conducta contenga elementos de las siguientes infracciones bajo el Código Penal:</w:t>
      </w:r>
    </w:p>
    <w:p w14:paraId="75BE5036" w14:textId="77777777" w:rsidR="00EC0A94" w:rsidRPr="0062697F" w:rsidRDefault="00EC0A94" w:rsidP="00F02A5A">
      <w:pPr>
        <w:pStyle w:val="ListBullet2"/>
        <w:rPr>
          <w:lang w:val="es-US"/>
        </w:rPr>
      </w:pPr>
      <w:r>
        <w:rPr>
          <w:lang w:val="es"/>
        </w:rPr>
        <w:t>Agresión agravada, agresión sexual o agresión sexual agravada.</w:t>
      </w:r>
    </w:p>
    <w:p w14:paraId="211810F8" w14:textId="77777777" w:rsidR="00EC0A94" w:rsidRPr="00F93E1E" w:rsidRDefault="00EC0A94" w:rsidP="00F02A5A">
      <w:pPr>
        <w:pStyle w:val="ListBullet2"/>
      </w:pPr>
      <w:r>
        <w:rPr>
          <w:lang w:val="es"/>
        </w:rPr>
        <w:t xml:space="preserve">Incendio premeditado. (Ver </w:t>
      </w:r>
      <w:r>
        <w:rPr>
          <w:b/>
          <w:bCs/>
          <w:lang w:val="es"/>
        </w:rPr>
        <w:t>glosario</w:t>
      </w:r>
      <w:r>
        <w:rPr>
          <w:lang w:val="es"/>
        </w:rPr>
        <w:t>).</w:t>
      </w:r>
    </w:p>
    <w:p w14:paraId="334FBC8E" w14:textId="77777777" w:rsidR="00EC0A94" w:rsidRPr="0062697F" w:rsidRDefault="00EC0A94" w:rsidP="00F02A5A">
      <w:pPr>
        <w:pStyle w:val="ListBullet2"/>
        <w:rPr>
          <w:lang w:val="es-US"/>
        </w:rPr>
      </w:pPr>
      <w:r>
        <w:rPr>
          <w:lang w:val="es"/>
        </w:rPr>
        <w:t>Homicidio, asesinato capital o intento criminal de cometer homicidio o asesinato capital.</w:t>
      </w:r>
    </w:p>
    <w:p w14:paraId="150171D9" w14:textId="77777777" w:rsidR="00EC0A94" w:rsidRPr="00F93E1E" w:rsidRDefault="00EC0A94" w:rsidP="00F02A5A">
      <w:pPr>
        <w:pStyle w:val="ListBullet2"/>
      </w:pPr>
      <w:r>
        <w:rPr>
          <w:lang w:val="es"/>
        </w:rPr>
        <w:t>Indecencia con un menor.</w:t>
      </w:r>
    </w:p>
    <w:p w14:paraId="737958A3" w14:textId="77777777" w:rsidR="00EC0A94" w:rsidRPr="00F93E1E" w:rsidRDefault="00EC0A94" w:rsidP="00F02A5A">
      <w:pPr>
        <w:pStyle w:val="ListBullet2"/>
      </w:pPr>
      <w:r>
        <w:rPr>
          <w:lang w:val="es"/>
        </w:rPr>
        <w:t>Secuestro agravado.</w:t>
      </w:r>
    </w:p>
    <w:p w14:paraId="114A5802" w14:textId="77777777" w:rsidR="00EC0A94" w:rsidRPr="00F93E1E" w:rsidRDefault="00EC0A94" w:rsidP="00F02A5A">
      <w:pPr>
        <w:pStyle w:val="ListBullet2"/>
      </w:pPr>
      <w:r>
        <w:rPr>
          <w:lang w:val="es"/>
        </w:rPr>
        <w:t>Robo agravado.</w:t>
      </w:r>
    </w:p>
    <w:p w14:paraId="6C1F02B1" w14:textId="77777777" w:rsidR="00EC0A94" w:rsidRPr="00F93E1E" w:rsidRDefault="00EC0A94" w:rsidP="00F02A5A">
      <w:pPr>
        <w:pStyle w:val="ListBullet2"/>
      </w:pPr>
      <w:r>
        <w:rPr>
          <w:lang w:val="es"/>
        </w:rPr>
        <w:t>Homicidio no premeditado.</w:t>
      </w:r>
    </w:p>
    <w:p w14:paraId="7CB72274" w14:textId="77777777" w:rsidR="00EC0A94" w:rsidRPr="00F93E1E" w:rsidRDefault="00EC0A94" w:rsidP="00F02A5A">
      <w:pPr>
        <w:pStyle w:val="ListBullet2"/>
      </w:pPr>
      <w:r>
        <w:rPr>
          <w:lang w:val="es"/>
        </w:rPr>
        <w:t>Homicidio criminal negligente.</w:t>
      </w:r>
    </w:p>
    <w:p w14:paraId="18B1BA8C" w14:textId="0D5BF86E" w:rsidR="00EC0A94" w:rsidRPr="0062697F" w:rsidRDefault="00EC0A94" w:rsidP="00F02A5A">
      <w:pPr>
        <w:pStyle w:val="ListBullet2"/>
        <w:rPr>
          <w:lang w:val="es-US"/>
        </w:rPr>
      </w:pPr>
      <w:r>
        <w:rPr>
          <w:lang w:val="es"/>
        </w:rPr>
        <w:t>Abuso sexual continuo de un niño pequeño</w:t>
      </w:r>
      <w:r w:rsidR="00295864">
        <w:rPr>
          <w:lang w:val="es"/>
        </w:rPr>
        <w:t xml:space="preserve"> o </w:t>
      </w:r>
      <w:r w:rsidR="00121433">
        <w:rPr>
          <w:lang w:val="es"/>
        </w:rPr>
        <w:t xml:space="preserve">de una </w:t>
      </w:r>
      <w:r w:rsidR="00295864">
        <w:rPr>
          <w:lang w:val="es"/>
        </w:rPr>
        <w:t>persona discapacitada</w:t>
      </w:r>
      <w:r>
        <w:rPr>
          <w:lang w:val="es"/>
        </w:rPr>
        <w:t>.</w:t>
      </w:r>
    </w:p>
    <w:p w14:paraId="754E50D1" w14:textId="30C45457" w:rsidR="00EC0A94" w:rsidRPr="0062697F" w:rsidRDefault="00EC0A94" w:rsidP="00C5459D">
      <w:pPr>
        <w:pStyle w:val="ListBullet2"/>
        <w:rPr>
          <w:lang w:val="es-US"/>
        </w:rPr>
      </w:pPr>
      <w:r>
        <w:rPr>
          <w:lang w:val="es"/>
        </w:rPr>
        <w:t>Conducta sancionable como delito mayor que incluye vender, dar o entregar a otra persona, o poseer, usar, o estar bajo los efectos de una sustancia controlada</w:t>
      </w:r>
      <w:r w:rsidR="00D45784">
        <w:rPr>
          <w:lang w:val="es"/>
        </w:rPr>
        <w:t xml:space="preserve"> o</w:t>
      </w:r>
      <w:r>
        <w:rPr>
          <w:lang w:val="es"/>
        </w:rPr>
        <w:t xml:space="preserve"> una droga </w:t>
      </w:r>
      <w:r w:rsidR="00D45784">
        <w:rPr>
          <w:lang w:val="es"/>
        </w:rPr>
        <w:t>peligrosa.</w:t>
      </w:r>
    </w:p>
    <w:p w14:paraId="587F5876" w14:textId="77777777" w:rsidR="00EC0A94" w:rsidRPr="0062697F" w:rsidRDefault="00EC0A94" w:rsidP="00C5459D">
      <w:pPr>
        <w:pStyle w:val="ListBullet"/>
        <w:rPr>
          <w:lang w:val="es-US"/>
        </w:rPr>
      </w:pPr>
      <w:r>
        <w:rPr>
          <w:lang w:val="es"/>
        </w:rPr>
        <w:t>Participar en represalias contra un empleado o voluntario de la escuela en combinación con una de las infracciones de expulsión obligatoria indicadas previamente.</w:t>
      </w:r>
    </w:p>
    <w:p w14:paraId="28718E7F" w14:textId="1EEEA7BE" w:rsidR="00EC0A94" w:rsidRPr="0062697F" w:rsidRDefault="00EC0A94" w:rsidP="00F02A5A">
      <w:pPr>
        <w:pStyle w:val="Heading3"/>
        <w:rPr>
          <w:lang w:val="es-US"/>
        </w:rPr>
      </w:pPr>
      <w:bookmarkStart w:id="300" w:name="_Toc426358082"/>
      <w:bookmarkStart w:id="301" w:name="_Toc319498431"/>
      <w:bookmarkStart w:id="302" w:name="_Toc234211633"/>
      <w:bookmarkStart w:id="303" w:name="_Toc139736967"/>
      <w:r>
        <w:rPr>
          <w:lang w:val="es"/>
        </w:rPr>
        <w:t>Menos de diez años</w:t>
      </w:r>
      <w:bookmarkEnd w:id="300"/>
      <w:bookmarkEnd w:id="301"/>
      <w:bookmarkEnd w:id="302"/>
      <w:bookmarkEnd w:id="303"/>
    </w:p>
    <w:p w14:paraId="277459A2" w14:textId="77777777" w:rsidR="00EC0A94" w:rsidRPr="0062697F" w:rsidRDefault="00EC0A94" w:rsidP="00F85A82">
      <w:pPr>
        <w:pStyle w:val="local1"/>
        <w:rPr>
          <w:lang w:val="es-US"/>
        </w:rPr>
      </w:pPr>
      <w:r>
        <w:rPr>
          <w:lang w:val="es"/>
        </w:rPr>
        <w:t>Cuando un estudiante menor de diez años participa en una conducta que se castiga con expulsión, el estudiante no será expulsado, sino que se le asignará a un DAEP. Un estudiante menor de seis años no se debe asignar a un DAEP a menos que haya cometido una infracción federal con armas de fuego.</w:t>
      </w:r>
    </w:p>
    <w:p w14:paraId="359F57DF" w14:textId="2CCCF3D1" w:rsidR="00EC0A94" w:rsidRPr="0062697F" w:rsidRDefault="00EC0A94" w:rsidP="00F02A5A">
      <w:pPr>
        <w:pStyle w:val="Heading3"/>
        <w:rPr>
          <w:lang w:val="es-US"/>
        </w:rPr>
      </w:pPr>
      <w:bookmarkStart w:id="304" w:name="_Toc426358084"/>
      <w:bookmarkStart w:id="305" w:name="_Toc319498433"/>
      <w:bookmarkStart w:id="306" w:name="_Toc234211635"/>
      <w:bookmarkStart w:id="307" w:name="_Toc139736968"/>
      <w:r>
        <w:rPr>
          <w:lang w:val="es"/>
        </w:rPr>
        <w:t>Proceso</w:t>
      </w:r>
      <w:bookmarkEnd w:id="304"/>
      <w:bookmarkEnd w:id="305"/>
      <w:bookmarkEnd w:id="306"/>
      <w:bookmarkEnd w:id="307"/>
    </w:p>
    <w:p w14:paraId="3CFACC72" w14:textId="76E46A4A" w:rsidR="00EC0A94" w:rsidRPr="0062697F" w:rsidRDefault="00EC0A94" w:rsidP="00F02A5A">
      <w:pPr>
        <w:pStyle w:val="local1"/>
        <w:rPr>
          <w:lang w:val="es-US"/>
        </w:rPr>
      </w:pPr>
      <w:r>
        <w:rPr>
          <w:lang w:val="es"/>
        </w:rPr>
        <w:t xml:space="preserve">Si se piensa que un estudiante ha cometido una infracción cuyo castigo es la expulsión, el </w:t>
      </w:r>
      <w:r w:rsidR="00D45784">
        <w:rPr>
          <w:lang w:val="es"/>
        </w:rPr>
        <w:t>CBC</w:t>
      </w:r>
      <w:r>
        <w:rPr>
          <w:lang w:val="es"/>
        </w:rPr>
        <w:t xml:space="preserve"> u otro administrador apropiado programará una audiencia dentro de un periodo razonable. Se invitará al padre del estudiante por escrito para que asista a la audiencia.</w:t>
      </w:r>
    </w:p>
    <w:p w14:paraId="7C82015C" w14:textId="33CE8D2C" w:rsidR="00EC0A94" w:rsidRPr="0062697F" w:rsidRDefault="00EC0A94" w:rsidP="00F02A5A">
      <w:pPr>
        <w:pStyle w:val="local1"/>
        <w:rPr>
          <w:lang w:val="es-US"/>
        </w:rPr>
      </w:pPr>
      <w:r>
        <w:rPr>
          <w:lang w:val="es"/>
        </w:rPr>
        <w:t xml:space="preserve">Hasta que se pueda llevar a cabo una audiencia, el </w:t>
      </w:r>
      <w:r w:rsidR="00D45784">
        <w:rPr>
          <w:lang w:val="es"/>
        </w:rPr>
        <w:t>CBC</w:t>
      </w:r>
      <w:r>
        <w:rPr>
          <w:lang w:val="es"/>
        </w:rPr>
        <w:t xml:space="preserve"> u otro administrador puede asignar al estudiante a:</w:t>
      </w:r>
    </w:p>
    <w:p w14:paraId="227B1F5C" w14:textId="77777777" w:rsidR="00EC0A94" w:rsidRPr="0062697F" w:rsidRDefault="00EC0A94" w:rsidP="00F02A5A">
      <w:pPr>
        <w:pStyle w:val="ListBullet"/>
        <w:rPr>
          <w:lang w:val="es-US"/>
        </w:rPr>
      </w:pPr>
      <w:r>
        <w:rPr>
          <w:lang w:val="es"/>
        </w:rPr>
        <w:t>Otro salón de clase adecuado.</w:t>
      </w:r>
    </w:p>
    <w:p w14:paraId="686EC67D" w14:textId="160AA73B" w:rsidR="00EC0A94" w:rsidRPr="00F93E1E" w:rsidRDefault="00D45784" w:rsidP="00F02A5A">
      <w:pPr>
        <w:pStyle w:val="ListBullet"/>
      </w:pPr>
      <w:r>
        <w:rPr>
          <w:lang w:val="es"/>
        </w:rPr>
        <w:t>ISS</w:t>
      </w:r>
      <w:r w:rsidR="00EC0A94">
        <w:rPr>
          <w:lang w:val="es"/>
        </w:rPr>
        <w:t>.</w:t>
      </w:r>
    </w:p>
    <w:p w14:paraId="7CC1A0D8" w14:textId="77777777" w:rsidR="00EC0A94" w:rsidRPr="0062697F" w:rsidRDefault="00EC0A94" w:rsidP="00F02A5A">
      <w:pPr>
        <w:pStyle w:val="ListBullet"/>
        <w:rPr>
          <w:lang w:val="es-US"/>
        </w:rPr>
      </w:pPr>
      <w:r>
        <w:rPr>
          <w:lang w:val="es"/>
        </w:rPr>
        <w:t>Suspensión fuera de la escuela.</w:t>
      </w:r>
    </w:p>
    <w:p w14:paraId="2B446CD7" w14:textId="77777777" w:rsidR="00EC0A94" w:rsidRPr="00A072EF" w:rsidRDefault="00EC0A94" w:rsidP="00F02A5A">
      <w:pPr>
        <w:pStyle w:val="ListBullet"/>
      </w:pPr>
      <w:r>
        <w:rPr>
          <w:lang w:val="es"/>
        </w:rPr>
        <w:lastRenderedPageBreak/>
        <w:t>DAEP.</w:t>
      </w:r>
    </w:p>
    <w:p w14:paraId="7B103D02" w14:textId="77777777" w:rsidR="00EC0A94" w:rsidRPr="00A072EF" w:rsidRDefault="00EC0A94" w:rsidP="00F02A5A">
      <w:pPr>
        <w:pStyle w:val="Heading4"/>
      </w:pPr>
      <w:bookmarkStart w:id="308" w:name="_Toc426358085"/>
      <w:bookmarkStart w:id="309" w:name="_Toc319498434"/>
      <w:bookmarkStart w:id="310" w:name="_Toc234211636"/>
      <w:r>
        <w:rPr>
          <w:iCs w:val="0"/>
          <w:lang w:val="es"/>
        </w:rPr>
        <w:t>Audiencia</w:t>
      </w:r>
      <w:bookmarkEnd w:id="308"/>
      <w:bookmarkEnd w:id="309"/>
      <w:bookmarkEnd w:id="310"/>
    </w:p>
    <w:p w14:paraId="39016BD0" w14:textId="77777777" w:rsidR="00EC0A94" w:rsidRPr="00F93E1E" w:rsidRDefault="00EC0A94" w:rsidP="00F02A5A">
      <w:pPr>
        <w:pStyle w:val="local1"/>
      </w:pPr>
      <w:r>
        <w:rPr>
          <w:lang w:val="es"/>
        </w:rPr>
        <w:t>Se dará a un estudiante que se enfrente a la expulsión una audiencia con el debido proceso. El estudiante tiene derecho a:</w:t>
      </w:r>
    </w:p>
    <w:p w14:paraId="0691EE98" w14:textId="77777777" w:rsidR="00EC0A94" w:rsidRPr="0062697F" w:rsidRDefault="00EC0A94" w:rsidP="00F02A5A">
      <w:pPr>
        <w:pStyle w:val="list1"/>
        <w:rPr>
          <w:lang w:val="es-US"/>
        </w:rPr>
      </w:pPr>
      <w:r>
        <w:rPr>
          <w:lang w:val="es"/>
        </w:rPr>
        <w:t>Representación por el padre del estudiante u otro adulto que pueda proveer guía al estudiante y que no sea empleado del distrito,</w:t>
      </w:r>
    </w:p>
    <w:p w14:paraId="277B0381" w14:textId="77777777" w:rsidR="00EC0A94" w:rsidRPr="0062697F" w:rsidRDefault="00EC0A94" w:rsidP="00F02A5A">
      <w:pPr>
        <w:pStyle w:val="list1"/>
        <w:rPr>
          <w:lang w:val="es-US"/>
        </w:rPr>
      </w:pPr>
      <w:r>
        <w:rPr>
          <w:lang w:val="es"/>
        </w:rPr>
        <w:t>Una oportunidad de testificar y presentar evidencias y testigos en su defensa, y</w:t>
      </w:r>
    </w:p>
    <w:p w14:paraId="35422DE0" w14:textId="77777777" w:rsidR="00EC0A94" w:rsidRPr="0062697F" w:rsidRDefault="00EC0A94" w:rsidP="00F02A5A">
      <w:pPr>
        <w:pStyle w:val="list1"/>
        <w:rPr>
          <w:lang w:val="es-US"/>
        </w:rPr>
      </w:pPr>
      <w:r>
        <w:rPr>
          <w:lang w:val="es"/>
        </w:rPr>
        <w:t>Una oportunidad de hacer preguntas a los testigos convocados por el distrito para la audiencia.</w:t>
      </w:r>
      <w:r>
        <w:rPr>
          <w:vanish/>
        </w:rPr>
        <w:fldChar w:fldCharType="begin"/>
      </w:r>
      <w:r w:rsidRPr="0062697F">
        <w:rPr>
          <w:vanish/>
          <w:lang w:val="es-US"/>
        </w:rPr>
        <w:instrText xml:space="preserve"> LISTNUM  \l 1 \s 0  </w:instrText>
      </w:r>
      <w:r>
        <w:rPr>
          <w:vanish/>
        </w:rPr>
        <w:fldChar w:fldCharType="end"/>
      </w:r>
    </w:p>
    <w:p w14:paraId="46E6C530" w14:textId="77777777" w:rsidR="00EC0A94" w:rsidRPr="0062697F" w:rsidRDefault="00EC0A94" w:rsidP="00F02A5A">
      <w:pPr>
        <w:pStyle w:val="local1"/>
        <w:rPr>
          <w:lang w:val="es-US"/>
        </w:rPr>
      </w:pPr>
      <w:r>
        <w:rPr>
          <w:lang w:val="es"/>
        </w:rPr>
        <w:t>Después de dar aviso al estudiante y su padre sobre la audiencia, el distrito puede detener la audiencia sin importar si el estudiante o los padres del estudiante asisten.</w:t>
      </w:r>
    </w:p>
    <w:p w14:paraId="7A2F1B4F" w14:textId="5EDC588D" w:rsidR="00EC0A94" w:rsidRPr="0062697F" w:rsidRDefault="00ED3E42" w:rsidP="00F02A5A">
      <w:pPr>
        <w:pStyle w:val="local1"/>
        <w:rPr>
          <w:lang w:val="es-US"/>
        </w:rPr>
      </w:pPr>
      <w:r w:rsidRPr="00ED3E42">
        <w:rPr>
          <w:lang w:val="es"/>
        </w:rPr>
        <w:t xml:space="preserve">La junta escolar delega a Claudia Guerrero, Coordinadora de Disciplina </w:t>
      </w:r>
      <w:r w:rsidR="00EC0A94" w:rsidRPr="00ED3E42">
        <w:rPr>
          <w:lang w:val="es"/>
        </w:rPr>
        <w:t>la autoridad de llevar a cabo audiencias y expulsar a estudiantes.</w:t>
      </w:r>
    </w:p>
    <w:p w14:paraId="7C379078" w14:textId="77777777" w:rsidR="00EC0A94" w:rsidRPr="0062697F" w:rsidRDefault="00EC0A94" w:rsidP="00F02A5A">
      <w:pPr>
        <w:pStyle w:val="Heading4"/>
        <w:rPr>
          <w:lang w:val="es-US"/>
        </w:rPr>
      </w:pPr>
      <w:bookmarkStart w:id="311" w:name="_Toc426358086"/>
      <w:bookmarkStart w:id="312" w:name="_Toc319498435"/>
      <w:bookmarkStart w:id="313" w:name="_Toc234211637"/>
      <w:r>
        <w:rPr>
          <w:iCs w:val="0"/>
          <w:lang w:val="es"/>
        </w:rPr>
        <w:t>Revisión de la expulsión por parte de la junta</w:t>
      </w:r>
      <w:bookmarkEnd w:id="311"/>
      <w:bookmarkEnd w:id="312"/>
      <w:bookmarkEnd w:id="313"/>
    </w:p>
    <w:p w14:paraId="7AAE45A6" w14:textId="77777777" w:rsidR="00EC0A94" w:rsidRPr="00ED3E42" w:rsidRDefault="00EC0A94" w:rsidP="00F02A5A">
      <w:pPr>
        <w:pStyle w:val="local1"/>
        <w:rPr>
          <w:lang w:val="es-US"/>
        </w:rPr>
      </w:pPr>
      <w:r w:rsidRPr="00ED3E42">
        <w:rPr>
          <w:lang w:val="es"/>
        </w:rPr>
        <w:t>Después del debido proceso de la audiencia, el estudiante expulsado puede solicitar que la junta revise las decisiones de expulsión. El estudiante o padre debe presentar una solicitud escrita al superintendente en un plazo de siete días después de recibir la decisión escrita. El superintendente debe dar al estudiante o padre un aviso escrito de la fecha, la hora y el lugar de la reunión en la cual la junta revisará la decisión.</w:t>
      </w:r>
    </w:p>
    <w:p w14:paraId="0AB2ED77" w14:textId="77777777" w:rsidR="00EC0A94" w:rsidRPr="00ED3E42" w:rsidRDefault="00EC0A94" w:rsidP="00F02A5A">
      <w:pPr>
        <w:pStyle w:val="local1"/>
        <w:rPr>
          <w:lang w:val="es-US"/>
        </w:rPr>
      </w:pPr>
      <w:r w:rsidRPr="00ED3E42">
        <w:rPr>
          <w:lang w:val="es"/>
        </w:rPr>
        <w:t>La junta revisará el informe de la audiencia de expulsión en una reunión privada, a menos que el padre solicite por escrito que el asunto se puede llevar a cabo en una reunión pública. La junta también puede escuchar una declaración del estudiante o padre y del representante de la junta.</w:t>
      </w:r>
    </w:p>
    <w:p w14:paraId="0D4CA0F6" w14:textId="77777777" w:rsidR="00EC0A94" w:rsidRPr="0062697F" w:rsidRDefault="00EC0A94" w:rsidP="00F02A5A">
      <w:pPr>
        <w:pStyle w:val="local1"/>
        <w:rPr>
          <w:lang w:val="es-US"/>
        </w:rPr>
      </w:pPr>
      <w:r w:rsidRPr="00ED3E42">
        <w:rPr>
          <w:lang w:val="es"/>
        </w:rPr>
        <w:t>La junta considerará y basará su decisión en evidencias reflejadas en el informe y en cualquier declaración hecha por las partes en la revisión. La junta hará y comunicará su decisión verbalmente al concluir la presentación. No se diferirán las consecuencias hasta que finalice el resultado de la audiencia.</w:t>
      </w:r>
    </w:p>
    <w:p w14:paraId="4FC7AFB8" w14:textId="77777777" w:rsidR="00EC0A94" w:rsidRPr="0062697F" w:rsidRDefault="00EC0A94" w:rsidP="00B51EDF">
      <w:pPr>
        <w:pStyle w:val="Heading4"/>
        <w:rPr>
          <w:lang w:val="es-US"/>
        </w:rPr>
      </w:pPr>
      <w:bookmarkStart w:id="314" w:name="_Toc426358087"/>
      <w:bookmarkStart w:id="315" w:name="_Toc319498436"/>
      <w:bookmarkStart w:id="316" w:name="_Toc234211638"/>
      <w:r>
        <w:rPr>
          <w:iCs w:val="0"/>
          <w:lang w:val="es"/>
        </w:rPr>
        <w:t>Orden de expulsión</w:t>
      </w:r>
      <w:bookmarkEnd w:id="314"/>
      <w:bookmarkEnd w:id="315"/>
      <w:bookmarkEnd w:id="316"/>
    </w:p>
    <w:p w14:paraId="3AAD0215" w14:textId="31BE3888" w:rsidR="00EC0A94" w:rsidRPr="0062697F" w:rsidRDefault="00EC0A94" w:rsidP="00B51EDF">
      <w:pPr>
        <w:pStyle w:val="local1"/>
        <w:rPr>
          <w:lang w:val="es-US"/>
        </w:rPr>
      </w:pPr>
      <w:r>
        <w:rPr>
          <w:lang w:val="es"/>
        </w:rPr>
        <w:t xml:space="preserve">Antes de ordenar la expulsión, la junta o el </w:t>
      </w:r>
      <w:r w:rsidR="00D45784">
        <w:rPr>
          <w:lang w:val="es"/>
        </w:rPr>
        <w:t>CBC</w:t>
      </w:r>
      <w:r>
        <w:rPr>
          <w:lang w:val="es"/>
        </w:rPr>
        <w:t xml:space="preserve"> considerará:</w:t>
      </w:r>
    </w:p>
    <w:p w14:paraId="1A35AA1C" w14:textId="77777777" w:rsidR="00EC0A94" w:rsidRPr="00F93E1E" w:rsidRDefault="00EC0A94" w:rsidP="00B51EDF">
      <w:pPr>
        <w:pStyle w:val="list1"/>
      </w:pPr>
      <w:r>
        <w:rPr>
          <w:lang w:val="es"/>
        </w:rPr>
        <w:t xml:space="preserve">Defensa propia (ver </w:t>
      </w:r>
      <w:r>
        <w:rPr>
          <w:b/>
          <w:bCs/>
          <w:lang w:val="es"/>
        </w:rPr>
        <w:t>glosario</w:t>
      </w:r>
      <w:r>
        <w:rPr>
          <w:lang w:val="es"/>
        </w:rPr>
        <w:t>),</w:t>
      </w:r>
    </w:p>
    <w:p w14:paraId="17CBBCC8" w14:textId="77777777" w:rsidR="00EC0A94" w:rsidRPr="0062697F" w:rsidRDefault="00EC0A94" w:rsidP="00B51EDF">
      <w:pPr>
        <w:pStyle w:val="list1"/>
        <w:rPr>
          <w:lang w:val="es-US"/>
        </w:rPr>
      </w:pPr>
      <w:r>
        <w:rPr>
          <w:lang w:val="es"/>
        </w:rPr>
        <w:t xml:space="preserve">Intención o falta de intención al momento en el que el estudiante participó en la conducta, </w:t>
      </w:r>
    </w:p>
    <w:p w14:paraId="7E15F881" w14:textId="77777777" w:rsidR="00EC0A94" w:rsidRPr="0062697F" w:rsidRDefault="00EC0A94" w:rsidP="00B51EDF">
      <w:pPr>
        <w:pStyle w:val="list1"/>
        <w:rPr>
          <w:lang w:val="es-US"/>
        </w:rPr>
      </w:pPr>
      <w:r>
        <w:rPr>
          <w:lang w:val="es"/>
        </w:rPr>
        <w:t xml:space="preserve">El historial disciplinario del estudiante, </w:t>
      </w:r>
    </w:p>
    <w:p w14:paraId="2BEB6161" w14:textId="77777777" w:rsidR="00EC0A94" w:rsidRPr="0062697F" w:rsidRDefault="00EC0A94" w:rsidP="00B51EDF">
      <w:pPr>
        <w:pStyle w:val="list1"/>
        <w:rPr>
          <w:lang w:val="es-US"/>
        </w:rPr>
      </w:pPr>
      <w:r>
        <w:rPr>
          <w:lang w:val="es"/>
        </w:rPr>
        <w:t>Una discapacidad que imposibilite de manera significativa la capacidad del estudiante para distinguir la ilicitud de su conducta,</w:t>
      </w:r>
    </w:p>
    <w:p w14:paraId="00038B1A" w14:textId="77777777" w:rsidR="00EC0A94" w:rsidRPr="0062697F" w:rsidRDefault="00EC0A94" w:rsidP="00B51EDF">
      <w:pPr>
        <w:pStyle w:val="list1"/>
        <w:rPr>
          <w:lang w:val="es-US"/>
        </w:rPr>
      </w:pPr>
      <w:r>
        <w:rPr>
          <w:lang w:val="es"/>
        </w:rPr>
        <w:t>La situación de un estudiante bajo tutela del Departamento de Familia y Servicios de Protección (cuidado tutelar), o</w:t>
      </w:r>
    </w:p>
    <w:p w14:paraId="22FC1527" w14:textId="77777777" w:rsidR="00EC0A94" w:rsidRPr="0062697F" w:rsidRDefault="00EC0A94" w:rsidP="00B51EDF">
      <w:pPr>
        <w:pStyle w:val="list1"/>
        <w:rPr>
          <w:lang w:val="es-US"/>
        </w:rPr>
      </w:pPr>
      <w:r>
        <w:rPr>
          <w:lang w:val="es"/>
        </w:rPr>
        <w:t>La situación de no tener hogar de un estudiante.</w:t>
      </w:r>
      <w:r>
        <w:rPr>
          <w:vanish/>
        </w:rPr>
        <w:fldChar w:fldCharType="begin"/>
      </w:r>
      <w:r w:rsidRPr="0062697F">
        <w:rPr>
          <w:vanish/>
          <w:lang w:val="es-US"/>
        </w:rPr>
        <w:instrText xml:space="preserve"> LISTNUM  \l 1 \s 0  </w:instrText>
      </w:r>
      <w:r>
        <w:rPr>
          <w:vanish/>
        </w:rPr>
        <w:fldChar w:fldCharType="end"/>
      </w:r>
    </w:p>
    <w:p w14:paraId="3BC42F31" w14:textId="77777777" w:rsidR="00EC0A94" w:rsidRPr="0062697F" w:rsidRDefault="00EC0A94" w:rsidP="00B51EDF">
      <w:pPr>
        <w:pStyle w:val="local1"/>
        <w:rPr>
          <w:lang w:val="es-US"/>
        </w:rPr>
      </w:pPr>
      <w:r>
        <w:rPr>
          <w:lang w:val="es"/>
        </w:rPr>
        <w:t>Si el estudiante es expulsado, la junta o su representante darán al estudiante y al padre del estudiante una copia de la orden de expulsión del estudiante.</w:t>
      </w:r>
    </w:p>
    <w:p w14:paraId="7053510A" w14:textId="48C88E09" w:rsidR="00EC0A94" w:rsidRPr="0062697F" w:rsidRDefault="00EC0A94" w:rsidP="00B51EDF">
      <w:pPr>
        <w:pStyle w:val="local1"/>
        <w:rPr>
          <w:lang w:val="es-US"/>
        </w:rPr>
      </w:pPr>
      <w:r>
        <w:rPr>
          <w:lang w:val="es"/>
        </w:rPr>
        <w:lastRenderedPageBreak/>
        <w:t>A más tardar el segundo día h</w:t>
      </w:r>
      <w:r w:rsidR="00ED3E42">
        <w:rPr>
          <w:lang w:val="es"/>
        </w:rPr>
        <w:t>ábil después de la audiencia, el designado del distrito</w:t>
      </w:r>
      <w:r>
        <w:rPr>
          <w:lang w:val="es"/>
        </w:rPr>
        <w:t xml:space="preserve"> entregará al tribunal de menores una copia de la orden de expulsión y toda la información requerida por la Sección 52.04 del Código de Familia.</w:t>
      </w:r>
    </w:p>
    <w:p w14:paraId="4758D3E2" w14:textId="698B98CA" w:rsidR="00EC0A94" w:rsidRPr="0062697F" w:rsidRDefault="00EC0A94" w:rsidP="00B51EDF">
      <w:pPr>
        <w:pStyle w:val="local1"/>
        <w:rPr>
          <w:lang w:val="es-US"/>
        </w:rPr>
      </w:pPr>
      <w:r>
        <w:rPr>
          <w:lang w:val="es"/>
        </w:rPr>
        <w:t>Si el periodo de expulsión no coincide con las pautas incluidas en el Código de Código de Conducta, la orden de expulsión dará aviso de la incoherencia.</w:t>
      </w:r>
    </w:p>
    <w:p w14:paraId="35C56AA1" w14:textId="0A4C5F95" w:rsidR="00EC0A94" w:rsidRPr="0062697F" w:rsidRDefault="00EC0A94" w:rsidP="00B51EDF">
      <w:pPr>
        <w:pStyle w:val="Heading3"/>
        <w:rPr>
          <w:lang w:val="es-US"/>
        </w:rPr>
      </w:pPr>
      <w:bookmarkStart w:id="317" w:name="_Toc426358088"/>
      <w:bookmarkStart w:id="318" w:name="_Toc319498437"/>
      <w:bookmarkStart w:id="319" w:name="_Toc234211639"/>
      <w:bookmarkStart w:id="320" w:name="_Toc139736969"/>
      <w:r>
        <w:rPr>
          <w:lang w:val="es"/>
        </w:rPr>
        <w:t>Duración de la expulsión</w:t>
      </w:r>
      <w:bookmarkEnd w:id="317"/>
      <w:bookmarkEnd w:id="318"/>
      <w:bookmarkEnd w:id="319"/>
      <w:bookmarkEnd w:id="320"/>
    </w:p>
    <w:p w14:paraId="7198810C" w14:textId="77777777" w:rsidR="00EC0A94" w:rsidRPr="0062697F" w:rsidRDefault="00EC0A94" w:rsidP="00F85A82">
      <w:pPr>
        <w:pStyle w:val="local1"/>
        <w:rPr>
          <w:lang w:val="es-US"/>
        </w:rPr>
      </w:pPr>
      <w:r>
        <w:rPr>
          <w:lang w:val="es"/>
        </w:rPr>
        <w:t>La duración de la expulsión se basará en la gravedad de la infracción, la edad y nivel de grado del estudiante, la frecuencia de la mala conducta, la actitud del estudiante y los requisitos estatutarios.</w:t>
      </w:r>
    </w:p>
    <w:p w14:paraId="029B8C0B" w14:textId="77777777" w:rsidR="00EC0A94" w:rsidRPr="0062697F" w:rsidRDefault="00EC0A94" w:rsidP="00F85A82">
      <w:pPr>
        <w:pStyle w:val="local1"/>
        <w:rPr>
          <w:lang w:val="es-US"/>
        </w:rPr>
      </w:pPr>
      <w:r>
        <w:rPr>
          <w:lang w:val="es"/>
        </w:rPr>
        <w:t>La duración de la expulsión de un estudiante se determinará con base en cada caso. El periodo máximo de la expulsión es un año calendario, salvo lo estipulado a continuación.</w:t>
      </w:r>
    </w:p>
    <w:p w14:paraId="24583E04" w14:textId="77777777" w:rsidR="00EC0A94" w:rsidRPr="0062697F" w:rsidRDefault="00EC0A94" w:rsidP="00B51EDF">
      <w:pPr>
        <w:pStyle w:val="local1"/>
        <w:rPr>
          <w:lang w:val="es-US"/>
        </w:rPr>
      </w:pPr>
      <w:r>
        <w:rPr>
          <w:lang w:val="es"/>
        </w:rPr>
        <w:t>Una expulsión no puede exceder un año, a menos que, después de la revisión, el distrito determine que:</w:t>
      </w:r>
    </w:p>
    <w:p w14:paraId="684FE5E3" w14:textId="77777777" w:rsidR="00EC0A94" w:rsidRPr="0062697F" w:rsidRDefault="00EC0A94" w:rsidP="00B51EDF">
      <w:pPr>
        <w:pStyle w:val="list1"/>
        <w:rPr>
          <w:lang w:val="es-US"/>
        </w:rPr>
      </w:pPr>
      <w:r>
        <w:rPr>
          <w:lang w:val="es"/>
        </w:rPr>
        <w:t xml:space="preserve">El estudiante es una amenaza para la seguridad de otros estudiantes o empleados del distrito, o </w:t>
      </w:r>
    </w:p>
    <w:p w14:paraId="5C331C6A" w14:textId="77777777" w:rsidR="00EC0A94" w:rsidRPr="0062697F" w:rsidRDefault="00EC0A94" w:rsidP="00B51EDF">
      <w:pPr>
        <w:pStyle w:val="list1"/>
        <w:rPr>
          <w:lang w:val="es-US"/>
        </w:rPr>
      </w:pPr>
      <w:r>
        <w:rPr>
          <w:lang w:val="es"/>
        </w:rPr>
        <w:t>La expulsión prolongada es para el mejor interés del estudiante.</w:t>
      </w:r>
      <w:r>
        <w:rPr>
          <w:vanish/>
        </w:rPr>
        <w:fldChar w:fldCharType="begin"/>
      </w:r>
      <w:r w:rsidRPr="0062697F">
        <w:rPr>
          <w:vanish/>
          <w:lang w:val="es-US"/>
        </w:rPr>
        <w:instrText xml:space="preserve"> LISTNUM  \l 1 \s 0  </w:instrText>
      </w:r>
      <w:r>
        <w:rPr>
          <w:vanish/>
        </w:rPr>
        <w:fldChar w:fldCharType="end"/>
      </w:r>
    </w:p>
    <w:p w14:paraId="2FD5FE61" w14:textId="77777777" w:rsidR="00EC0A94" w:rsidRPr="0062697F" w:rsidRDefault="00EC0A94" w:rsidP="00B51EDF">
      <w:pPr>
        <w:pStyle w:val="local1"/>
        <w:rPr>
          <w:lang w:val="es-US"/>
        </w:rPr>
      </w:pPr>
      <w:r>
        <w:rPr>
          <w:lang w:val="es"/>
        </w:rPr>
        <w:t>La ley federal y estatal exige que un estudiante se expulse del salón de clase regular durante un periodo de por lo menos un año calendario por llevar a la escuela un arma de fuego, de acuerdo a lo definido por la ley federal. Sin embargo, el superintendente puede modificar la duración de la expulsión con base en cada caso.</w:t>
      </w:r>
    </w:p>
    <w:p w14:paraId="3F8C89FB" w14:textId="77777777" w:rsidR="00EC0A94" w:rsidRPr="0062697F" w:rsidRDefault="00EC0A94" w:rsidP="00B51EDF">
      <w:pPr>
        <w:pStyle w:val="local1"/>
        <w:rPr>
          <w:lang w:val="es-US"/>
        </w:rPr>
      </w:pPr>
      <w:r>
        <w:rPr>
          <w:lang w:val="es"/>
        </w:rPr>
        <w:t>A los estudiantes que cometen infracciones que requieren la expulsión al final del año escolar se les puede expulsar incluso después de iniciar el siguiente año escolar para completar el término de la expulsión.</w:t>
      </w:r>
    </w:p>
    <w:p w14:paraId="0D964B9C" w14:textId="311EC82E" w:rsidR="00EC0A94" w:rsidRPr="0062697F" w:rsidRDefault="00EC0A94" w:rsidP="00B51EDF">
      <w:pPr>
        <w:pStyle w:val="Heading3"/>
        <w:rPr>
          <w:lang w:val="es-US"/>
        </w:rPr>
      </w:pPr>
      <w:bookmarkStart w:id="321" w:name="_Toc426358089"/>
      <w:bookmarkStart w:id="322" w:name="_Toc319498438"/>
      <w:bookmarkStart w:id="323" w:name="_Toc234211640"/>
      <w:bookmarkStart w:id="324" w:name="_Toc139736970"/>
      <w:r>
        <w:rPr>
          <w:lang w:val="es"/>
        </w:rPr>
        <w:t>Baja durante el proceso</w:t>
      </w:r>
      <w:bookmarkEnd w:id="321"/>
      <w:bookmarkEnd w:id="322"/>
      <w:bookmarkEnd w:id="323"/>
      <w:bookmarkEnd w:id="324"/>
    </w:p>
    <w:p w14:paraId="59DF68F3" w14:textId="77777777" w:rsidR="00EC0A94" w:rsidRPr="0062697F" w:rsidRDefault="00EC0A94" w:rsidP="00B51EDF">
      <w:pPr>
        <w:pStyle w:val="local1"/>
        <w:rPr>
          <w:lang w:val="es-US"/>
        </w:rPr>
      </w:pPr>
      <w:r>
        <w:rPr>
          <w:lang w:val="es"/>
        </w:rPr>
        <w:t>Cuando la conducta de un estudiante requiera o permita la expulsión del distrito y el estudiante se da de baja del distrito antes de que se lleve a cabo la audiencia de la expulsión, el distrito puede llevar a cabo una audiencia después de enviar aviso escrito al padre o al estudiante.</w:t>
      </w:r>
    </w:p>
    <w:p w14:paraId="6ACA24D7" w14:textId="77777777" w:rsidR="00EC0A94" w:rsidRPr="0062697F" w:rsidRDefault="00EC0A94" w:rsidP="00B51EDF">
      <w:pPr>
        <w:pStyle w:val="local1"/>
        <w:rPr>
          <w:lang w:val="es-US"/>
        </w:rPr>
      </w:pPr>
      <w:r>
        <w:rPr>
          <w:lang w:val="es"/>
        </w:rPr>
        <w:t>Si el estudiante se matricula nuevamente en el distrito durante el mismo año escolar o el subsiguiente, el distrito puede ejecutar la orden de expulsión en ese momento, menos cualquier periodo que el estudiante haya cumplido el periodo de expulsión durante su matrícula en otro distrito.</w:t>
      </w:r>
    </w:p>
    <w:p w14:paraId="67F441E4" w14:textId="2B715FFD" w:rsidR="00EC0A94" w:rsidRPr="0062697F" w:rsidRDefault="00EC0A94" w:rsidP="00F85A82">
      <w:pPr>
        <w:pStyle w:val="local1"/>
        <w:rPr>
          <w:lang w:val="es-US"/>
        </w:rPr>
      </w:pPr>
      <w:r>
        <w:rPr>
          <w:lang w:val="es"/>
        </w:rPr>
        <w:t xml:space="preserve">Si el </w:t>
      </w:r>
      <w:r w:rsidR="00D45784">
        <w:rPr>
          <w:lang w:val="es"/>
        </w:rPr>
        <w:t>CBC</w:t>
      </w:r>
      <w:r>
        <w:rPr>
          <w:lang w:val="es"/>
        </w:rPr>
        <w:t xml:space="preserve"> o la junta no emite una orden de expulsión después de la baja del estudiante, el siguiente distrito en el cual se matricule el estudiante puede completar los procesos.</w:t>
      </w:r>
    </w:p>
    <w:p w14:paraId="2090B659" w14:textId="74F7366C" w:rsidR="00EC0A94" w:rsidRPr="0062697F" w:rsidRDefault="00EC0A94" w:rsidP="00B51EDF">
      <w:pPr>
        <w:pStyle w:val="Heading3"/>
        <w:rPr>
          <w:lang w:val="es-US"/>
        </w:rPr>
      </w:pPr>
      <w:bookmarkStart w:id="325" w:name="_Toc426358090"/>
      <w:bookmarkStart w:id="326" w:name="_Toc319498439"/>
      <w:bookmarkStart w:id="327" w:name="_Toc234211641"/>
      <w:bookmarkStart w:id="328" w:name="_Toc139736971"/>
      <w:r>
        <w:rPr>
          <w:lang w:val="es"/>
        </w:rPr>
        <w:t>Mala conducta adicional</w:t>
      </w:r>
      <w:bookmarkEnd w:id="325"/>
      <w:bookmarkEnd w:id="326"/>
      <w:bookmarkEnd w:id="327"/>
      <w:bookmarkEnd w:id="328"/>
    </w:p>
    <w:p w14:paraId="6AB04B19" w14:textId="377C4840" w:rsidR="00EC0A94" w:rsidRPr="0062697F" w:rsidRDefault="00EC0A94" w:rsidP="00F85A82">
      <w:pPr>
        <w:pStyle w:val="local1"/>
        <w:rPr>
          <w:lang w:val="es-US"/>
        </w:rPr>
      </w:pPr>
      <w:r>
        <w:rPr>
          <w:lang w:val="es"/>
        </w:rPr>
        <w:t xml:space="preserve">Si durante la expulsión el estudiante participa en mala conducta adicional para la cual se requiere o permite la asignación a un DAEP o expulsión, se pueden llevar a cabo procesos adicionales y el </w:t>
      </w:r>
      <w:r w:rsidR="00D45784">
        <w:rPr>
          <w:lang w:val="es"/>
        </w:rPr>
        <w:t>CBC</w:t>
      </w:r>
      <w:r>
        <w:rPr>
          <w:lang w:val="es"/>
        </w:rPr>
        <w:t xml:space="preserve"> puede emitir una orden disciplinaria adicional como resultado de esos procesos.</w:t>
      </w:r>
    </w:p>
    <w:p w14:paraId="083DE4F6" w14:textId="24C4378A" w:rsidR="00EC0A94" w:rsidRPr="0062697F" w:rsidRDefault="00EC0A94" w:rsidP="00B51EDF">
      <w:pPr>
        <w:pStyle w:val="Heading3"/>
        <w:rPr>
          <w:lang w:val="es-US"/>
        </w:rPr>
      </w:pPr>
      <w:bookmarkStart w:id="329" w:name="_Toc426358091"/>
      <w:bookmarkStart w:id="330" w:name="_Toc319498440"/>
      <w:bookmarkStart w:id="331" w:name="_Toc234211642"/>
      <w:bookmarkStart w:id="332" w:name="_Toc139736972"/>
      <w:r>
        <w:rPr>
          <w:lang w:val="es"/>
        </w:rPr>
        <w:lastRenderedPageBreak/>
        <w:t>Restricciones durante la expulsión</w:t>
      </w:r>
      <w:bookmarkEnd w:id="329"/>
      <w:bookmarkEnd w:id="330"/>
      <w:bookmarkEnd w:id="331"/>
      <w:bookmarkEnd w:id="332"/>
    </w:p>
    <w:p w14:paraId="498573E7" w14:textId="77777777" w:rsidR="00EC0A94" w:rsidRPr="0062697F" w:rsidRDefault="00EC0A94" w:rsidP="00F85A82">
      <w:pPr>
        <w:pStyle w:val="local1"/>
        <w:rPr>
          <w:lang w:val="es-US"/>
        </w:rPr>
      </w:pPr>
      <w:r>
        <w:rPr>
          <w:lang w:val="es"/>
        </w:rPr>
        <w:t>Los estudiantes expulsados tienen prohibido estar en la propiedad escolar o asistir a actividades patrocinadas por la escuela o relacionadas con la escuela durante el periodo de expulsión.</w:t>
      </w:r>
    </w:p>
    <w:p w14:paraId="1FBC4A26" w14:textId="77777777" w:rsidR="00EC0A94" w:rsidRPr="0062697F" w:rsidRDefault="00EC0A94" w:rsidP="00F85A82">
      <w:pPr>
        <w:pStyle w:val="local1"/>
        <w:rPr>
          <w:lang w:val="es-US"/>
        </w:rPr>
      </w:pPr>
      <w:r>
        <w:rPr>
          <w:lang w:val="es"/>
        </w:rPr>
        <w:t>No se obtendrá ningún crédito académico por el trabajo perdido durante el periodo de expulsión a menos que el estudiante esté matriculado en un JJAEP u otro programa aprobado por el distrito.</w:t>
      </w:r>
    </w:p>
    <w:p w14:paraId="1575567E" w14:textId="5892587B" w:rsidR="00EC0A94" w:rsidRPr="0062697F" w:rsidRDefault="00EC0A94" w:rsidP="00B51EDF">
      <w:pPr>
        <w:pStyle w:val="Heading3"/>
        <w:rPr>
          <w:lang w:val="es-US"/>
        </w:rPr>
      </w:pPr>
      <w:bookmarkStart w:id="333" w:name="_Toc426358092"/>
      <w:bookmarkStart w:id="334" w:name="_Toc319498441"/>
      <w:bookmarkStart w:id="335" w:name="_Toc234211643"/>
      <w:bookmarkStart w:id="336" w:name="_Toc139736973"/>
      <w:r>
        <w:rPr>
          <w:lang w:val="es"/>
        </w:rPr>
        <w:t>Estudiantes recién matriculados</w:t>
      </w:r>
      <w:bookmarkEnd w:id="333"/>
      <w:bookmarkEnd w:id="334"/>
      <w:bookmarkEnd w:id="335"/>
      <w:bookmarkEnd w:id="336"/>
    </w:p>
    <w:p w14:paraId="5183EC93" w14:textId="77777777" w:rsidR="00EC0A94" w:rsidRPr="00ED3E42" w:rsidRDefault="00EC0A94" w:rsidP="00B51EDF">
      <w:pPr>
        <w:pStyle w:val="local1"/>
        <w:rPr>
          <w:lang w:val="es-US"/>
        </w:rPr>
      </w:pPr>
      <w:r w:rsidRPr="00ED3E42">
        <w:rPr>
          <w:lang w:val="es"/>
        </w:rPr>
        <w:t>El distrito continuará la expulsión de cualquier estudiante recién matriculado expulsado de otro distrito o de una escuela autónoma (charter) de inscripción abierta hasta que se complete el periodo de expulsión.</w:t>
      </w:r>
    </w:p>
    <w:p w14:paraId="32A391AA" w14:textId="77777777" w:rsidR="00EC0A94" w:rsidRPr="0062697F" w:rsidRDefault="00EC0A94" w:rsidP="00A23F77">
      <w:pPr>
        <w:pStyle w:val="local1"/>
        <w:rPr>
          <w:lang w:val="es-US"/>
        </w:rPr>
      </w:pPr>
      <w:r>
        <w:rPr>
          <w:lang w:val="es"/>
        </w:rPr>
        <w:t>Si un estudiante expulsado de otro estado se matricula en el distrito, el distrito puede continuar la expulsión bajo los términos de la orden de expulsión, puede asignar a un estudiante a un DAEP durante el periodo especificado en la orden, o puede permitir que el estudiante asista a clases regulares si:</w:t>
      </w:r>
    </w:p>
    <w:p w14:paraId="4818077D" w14:textId="77777777" w:rsidR="00EC0A94" w:rsidRPr="0062697F" w:rsidRDefault="00EC0A94" w:rsidP="00A23F77">
      <w:pPr>
        <w:pStyle w:val="list1"/>
        <w:rPr>
          <w:lang w:val="es-US"/>
        </w:rPr>
      </w:pPr>
      <w:r>
        <w:rPr>
          <w:lang w:val="es"/>
        </w:rPr>
        <w:t>El distrito del otro estado provee al distrito una copia de la orden de expulsión, y</w:t>
      </w:r>
    </w:p>
    <w:p w14:paraId="5CE4335B" w14:textId="77777777" w:rsidR="00EC0A94" w:rsidRPr="0062697F" w:rsidRDefault="00EC0A94" w:rsidP="00A23F77">
      <w:pPr>
        <w:pStyle w:val="list1"/>
        <w:rPr>
          <w:lang w:val="es-US"/>
        </w:rPr>
      </w:pPr>
      <w:r>
        <w:rPr>
          <w:lang w:val="es"/>
        </w:rPr>
        <w:t>La infracción que causó la expulsión es también una infracción con motivo de expulsión en el distrito en el cual el estudiante se está matriculando.</w:t>
      </w:r>
      <w:r>
        <w:rPr>
          <w:vanish/>
        </w:rPr>
        <w:fldChar w:fldCharType="begin"/>
      </w:r>
      <w:r w:rsidRPr="0062697F">
        <w:rPr>
          <w:vanish/>
          <w:lang w:val="es-US"/>
        </w:rPr>
        <w:instrText xml:space="preserve"> LISTNUM  \l 1 \s 0  </w:instrText>
      </w:r>
      <w:r>
        <w:rPr>
          <w:vanish/>
        </w:rPr>
        <w:fldChar w:fldCharType="end"/>
      </w:r>
    </w:p>
    <w:p w14:paraId="399307F2" w14:textId="77777777" w:rsidR="00EC0A94" w:rsidRPr="0062697F" w:rsidRDefault="00EC0A94" w:rsidP="00A23F77">
      <w:pPr>
        <w:pStyle w:val="local1"/>
        <w:rPr>
          <w:lang w:val="es-US"/>
        </w:rPr>
      </w:pPr>
      <w:r>
        <w:rPr>
          <w:lang w:val="es"/>
        </w:rPr>
        <w:t>Si un distrito escolar de otro estado expulsó al estudiante por un periodo que exceda un año y el distrito continúa la expulsión o asigna al estudiante a un DAEP, el distrito reducirá el periodo de expulsión o asignación a un DAEP de manera que el periodo no exceda un año, a menos que después de una revisión se determine que:</w:t>
      </w:r>
    </w:p>
    <w:p w14:paraId="58A4993E" w14:textId="77777777" w:rsidR="00EC0A94" w:rsidRPr="0062697F" w:rsidRDefault="00EC0A94" w:rsidP="00A23F77">
      <w:pPr>
        <w:pStyle w:val="list1"/>
        <w:rPr>
          <w:lang w:val="es-US"/>
        </w:rPr>
      </w:pPr>
      <w:r>
        <w:rPr>
          <w:lang w:val="es"/>
        </w:rPr>
        <w:t>El estudiante es una amenaza para la seguridad de otros estudiantes o empleados del distrito, o</w:t>
      </w:r>
    </w:p>
    <w:p w14:paraId="3D97C08E" w14:textId="77777777" w:rsidR="00EC0A94" w:rsidRPr="0062697F" w:rsidRDefault="00EC0A94" w:rsidP="00A23F77">
      <w:pPr>
        <w:pStyle w:val="list1"/>
        <w:rPr>
          <w:lang w:val="es-US"/>
        </w:rPr>
      </w:pPr>
      <w:r>
        <w:rPr>
          <w:lang w:val="es"/>
        </w:rPr>
        <w:t>La asignación prolongada es para el mejor interés del estudiante.</w:t>
      </w:r>
      <w:r>
        <w:rPr>
          <w:vanish/>
        </w:rPr>
        <w:fldChar w:fldCharType="begin"/>
      </w:r>
      <w:r w:rsidRPr="0062697F">
        <w:rPr>
          <w:vanish/>
          <w:lang w:val="es-US"/>
        </w:rPr>
        <w:instrText xml:space="preserve"> LISTNUM  \l 1 \s 0  </w:instrText>
      </w:r>
      <w:r>
        <w:rPr>
          <w:vanish/>
        </w:rPr>
        <w:fldChar w:fldCharType="end"/>
      </w:r>
    </w:p>
    <w:p w14:paraId="01C2EA0C" w14:textId="73F95B82" w:rsidR="00EC0A94" w:rsidRPr="0062697F" w:rsidRDefault="00EC0A94" w:rsidP="00A23F77">
      <w:pPr>
        <w:pStyle w:val="Heading3"/>
        <w:rPr>
          <w:lang w:val="es-US"/>
        </w:rPr>
      </w:pPr>
      <w:bookmarkStart w:id="337" w:name="_Toc426358093"/>
      <w:bookmarkStart w:id="338" w:name="_Toc319498442"/>
      <w:bookmarkStart w:id="339" w:name="_Toc234211644"/>
      <w:bookmarkStart w:id="340" w:name="_Toc139736974"/>
      <w:r>
        <w:rPr>
          <w:lang w:val="es"/>
        </w:rPr>
        <w:t>Procedimientos de expulsión de emergencia</w:t>
      </w:r>
      <w:bookmarkEnd w:id="337"/>
      <w:bookmarkEnd w:id="338"/>
      <w:bookmarkEnd w:id="339"/>
      <w:bookmarkEnd w:id="340"/>
    </w:p>
    <w:p w14:paraId="2D997566" w14:textId="77777777" w:rsidR="00EC0A94" w:rsidRPr="0062697F" w:rsidRDefault="00EC0A94" w:rsidP="00F85A82">
      <w:pPr>
        <w:pStyle w:val="local1"/>
        <w:rPr>
          <w:lang w:val="es-US"/>
        </w:rPr>
      </w:pPr>
      <w:r>
        <w:rPr>
          <w:lang w:val="es"/>
        </w:rPr>
        <w:t>Cuando sea necesaria una expulsión de emergencia para proteger a personas o propiedad de un daño inminente, se dará al estudiante un aviso verbal de la razón de la acción. Dentro de diez días después de la fecha de la expulsión de emergencia, se dará al estudiante el debido proceso requerido para un estudiante que se enfrenta a una expulsión.</w:t>
      </w:r>
    </w:p>
    <w:p w14:paraId="733995E2" w14:textId="78878485" w:rsidR="00EC0A94" w:rsidRPr="0062697F" w:rsidRDefault="00EC0A94" w:rsidP="00A23F77">
      <w:pPr>
        <w:pStyle w:val="Heading3"/>
        <w:rPr>
          <w:lang w:val="es-US"/>
        </w:rPr>
      </w:pPr>
      <w:bookmarkStart w:id="341" w:name="_Toc426358094"/>
      <w:bookmarkStart w:id="342" w:name="_Toc319498443"/>
      <w:bookmarkStart w:id="343" w:name="_Toc234211645"/>
      <w:bookmarkStart w:id="344" w:name="_Toc139736975"/>
      <w:r>
        <w:rPr>
          <w:lang w:val="es"/>
        </w:rPr>
        <w:t>Asignación a un DAEP de estudiantes expulsados</w:t>
      </w:r>
      <w:bookmarkEnd w:id="341"/>
      <w:bookmarkEnd w:id="342"/>
      <w:bookmarkEnd w:id="343"/>
      <w:bookmarkEnd w:id="344"/>
    </w:p>
    <w:p w14:paraId="0337E90E" w14:textId="77777777" w:rsidR="00EC0A94" w:rsidRPr="0062697F" w:rsidRDefault="00EC0A94" w:rsidP="00F85A82">
      <w:pPr>
        <w:pStyle w:val="local1"/>
        <w:rPr>
          <w:lang w:val="es-US"/>
        </w:rPr>
      </w:pPr>
      <w:r>
        <w:rPr>
          <w:lang w:val="es"/>
        </w:rPr>
        <w:t>El distrito puede proveer servicios de instrucción a cualquier estudiante expulsado en un DAEP. Sin embargo, servicios de instrucción en el DAEP deben proveerse si el estudiante tiene menos de diez años de edad.</w:t>
      </w:r>
    </w:p>
    <w:p w14:paraId="12F46B92" w14:textId="0F00C99C" w:rsidR="00EC0A94" w:rsidRPr="0062697F" w:rsidRDefault="00EC0A94" w:rsidP="00A23F77">
      <w:pPr>
        <w:pStyle w:val="Heading3"/>
        <w:rPr>
          <w:lang w:val="es-US"/>
        </w:rPr>
      </w:pPr>
      <w:bookmarkStart w:id="345" w:name="_Toc139736976"/>
      <w:r>
        <w:rPr>
          <w:lang w:val="es"/>
        </w:rPr>
        <w:t>Servicios de transición</w:t>
      </w:r>
      <w:bookmarkEnd w:id="345"/>
    </w:p>
    <w:p w14:paraId="45CF7D55" w14:textId="77777777" w:rsidR="00EC0A94" w:rsidRPr="0062697F" w:rsidRDefault="00EC0A94" w:rsidP="00F85A82">
      <w:pPr>
        <w:pStyle w:val="local1"/>
        <w:rPr>
          <w:lang w:val="es-US"/>
        </w:rPr>
      </w:pPr>
      <w:r>
        <w:rPr>
          <w:lang w:val="es"/>
        </w:rPr>
        <w:t>En conformidad con la ley y los procedimientos del distrito, el personal del campus proveerá servicios de transición para un estudiante que regresa al salón de clase regular de una asignación a un programa alternativo de educación, incluso de un DAEP o JJAEP. Para obtener más información, ver los reglamentos FOCA(LEGAL) y FODA(LEGAL).</w:t>
      </w:r>
    </w:p>
    <w:p w14:paraId="61429E32" w14:textId="77777777" w:rsidR="00C50D01" w:rsidRPr="0062697F" w:rsidRDefault="00C50D01" w:rsidP="00CE571B">
      <w:pPr>
        <w:pStyle w:val="local1"/>
        <w:rPr>
          <w:lang w:val="es-US"/>
        </w:rPr>
        <w:sectPr w:rsidR="00C50D01" w:rsidRPr="0062697F" w:rsidSect="00D92184">
          <w:pgSz w:w="12240" w:h="15840"/>
          <w:pgMar w:top="1440" w:right="1440" w:bottom="1440" w:left="1440" w:header="576" w:footer="480" w:gutter="0"/>
          <w:cols w:space="720"/>
          <w:docGrid w:linePitch="360"/>
        </w:sectPr>
      </w:pPr>
    </w:p>
    <w:p w14:paraId="04B36210" w14:textId="77777777" w:rsidR="00AC26C4" w:rsidRPr="0062697F" w:rsidRDefault="00AC26C4" w:rsidP="00AC26C4">
      <w:pPr>
        <w:pStyle w:val="Heading2"/>
        <w:rPr>
          <w:lang w:val="es-US"/>
        </w:rPr>
      </w:pPr>
      <w:bookmarkStart w:id="346" w:name="_Toc60138380"/>
      <w:bookmarkStart w:id="347" w:name="_Toc139736977"/>
      <w:r>
        <w:rPr>
          <w:lang w:val="es"/>
        </w:rPr>
        <w:lastRenderedPageBreak/>
        <w:t>Glosario</w:t>
      </w:r>
      <w:bookmarkEnd w:id="346"/>
      <w:bookmarkEnd w:id="347"/>
    </w:p>
    <w:p w14:paraId="70C5BDED" w14:textId="77777777" w:rsidR="00AC26C4" w:rsidRDefault="00AC26C4" w:rsidP="00AC26C4">
      <w:pPr>
        <w:pStyle w:val="local1"/>
        <w:rPr>
          <w:lang w:val="es"/>
        </w:rPr>
      </w:pPr>
      <w:r>
        <w:rPr>
          <w:b/>
          <w:bCs/>
          <w:lang w:val="es"/>
        </w:rPr>
        <w:t xml:space="preserve">Abuso </w:t>
      </w:r>
      <w:r>
        <w:rPr>
          <w:lang w:val="es"/>
        </w:rPr>
        <w:t>es el uso inapropiado o excesivo.</w:t>
      </w:r>
    </w:p>
    <w:p w14:paraId="6D141D30" w14:textId="77777777" w:rsidR="00AC26C4" w:rsidRDefault="00AC26C4" w:rsidP="00AC26C4">
      <w:pPr>
        <w:pStyle w:val="local1"/>
      </w:pPr>
      <w:r>
        <w:rPr>
          <w:b/>
          <w:bCs/>
          <w:lang w:val="es"/>
        </w:rPr>
        <w:t>Acoso incluye</w:t>
      </w:r>
      <w:r>
        <w:rPr>
          <w:lang w:val="es"/>
        </w:rPr>
        <w:t>:</w:t>
      </w:r>
    </w:p>
    <w:p w14:paraId="37B0B073" w14:textId="77777777" w:rsidR="00AC26C4" w:rsidRPr="0062697F" w:rsidRDefault="00AC26C4" w:rsidP="00AC26C4">
      <w:pPr>
        <w:pStyle w:val="list1"/>
        <w:rPr>
          <w:lang w:val="es-US"/>
        </w:rPr>
      </w:pPr>
      <w:r>
        <w:rPr>
          <w:lang w:val="es"/>
        </w:rPr>
        <w:t xml:space="preserve">Conducta que cumple con la definición establecida en los reglamentos del distrito DIA(LOCAL) y FFH(LOCAL); </w:t>
      </w:r>
    </w:p>
    <w:p w14:paraId="106E08EB" w14:textId="77777777" w:rsidR="00AC26C4" w:rsidRPr="0062697F" w:rsidRDefault="00AC26C4" w:rsidP="00AC26C4">
      <w:pPr>
        <w:pStyle w:val="list1"/>
        <w:rPr>
          <w:lang w:val="es-US"/>
        </w:rPr>
      </w:pPr>
      <w:r>
        <w:rPr>
          <w:lang w:val="es"/>
        </w:rPr>
        <w:t>Conducta que amenaza causar daños o lesiones corporales a otra persona, incluido un estudiante del distrito, empleado, miembro de la junta, o voluntario; es sexualmente intimidante; causa daños físicos a las pertenencias de otro estudiante; sujeta a otro estudiante a restricción física; o daña maliciosa y considerablemente la salud o seguridad física o emocional de otro estudiante, de acuerdo a lo definido en el Código de Educación 37.001(b)(2); o</w:t>
      </w:r>
    </w:p>
    <w:p w14:paraId="6858CA61" w14:textId="77777777" w:rsidR="00AC26C4" w:rsidRPr="0062697F" w:rsidRDefault="00AC26C4" w:rsidP="00AC26C4">
      <w:pPr>
        <w:pStyle w:val="list1"/>
        <w:rPr>
          <w:lang w:val="es-US"/>
        </w:rPr>
      </w:pPr>
      <w:r>
        <w:rPr>
          <w:lang w:val="es"/>
        </w:rPr>
        <w:t>Conducta que es sancionable como delito bajo el Código Penal 42.07, incluso los siguientes tipos de conducta si se llevan a cabo con la intención de acosar, molestar, alarmar, abusar, atormentar o avergonzar a otro:</w:t>
      </w:r>
      <w:r>
        <w:rPr>
          <w:vanish/>
        </w:rPr>
        <w:fldChar w:fldCharType="begin"/>
      </w:r>
      <w:r w:rsidRPr="0062697F">
        <w:rPr>
          <w:vanish/>
          <w:lang w:val="es-US"/>
        </w:rPr>
        <w:instrText xml:space="preserve"> LISTNUM  \l 1 \s 0  </w:instrText>
      </w:r>
      <w:r>
        <w:rPr>
          <w:vanish/>
        </w:rPr>
        <w:fldChar w:fldCharType="end"/>
      </w:r>
    </w:p>
    <w:p w14:paraId="3158CF1E" w14:textId="77777777" w:rsidR="00AC26C4" w:rsidRPr="0062697F" w:rsidRDefault="00AC26C4" w:rsidP="00AC26C4">
      <w:pPr>
        <w:pStyle w:val="list2"/>
        <w:rPr>
          <w:lang w:val="es-US"/>
        </w:rPr>
      </w:pPr>
      <w:r>
        <w:rPr>
          <w:lang w:val="es"/>
        </w:rPr>
        <w:t>Iniciar comunicación y, en el transcurso de la comunicación, realizar un comentario, solicitud, sugerencia o propuesta que es obsceno, según lo definido por la ley;</w:t>
      </w:r>
    </w:p>
    <w:p w14:paraId="370E909C" w14:textId="77777777" w:rsidR="00AC26C4" w:rsidRPr="0062697F" w:rsidRDefault="00AC26C4" w:rsidP="00AC26C4">
      <w:pPr>
        <w:pStyle w:val="list2"/>
        <w:rPr>
          <w:lang w:val="es-US"/>
        </w:rPr>
      </w:pPr>
      <w:r>
        <w:rPr>
          <w:lang w:val="es"/>
        </w:rPr>
        <w:t>Amenazar, en una forma que es razonablemente probable que alarme a la persona que recibe la amenaza, de que se va a infligir daño físico a la persona o a cometer un delito mayor en contra de la persona, un integrante de la familia o grupo familiar de la persona o los bienes de la persona;</w:t>
      </w:r>
    </w:p>
    <w:p w14:paraId="44CE7AED" w14:textId="46647493" w:rsidR="00AC26C4" w:rsidRPr="00C540BD" w:rsidRDefault="00AC26C4" w:rsidP="00AC26C4">
      <w:pPr>
        <w:pStyle w:val="list2"/>
        <w:rPr>
          <w:lang w:val="es-US"/>
        </w:rPr>
      </w:pPr>
      <w:r>
        <w:rPr>
          <w:lang w:val="es"/>
        </w:rPr>
        <w:t>Expresar, en una forma que es razonablemente probable que alarme a la persona que recibe el informe, un informe falso, que el emisor sabe que es falso, que diga que otra persona ha fallecido o sufrido lesión física grave;</w:t>
      </w:r>
    </w:p>
    <w:p w14:paraId="43350F6F" w14:textId="4E3920C6" w:rsidR="00C540BD" w:rsidRDefault="00C540BD" w:rsidP="00AC26C4">
      <w:pPr>
        <w:pStyle w:val="list2"/>
        <w:rPr>
          <w:lang w:val="es-US"/>
        </w:rPr>
      </w:pPr>
      <w:r>
        <w:rPr>
          <w:lang w:val="es-US"/>
        </w:rPr>
        <w:t>Hacer que el teléfono u otro dispositivo timbre reiteradamente, o hacer comunicaciones telefónicas repetitivas de modo anónimo, o que de una manera razonable tenga la posibilidad de acosar, molestar, alarmar, abusar, atormentar, avergonzar u ofender a otra persona</w:t>
      </w:r>
      <w:r w:rsidRPr="00C540BD">
        <w:rPr>
          <w:lang w:val="es-US"/>
        </w:rPr>
        <w:t>;</w:t>
      </w:r>
    </w:p>
    <w:p w14:paraId="367BFD0B" w14:textId="4522A52B" w:rsidR="00C540BD" w:rsidRPr="00C540BD" w:rsidRDefault="00C540BD" w:rsidP="00AC26C4">
      <w:pPr>
        <w:pStyle w:val="list2"/>
        <w:rPr>
          <w:lang w:val="es-US"/>
        </w:rPr>
      </w:pPr>
      <w:r>
        <w:rPr>
          <w:lang w:val="es-US"/>
        </w:rPr>
        <w:t>Hacer una llamada telefónica e intencionalmente no colgar o desconectar la llamada</w:t>
      </w:r>
      <w:r w:rsidRPr="00C540BD">
        <w:rPr>
          <w:lang w:val="es-US"/>
        </w:rPr>
        <w:t>;</w:t>
      </w:r>
    </w:p>
    <w:p w14:paraId="3089A1E2" w14:textId="25A2EA0E" w:rsidR="00C540BD" w:rsidRPr="00C540BD" w:rsidRDefault="00C540BD" w:rsidP="00AC26C4">
      <w:pPr>
        <w:pStyle w:val="list2"/>
        <w:rPr>
          <w:lang w:val="es-US"/>
        </w:rPr>
      </w:pPr>
      <w:r>
        <w:rPr>
          <w:lang w:val="es-US"/>
        </w:rPr>
        <w:t>Permitir a sabiendas el uso de un teléfono bajo control de la persona por otra persona para cometer un delito bajo esta sección</w:t>
      </w:r>
      <w:r w:rsidRPr="00C540BD">
        <w:rPr>
          <w:lang w:val="es-US"/>
        </w:rPr>
        <w:t>;</w:t>
      </w:r>
    </w:p>
    <w:p w14:paraId="404EB029" w14:textId="1D3F68CE" w:rsidR="00AC26C4" w:rsidRPr="005D2041" w:rsidRDefault="00AC26C4" w:rsidP="00AC26C4">
      <w:pPr>
        <w:pStyle w:val="list2"/>
        <w:rPr>
          <w:lang w:val="es-US"/>
        </w:rPr>
      </w:pPr>
      <w:r>
        <w:rPr>
          <w:lang w:val="es"/>
        </w:rPr>
        <w:t>Enviar comunicaciones electrónicas reiteradas en una forma que es razonable que produzca acoso, molestia, alarma, abuso, tormento, vergüenza u ofensa a otro</w:t>
      </w:r>
      <w:r w:rsidR="005D2041">
        <w:rPr>
          <w:lang w:val="es"/>
        </w:rPr>
        <w:t>; y</w:t>
      </w:r>
    </w:p>
    <w:p w14:paraId="00AB350F" w14:textId="77777777" w:rsidR="00C540BD" w:rsidRDefault="005D2041" w:rsidP="00AC26C4">
      <w:pPr>
        <w:pStyle w:val="list2"/>
        <w:rPr>
          <w:lang w:val="es-US"/>
        </w:rPr>
      </w:pPr>
      <w:r>
        <w:rPr>
          <w:lang w:val="es-US"/>
        </w:rPr>
        <w:t xml:space="preserve">Publicar en un sitio web de Internet, </w:t>
      </w:r>
      <w:r w:rsidR="00BD7B1F">
        <w:rPr>
          <w:lang w:val="es-US"/>
        </w:rPr>
        <w:t>incluidas</w:t>
      </w:r>
      <w:r>
        <w:rPr>
          <w:lang w:val="es-US"/>
        </w:rPr>
        <w:t xml:space="preserve"> las plataformas </w:t>
      </w:r>
      <w:r w:rsidR="00BD7B1F">
        <w:rPr>
          <w:lang w:val="es-US"/>
        </w:rPr>
        <w:t xml:space="preserve">de </w:t>
      </w:r>
      <w:r>
        <w:rPr>
          <w:lang w:val="es-US"/>
        </w:rPr>
        <w:t>redes sociales, comunicaciones electrónicas repetidas de manera</w:t>
      </w:r>
      <w:r w:rsidR="00BD7B1F">
        <w:rPr>
          <w:lang w:val="es-US"/>
        </w:rPr>
        <w:t xml:space="preserve"> tal</w:t>
      </w:r>
      <w:r>
        <w:rPr>
          <w:lang w:val="es-US"/>
        </w:rPr>
        <w:t xml:space="preserve"> que sea razonablemente probable que causen angustia, abuso o tormento a otra persona, a menos que las comunicaciones se hagan en relación con un asunto de interés público, tal como lo define la ley</w:t>
      </w:r>
      <w:r w:rsidR="00C540BD">
        <w:rPr>
          <w:lang w:val="es-US"/>
        </w:rPr>
        <w:t>; o</w:t>
      </w:r>
    </w:p>
    <w:p w14:paraId="11196768" w14:textId="35EC82D6" w:rsidR="005D2041" w:rsidRPr="00C540BD" w:rsidRDefault="00C540BD" w:rsidP="00AC26C4">
      <w:pPr>
        <w:pStyle w:val="list2"/>
        <w:rPr>
          <w:lang w:val="es-US"/>
        </w:rPr>
      </w:pPr>
      <w:r>
        <w:rPr>
          <w:lang w:val="es-US"/>
        </w:rPr>
        <w:t>Hacer llamadas telefónicas obscenas, intimidantes o amenazadoras o a través de otra comunicación electrónica de un número de teléfono temporal o desechable provisto por una aplicación de Internet u otro medio de tecnología</w:t>
      </w:r>
      <w:r w:rsidRPr="00C540BD">
        <w:rPr>
          <w:lang w:val="es-US"/>
        </w:rPr>
        <w:t>.</w:t>
      </w:r>
    </w:p>
    <w:p w14:paraId="25C8FB79" w14:textId="77777777" w:rsidR="00AC26C4" w:rsidRPr="0062697F" w:rsidRDefault="00AC26C4" w:rsidP="00AC26C4">
      <w:pPr>
        <w:pStyle w:val="local1"/>
        <w:rPr>
          <w:lang w:val="es-US"/>
        </w:rPr>
      </w:pPr>
      <w:r>
        <w:rPr>
          <w:b/>
          <w:bCs/>
          <w:lang w:val="es"/>
        </w:rPr>
        <w:t>Adjudicación diferida</w:t>
      </w:r>
      <w:r>
        <w:rPr>
          <w:lang w:val="es"/>
        </w:rPr>
        <w:t xml:space="preserve"> es una alternativa a la búsqueda de convicción en el tribunal que se puede ofrecer a un menor por una conducta delictiva o conducta que indique una necesidad de supervisión.</w:t>
      </w:r>
    </w:p>
    <w:p w14:paraId="2A641DFC" w14:textId="77777777" w:rsidR="00AC26C4" w:rsidRDefault="00AC26C4" w:rsidP="00AC26C4">
      <w:pPr>
        <w:pStyle w:val="local1"/>
        <w:rPr>
          <w:lang w:val="es"/>
        </w:rPr>
      </w:pPr>
      <w:r>
        <w:rPr>
          <w:b/>
          <w:bCs/>
          <w:lang w:val="es"/>
        </w:rPr>
        <w:lastRenderedPageBreak/>
        <w:t xml:space="preserve">Agresión </w:t>
      </w:r>
      <w:r>
        <w:rPr>
          <w:lang w:val="es"/>
        </w:rPr>
        <w:t>se define en parte en el Código Penal 22.01 como causar intencionalmente, a sabiendas o imprudentemente lesión corporal a otra persona; amenazar intencionalmente o a sabiendas a otra persona con lesión corporal inminente; o causar intencionalmente o a sabiendas contacto físico con otra persona que pueda considerarse de manera razonable como ofensivo o provocador.</w:t>
      </w:r>
    </w:p>
    <w:p w14:paraId="5DDF1BE5" w14:textId="77777777" w:rsidR="00AC26C4" w:rsidRPr="0062697F" w:rsidRDefault="00AC26C4" w:rsidP="00AC26C4">
      <w:pPr>
        <w:pStyle w:val="local1"/>
        <w:rPr>
          <w:lang w:val="es-US"/>
        </w:rPr>
      </w:pPr>
      <w:r>
        <w:rPr>
          <w:b/>
          <w:bCs/>
          <w:lang w:val="es"/>
        </w:rPr>
        <w:t>Amenaza terrorista</w:t>
      </w:r>
      <w:r>
        <w:rPr>
          <w:lang w:val="es"/>
        </w:rPr>
        <w:t>, definida por el Código Penal 22.07, es una amenaza de violencia a alguna persona o propiedad con la intención de:</w:t>
      </w:r>
    </w:p>
    <w:p w14:paraId="533E07BE" w14:textId="77777777" w:rsidR="00AC26C4" w:rsidRPr="0062697F" w:rsidRDefault="00AC26C4" w:rsidP="00AC26C4">
      <w:pPr>
        <w:pStyle w:val="list1"/>
        <w:rPr>
          <w:lang w:val="es-US"/>
        </w:rPr>
      </w:pPr>
      <w:r>
        <w:rPr>
          <w:lang w:val="es"/>
        </w:rPr>
        <w:t>Causar una reacción de cualquier tipo de alguna agencia oficial o voluntaria organizada para lidiar con emergencias;</w:t>
      </w:r>
    </w:p>
    <w:p w14:paraId="0DBBDEEA" w14:textId="77777777" w:rsidR="00AC26C4" w:rsidRPr="0062697F" w:rsidRDefault="00AC26C4" w:rsidP="00AC26C4">
      <w:pPr>
        <w:pStyle w:val="list1"/>
        <w:rPr>
          <w:lang w:val="es-US"/>
        </w:rPr>
      </w:pPr>
      <w:r>
        <w:rPr>
          <w:lang w:val="es"/>
        </w:rPr>
        <w:t>Atemorizar a una persona de una lesión corporal grave e inminente;</w:t>
      </w:r>
    </w:p>
    <w:p w14:paraId="7B637725" w14:textId="77777777" w:rsidR="00AC26C4" w:rsidRPr="0062697F" w:rsidRDefault="00AC26C4" w:rsidP="00AC26C4">
      <w:pPr>
        <w:pStyle w:val="list1"/>
        <w:rPr>
          <w:lang w:val="es-US"/>
        </w:rPr>
      </w:pPr>
      <w:r>
        <w:rPr>
          <w:lang w:val="es"/>
        </w:rPr>
        <w:t>Impedir o interrumpir la ocupación o uso de un edificio; habitación, lugar de reunión o lugar de acceso público; lugar de empleo u ocupación; avión, automóvil, u otro medio de transporte; u otro lugar público;</w:t>
      </w:r>
    </w:p>
    <w:p w14:paraId="31DEB2DD" w14:textId="77777777" w:rsidR="00AC26C4" w:rsidRPr="0062697F" w:rsidRDefault="00AC26C4" w:rsidP="00AC26C4">
      <w:pPr>
        <w:pStyle w:val="list1"/>
        <w:rPr>
          <w:lang w:val="es-US"/>
        </w:rPr>
      </w:pPr>
      <w:r>
        <w:rPr>
          <w:lang w:val="es"/>
        </w:rPr>
        <w:t>Impedir o interrumpir las comunicaciones públicas; el transporte público; suministro de agua, gas o electricidad pública; u otro servicio público;</w:t>
      </w:r>
    </w:p>
    <w:p w14:paraId="47809BD4" w14:textId="77777777" w:rsidR="00AC26C4" w:rsidRPr="0062697F" w:rsidRDefault="00AC26C4" w:rsidP="00AC26C4">
      <w:pPr>
        <w:pStyle w:val="list1"/>
        <w:rPr>
          <w:lang w:val="es-US"/>
        </w:rPr>
      </w:pPr>
      <w:r>
        <w:rPr>
          <w:lang w:val="es"/>
        </w:rPr>
        <w:t xml:space="preserve">Atemorizar al público o a un grupo público de una lesión corporal grave; o </w:t>
      </w:r>
    </w:p>
    <w:p w14:paraId="2BE70229" w14:textId="77777777" w:rsidR="00AC26C4" w:rsidRPr="0062697F" w:rsidRDefault="00AC26C4" w:rsidP="00AC26C4">
      <w:pPr>
        <w:pStyle w:val="list1"/>
        <w:rPr>
          <w:lang w:val="es-US"/>
        </w:rPr>
      </w:pPr>
      <w:r>
        <w:rPr>
          <w:lang w:val="es"/>
        </w:rPr>
        <w:t>Influir la conducta o actividades de una dependencia o agencia del gobierno federal, el estado, o una subdivisión política del estado (incluido el distrito).</w:t>
      </w:r>
      <w:r>
        <w:rPr>
          <w:vanish/>
        </w:rPr>
        <w:fldChar w:fldCharType="begin"/>
      </w:r>
      <w:r w:rsidRPr="0062697F">
        <w:rPr>
          <w:vanish/>
          <w:lang w:val="es-US"/>
        </w:rPr>
        <w:instrText xml:space="preserve"> LISTNUM  \l 1 \s 0  </w:instrText>
      </w:r>
      <w:r>
        <w:rPr>
          <w:vanish/>
        </w:rPr>
        <w:fldChar w:fldCharType="end"/>
      </w:r>
    </w:p>
    <w:p w14:paraId="584AB92F" w14:textId="77777777" w:rsidR="00AC26C4" w:rsidRDefault="00AC26C4" w:rsidP="00AC26C4">
      <w:pPr>
        <w:pStyle w:val="local1"/>
        <w:rPr>
          <w:lang w:val="es"/>
        </w:rPr>
      </w:pPr>
      <w:r>
        <w:rPr>
          <w:b/>
          <w:bCs/>
          <w:lang w:val="es"/>
        </w:rPr>
        <w:t>Ametralladora</w:t>
      </w:r>
      <w:r>
        <w:rPr>
          <w:lang w:val="es"/>
        </w:rPr>
        <w:t>, definida por el Código Penal 46.01, es cualquier arma de fuego que es capaz de disparar más de dos tiros automáticamente, sin recargo manual, con un solo apretón del gatillo.</w:t>
      </w:r>
    </w:p>
    <w:p w14:paraId="45AF1531" w14:textId="77777777" w:rsidR="00AC26C4" w:rsidRPr="0062697F" w:rsidRDefault="00AC26C4" w:rsidP="00AC26C4">
      <w:pPr>
        <w:pStyle w:val="local1"/>
        <w:rPr>
          <w:lang w:val="es-US"/>
        </w:rPr>
      </w:pPr>
      <w:r>
        <w:rPr>
          <w:b/>
          <w:bCs/>
          <w:lang w:val="es"/>
        </w:rPr>
        <w:t xml:space="preserve">Arma de cañón corto </w:t>
      </w:r>
      <w:r>
        <w:rPr>
          <w:lang w:val="es"/>
        </w:rPr>
        <w:t>se define en</w:t>
      </w:r>
      <w:r>
        <w:rPr>
          <w:b/>
          <w:bCs/>
          <w:lang w:val="es"/>
        </w:rPr>
        <w:t xml:space="preserve"> </w:t>
      </w:r>
      <w:r>
        <w:rPr>
          <w:lang w:val="es"/>
        </w:rPr>
        <w:t>el Código Penal 46.01 como un rifle con cañón de menos de 16 pulgadas de largo o una escopeta con cañón de menos de 18 pulgadas, o cualquier arma hecha de un rifle o escopeta que, al alterarse, tenga una longitud total de menos de 26 pulgadas.</w:t>
      </w:r>
    </w:p>
    <w:p w14:paraId="68CCDFD3" w14:textId="77777777" w:rsidR="00AC26C4" w:rsidRPr="0062697F" w:rsidRDefault="00AC26C4" w:rsidP="00AC26C4">
      <w:pPr>
        <w:pStyle w:val="local1"/>
        <w:rPr>
          <w:lang w:val="es-US"/>
        </w:rPr>
      </w:pPr>
      <w:r>
        <w:rPr>
          <w:b/>
          <w:bCs/>
          <w:lang w:val="es"/>
        </w:rPr>
        <w:t xml:space="preserve">Arma de fuego </w:t>
      </w:r>
      <w:r>
        <w:rPr>
          <w:lang w:val="es"/>
        </w:rPr>
        <w:t>se define en</w:t>
      </w:r>
      <w:r>
        <w:rPr>
          <w:b/>
          <w:bCs/>
          <w:lang w:val="es"/>
        </w:rPr>
        <w:t xml:space="preserve"> </w:t>
      </w:r>
      <w:r>
        <w:rPr>
          <w:lang w:val="es"/>
        </w:rPr>
        <w:t xml:space="preserve">la ley federal (18 U.S.C. 921(a)) como: </w:t>
      </w:r>
    </w:p>
    <w:p w14:paraId="16B3987E" w14:textId="77777777" w:rsidR="00AC26C4" w:rsidRPr="0062697F" w:rsidRDefault="00AC26C4" w:rsidP="00AC26C4">
      <w:pPr>
        <w:pStyle w:val="list1"/>
        <w:rPr>
          <w:lang w:val="es-US"/>
        </w:rPr>
      </w:pPr>
      <w:r>
        <w:rPr>
          <w:lang w:val="es"/>
        </w:rPr>
        <w:t xml:space="preserve">Cualquier arma (incluyendo una pistola de salva) que se convertirá, está diseñada para convertirse o se puede convertir en un dispositivo que lanza un proyectil mediante la acción de un explosivo; </w:t>
      </w:r>
    </w:p>
    <w:p w14:paraId="02EDD066" w14:textId="77777777" w:rsidR="00AC26C4" w:rsidRPr="0062697F" w:rsidRDefault="00AC26C4" w:rsidP="00AC26C4">
      <w:pPr>
        <w:pStyle w:val="list1"/>
        <w:rPr>
          <w:lang w:val="es-US"/>
        </w:rPr>
      </w:pPr>
      <w:r>
        <w:rPr>
          <w:lang w:val="es"/>
        </w:rPr>
        <w:t>El marco o receptor de cualquier tipo de arma;</w:t>
      </w:r>
    </w:p>
    <w:p w14:paraId="78609C7D" w14:textId="065C1D5E" w:rsidR="00AC26C4" w:rsidRPr="0062697F" w:rsidRDefault="00AC26C4" w:rsidP="00AC26C4">
      <w:pPr>
        <w:pStyle w:val="list1"/>
        <w:rPr>
          <w:lang w:val="es-US"/>
        </w:rPr>
      </w:pPr>
      <w:r>
        <w:rPr>
          <w:lang w:val="es"/>
        </w:rPr>
        <w:t>Cualquier</w:t>
      </w:r>
      <w:r w:rsidR="002A0F40">
        <w:rPr>
          <w:lang w:val="es"/>
        </w:rPr>
        <w:t xml:space="preserve"> amortiguador de sonido de arma de fuego o</w:t>
      </w:r>
      <w:r>
        <w:rPr>
          <w:lang w:val="es"/>
        </w:rPr>
        <w:t xml:space="preserve"> silenciador de arma de fuego</w:t>
      </w:r>
      <w:r w:rsidR="002A0F40">
        <w:rPr>
          <w:lang w:val="es"/>
        </w:rPr>
        <w:t>, que se define como cualquier dispositivo para silenciar, amortiguar o reducir la explosión de un arma de fuego portátil</w:t>
      </w:r>
      <w:r>
        <w:rPr>
          <w:lang w:val="es"/>
        </w:rPr>
        <w:t>; o</w:t>
      </w:r>
    </w:p>
    <w:p w14:paraId="2D605389" w14:textId="77777777" w:rsidR="00AC26C4" w:rsidRPr="0062697F" w:rsidRDefault="00AC26C4" w:rsidP="00AC26C4">
      <w:pPr>
        <w:pStyle w:val="list1"/>
        <w:rPr>
          <w:lang w:val="es-US"/>
        </w:rPr>
      </w:pPr>
      <w:r>
        <w:rPr>
          <w:lang w:val="es"/>
        </w:rPr>
        <w:t>Cualquier dispositivo destructivo, como un explosivo, bomba incendiaria o de gas venenoso, o granada.</w:t>
      </w:r>
      <w:r>
        <w:rPr>
          <w:vanish/>
        </w:rPr>
        <w:fldChar w:fldCharType="begin"/>
      </w:r>
      <w:r w:rsidRPr="0062697F">
        <w:rPr>
          <w:vanish/>
          <w:lang w:val="es-US"/>
        </w:rPr>
        <w:instrText xml:space="preserve"> LISTNUM  \l 1 \s 0  </w:instrText>
      </w:r>
      <w:r>
        <w:rPr>
          <w:vanish/>
        </w:rPr>
        <w:fldChar w:fldCharType="end"/>
      </w:r>
    </w:p>
    <w:p w14:paraId="63717D5E" w14:textId="77777777" w:rsidR="00AC26C4" w:rsidRPr="0062697F" w:rsidRDefault="00AC26C4" w:rsidP="00AC26C4">
      <w:pPr>
        <w:pStyle w:val="local1"/>
        <w:rPr>
          <w:lang w:val="es-US"/>
        </w:rPr>
      </w:pPr>
      <w:r>
        <w:rPr>
          <w:lang w:val="es"/>
        </w:rPr>
        <w:t>Dicho término no incluye un arma de fuego considerada antigüedad.</w:t>
      </w:r>
    </w:p>
    <w:p w14:paraId="13E36DBF" w14:textId="77777777" w:rsidR="00AC26C4" w:rsidRPr="0062697F" w:rsidRDefault="00AC26C4" w:rsidP="00AC26C4">
      <w:pPr>
        <w:pStyle w:val="local1"/>
        <w:rPr>
          <w:lang w:val="es-US"/>
        </w:rPr>
      </w:pPr>
      <w:r>
        <w:rPr>
          <w:b/>
          <w:bCs/>
          <w:lang w:val="es"/>
        </w:rPr>
        <w:t>Arma de imitación</w:t>
      </w:r>
      <w:r>
        <w:rPr>
          <w:lang w:val="es"/>
        </w:rPr>
        <w:t xml:space="preserve"> significa un objeto que se parece a un arma pero que no está destinado a causar lesiones corporales graves.</w:t>
      </w:r>
    </w:p>
    <w:p w14:paraId="16F5EFC3" w14:textId="77777777" w:rsidR="00AC26C4" w:rsidRDefault="00AC26C4" w:rsidP="00AC26C4">
      <w:pPr>
        <w:pStyle w:val="local1"/>
        <w:rPr>
          <w:lang w:val="es"/>
        </w:rPr>
      </w:pPr>
      <w:r>
        <w:rPr>
          <w:b/>
          <w:bCs/>
          <w:lang w:val="es"/>
        </w:rPr>
        <w:t>Arma explosiva</w:t>
      </w:r>
      <w:r>
        <w:rPr>
          <w:lang w:val="es"/>
        </w:rPr>
        <w:t xml:space="preserve">, definida en el Código Penal 46.01, es un explosivo o bomba incendiaria, granada, cohete, o mina y su mecanismo de ejecución que está diseñado, hecho o adaptado para el propósito de infligir una lesión corporal grave, la muerte o daños considerables a la </w:t>
      </w:r>
      <w:r>
        <w:rPr>
          <w:lang w:val="es"/>
        </w:rPr>
        <w:lastRenderedPageBreak/>
        <w:t>propiedad, o para el propósito principal de causar un ruido muy fuerte que cause alarma o terror al público.</w:t>
      </w:r>
    </w:p>
    <w:p w14:paraId="73FBC83B" w14:textId="77777777" w:rsidR="00AC26C4" w:rsidRPr="0062697F" w:rsidRDefault="00AC26C4" w:rsidP="00AC26C4">
      <w:pPr>
        <w:pStyle w:val="local1"/>
        <w:rPr>
          <w:lang w:val="es-US"/>
        </w:rPr>
      </w:pPr>
      <w:r>
        <w:rPr>
          <w:b/>
          <w:bCs/>
          <w:lang w:val="es"/>
        </w:rPr>
        <w:t>Arma improvisada</w:t>
      </w:r>
      <w:r>
        <w:rPr>
          <w:lang w:val="es"/>
        </w:rPr>
        <w:t>, definida por el Código Penal 46.01, es un dispositivo, o combinación de dispositivos, que originalmente no son un arma de fuego, pero que se adaptan para disparar un proyectil a través de un cañón de ánima lisa o rayada usando la energía generada por una explosión o sustancia ardiente.</w:t>
      </w:r>
    </w:p>
    <w:p w14:paraId="1D3D68B6" w14:textId="77777777" w:rsidR="00AC26C4" w:rsidRPr="0062697F" w:rsidRDefault="00AC26C4" w:rsidP="00AC26C4">
      <w:pPr>
        <w:pStyle w:val="local1"/>
        <w:rPr>
          <w:lang w:val="es-US"/>
        </w:rPr>
      </w:pPr>
      <w:r>
        <w:rPr>
          <w:b/>
          <w:bCs/>
          <w:lang w:val="es"/>
        </w:rPr>
        <w:t xml:space="preserve">Arma prohibida </w:t>
      </w:r>
      <w:r>
        <w:rPr>
          <w:lang w:val="es"/>
        </w:rPr>
        <w:t>bajo el Código Penal 46.05(a)</w:t>
      </w:r>
      <w:r>
        <w:rPr>
          <w:b/>
          <w:bCs/>
          <w:lang w:val="es"/>
        </w:rPr>
        <w:t xml:space="preserve"> </w:t>
      </w:r>
      <w:r>
        <w:rPr>
          <w:lang w:val="es"/>
        </w:rPr>
        <w:t>significa:</w:t>
      </w:r>
    </w:p>
    <w:p w14:paraId="57E6C989" w14:textId="77777777" w:rsidR="00AC26C4" w:rsidRPr="0062697F" w:rsidRDefault="00AC26C4" w:rsidP="00AC26C4">
      <w:pPr>
        <w:pStyle w:val="list1"/>
        <w:rPr>
          <w:lang w:val="es-US"/>
        </w:rPr>
      </w:pPr>
      <w:r>
        <w:rPr>
          <w:lang w:val="es"/>
        </w:rPr>
        <w:t>Los siguientes artículos, a menos que estén registrados con la Agencia de Alcohol, Tabaco, Armas de Fuego y Explosivos de EE.UU., o que no estén sujetos de otra manera al requisito de registro, o a menos que el artículo esté clasificado como curiosidad o reliquia por el Departamento de Justicia de EE.UU.:</w:t>
      </w:r>
    </w:p>
    <w:p w14:paraId="4BCE682F" w14:textId="77777777" w:rsidR="00AC26C4" w:rsidRDefault="00AC26C4" w:rsidP="00AC26C4">
      <w:pPr>
        <w:pStyle w:val="list2"/>
      </w:pPr>
      <w:r>
        <w:rPr>
          <w:lang w:val="es"/>
        </w:rPr>
        <w:t>Un arma explosiva;</w:t>
      </w:r>
    </w:p>
    <w:p w14:paraId="487F9DA1" w14:textId="77777777" w:rsidR="00AC26C4" w:rsidRDefault="00AC26C4" w:rsidP="00AC26C4">
      <w:pPr>
        <w:pStyle w:val="list2"/>
      </w:pPr>
      <w:r>
        <w:rPr>
          <w:lang w:val="es"/>
        </w:rPr>
        <w:t>Una ametralladora;</w:t>
      </w:r>
    </w:p>
    <w:p w14:paraId="62CEF90F" w14:textId="77777777" w:rsidR="00AC26C4" w:rsidRPr="0062697F" w:rsidRDefault="00AC26C4" w:rsidP="00AC26C4">
      <w:pPr>
        <w:pStyle w:val="list2"/>
        <w:rPr>
          <w:lang w:val="es-US"/>
        </w:rPr>
      </w:pPr>
      <w:r>
        <w:rPr>
          <w:lang w:val="es"/>
        </w:rPr>
        <w:t xml:space="preserve">Un arma de cañón corto; </w:t>
      </w:r>
    </w:p>
    <w:p w14:paraId="3935B0E8" w14:textId="77777777" w:rsidR="00AC26C4" w:rsidRDefault="00AC26C4" w:rsidP="00AC26C4">
      <w:pPr>
        <w:pStyle w:val="list1"/>
      </w:pPr>
      <w:r>
        <w:rPr>
          <w:lang w:val="es"/>
        </w:rPr>
        <w:t>Munición perforante;</w:t>
      </w:r>
    </w:p>
    <w:p w14:paraId="5BD082CE" w14:textId="77777777" w:rsidR="00AC26C4" w:rsidRDefault="00AC26C4" w:rsidP="00AC26C4">
      <w:pPr>
        <w:pStyle w:val="list1"/>
      </w:pPr>
      <w:r>
        <w:rPr>
          <w:lang w:val="es"/>
        </w:rPr>
        <w:t>Dispositivo dispensador de químicos;</w:t>
      </w:r>
    </w:p>
    <w:p w14:paraId="69370076" w14:textId="77777777" w:rsidR="00AC26C4" w:rsidRDefault="00AC26C4" w:rsidP="00AC26C4">
      <w:pPr>
        <w:pStyle w:val="list1"/>
      </w:pPr>
      <w:r>
        <w:rPr>
          <w:lang w:val="es"/>
        </w:rPr>
        <w:t xml:space="preserve">Un arma improvisada; </w:t>
      </w:r>
    </w:p>
    <w:p w14:paraId="7E1990B8" w14:textId="0A9D8AE7" w:rsidR="00AC26C4" w:rsidRPr="0062697F" w:rsidRDefault="00AC26C4" w:rsidP="00AC26C4">
      <w:pPr>
        <w:pStyle w:val="list1"/>
        <w:rPr>
          <w:lang w:val="es-US"/>
        </w:rPr>
      </w:pPr>
      <w:r>
        <w:rPr>
          <w:lang w:val="es"/>
        </w:rPr>
        <w:t>Un dispositivo para desinflar neumáticos;</w:t>
      </w:r>
      <w:r w:rsidR="00944902">
        <w:rPr>
          <w:lang w:val="es"/>
        </w:rPr>
        <w:t xml:space="preserve"> o</w:t>
      </w:r>
    </w:p>
    <w:p w14:paraId="5147C65D" w14:textId="1E906A58" w:rsidR="00AC26C4" w:rsidRPr="0062697F" w:rsidRDefault="00AC26C4" w:rsidP="00944902">
      <w:pPr>
        <w:pStyle w:val="list1"/>
        <w:rPr>
          <w:lang w:val="es-US"/>
        </w:rPr>
      </w:pPr>
      <w:r>
        <w:rPr>
          <w:lang w:val="es"/>
        </w:rPr>
        <w:t>Un dispositivo de explosivo improvisado</w:t>
      </w:r>
      <w:r w:rsidR="00944902">
        <w:rPr>
          <w:lang w:val="es"/>
        </w:rPr>
        <w:t>.</w:t>
      </w:r>
      <w:r>
        <w:rPr>
          <w:vanish/>
        </w:rPr>
        <w:fldChar w:fldCharType="begin"/>
      </w:r>
      <w:r w:rsidRPr="0062697F">
        <w:rPr>
          <w:vanish/>
          <w:lang w:val="es-US"/>
        </w:rPr>
        <w:instrText xml:space="preserve"> LISTNUM  \l 1 \s 0  </w:instrText>
      </w:r>
      <w:r>
        <w:rPr>
          <w:vanish/>
        </w:rPr>
        <w:fldChar w:fldCharType="end"/>
      </w:r>
    </w:p>
    <w:p w14:paraId="4991B4B4" w14:textId="77777777" w:rsidR="00AC26C4" w:rsidRPr="0062697F" w:rsidRDefault="00AC26C4" w:rsidP="00046E7F">
      <w:pPr>
        <w:pStyle w:val="local1"/>
        <w:rPr>
          <w:lang w:val="es-US"/>
        </w:rPr>
      </w:pPr>
      <w:r>
        <w:rPr>
          <w:b/>
          <w:bCs/>
          <w:lang w:val="es"/>
        </w:rPr>
        <w:t xml:space="preserve">Autodefensa </w:t>
      </w:r>
      <w:r>
        <w:rPr>
          <w:lang w:val="es"/>
        </w:rPr>
        <w:t>es el uso de fuerza contra otra persona hasta el grado que una persona piensa de manera razonable que es inmediatamente necesaria para protegerse a sí misma.</w:t>
      </w:r>
    </w:p>
    <w:p w14:paraId="75CE2BD6" w14:textId="77777777" w:rsidR="00AC26C4" w:rsidRPr="0062697F" w:rsidRDefault="00AC26C4" w:rsidP="00AC26C4">
      <w:pPr>
        <w:pStyle w:val="local1"/>
        <w:rPr>
          <w:lang w:val="es-US"/>
        </w:rPr>
      </w:pPr>
      <w:r>
        <w:rPr>
          <w:b/>
          <w:bCs/>
          <w:lang w:val="es"/>
        </w:rPr>
        <w:t xml:space="preserve">Bajo los efectos </w:t>
      </w:r>
      <w:r>
        <w:rPr>
          <w:lang w:val="es"/>
        </w:rPr>
        <w:t>significa la falta del uso normal de las facultades físicas o mentales. El deterioro de las facultades físicas o mentales de una persona puede detectarse por un patrón de conducta anormal o errática, la presencia de síntomas físicos de uso de alcohol o drogas, o admitiéndolo. Un estudiante que esté “bajo los efectos” no tiene que estar intoxicado legalmente para causar una medida disciplinaria.</w:t>
      </w:r>
    </w:p>
    <w:p w14:paraId="0174B7C4" w14:textId="582D2F30" w:rsidR="00AC26C4" w:rsidRPr="0062697F" w:rsidRDefault="00AC26C4" w:rsidP="00AC26C4">
      <w:pPr>
        <w:pStyle w:val="local1"/>
        <w:rPr>
          <w:lang w:val="es-US"/>
        </w:rPr>
      </w:pPr>
      <w:r>
        <w:rPr>
          <w:b/>
          <w:bCs/>
          <w:lang w:val="es"/>
        </w:rPr>
        <w:t>Cigarrillo electrónico</w:t>
      </w:r>
      <w:r>
        <w:rPr>
          <w:lang w:val="es"/>
        </w:rPr>
        <w:t xml:space="preserve"> significa un cigarrillo electrónico u otro dispositivo que simula el fumar usando un elemento de calentamiento mecánico, pila o circuito electrónico para dispensar nicotina u otras sustancias a la persona que inhala del dispositivo</w:t>
      </w:r>
      <w:r w:rsidR="006C6312">
        <w:rPr>
          <w:lang w:val="es"/>
        </w:rPr>
        <w:t>, o una solución líquida consumible u otro material aerosolizado o vaporizado durante el uso de un cigarrillo electrónico u otro dispositivo descrito en esta disposición</w:t>
      </w:r>
      <w:r>
        <w:rPr>
          <w:lang w:val="es"/>
        </w:rPr>
        <w:t>. El término incluye cualquier dispositivo que es fabricado, distribuido o vendido como un cigarrillo electrónico, puro electrónico o pipa electrónica, o bajo otro nombre o descripción de producto y un componente, pieza o accesorio para el dispositivo, sin importar si el componente, pieza o accesorio se vende por separado del dispositivo.</w:t>
      </w:r>
    </w:p>
    <w:p w14:paraId="75BA99F7" w14:textId="77777777" w:rsidR="00AC26C4" w:rsidRPr="0062697F" w:rsidRDefault="00AC26C4" w:rsidP="00AC26C4">
      <w:pPr>
        <w:pStyle w:val="local1"/>
        <w:rPr>
          <w:lang w:val="es-US"/>
        </w:rPr>
      </w:pPr>
      <w:r>
        <w:rPr>
          <w:b/>
          <w:bCs/>
          <w:lang w:val="es"/>
        </w:rPr>
        <w:t xml:space="preserve">Conducta delictiva </w:t>
      </w:r>
      <w:r>
        <w:rPr>
          <w:lang w:val="es"/>
        </w:rPr>
        <w:t>es una conducta que viola la ley federal o estatal y que sea sancionable mediante prisión o encarcelamiento. Incluye la conducta que viole ciertas órdenes del tribunal de menores, incluyendo órdenes de libertad condicional, pero no incluye violaciones a las leyes de tránsito.</w:t>
      </w:r>
    </w:p>
    <w:p w14:paraId="12B188AD" w14:textId="77777777" w:rsidR="00AC26C4" w:rsidRPr="0062697F" w:rsidRDefault="00AC26C4" w:rsidP="00AC26C4">
      <w:pPr>
        <w:pStyle w:val="local1"/>
        <w:rPr>
          <w:lang w:val="es-US"/>
        </w:rPr>
      </w:pPr>
      <w:r>
        <w:rPr>
          <w:b/>
          <w:bCs/>
          <w:lang w:val="es"/>
        </w:rPr>
        <w:t>Conducta mortal</w:t>
      </w:r>
      <w:r>
        <w:rPr>
          <w:lang w:val="es"/>
        </w:rPr>
        <w:t xml:space="preserve"> bajo el Código Penal 22.05 ocurre cuando una persona participa imprudentemente en una conducta que plantea a otro un peligro inminente de lesión física </w:t>
      </w:r>
      <w:r>
        <w:rPr>
          <w:lang w:val="es"/>
        </w:rPr>
        <w:lastRenderedPageBreak/>
        <w:t>grave, como disparar un arma de fuego conscientemente en dirección a una persona, habitación, edificio o vehículo.</w:t>
      </w:r>
    </w:p>
    <w:p w14:paraId="3FD52219" w14:textId="4D641F70" w:rsidR="00AC26C4" w:rsidRPr="0062697F" w:rsidRDefault="00AC26C4" w:rsidP="00AC26C4">
      <w:pPr>
        <w:pStyle w:val="local1"/>
        <w:rPr>
          <w:lang w:val="es-US"/>
        </w:rPr>
      </w:pPr>
      <w:r>
        <w:rPr>
          <w:b/>
          <w:bCs/>
          <w:lang w:val="es"/>
        </w:rPr>
        <w:t>Creencia razonable</w:t>
      </w:r>
      <w:r>
        <w:rPr>
          <w:lang w:val="es"/>
        </w:rPr>
        <w:t xml:space="preserve"> es aquella que una persona común de inteligencia promedio y lucidez mental creería. El Capítulo 37 exige que el superintendente o su representante tome determinadas decisiones disciplinarias cuando tenga una creencia razonable de que el estudiante participó en una conducta sancionable como delito mayor. En la formación de una creencia razonable de ese tipo, el superintendente o su representante puede utilizar toda la información disponible</w:t>
      </w:r>
      <w:r w:rsidR="00C540BD">
        <w:rPr>
          <w:lang w:val="es"/>
        </w:rPr>
        <w:t xml:space="preserve"> y debe considerar la información provista en</w:t>
      </w:r>
      <w:r>
        <w:rPr>
          <w:lang w:val="es"/>
        </w:rPr>
        <w:t xml:space="preserve"> el aviso de la detención de un estudiante bajo el Código de Procedimientos Penales, Artículo 15.27.</w:t>
      </w:r>
    </w:p>
    <w:p w14:paraId="6E89FD55" w14:textId="77777777" w:rsidR="00AC26C4" w:rsidRPr="0062697F" w:rsidRDefault="00AC26C4" w:rsidP="00AC26C4">
      <w:pPr>
        <w:pStyle w:val="local1"/>
        <w:rPr>
          <w:lang w:val="es-US"/>
        </w:rPr>
      </w:pPr>
      <w:r>
        <w:rPr>
          <w:b/>
          <w:bCs/>
          <w:lang w:val="es"/>
        </w:rPr>
        <w:t>Delitos mayores del Título 5</w:t>
      </w:r>
      <w:r>
        <w:rPr>
          <w:lang w:val="es"/>
        </w:rPr>
        <w:t xml:space="preserve"> son los delitos mayores incluidos en el Título 5 del Código Penal que generalmente involucran lesión a una persona y pueden incluir:</w:t>
      </w:r>
    </w:p>
    <w:p w14:paraId="3EC8A76E" w14:textId="77777777" w:rsidR="00AC26C4" w:rsidRPr="0062697F" w:rsidRDefault="00AC26C4" w:rsidP="00AC26C4">
      <w:pPr>
        <w:pStyle w:val="ListBullet"/>
        <w:rPr>
          <w:lang w:val="es-US"/>
        </w:rPr>
      </w:pPr>
      <w:r>
        <w:rPr>
          <w:lang w:val="es"/>
        </w:rPr>
        <w:t>Asesinato, homicidio no premeditado u homicidio bajo las Secciones 19.02 - .05;</w:t>
      </w:r>
    </w:p>
    <w:p w14:paraId="32CC030D" w14:textId="77777777" w:rsidR="00AC26C4" w:rsidRDefault="00AC26C4" w:rsidP="00AC26C4">
      <w:pPr>
        <w:pStyle w:val="ListBullet"/>
      </w:pPr>
      <w:r>
        <w:rPr>
          <w:lang w:val="es"/>
        </w:rPr>
        <w:t>Secuestro bajo la Sección 20.03;</w:t>
      </w:r>
    </w:p>
    <w:p w14:paraId="579DC643" w14:textId="77777777" w:rsidR="00AC26C4" w:rsidRPr="0062697F" w:rsidRDefault="00AC26C4" w:rsidP="00AC26C4">
      <w:pPr>
        <w:pStyle w:val="ListBullet"/>
        <w:rPr>
          <w:lang w:val="es-US"/>
        </w:rPr>
      </w:pPr>
      <w:r>
        <w:rPr>
          <w:lang w:val="es"/>
        </w:rPr>
        <w:t>Trata de personas bajo la Sección 20A.02;</w:t>
      </w:r>
    </w:p>
    <w:p w14:paraId="5ACBEF8D" w14:textId="77777777" w:rsidR="00AC26C4" w:rsidRPr="0062697F" w:rsidRDefault="00AC26C4" w:rsidP="00AC26C4">
      <w:pPr>
        <w:pStyle w:val="ListBullet"/>
        <w:rPr>
          <w:lang w:val="es-US"/>
        </w:rPr>
      </w:pPr>
      <w:r>
        <w:rPr>
          <w:lang w:val="es"/>
        </w:rPr>
        <w:t>Tráfico ilícito o continuo de personas bajo las Secciones 20.05 - .06;</w:t>
      </w:r>
    </w:p>
    <w:p w14:paraId="5CB1CDB0" w14:textId="77777777" w:rsidR="00AC26C4" w:rsidRDefault="00AC26C4" w:rsidP="00AC26C4">
      <w:pPr>
        <w:pStyle w:val="ListBullet"/>
      </w:pPr>
      <w:r>
        <w:rPr>
          <w:lang w:val="es"/>
        </w:rPr>
        <w:t>Agresión bajo la Sección 22.01;</w:t>
      </w:r>
    </w:p>
    <w:p w14:paraId="2C2CAE22" w14:textId="77777777" w:rsidR="00AC26C4" w:rsidRPr="0062697F" w:rsidRDefault="00AC26C4" w:rsidP="00AC26C4">
      <w:pPr>
        <w:pStyle w:val="ListBullet"/>
        <w:rPr>
          <w:lang w:val="es-US"/>
        </w:rPr>
      </w:pPr>
      <w:r>
        <w:rPr>
          <w:lang w:val="es"/>
        </w:rPr>
        <w:t>Agresión agravada bajo la Sección 22.02;</w:t>
      </w:r>
    </w:p>
    <w:p w14:paraId="492115FC" w14:textId="77777777" w:rsidR="00AC26C4" w:rsidRPr="0062697F" w:rsidRDefault="00AC26C4" w:rsidP="00AC26C4">
      <w:pPr>
        <w:pStyle w:val="ListBullet"/>
        <w:rPr>
          <w:lang w:val="es-US"/>
        </w:rPr>
      </w:pPr>
      <w:r>
        <w:rPr>
          <w:lang w:val="es"/>
        </w:rPr>
        <w:t>Agresión sexual bajo la Sección 22.011;</w:t>
      </w:r>
    </w:p>
    <w:p w14:paraId="155530E7" w14:textId="77777777" w:rsidR="00AC26C4" w:rsidRPr="0062697F" w:rsidRDefault="00AC26C4" w:rsidP="00AC26C4">
      <w:pPr>
        <w:pStyle w:val="ListBullet"/>
        <w:rPr>
          <w:lang w:val="es-US"/>
        </w:rPr>
      </w:pPr>
      <w:r>
        <w:rPr>
          <w:lang w:val="es"/>
        </w:rPr>
        <w:t>Agresión sexual agravada bajo la Sección 22.021;</w:t>
      </w:r>
    </w:p>
    <w:p w14:paraId="0041C4EB" w14:textId="77777777" w:rsidR="00AC26C4" w:rsidRPr="0062697F" w:rsidRDefault="00AC26C4" w:rsidP="00AC26C4">
      <w:pPr>
        <w:pStyle w:val="ListBullet"/>
        <w:rPr>
          <w:lang w:val="es-US"/>
        </w:rPr>
      </w:pPr>
      <w:r>
        <w:rPr>
          <w:lang w:val="es"/>
        </w:rPr>
        <w:t>Privación ilegal de la libertad bajo la Sección 20.02;</w:t>
      </w:r>
    </w:p>
    <w:p w14:paraId="762C2B48" w14:textId="06C258A3" w:rsidR="00AC26C4" w:rsidRPr="0062697F" w:rsidRDefault="00AC26C4" w:rsidP="00AC26C4">
      <w:pPr>
        <w:pStyle w:val="ListBullet"/>
        <w:rPr>
          <w:lang w:val="es-US"/>
        </w:rPr>
      </w:pPr>
      <w:r>
        <w:rPr>
          <w:lang w:val="es"/>
        </w:rPr>
        <w:t>Abuso sexual continuo de un niño pequeño</w:t>
      </w:r>
      <w:r w:rsidR="00944902">
        <w:rPr>
          <w:lang w:val="es"/>
        </w:rPr>
        <w:t xml:space="preserve"> o de una persona discapacitada</w:t>
      </w:r>
      <w:r>
        <w:rPr>
          <w:lang w:val="es"/>
        </w:rPr>
        <w:t xml:space="preserve"> bajo la Sección 21.02;</w:t>
      </w:r>
    </w:p>
    <w:p w14:paraId="1785670A" w14:textId="77777777" w:rsidR="00AC26C4" w:rsidRPr="0062697F" w:rsidRDefault="00AC26C4" w:rsidP="00AC26C4">
      <w:pPr>
        <w:pStyle w:val="ListBullet"/>
        <w:rPr>
          <w:lang w:val="es-US"/>
        </w:rPr>
      </w:pPr>
      <w:r>
        <w:rPr>
          <w:lang w:val="es"/>
        </w:rPr>
        <w:t>Bestialidad/bestialismo bajo la Sección 21.09;</w:t>
      </w:r>
    </w:p>
    <w:p w14:paraId="73CEB27C" w14:textId="77777777" w:rsidR="00AC26C4" w:rsidRPr="0062697F" w:rsidRDefault="00AC26C4" w:rsidP="00AC26C4">
      <w:pPr>
        <w:pStyle w:val="ListBullet"/>
        <w:rPr>
          <w:lang w:val="es-US"/>
        </w:rPr>
      </w:pPr>
      <w:r>
        <w:rPr>
          <w:lang w:val="es"/>
        </w:rPr>
        <w:t>Relación inapropiada entre el educador y el estudiante bajo la Sección 21.12;</w:t>
      </w:r>
    </w:p>
    <w:p w14:paraId="5BA246AA" w14:textId="77777777" w:rsidR="00AC26C4" w:rsidRDefault="00AC26C4" w:rsidP="00AC26C4">
      <w:pPr>
        <w:pStyle w:val="ListBullet"/>
      </w:pPr>
      <w:r>
        <w:rPr>
          <w:lang w:val="es"/>
        </w:rPr>
        <w:t>Voyerismo bajo la Sección 21.17;</w:t>
      </w:r>
    </w:p>
    <w:p w14:paraId="7B7DDF44" w14:textId="77777777" w:rsidR="00AC26C4" w:rsidRPr="0062697F" w:rsidRDefault="00AC26C4" w:rsidP="00AC26C4">
      <w:pPr>
        <w:pStyle w:val="ListBullet"/>
        <w:rPr>
          <w:lang w:val="es-US"/>
        </w:rPr>
      </w:pPr>
      <w:r>
        <w:rPr>
          <w:lang w:val="es"/>
        </w:rPr>
        <w:t>Indecencia con un menor bajo la Sección 21.11;</w:t>
      </w:r>
    </w:p>
    <w:p w14:paraId="26EB290B" w14:textId="77777777" w:rsidR="00AC26C4" w:rsidRPr="0062697F" w:rsidRDefault="00AC26C4" w:rsidP="00AC26C4">
      <w:pPr>
        <w:pStyle w:val="ListBullet"/>
        <w:rPr>
          <w:lang w:val="es-US"/>
        </w:rPr>
      </w:pPr>
      <w:r>
        <w:rPr>
          <w:lang w:val="es"/>
        </w:rPr>
        <w:t>Grabación visual invasiva bajo la Sección 21.15;</w:t>
      </w:r>
    </w:p>
    <w:p w14:paraId="26924FDB" w14:textId="77777777" w:rsidR="00AC26C4" w:rsidRPr="0062697F" w:rsidRDefault="00AC26C4" w:rsidP="00AC26C4">
      <w:pPr>
        <w:pStyle w:val="ListBullet"/>
        <w:rPr>
          <w:lang w:val="es-US"/>
        </w:rPr>
      </w:pPr>
      <w:r>
        <w:rPr>
          <w:lang w:val="es"/>
        </w:rPr>
        <w:t>Revelación o promoción de material visual íntimo bajo la Sección 21.16;</w:t>
      </w:r>
    </w:p>
    <w:p w14:paraId="560E5BA0" w14:textId="77777777" w:rsidR="00AC26C4" w:rsidRPr="0062697F" w:rsidRDefault="00AC26C4" w:rsidP="00AC26C4">
      <w:pPr>
        <w:pStyle w:val="ListBullet"/>
        <w:rPr>
          <w:lang w:val="es-US"/>
        </w:rPr>
      </w:pPr>
      <w:r>
        <w:rPr>
          <w:lang w:val="es"/>
        </w:rPr>
        <w:t>Coerción sexual bajo la Sección 21.18;</w:t>
      </w:r>
    </w:p>
    <w:p w14:paraId="7FDDE582" w14:textId="77777777" w:rsidR="00AC26C4" w:rsidRPr="0062697F" w:rsidRDefault="00AC26C4" w:rsidP="00AC26C4">
      <w:pPr>
        <w:pStyle w:val="ListBullet"/>
        <w:rPr>
          <w:lang w:val="es-US"/>
        </w:rPr>
      </w:pPr>
      <w:r>
        <w:rPr>
          <w:lang w:val="es"/>
        </w:rPr>
        <w:t>Lesión a un menor, un anciano o una persona discapacitada de cualquier edad bajo la Sección 22.04;</w:t>
      </w:r>
    </w:p>
    <w:p w14:paraId="7EBAAB00" w14:textId="77777777" w:rsidR="00AC26C4" w:rsidRPr="0062697F" w:rsidRDefault="00AC26C4" w:rsidP="00AC26C4">
      <w:pPr>
        <w:pStyle w:val="ListBullet"/>
        <w:rPr>
          <w:lang w:val="es-US"/>
        </w:rPr>
      </w:pPr>
      <w:r>
        <w:rPr>
          <w:lang w:val="es"/>
        </w:rPr>
        <w:t>Abandono o puesta en peligro de un menor bajo la Sección 22.041;</w:t>
      </w:r>
    </w:p>
    <w:p w14:paraId="5A3F2C17" w14:textId="77777777" w:rsidR="00AC26C4" w:rsidRPr="0062697F" w:rsidRDefault="00AC26C4" w:rsidP="00AC26C4">
      <w:pPr>
        <w:pStyle w:val="ListBullet"/>
        <w:rPr>
          <w:lang w:val="es-US"/>
        </w:rPr>
      </w:pPr>
      <w:r>
        <w:rPr>
          <w:lang w:val="es"/>
        </w:rPr>
        <w:t>Conducta mortal bajo la Sección 22.05;</w:t>
      </w:r>
    </w:p>
    <w:p w14:paraId="448B4965" w14:textId="77777777" w:rsidR="00AC26C4" w:rsidRPr="0062697F" w:rsidRDefault="00AC26C4" w:rsidP="00AC26C4">
      <w:pPr>
        <w:pStyle w:val="ListBullet"/>
        <w:rPr>
          <w:lang w:val="es-US"/>
        </w:rPr>
      </w:pPr>
      <w:r>
        <w:rPr>
          <w:lang w:val="es"/>
        </w:rPr>
        <w:t>Amenaza terrorista bajo la Sección 22.07;</w:t>
      </w:r>
    </w:p>
    <w:p w14:paraId="2E8B75C5" w14:textId="77777777" w:rsidR="00AC26C4" w:rsidRPr="0062697F" w:rsidRDefault="00AC26C4" w:rsidP="00AC26C4">
      <w:pPr>
        <w:pStyle w:val="ListBullet"/>
        <w:rPr>
          <w:lang w:val="es-US"/>
        </w:rPr>
      </w:pPr>
      <w:r>
        <w:rPr>
          <w:lang w:val="es"/>
        </w:rPr>
        <w:t>Ayuda a una persona a suicidarse bajo la Sección 22.08; y</w:t>
      </w:r>
    </w:p>
    <w:p w14:paraId="3731C462" w14:textId="77777777" w:rsidR="00AC26C4" w:rsidRPr="0062697F" w:rsidRDefault="00AC26C4" w:rsidP="00AC26C4">
      <w:pPr>
        <w:pStyle w:val="ListBullet"/>
        <w:rPr>
          <w:lang w:val="es-US"/>
        </w:rPr>
      </w:pPr>
      <w:r>
        <w:rPr>
          <w:lang w:val="es"/>
        </w:rPr>
        <w:t>Manipulación de un producto de consumo bajo la Sección 22.09;</w:t>
      </w:r>
    </w:p>
    <w:p w14:paraId="0B47B7D3" w14:textId="77777777" w:rsidR="00AC26C4" w:rsidRPr="0062697F" w:rsidRDefault="00AC26C4" w:rsidP="00AC26C4">
      <w:pPr>
        <w:pStyle w:val="local1"/>
        <w:rPr>
          <w:lang w:val="es-US"/>
        </w:rPr>
      </w:pPr>
      <w:r>
        <w:rPr>
          <w:b/>
          <w:bCs/>
          <w:lang w:val="es"/>
        </w:rPr>
        <w:t xml:space="preserve">Discrecional </w:t>
      </w:r>
      <w:r>
        <w:rPr>
          <w:lang w:val="es"/>
        </w:rPr>
        <w:t>significa que algo se deja o regula por un tomador de decisiones local.</w:t>
      </w:r>
    </w:p>
    <w:p w14:paraId="5963D36C" w14:textId="77777777" w:rsidR="00AC26C4" w:rsidRPr="0062697F" w:rsidRDefault="00AC26C4" w:rsidP="00AC26C4">
      <w:pPr>
        <w:pStyle w:val="local1"/>
        <w:rPr>
          <w:lang w:val="es-US"/>
        </w:rPr>
      </w:pPr>
      <w:r>
        <w:rPr>
          <w:b/>
          <w:bCs/>
          <w:lang w:val="es"/>
        </w:rPr>
        <w:lastRenderedPageBreak/>
        <w:t>Dispositivo dispensador de químicos</w:t>
      </w:r>
      <w:r>
        <w:rPr>
          <w:lang w:val="es"/>
        </w:rPr>
        <w:t>, definido por el Código Penal 46.01, es un dispositivo diseñado, hecho o adaptado para el propósito de dispensar una sustancia capaz de causar un efecto psicológico o fisiológico adverso en un ser humano. Un dispensador de químicos pequeño que se vende comercialmente para protección personal no está dentro de esta categoría.</w:t>
      </w:r>
    </w:p>
    <w:p w14:paraId="65B2B1CB" w14:textId="77777777" w:rsidR="00AC26C4" w:rsidRPr="0062697F" w:rsidRDefault="00AC26C4" w:rsidP="00AC26C4">
      <w:pPr>
        <w:pStyle w:val="local1"/>
        <w:rPr>
          <w:lang w:val="es-US"/>
        </w:rPr>
      </w:pPr>
      <w:r>
        <w:rPr>
          <w:b/>
          <w:bCs/>
          <w:lang w:val="es"/>
        </w:rPr>
        <w:t>Dispositivo para desinflar neumáticos</w:t>
      </w:r>
      <w:r>
        <w:rPr>
          <w:lang w:val="es"/>
        </w:rPr>
        <w:t xml:space="preserve"> se define en parte por el Código Penal 46.01 como un dispositivo, incluyendo un abrojo o ponchallantas que, cuando se conduce por encima, impide o detiene el movimiento de un vehículo de ruedas perforando uno o más neumáticos del vehículo.</w:t>
      </w:r>
    </w:p>
    <w:p w14:paraId="135BB79A" w14:textId="77777777" w:rsidR="00AC26C4" w:rsidRPr="0062697F" w:rsidRDefault="00AC26C4" w:rsidP="00AC26C4">
      <w:pPr>
        <w:pStyle w:val="local1"/>
        <w:rPr>
          <w:lang w:val="es-US"/>
        </w:rPr>
      </w:pPr>
      <w:r>
        <w:rPr>
          <w:b/>
          <w:bCs/>
          <w:lang w:val="es"/>
        </w:rPr>
        <w:t>Droga peligrosa</w:t>
      </w:r>
      <w:r>
        <w:rPr>
          <w:lang w:val="es"/>
        </w:rPr>
        <w:t xml:space="preserve"> se define en el Código de Salud y Seguridad 483.001 como un dispositivo o una droga que no es segura para automedicación y que no está incluida en los Anexos I a V o en los Grupos 1 a 4 de Sanción de la Ley de sustancias controladas de Texas. El término incluye un dispositivo o una droga que la ley federal prohíbe dispensar sin receta o que restringe para uso de un veterinario habilitado o por orden del mismo.</w:t>
      </w:r>
    </w:p>
    <w:p w14:paraId="409F5647" w14:textId="77777777" w:rsidR="00AC26C4" w:rsidRPr="0062697F" w:rsidRDefault="00AC26C4" w:rsidP="00AC26C4">
      <w:pPr>
        <w:pStyle w:val="local1"/>
        <w:rPr>
          <w:lang w:val="es-US"/>
        </w:rPr>
      </w:pPr>
      <w:r>
        <w:rPr>
          <w:b/>
          <w:bCs/>
          <w:lang w:val="es"/>
        </w:rPr>
        <w:t xml:space="preserve">Enjuiciamiento diferido </w:t>
      </w:r>
      <w:r>
        <w:rPr>
          <w:lang w:val="es"/>
        </w:rPr>
        <w:t>se puede ofrecer a un menor como una alternativa a la búsqueda de convicción en el tribunal por una conducta delictiva o conducta que indique una necesidad de supervisión.</w:t>
      </w:r>
    </w:p>
    <w:p w14:paraId="3BBDB8A3" w14:textId="77777777" w:rsidR="00AC26C4" w:rsidRPr="0062697F" w:rsidRDefault="00AC26C4" w:rsidP="00AC26C4">
      <w:pPr>
        <w:pStyle w:val="local1"/>
        <w:rPr>
          <w:lang w:val="es-US"/>
        </w:rPr>
      </w:pPr>
      <w:r>
        <w:rPr>
          <w:b/>
          <w:bCs/>
          <w:lang w:val="es"/>
        </w:rPr>
        <w:t>Exhibicionismo</w:t>
      </w:r>
      <w:r>
        <w:rPr>
          <w:lang w:val="es"/>
        </w:rPr>
        <w:t>, definido por el Código Penal 21.08, es una ofensa que ocurre cuando una persona expone el ano de la persona o alguna parte de los genitales de la persona con la intención de despertar o gratificar los deseos sexuales de una persona, y al exhibidor no le importa si la otra persona presente se ofenderá o alarmará a causa de la acción.</w:t>
      </w:r>
    </w:p>
    <w:p w14:paraId="78610CB1" w14:textId="77777777" w:rsidR="00AC26C4" w:rsidRPr="0062697F" w:rsidRDefault="00AC26C4" w:rsidP="00AC26C4">
      <w:pPr>
        <w:pStyle w:val="local1"/>
        <w:rPr>
          <w:lang w:val="es-US"/>
        </w:rPr>
      </w:pPr>
      <w:r>
        <w:rPr>
          <w:b/>
          <w:bCs/>
          <w:lang w:val="es"/>
        </w:rPr>
        <w:t>Explosivo improvisado</w:t>
      </w:r>
      <w:r>
        <w:rPr>
          <w:lang w:val="es"/>
        </w:rPr>
        <w:t>, definido por el Código Penal 46.01, es una bomba completa y funcional diseñada para causar lesiones corporales graves, la muerte o daños considerables a la propiedad, que se fabrica de una manera improvisada con el uso de componentes no militares.</w:t>
      </w:r>
    </w:p>
    <w:p w14:paraId="3E30ED71" w14:textId="77777777" w:rsidR="00AC26C4" w:rsidRPr="0062697F" w:rsidRDefault="00AC26C4" w:rsidP="00AC26C4">
      <w:pPr>
        <w:pStyle w:val="local1"/>
        <w:rPr>
          <w:lang w:val="es-US"/>
        </w:rPr>
      </w:pPr>
      <w:r>
        <w:rPr>
          <w:b/>
          <w:bCs/>
          <w:lang w:val="es"/>
        </w:rPr>
        <w:t xml:space="preserve">Falsa alarma o informe </w:t>
      </w:r>
      <w:r>
        <w:rPr>
          <w:lang w:val="es"/>
        </w:rPr>
        <w:t>bajo el Código Penal 42.06 ocurre cuando una persona deliberadamente inicia, comunica o distribuye un informe de una bomba, incendio, infracción u otra emergencia presente, pasada o futura que sabe que es falsa o sin fundamentos y que generalmente:</w:t>
      </w:r>
    </w:p>
    <w:p w14:paraId="7611EDBA" w14:textId="77777777" w:rsidR="00AC26C4" w:rsidRPr="0062697F" w:rsidRDefault="00AC26C4" w:rsidP="00AC26C4">
      <w:pPr>
        <w:pStyle w:val="list1"/>
        <w:rPr>
          <w:lang w:val="es-US"/>
        </w:rPr>
      </w:pPr>
      <w:r>
        <w:rPr>
          <w:lang w:val="es"/>
        </w:rPr>
        <w:t>Causaría la acción de la policía o agencia voluntaria organizada para lidiar con emergencias;</w:t>
      </w:r>
    </w:p>
    <w:p w14:paraId="28D9E511" w14:textId="77777777" w:rsidR="00AC26C4" w:rsidRPr="0062697F" w:rsidRDefault="00AC26C4" w:rsidP="00AC26C4">
      <w:pPr>
        <w:pStyle w:val="list1"/>
        <w:rPr>
          <w:lang w:val="es-US"/>
        </w:rPr>
      </w:pPr>
      <w:r>
        <w:rPr>
          <w:lang w:val="es"/>
        </w:rPr>
        <w:t>Atemorizaría a una persona de una lesión corporal grave e inminente; o</w:t>
      </w:r>
    </w:p>
    <w:p w14:paraId="4A35979D" w14:textId="77777777" w:rsidR="00AC26C4" w:rsidRPr="0062697F" w:rsidRDefault="00AC26C4" w:rsidP="00AC26C4">
      <w:pPr>
        <w:pStyle w:val="list1"/>
        <w:rPr>
          <w:lang w:val="es-US"/>
        </w:rPr>
      </w:pPr>
      <w:r>
        <w:rPr>
          <w:lang w:val="es"/>
        </w:rPr>
        <w:t>Impediría o interrumpiría la ocupación de un edificio, habitación o lugar de reunión.</w:t>
      </w:r>
    </w:p>
    <w:p w14:paraId="05064518" w14:textId="77777777" w:rsidR="00AC26C4" w:rsidRPr="0062697F" w:rsidRDefault="00AC26C4" w:rsidP="00046E7F">
      <w:pPr>
        <w:pStyle w:val="local1"/>
        <w:rPr>
          <w:lang w:val="es-US"/>
        </w:rPr>
      </w:pPr>
      <w:r>
        <w:rPr>
          <w:b/>
          <w:bCs/>
          <w:lang w:val="es"/>
        </w:rPr>
        <w:t xml:space="preserve">Fraternidad, hermandad, sociedad secreta o pandilla de una escuela pública </w:t>
      </w:r>
      <w:r>
        <w:rPr>
          <w:lang w:val="es"/>
        </w:rPr>
        <w:t>significa una organización compuesta en su totalidad o en parte por estudiantes que buscan perpetuarse a sí mismos aceptando miembros adicionales de entre los estudiantes matriculados en la escuela con base a una membresía en lugar de la libre elección de un estudiante calificado. Las organizaciones educativas incluidas en el Código de Educación 37.121(d) son excepciones de esta definición.</w:t>
      </w:r>
    </w:p>
    <w:p w14:paraId="5C956223" w14:textId="77777777" w:rsidR="00AC26C4" w:rsidRPr="0062697F" w:rsidRDefault="00AC26C4" w:rsidP="00AC26C4">
      <w:pPr>
        <w:pStyle w:val="local1"/>
        <w:rPr>
          <w:lang w:val="es-US"/>
        </w:rPr>
      </w:pPr>
      <w:r>
        <w:rPr>
          <w:b/>
          <w:bCs/>
          <w:lang w:val="es"/>
        </w:rPr>
        <w:t xml:space="preserve">Grafiti </w:t>
      </w:r>
      <w:r>
        <w:rPr>
          <w:lang w:val="es"/>
        </w:rPr>
        <w:t>incluye marcas con pintura, pluma o marcador indeleble, o dispositivo de grabación en bienes tangibles sin el consentimiento del propietario. Las marcas pueden incluir inscripciones, eslogan, dibujos o pinturas.</w:t>
      </w:r>
    </w:p>
    <w:p w14:paraId="69E2D04C" w14:textId="77777777" w:rsidR="00AC26C4" w:rsidRPr="0062697F" w:rsidRDefault="00AC26C4" w:rsidP="00AC26C4">
      <w:pPr>
        <w:pStyle w:val="local1"/>
        <w:rPr>
          <w:lang w:val="es-US"/>
        </w:rPr>
      </w:pPr>
      <w:r>
        <w:rPr>
          <w:b/>
          <w:bCs/>
          <w:lang w:val="es"/>
        </w:rPr>
        <w:t xml:space="preserve">Incendio premeditado </w:t>
      </w:r>
      <w:r>
        <w:rPr>
          <w:lang w:val="es"/>
        </w:rPr>
        <w:t>se define en parte en el Código Penal 28.02 como un delito que incluye:</w:t>
      </w:r>
    </w:p>
    <w:p w14:paraId="3D5DEFEA" w14:textId="77777777" w:rsidR="00AC26C4" w:rsidRPr="0062697F" w:rsidRDefault="00AC26C4" w:rsidP="00AC26C4">
      <w:pPr>
        <w:pStyle w:val="list1"/>
        <w:numPr>
          <w:ilvl w:val="0"/>
          <w:numId w:val="12"/>
        </w:numPr>
        <w:rPr>
          <w:lang w:val="es-US"/>
        </w:rPr>
      </w:pPr>
      <w:r w:rsidRPr="00603C0A">
        <w:rPr>
          <w:lang w:val="es"/>
        </w:rPr>
        <w:lastRenderedPageBreak/>
        <w:t>Crear un incendio o causar una explosión con la intención de destruir o hacer daños:</w:t>
      </w:r>
    </w:p>
    <w:p w14:paraId="57C9CAF5" w14:textId="77777777" w:rsidR="00AC26C4" w:rsidRPr="0062697F" w:rsidRDefault="00AC26C4" w:rsidP="00AC26C4">
      <w:pPr>
        <w:pStyle w:val="list2"/>
        <w:rPr>
          <w:lang w:val="es-US"/>
        </w:rPr>
      </w:pPr>
      <w:r>
        <w:rPr>
          <w:lang w:val="es"/>
        </w:rPr>
        <w:t>De vegetación, cerca o estructura en un terreno abierto; o</w:t>
      </w:r>
    </w:p>
    <w:p w14:paraId="737C08DE" w14:textId="77777777" w:rsidR="00AC26C4" w:rsidRPr="0062697F" w:rsidRDefault="00AC26C4" w:rsidP="00AC26C4">
      <w:pPr>
        <w:pStyle w:val="list2"/>
        <w:rPr>
          <w:lang w:val="es-US"/>
        </w:rPr>
      </w:pPr>
      <w:r>
        <w:rPr>
          <w:lang w:val="es"/>
        </w:rPr>
        <w:t>A cualquier edificio, habitación o vehículo:</w:t>
      </w:r>
    </w:p>
    <w:p w14:paraId="786D341E" w14:textId="77777777" w:rsidR="00AC26C4" w:rsidRPr="0062697F" w:rsidRDefault="00AC26C4" w:rsidP="00AC26C4">
      <w:pPr>
        <w:pStyle w:val="list3"/>
        <w:rPr>
          <w:lang w:val="es-US"/>
        </w:rPr>
      </w:pPr>
      <w:r>
        <w:rPr>
          <w:lang w:val="es"/>
        </w:rPr>
        <w:t>Sabiendo que está dentro de los límites de una ciudad o poblado incorporado,</w:t>
      </w:r>
    </w:p>
    <w:p w14:paraId="10754C53" w14:textId="77777777" w:rsidR="00AC26C4" w:rsidRPr="0062697F" w:rsidRDefault="00AC26C4" w:rsidP="00AC26C4">
      <w:pPr>
        <w:pStyle w:val="list3"/>
        <w:rPr>
          <w:lang w:val="es-US"/>
        </w:rPr>
      </w:pPr>
      <w:r>
        <w:rPr>
          <w:lang w:val="es"/>
        </w:rPr>
        <w:t>Sabiendo que está asegurado contra daños o destrucción,</w:t>
      </w:r>
    </w:p>
    <w:p w14:paraId="7EFDD581" w14:textId="77777777" w:rsidR="00AC26C4" w:rsidRPr="0062697F" w:rsidRDefault="00AC26C4" w:rsidP="00AC26C4">
      <w:pPr>
        <w:pStyle w:val="list3"/>
        <w:rPr>
          <w:lang w:val="es-US"/>
        </w:rPr>
      </w:pPr>
      <w:r>
        <w:rPr>
          <w:lang w:val="es"/>
        </w:rPr>
        <w:t>Sabiendo que está sujeto a una hipoteca u otro interés de garantía,</w:t>
      </w:r>
    </w:p>
    <w:p w14:paraId="6AF4AF65" w14:textId="77777777" w:rsidR="00AC26C4" w:rsidRPr="0062697F" w:rsidRDefault="00AC26C4" w:rsidP="00AC26C4">
      <w:pPr>
        <w:pStyle w:val="list3"/>
        <w:rPr>
          <w:lang w:val="es-US"/>
        </w:rPr>
      </w:pPr>
      <w:r>
        <w:rPr>
          <w:lang w:val="es"/>
        </w:rPr>
        <w:t>Sabiendo que está ubicado en la propiedad de otra persona,</w:t>
      </w:r>
    </w:p>
    <w:p w14:paraId="47F9A782" w14:textId="77777777" w:rsidR="00AC26C4" w:rsidRPr="0062697F" w:rsidRDefault="00AC26C4" w:rsidP="00AC26C4">
      <w:pPr>
        <w:pStyle w:val="list3"/>
        <w:rPr>
          <w:lang w:val="es-US"/>
        </w:rPr>
      </w:pPr>
      <w:r>
        <w:rPr>
          <w:lang w:val="es"/>
        </w:rPr>
        <w:t xml:space="preserve">Sabiendo que está ubicado dentro de la propiedad de otra persona, o </w:t>
      </w:r>
    </w:p>
    <w:p w14:paraId="4F9BFCC5" w14:textId="77777777" w:rsidR="00AC26C4" w:rsidRPr="0062697F" w:rsidRDefault="00AC26C4" w:rsidP="00AC26C4">
      <w:pPr>
        <w:pStyle w:val="list3"/>
        <w:rPr>
          <w:lang w:val="es-US"/>
        </w:rPr>
      </w:pPr>
      <w:r>
        <w:rPr>
          <w:lang w:val="es"/>
        </w:rPr>
        <w:t>Cuando la persona que inicia el incendio no considera que el incendio o la explosión pondrá en peligro la vida de alguna persona o la seguridad de la propiedad de una persona.</w:t>
      </w:r>
    </w:p>
    <w:p w14:paraId="2E3CE38A" w14:textId="77777777" w:rsidR="00AC26C4" w:rsidRPr="0062697F" w:rsidRDefault="00AC26C4" w:rsidP="00AC26C4">
      <w:pPr>
        <w:pStyle w:val="list1"/>
        <w:rPr>
          <w:lang w:val="es-US"/>
        </w:rPr>
      </w:pPr>
      <w:r>
        <w:rPr>
          <w:lang w:val="es"/>
        </w:rPr>
        <w:t>Crear un incendio o explosión de manera imprudente mientras se fabrique o intente fabricar una sustancia controlada si el incendio o la explosión daña algún edificio, habitación o vehículo; o</w:t>
      </w:r>
    </w:p>
    <w:p w14:paraId="70F1F408" w14:textId="77777777" w:rsidR="00AC26C4" w:rsidRPr="0062697F" w:rsidRDefault="00AC26C4" w:rsidP="00AC26C4">
      <w:pPr>
        <w:pStyle w:val="list1"/>
        <w:rPr>
          <w:lang w:val="es-US"/>
        </w:rPr>
      </w:pPr>
      <w:r>
        <w:rPr>
          <w:lang w:val="es"/>
        </w:rPr>
        <w:t>Crear un incendio o causar una explosión de manera intencional y esto causa:</w:t>
      </w:r>
      <w:r>
        <w:rPr>
          <w:vanish/>
        </w:rPr>
        <w:fldChar w:fldCharType="begin"/>
      </w:r>
      <w:r w:rsidRPr="0062697F">
        <w:rPr>
          <w:vanish/>
          <w:lang w:val="es-US"/>
        </w:rPr>
        <w:instrText xml:space="preserve"> LISTNUM  \l 1 \s 0  </w:instrText>
      </w:r>
      <w:r>
        <w:rPr>
          <w:vanish/>
        </w:rPr>
        <w:fldChar w:fldCharType="end"/>
      </w:r>
    </w:p>
    <w:p w14:paraId="0D2BBB04" w14:textId="77777777" w:rsidR="00AC26C4" w:rsidRPr="0062697F" w:rsidRDefault="00AC26C4" w:rsidP="00AC26C4">
      <w:pPr>
        <w:pStyle w:val="list2"/>
        <w:rPr>
          <w:lang w:val="es-US"/>
        </w:rPr>
      </w:pPr>
      <w:r>
        <w:rPr>
          <w:lang w:val="es"/>
        </w:rPr>
        <w:t>Dañar o destruir de manera imprudente un edificio que pertenece a otra persona, o</w:t>
      </w:r>
    </w:p>
    <w:p w14:paraId="61B22F57" w14:textId="77777777" w:rsidR="00AC26C4" w:rsidRPr="0062697F" w:rsidRDefault="00AC26C4" w:rsidP="00AC26C4">
      <w:pPr>
        <w:pStyle w:val="list2"/>
        <w:rPr>
          <w:lang w:val="es-US"/>
        </w:rPr>
      </w:pPr>
      <w:r>
        <w:rPr>
          <w:lang w:val="es"/>
        </w:rPr>
        <w:t>Causar de manera imprudente que otra persona sufra lesiones corporales o la muerte.</w:t>
      </w:r>
    </w:p>
    <w:p w14:paraId="0BCF00DD" w14:textId="77777777" w:rsidR="00AC26C4" w:rsidRPr="0062697F" w:rsidRDefault="00AC26C4" w:rsidP="00046E7F">
      <w:pPr>
        <w:pStyle w:val="local1"/>
        <w:rPr>
          <w:lang w:val="es-US"/>
        </w:rPr>
      </w:pPr>
      <w:r>
        <w:rPr>
          <w:b/>
          <w:bCs/>
          <w:lang w:val="es"/>
        </w:rPr>
        <w:t>Intimidación cibernética (cyberbullying)</w:t>
      </w:r>
      <w:r>
        <w:rPr>
          <w:lang w:val="es"/>
        </w:rPr>
        <w:t xml:space="preserve">, como se define en el Código de Educación 37.0832, es intimidación a través del uso de algún dispositivo de comunicación electrónica, incluso a través del uso de un teléfono celular u otro tipo de teléfono, una computadora, una cámara, correo electrónico, mensajes instantáneos, mensajes de texto, una aplicación de redes sociales, un sitio web de internet o cualquier otra herramienta de comunicación por internet. </w:t>
      </w:r>
    </w:p>
    <w:p w14:paraId="1F60D31D" w14:textId="77777777" w:rsidR="00AC26C4" w:rsidRPr="0062697F" w:rsidRDefault="00AC26C4" w:rsidP="00AC26C4">
      <w:pPr>
        <w:pStyle w:val="local1"/>
        <w:rPr>
          <w:lang w:val="es-US"/>
        </w:rPr>
      </w:pPr>
      <w:r>
        <w:rPr>
          <w:b/>
          <w:bCs/>
          <w:lang w:val="es"/>
        </w:rPr>
        <w:t xml:space="preserve">Intimidación escolar (bulllying) </w:t>
      </w:r>
      <w:r>
        <w:rPr>
          <w:lang w:val="es"/>
        </w:rPr>
        <w:t>se define como una acción o un patrón de acciones significativas por parte de uno o más estudiantes dirigidas a otro estudiante que aprovecha un desequilibrio de poder, e implica participar en la expresión verbal o escrita, en la expresión a través de medios electrónicos o en conducta física que:</w:t>
      </w:r>
    </w:p>
    <w:p w14:paraId="608FB52F" w14:textId="77777777" w:rsidR="00AC26C4" w:rsidRPr="0062697F" w:rsidRDefault="00AC26C4" w:rsidP="00AC26C4">
      <w:pPr>
        <w:pStyle w:val="list1"/>
        <w:rPr>
          <w:lang w:val="es-US"/>
        </w:rPr>
      </w:pPr>
      <w:r>
        <w:rPr>
          <w:lang w:val="es"/>
        </w:rPr>
        <w:t xml:space="preserve">Tiene el efecto o tendrá el efecto de lastimar físicamente a un estudiante, dañar las pertenencias de un estudiante o imponer en un estudiante un temor razonable de daño a su persona o daño a sus pertenencias; </w:t>
      </w:r>
    </w:p>
    <w:p w14:paraId="0426A804" w14:textId="77777777" w:rsidR="00AC26C4" w:rsidRPr="0062697F" w:rsidRDefault="00AC26C4" w:rsidP="00AC26C4">
      <w:pPr>
        <w:pStyle w:val="list1"/>
        <w:rPr>
          <w:lang w:val="es-US"/>
        </w:rPr>
      </w:pPr>
      <w:r>
        <w:rPr>
          <w:lang w:val="es"/>
        </w:rPr>
        <w:t>Es tan grave, persistente e intensa que la acción o amenaza crea un entorno educativo que es intimidante, amenazador o abusivo para un estudiante;</w:t>
      </w:r>
    </w:p>
    <w:p w14:paraId="5A08500F" w14:textId="77777777" w:rsidR="00AC26C4" w:rsidRPr="0062697F" w:rsidRDefault="00AC26C4" w:rsidP="00AC26C4">
      <w:pPr>
        <w:pStyle w:val="list1"/>
        <w:rPr>
          <w:lang w:val="es-US"/>
        </w:rPr>
      </w:pPr>
      <w:r>
        <w:rPr>
          <w:lang w:val="es"/>
        </w:rPr>
        <w:t xml:space="preserve">Perturba de manera sustancial y considerable el proceso de instrucción o el funcionamiento ordenado de un salón de clase o escuela, o </w:t>
      </w:r>
    </w:p>
    <w:p w14:paraId="0BF4288B" w14:textId="77777777" w:rsidR="00AC26C4" w:rsidRPr="0062697F" w:rsidRDefault="00AC26C4" w:rsidP="00AC26C4">
      <w:pPr>
        <w:pStyle w:val="list1"/>
        <w:rPr>
          <w:lang w:val="es-US"/>
        </w:rPr>
      </w:pPr>
      <w:r>
        <w:rPr>
          <w:lang w:val="es"/>
        </w:rPr>
        <w:t>Infringe los derechos de la víctima en la escuela.</w:t>
      </w:r>
      <w:r>
        <w:rPr>
          <w:vanish/>
        </w:rPr>
        <w:fldChar w:fldCharType="begin"/>
      </w:r>
      <w:r w:rsidRPr="0062697F">
        <w:rPr>
          <w:vanish/>
          <w:lang w:val="es-US"/>
        </w:rPr>
        <w:instrText xml:space="preserve"> LISTNUM  \l 1 \s 0  </w:instrText>
      </w:r>
      <w:r>
        <w:rPr>
          <w:vanish/>
        </w:rPr>
        <w:fldChar w:fldCharType="end"/>
      </w:r>
    </w:p>
    <w:p w14:paraId="30C40ED9" w14:textId="77777777" w:rsidR="00AC26C4" w:rsidRPr="0062697F" w:rsidRDefault="00AC26C4" w:rsidP="00AC26C4">
      <w:pPr>
        <w:pStyle w:val="local1"/>
        <w:rPr>
          <w:lang w:val="es-US"/>
        </w:rPr>
      </w:pPr>
      <w:r>
        <w:rPr>
          <w:lang w:val="es"/>
        </w:rPr>
        <w:t>La intimidación escolar incluye la intimidación cibernética (cyberbullying). (Ver a continuación) Las leyes de este estado sobre la intimidación escolar se aplican a:</w:t>
      </w:r>
    </w:p>
    <w:p w14:paraId="6C7A7711" w14:textId="77777777" w:rsidR="00AC26C4" w:rsidRPr="0062697F" w:rsidRDefault="00AC26C4" w:rsidP="00AC26C4">
      <w:pPr>
        <w:pStyle w:val="list1"/>
        <w:rPr>
          <w:lang w:val="es-US"/>
        </w:rPr>
      </w:pPr>
      <w:r>
        <w:rPr>
          <w:lang w:val="es"/>
        </w:rPr>
        <w:t xml:space="preserve">Intimidación escolar que ocurre en la propiedad escolar, se dirige deliberadamente a la propiedad escolar o al sitio de una actividad patrocinada o relacionada con la escuela, dentro o fuera de la propiedad escolar; </w:t>
      </w:r>
    </w:p>
    <w:p w14:paraId="3136B805" w14:textId="77777777" w:rsidR="00AC26C4" w:rsidRPr="0062697F" w:rsidRDefault="00AC26C4" w:rsidP="00AC26C4">
      <w:pPr>
        <w:pStyle w:val="list1"/>
        <w:rPr>
          <w:lang w:val="es-US"/>
        </w:rPr>
      </w:pPr>
      <w:r>
        <w:rPr>
          <w:lang w:val="es"/>
        </w:rPr>
        <w:lastRenderedPageBreak/>
        <w:t>Intimidación escolar que ocurre en un autobús o vehículo escolar público o privado que se utiliza para transportar estudiantes de ida o vuelta a la escuela o a una actividad patrocinada o relacionada con la escuela; y</w:t>
      </w:r>
    </w:p>
    <w:p w14:paraId="1B3E6093" w14:textId="77777777" w:rsidR="00AC26C4" w:rsidRPr="0062697F" w:rsidRDefault="00AC26C4" w:rsidP="00AC26C4">
      <w:pPr>
        <w:pStyle w:val="list1"/>
        <w:rPr>
          <w:lang w:val="es-US"/>
        </w:rPr>
      </w:pPr>
      <w:r>
        <w:rPr>
          <w:lang w:val="es"/>
        </w:rPr>
        <w:t>Intimidación cibernética que ocurre fuera de la propiedad escolar o fuera de una actividad patrocinada o relacionada con la escuela si dicha intimidación interfiere con las oportunidades educativas de un estudiante o interrumpe considerablemente la operación ordenada de un salón de clase, escuela o actividad patrocinada o relacionada con la escuela.</w:t>
      </w:r>
      <w:r>
        <w:rPr>
          <w:vanish/>
        </w:rPr>
        <w:fldChar w:fldCharType="begin"/>
      </w:r>
      <w:r w:rsidRPr="0062697F">
        <w:rPr>
          <w:vanish/>
          <w:lang w:val="es-US"/>
        </w:rPr>
        <w:instrText xml:space="preserve"> LISTNUM  \l 1 \s 0  </w:instrText>
      </w:r>
      <w:r>
        <w:rPr>
          <w:vanish/>
        </w:rPr>
        <w:fldChar w:fldCharType="end"/>
      </w:r>
    </w:p>
    <w:p w14:paraId="44B145A7" w14:textId="270B8788" w:rsidR="00AC26C4" w:rsidRPr="00FA697B" w:rsidRDefault="00AC26C4" w:rsidP="00046E7F">
      <w:pPr>
        <w:pStyle w:val="local1"/>
        <w:rPr>
          <w:lang w:val="es-US"/>
        </w:rPr>
      </w:pPr>
      <w:r>
        <w:rPr>
          <w:b/>
          <w:bCs/>
          <w:lang w:val="es"/>
        </w:rPr>
        <w:t>Lascivia pública</w:t>
      </w:r>
      <w:r>
        <w:rPr>
          <w:lang w:val="es"/>
        </w:rPr>
        <w:t>, definida por el Código Penal 21.07, es una ofensa que ocurre cuando una persona participa deliberadamente en el coito sexual, coito sexual desviado o contacto sexual en un lugar público o, si no es un lugar público, lo hace sin importarle si otras personas presentes se ofenderán o alarmarán a causa de la acción.</w:t>
      </w:r>
    </w:p>
    <w:p w14:paraId="5FC9E0B9" w14:textId="77777777" w:rsidR="00AC26C4" w:rsidRDefault="00AC26C4" w:rsidP="00FA697B">
      <w:pPr>
        <w:pStyle w:val="local1"/>
        <w:keepNext/>
      </w:pPr>
      <w:r>
        <w:rPr>
          <w:b/>
          <w:bCs/>
          <w:lang w:val="es"/>
        </w:rPr>
        <w:t xml:space="preserve">Mala conducta grave </w:t>
      </w:r>
      <w:r>
        <w:rPr>
          <w:lang w:val="es"/>
        </w:rPr>
        <w:t>significa:</w:t>
      </w:r>
    </w:p>
    <w:p w14:paraId="5EBEF6DE" w14:textId="77777777" w:rsidR="00AC26C4" w:rsidRPr="0062697F" w:rsidRDefault="00AC26C4" w:rsidP="00AC26C4">
      <w:pPr>
        <w:pStyle w:val="list1"/>
        <w:rPr>
          <w:lang w:val="es-US"/>
        </w:rPr>
      </w:pPr>
      <w:r>
        <w:rPr>
          <w:lang w:val="es"/>
        </w:rPr>
        <w:t>Conducta violenta deliberada que imponga una amenaza directa a la salud o seguridad de los demás;</w:t>
      </w:r>
    </w:p>
    <w:p w14:paraId="5F117E6F" w14:textId="77777777" w:rsidR="00AC26C4" w:rsidRPr="0062697F" w:rsidRDefault="00AC26C4" w:rsidP="00AC26C4">
      <w:pPr>
        <w:pStyle w:val="list1"/>
        <w:rPr>
          <w:lang w:val="es-US"/>
        </w:rPr>
      </w:pPr>
      <w:r>
        <w:rPr>
          <w:lang w:val="es"/>
        </w:rPr>
        <w:t>Extorción, que significa la obtención de dinero u otra propiedad por fuerza o amenaza;</w:t>
      </w:r>
    </w:p>
    <w:p w14:paraId="3D2C55B8" w14:textId="77777777" w:rsidR="00AC26C4" w:rsidRPr="0062697F" w:rsidRDefault="00AC26C4" w:rsidP="00AC26C4">
      <w:pPr>
        <w:pStyle w:val="list1"/>
        <w:rPr>
          <w:lang w:val="es-US"/>
        </w:rPr>
      </w:pPr>
      <w:r>
        <w:rPr>
          <w:lang w:val="es"/>
        </w:rPr>
        <w:t>Conducta que constituya coerción, según lo definido por el Código Penal 1.07; o</w:t>
      </w:r>
    </w:p>
    <w:p w14:paraId="68E1552C" w14:textId="77777777" w:rsidR="00AC26C4" w:rsidRPr="0062697F" w:rsidRDefault="00AC26C4" w:rsidP="00AC26C4">
      <w:pPr>
        <w:pStyle w:val="list1"/>
        <w:rPr>
          <w:lang w:val="es-US"/>
        </w:rPr>
      </w:pPr>
      <w:r>
        <w:rPr>
          <w:lang w:val="es"/>
        </w:rPr>
        <w:t>Conducta que constituya la infracción de:</w:t>
      </w:r>
      <w:r>
        <w:rPr>
          <w:vanish/>
        </w:rPr>
        <w:fldChar w:fldCharType="begin"/>
      </w:r>
      <w:r w:rsidRPr="0062697F">
        <w:rPr>
          <w:vanish/>
          <w:lang w:val="es-US"/>
        </w:rPr>
        <w:instrText xml:space="preserve"> LISTNUM  \l 1 \s 0  </w:instrText>
      </w:r>
      <w:r>
        <w:rPr>
          <w:vanish/>
        </w:rPr>
        <w:fldChar w:fldCharType="end"/>
      </w:r>
    </w:p>
    <w:p w14:paraId="278D7751" w14:textId="77777777" w:rsidR="00AC26C4" w:rsidRPr="0062697F" w:rsidRDefault="00AC26C4" w:rsidP="00AC26C4">
      <w:pPr>
        <w:pStyle w:val="list2"/>
        <w:rPr>
          <w:lang w:val="es-US"/>
        </w:rPr>
      </w:pPr>
      <w:r>
        <w:rPr>
          <w:lang w:val="es"/>
        </w:rPr>
        <w:t>Lascivia pública bajo el Código Penal 21.07;</w:t>
      </w:r>
    </w:p>
    <w:p w14:paraId="79271B57" w14:textId="77777777" w:rsidR="00AC26C4" w:rsidRPr="0062697F" w:rsidRDefault="00AC26C4" w:rsidP="00AC26C4">
      <w:pPr>
        <w:pStyle w:val="list2"/>
        <w:rPr>
          <w:lang w:val="es-US"/>
        </w:rPr>
      </w:pPr>
      <w:r>
        <w:rPr>
          <w:lang w:val="es"/>
        </w:rPr>
        <w:t>Exhibicionismo bajo el Código Penal 21.08;</w:t>
      </w:r>
    </w:p>
    <w:p w14:paraId="6C50CC4B" w14:textId="77777777" w:rsidR="00AC26C4" w:rsidRPr="0062697F" w:rsidRDefault="00AC26C4" w:rsidP="00AC26C4">
      <w:pPr>
        <w:pStyle w:val="list2"/>
        <w:rPr>
          <w:lang w:val="es-US"/>
        </w:rPr>
      </w:pPr>
      <w:r>
        <w:rPr>
          <w:lang w:val="es"/>
        </w:rPr>
        <w:t>Mala conducta delictiva bajo el Código Penal 28.03;</w:t>
      </w:r>
    </w:p>
    <w:p w14:paraId="72BA4477" w14:textId="77777777" w:rsidR="00AC26C4" w:rsidRPr="0062697F" w:rsidRDefault="00AC26C4" w:rsidP="00AC26C4">
      <w:pPr>
        <w:pStyle w:val="list2"/>
        <w:rPr>
          <w:lang w:val="es-US"/>
        </w:rPr>
      </w:pPr>
      <w:r>
        <w:rPr>
          <w:lang w:val="es"/>
        </w:rPr>
        <w:t>Novatadas maliciosas bajo el Código de Educación 37.152; o</w:t>
      </w:r>
    </w:p>
    <w:p w14:paraId="6EE186BC" w14:textId="77777777" w:rsidR="00AC26C4" w:rsidRPr="0062697F" w:rsidRDefault="00AC26C4" w:rsidP="00AC26C4">
      <w:pPr>
        <w:pStyle w:val="list2"/>
        <w:rPr>
          <w:lang w:val="es-US"/>
        </w:rPr>
      </w:pPr>
      <w:r>
        <w:rPr>
          <w:lang w:val="es"/>
        </w:rPr>
        <w:t>Acoso bajo el Código Penal 42.07(a)(1) de un estudiante o empleado del distrito.</w:t>
      </w:r>
    </w:p>
    <w:p w14:paraId="5CFABDBA" w14:textId="77777777" w:rsidR="00AC26C4" w:rsidRPr="0062697F" w:rsidRDefault="00AC26C4" w:rsidP="00AC26C4">
      <w:pPr>
        <w:pStyle w:val="local1"/>
        <w:rPr>
          <w:lang w:val="es-US"/>
        </w:rPr>
      </w:pPr>
      <w:r>
        <w:rPr>
          <w:b/>
          <w:bCs/>
          <w:lang w:val="es"/>
        </w:rPr>
        <w:t xml:space="preserve">Mala conducta grave o persistente </w:t>
      </w:r>
      <w:r>
        <w:rPr>
          <w:lang w:val="es"/>
        </w:rPr>
        <w:t>incluye, entre otras cosas:</w:t>
      </w:r>
    </w:p>
    <w:p w14:paraId="1A4D63E9" w14:textId="77777777" w:rsidR="00AC26C4" w:rsidRPr="0062697F" w:rsidRDefault="00AC26C4" w:rsidP="00AC26C4">
      <w:pPr>
        <w:pStyle w:val="ListBullet"/>
        <w:rPr>
          <w:lang w:val="es-US"/>
        </w:rPr>
      </w:pPr>
      <w:r>
        <w:rPr>
          <w:lang w:val="es"/>
        </w:rPr>
        <w:t>Conducta que es causa de expulsión permisible o asignación obligatoria a un DAEP.</w:t>
      </w:r>
    </w:p>
    <w:p w14:paraId="25FEA53B" w14:textId="77777777" w:rsidR="00AC26C4" w:rsidRPr="0062697F" w:rsidRDefault="00AC26C4" w:rsidP="00AC26C4">
      <w:pPr>
        <w:pStyle w:val="ListBullet"/>
        <w:rPr>
          <w:lang w:val="es-US"/>
        </w:rPr>
      </w:pPr>
      <w:r>
        <w:rPr>
          <w:lang w:val="es"/>
        </w:rPr>
        <w:t>Conducta identificada por el distrito como causa de asignación discrecional a un DAEP.</w:t>
      </w:r>
    </w:p>
    <w:p w14:paraId="35159C21" w14:textId="77777777" w:rsidR="00AC26C4" w:rsidRPr="0062697F" w:rsidRDefault="00AC26C4" w:rsidP="00AC26C4">
      <w:pPr>
        <w:pStyle w:val="ListBullet"/>
        <w:rPr>
          <w:lang w:val="es-US"/>
        </w:rPr>
      </w:pPr>
      <w:r>
        <w:rPr>
          <w:lang w:val="es"/>
        </w:rPr>
        <w:t>Acciones o demostraciones que interrumpan de manera considerable o interfieran materialmente con las actividades escolares.</w:t>
      </w:r>
    </w:p>
    <w:p w14:paraId="191373B5" w14:textId="77777777" w:rsidR="00AC26C4" w:rsidRPr="0062697F" w:rsidRDefault="00AC26C4" w:rsidP="00AC26C4">
      <w:pPr>
        <w:pStyle w:val="ListBullet"/>
        <w:rPr>
          <w:lang w:val="es-US"/>
        </w:rPr>
      </w:pPr>
      <w:r>
        <w:rPr>
          <w:lang w:val="es"/>
        </w:rPr>
        <w:t>Negarse a tratar de hacer o completar el trabajo escolar asignado.</w:t>
      </w:r>
    </w:p>
    <w:p w14:paraId="1A4AB8CE" w14:textId="77777777" w:rsidR="00AC26C4" w:rsidRDefault="00AC26C4" w:rsidP="00AC26C4">
      <w:pPr>
        <w:pStyle w:val="ListBullet"/>
      </w:pPr>
      <w:r>
        <w:rPr>
          <w:lang w:val="es"/>
        </w:rPr>
        <w:t>Insubordinación.</w:t>
      </w:r>
    </w:p>
    <w:p w14:paraId="3FA06657" w14:textId="77777777" w:rsidR="00AC26C4" w:rsidRPr="0062697F" w:rsidRDefault="00AC26C4" w:rsidP="00AC26C4">
      <w:pPr>
        <w:pStyle w:val="ListBullet"/>
        <w:rPr>
          <w:lang w:val="es-US"/>
        </w:rPr>
      </w:pPr>
      <w:r>
        <w:rPr>
          <w:lang w:val="es"/>
        </w:rPr>
        <w:t>Usar lenguaje profano o vulgar, o hacer gestos obscenos.</w:t>
      </w:r>
    </w:p>
    <w:p w14:paraId="0782F798" w14:textId="77777777" w:rsidR="00AC26C4" w:rsidRPr="0062697F" w:rsidRDefault="00AC26C4" w:rsidP="00AC26C4">
      <w:pPr>
        <w:pStyle w:val="ListBullet"/>
        <w:rPr>
          <w:lang w:val="es-US"/>
        </w:rPr>
      </w:pPr>
      <w:r>
        <w:rPr>
          <w:lang w:val="es"/>
        </w:rPr>
        <w:t>Salir de la propiedad escolar sin permiso.</w:t>
      </w:r>
    </w:p>
    <w:p w14:paraId="4661297B" w14:textId="77777777" w:rsidR="00AC26C4" w:rsidRPr="0062697F" w:rsidRDefault="00AC26C4" w:rsidP="00AC26C4">
      <w:pPr>
        <w:pStyle w:val="ListBullet"/>
        <w:rPr>
          <w:lang w:val="es-US"/>
        </w:rPr>
      </w:pPr>
      <w:r>
        <w:rPr>
          <w:lang w:val="es"/>
        </w:rPr>
        <w:t>Falsificar registros, pases u otros documentos relacionados con la escuela.</w:t>
      </w:r>
    </w:p>
    <w:p w14:paraId="1881346B" w14:textId="77777777" w:rsidR="00AC26C4" w:rsidRPr="0062697F" w:rsidRDefault="00AC26C4" w:rsidP="00AC26C4">
      <w:pPr>
        <w:pStyle w:val="ListBullet"/>
        <w:rPr>
          <w:lang w:val="es-US"/>
        </w:rPr>
      </w:pPr>
      <w:r>
        <w:rPr>
          <w:lang w:val="es"/>
        </w:rPr>
        <w:t>Negarse a aceptar medidas disciplinarias asignadas por un maestro o director.</w:t>
      </w:r>
    </w:p>
    <w:p w14:paraId="2FC4B374" w14:textId="77777777" w:rsidR="00AC26C4" w:rsidRPr="0062697F" w:rsidRDefault="00AC26C4" w:rsidP="00AC26C4">
      <w:pPr>
        <w:pStyle w:val="local1"/>
        <w:rPr>
          <w:lang w:val="es-US"/>
        </w:rPr>
      </w:pPr>
      <w:r>
        <w:rPr>
          <w:b/>
          <w:bCs/>
          <w:lang w:val="es"/>
        </w:rPr>
        <w:t xml:space="preserve">Manoplas </w:t>
      </w:r>
      <w:r>
        <w:rPr>
          <w:lang w:val="es"/>
        </w:rPr>
        <w:t>significa cualquier instrumento que consiste de anillos o cubiertas hechas de una sustancia dura y diseñado o adaptado para causar lesiones corporales graves o la muerte golpeando a una persona con el puño apretando los nudillos.</w:t>
      </w:r>
    </w:p>
    <w:p w14:paraId="28254707" w14:textId="77777777" w:rsidR="00AC26C4" w:rsidRPr="0062697F" w:rsidRDefault="00AC26C4" w:rsidP="00AC26C4">
      <w:pPr>
        <w:pStyle w:val="local1"/>
        <w:rPr>
          <w:lang w:val="es-US"/>
        </w:rPr>
      </w:pPr>
      <w:r>
        <w:rPr>
          <w:b/>
          <w:bCs/>
          <w:lang w:val="es"/>
        </w:rPr>
        <w:lastRenderedPageBreak/>
        <w:t>Material visual íntimo</w:t>
      </w:r>
      <w:r>
        <w:rPr>
          <w:lang w:val="es"/>
        </w:rPr>
        <w:t>, definido por el Código Civil de Prácticas y Remedios 98B.001 y el Código Penal 21.16, es un material visual que representa a una persona con sus partes íntimas expuestas o participando en una conducta sexual. “Material visual” significa cualquier película, fotografía, cinta de video, negativo o diapositiva de cualquier reproducción fotográfica o cualquier otro medio físico que permite que una imagen se presente en una computadora u otra pantalla de video y cualquier imagen transmitida a una computadora u otra pantalla visual.</w:t>
      </w:r>
    </w:p>
    <w:p w14:paraId="3922A1DF" w14:textId="77777777" w:rsidR="00AC26C4" w:rsidRPr="0062697F" w:rsidRDefault="00AC26C4" w:rsidP="00AC26C4">
      <w:pPr>
        <w:pStyle w:val="local1"/>
        <w:rPr>
          <w:lang w:val="es-US"/>
        </w:rPr>
      </w:pPr>
      <w:r>
        <w:rPr>
          <w:b/>
          <w:bCs/>
          <w:lang w:val="es"/>
        </w:rPr>
        <w:t xml:space="preserve">Munición perforante </w:t>
      </w:r>
      <w:r>
        <w:rPr>
          <w:lang w:val="es"/>
        </w:rPr>
        <w:t>se define en el Código Penal 46.01 como munición de pistola usada en pistolas y revólveres y diseñada principalmente para penetrar metal o blindaje personal.</w:t>
      </w:r>
    </w:p>
    <w:p w14:paraId="00A8C90C" w14:textId="77777777" w:rsidR="00AC26C4" w:rsidRPr="0062697F" w:rsidRDefault="00AC26C4" w:rsidP="00AC26C4">
      <w:pPr>
        <w:pStyle w:val="local1"/>
        <w:rPr>
          <w:lang w:val="es-US"/>
        </w:rPr>
      </w:pPr>
      <w:r>
        <w:rPr>
          <w:b/>
          <w:bCs/>
          <w:lang w:val="es"/>
        </w:rPr>
        <w:t>Navaja restringida en el sitio</w:t>
      </w:r>
      <w:r>
        <w:rPr>
          <w:lang w:val="es"/>
        </w:rPr>
        <w:t>, definida por el Código Penal 46.01, es una navaja con una cuchilla de más de cinco pulgadas y media.</w:t>
      </w:r>
    </w:p>
    <w:p w14:paraId="66358D73" w14:textId="77777777" w:rsidR="00AC26C4" w:rsidRPr="0062697F" w:rsidRDefault="00AC26C4" w:rsidP="00AC26C4">
      <w:pPr>
        <w:pStyle w:val="local1"/>
        <w:rPr>
          <w:lang w:val="es-US"/>
        </w:rPr>
      </w:pPr>
      <w:r>
        <w:rPr>
          <w:b/>
          <w:bCs/>
          <w:lang w:val="es"/>
        </w:rPr>
        <w:t>Novatada maliciosa (hazing)</w:t>
      </w:r>
      <w:r>
        <w:rPr>
          <w:lang w:val="es"/>
        </w:rPr>
        <w:t xml:space="preserve"> se define en el Código de Educación 37.151 como un acto intencional, consciente o imprudente, en el campus o fuera de él, hecho por una persona sola o que actúa con otras, dirigido a un estudiante con el propósito de comprometer, iniciar, afiliar, tener un cargo o mantener la membresía en una organización estudiantil si el acto contiene los elementos del Código de Educación 37.151, entre ellos:</w:t>
      </w:r>
    </w:p>
    <w:p w14:paraId="2F80688B" w14:textId="77777777" w:rsidR="00AC26C4" w:rsidRPr="0062697F" w:rsidRDefault="00AC26C4" w:rsidP="00AC26C4">
      <w:pPr>
        <w:pStyle w:val="list1"/>
        <w:rPr>
          <w:lang w:val="es-US"/>
        </w:rPr>
      </w:pPr>
      <w:r>
        <w:rPr>
          <w:lang w:val="es"/>
        </w:rPr>
        <w:t>Cualquier tipo de brutalidad física;</w:t>
      </w:r>
    </w:p>
    <w:p w14:paraId="6C3773C9" w14:textId="77777777" w:rsidR="00AC26C4" w:rsidRPr="0062697F" w:rsidRDefault="00AC26C4" w:rsidP="00AC26C4">
      <w:pPr>
        <w:pStyle w:val="list1"/>
        <w:rPr>
          <w:lang w:val="es-US"/>
        </w:rPr>
      </w:pPr>
      <w:r>
        <w:rPr>
          <w:lang w:val="es"/>
        </w:rPr>
        <w:t>Una actividad que someta al estudiante a un riesgo irrazonable de daño o que perjudique la salud física o mental del estudiante, como privación de sueño, exposición a factores meteorológicos, encierro en espacios reducidos, calistenia o consumo de alimentos, líquidos, drogas u otras sustancias;</w:t>
      </w:r>
    </w:p>
    <w:p w14:paraId="2661D750" w14:textId="77777777" w:rsidR="00AC26C4" w:rsidRPr="0062697F" w:rsidRDefault="00AC26C4" w:rsidP="00AC26C4">
      <w:pPr>
        <w:pStyle w:val="list1"/>
        <w:rPr>
          <w:lang w:val="es-US"/>
        </w:rPr>
      </w:pPr>
      <w:r>
        <w:rPr>
          <w:lang w:val="es"/>
        </w:rPr>
        <w:t>Una actividad que induzca, cause o exija que el estudiante realice una función o tarea que infrinja el Código Penal; o</w:t>
      </w:r>
    </w:p>
    <w:p w14:paraId="128DE41E" w14:textId="77777777" w:rsidR="00AC26C4" w:rsidRPr="0062697F" w:rsidRDefault="00AC26C4" w:rsidP="00AC26C4">
      <w:pPr>
        <w:pStyle w:val="list1"/>
        <w:rPr>
          <w:vanish/>
          <w:lang w:val="es-US"/>
        </w:rPr>
      </w:pPr>
      <w:r>
        <w:rPr>
          <w:lang w:val="es"/>
        </w:rPr>
        <w:t xml:space="preserve">Forzar a un estudiante a consumir una droga o bebida alcohólica en una cantidad que llevaría a una persona razonable a creer que el estudiante está intoxicado. </w:t>
      </w:r>
      <w:r>
        <w:rPr>
          <w:vanish/>
        </w:rPr>
        <w:fldChar w:fldCharType="begin"/>
      </w:r>
      <w:r w:rsidRPr="0062697F">
        <w:rPr>
          <w:vanish/>
          <w:lang w:val="es-US"/>
        </w:rPr>
        <w:instrText xml:space="preserve"> LISTNUM  \l 1 \s 0  </w:instrText>
      </w:r>
      <w:r>
        <w:rPr>
          <w:vanish/>
        </w:rPr>
        <w:fldChar w:fldCharType="end"/>
      </w:r>
    </w:p>
    <w:p w14:paraId="68751462" w14:textId="77777777" w:rsidR="00AC26C4" w:rsidRPr="0062697F" w:rsidRDefault="00AC26C4" w:rsidP="00AC26C4">
      <w:pPr>
        <w:pStyle w:val="local1"/>
        <w:rPr>
          <w:lang w:val="es-US"/>
        </w:rPr>
      </w:pPr>
      <w:r>
        <w:rPr>
          <w:b/>
          <w:bCs/>
          <w:lang w:val="es"/>
        </w:rPr>
        <w:t>Lista negra (lista de víctimas)</w:t>
      </w:r>
      <w:r>
        <w:rPr>
          <w:lang w:val="es"/>
        </w:rPr>
        <w:t>, definida en el Código de Educación 37.001(b)(3),</w:t>
      </w:r>
      <w:r>
        <w:rPr>
          <w:b/>
          <w:bCs/>
          <w:lang w:val="es"/>
        </w:rPr>
        <w:t xml:space="preserve"> </w:t>
      </w:r>
      <w:r>
        <w:rPr>
          <w:lang w:val="es"/>
        </w:rPr>
        <w:t>es una lista de gente a la que se desea lastimar, usando un arma de fuego, una navaja o cualquier otro objeto con la intención de causar lesiones corporales.</w:t>
      </w:r>
    </w:p>
    <w:p w14:paraId="6E9BEA5C" w14:textId="77777777" w:rsidR="00AC26C4" w:rsidRPr="0062697F" w:rsidRDefault="00AC26C4" w:rsidP="00AC26C4">
      <w:pPr>
        <w:pStyle w:val="local1"/>
        <w:rPr>
          <w:lang w:val="es-US"/>
        </w:rPr>
      </w:pPr>
      <w:r>
        <w:rPr>
          <w:b/>
          <w:bCs/>
          <w:lang w:val="es"/>
        </w:rPr>
        <w:t>Obligatorio</w:t>
      </w:r>
      <w:r>
        <w:rPr>
          <w:lang w:val="es"/>
        </w:rPr>
        <w:t xml:space="preserve"> significa que algo es obligatorio o requerido por una autoridad.</w:t>
      </w:r>
    </w:p>
    <w:p w14:paraId="6E7AC7CD" w14:textId="77777777" w:rsidR="00AC26C4" w:rsidRPr="0062697F" w:rsidRDefault="00AC26C4" w:rsidP="00AC26C4">
      <w:pPr>
        <w:pStyle w:val="local1"/>
        <w:rPr>
          <w:lang w:val="es-US"/>
        </w:rPr>
      </w:pPr>
      <w:r>
        <w:rPr>
          <w:b/>
          <w:bCs/>
          <w:lang w:val="es"/>
        </w:rPr>
        <w:t xml:space="preserve">Pandilla callejera delincuente </w:t>
      </w:r>
      <w:r>
        <w:rPr>
          <w:lang w:val="es"/>
        </w:rPr>
        <w:t>se define en el Código Penal 71.01 como tres o más personas que tienen una señal o símbolo de identificación común o un liderazgo identificable que se relaciona continua o regularmente con la perpetración de actividades delictivas.</w:t>
      </w:r>
    </w:p>
    <w:p w14:paraId="774FF164" w14:textId="77777777" w:rsidR="00AC26C4" w:rsidRPr="0062697F" w:rsidRDefault="00AC26C4" w:rsidP="00AC26C4">
      <w:pPr>
        <w:pStyle w:val="local1"/>
        <w:rPr>
          <w:lang w:val="es-US"/>
        </w:rPr>
      </w:pPr>
      <w:r>
        <w:rPr>
          <w:b/>
          <w:bCs/>
          <w:lang w:val="es"/>
        </w:rPr>
        <w:t xml:space="preserve">Parafernalia </w:t>
      </w:r>
      <w:r>
        <w:rPr>
          <w:lang w:val="es"/>
        </w:rPr>
        <w:t>son dispositivos que se pueden usar para inhalar, ingerir, inyectar o de otra manera introducir una sustancia controlada en el cuerpo humano.</w:t>
      </w:r>
    </w:p>
    <w:p w14:paraId="50EC7526" w14:textId="77777777" w:rsidR="00AC26C4" w:rsidRPr="0062697F" w:rsidRDefault="00AC26C4" w:rsidP="00AC26C4">
      <w:pPr>
        <w:pStyle w:val="local1"/>
        <w:rPr>
          <w:lang w:val="es-US"/>
        </w:rPr>
      </w:pPr>
      <w:r>
        <w:rPr>
          <w:b/>
          <w:bCs/>
          <w:lang w:val="es"/>
        </w:rPr>
        <w:t>Pistola</w:t>
      </w:r>
      <w:r>
        <w:rPr>
          <w:lang w:val="es"/>
        </w:rPr>
        <w:t>, definida por el Código Penal 46.01, es cualquier arma de fuego que esté diseñada, hecha o adaptada para dispararse con una mano.</w:t>
      </w:r>
    </w:p>
    <w:p w14:paraId="1A571B55" w14:textId="77777777" w:rsidR="00AC26C4" w:rsidRPr="0062697F" w:rsidRDefault="00AC26C4" w:rsidP="00AC26C4">
      <w:pPr>
        <w:pStyle w:val="local1"/>
        <w:rPr>
          <w:lang w:val="es-US"/>
        </w:rPr>
      </w:pPr>
      <w:r>
        <w:rPr>
          <w:b/>
          <w:bCs/>
          <w:lang w:val="es"/>
        </w:rPr>
        <w:t>Porra (club)</w:t>
      </w:r>
      <w:r>
        <w:rPr>
          <w:lang w:val="es"/>
        </w:rPr>
        <w:t>, como se define en el Código Penal 46.01, es un instrumento especialmente diseñado, hecho o adaptado para el propósito de infligir una lesión corporal grave o la muerte al golpear a una persona con el instrumento, e incluye, entre otros, cachiporra, porra de policía, maza, y hacha.</w:t>
      </w:r>
    </w:p>
    <w:p w14:paraId="1AC04E45" w14:textId="77777777" w:rsidR="00AC26C4" w:rsidRPr="0062697F" w:rsidRDefault="00AC26C4" w:rsidP="00AC26C4">
      <w:pPr>
        <w:pStyle w:val="local1"/>
        <w:rPr>
          <w:lang w:val="es-US"/>
        </w:rPr>
      </w:pPr>
      <w:r>
        <w:rPr>
          <w:b/>
          <w:bCs/>
          <w:lang w:val="es"/>
        </w:rPr>
        <w:t>Posesión</w:t>
      </w:r>
      <w:r>
        <w:rPr>
          <w:lang w:val="es"/>
        </w:rPr>
        <w:t xml:space="preserve"> significa tener un artículo en su persona o en la propiedad personal, que incluye, entre otros: </w:t>
      </w:r>
    </w:p>
    <w:p w14:paraId="5E875DFE" w14:textId="77777777" w:rsidR="00AC26C4" w:rsidRDefault="00AC26C4" w:rsidP="00AC26C4">
      <w:pPr>
        <w:pStyle w:val="list1"/>
      </w:pPr>
      <w:r>
        <w:rPr>
          <w:lang w:val="es"/>
        </w:rPr>
        <w:t>Ropa, bolso o mochila;</w:t>
      </w:r>
    </w:p>
    <w:p w14:paraId="0A2DCA92" w14:textId="77777777" w:rsidR="00AC26C4" w:rsidRPr="0062697F" w:rsidRDefault="00AC26C4" w:rsidP="00AC26C4">
      <w:pPr>
        <w:pStyle w:val="list1"/>
        <w:rPr>
          <w:lang w:val="es-US"/>
        </w:rPr>
      </w:pPr>
      <w:r>
        <w:rPr>
          <w:lang w:val="es"/>
        </w:rPr>
        <w:lastRenderedPageBreak/>
        <w:t xml:space="preserve">Un vehículo privado usado para transportarse hacia o desde la escuela o actividades relacionadas con la escuela, incluyendo, entre otros, un automóvil, camioneta, motocicleta o bicicleta; </w:t>
      </w:r>
    </w:p>
    <w:p w14:paraId="19C0E8BB" w14:textId="77777777" w:rsidR="00AC26C4" w:rsidRPr="0062697F" w:rsidRDefault="00AC26C4" w:rsidP="00AC26C4">
      <w:pPr>
        <w:pStyle w:val="list1"/>
        <w:rPr>
          <w:lang w:val="es-US"/>
        </w:rPr>
      </w:pPr>
      <w:r>
        <w:rPr>
          <w:lang w:val="es"/>
        </w:rPr>
        <w:t xml:space="preserve">Dispositivos de telecomunicaciones o electrónicos; o </w:t>
      </w:r>
    </w:p>
    <w:p w14:paraId="18AD0F6C" w14:textId="77777777" w:rsidR="00AC26C4" w:rsidRPr="0062697F" w:rsidRDefault="00AC26C4" w:rsidP="00AC26C4">
      <w:pPr>
        <w:pStyle w:val="list1"/>
        <w:rPr>
          <w:lang w:val="es-US"/>
        </w:rPr>
      </w:pPr>
      <w:r>
        <w:rPr>
          <w:lang w:val="es"/>
        </w:rPr>
        <w:t>Cualquier propiedad escolar usada por el estudiante, incluyendo, entre otros, un casillero o escritorio.</w:t>
      </w:r>
      <w:r>
        <w:rPr>
          <w:vanish/>
        </w:rPr>
        <w:fldChar w:fldCharType="begin"/>
      </w:r>
      <w:r w:rsidRPr="0062697F">
        <w:rPr>
          <w:vanish/>
          <w:lang w:val="es-US"/>
        </w:rPr>
        <w:instrText xml:space="preserve"> LISTNUM  \l 1 \s 0  </w:instrText>
      </w:r>
      <w:r>
        <w:rPr>
          <w:vanish/>
        </w:rPr>
        <w:fldChar w:fldCharType="end"/>
      </w:r>
    </w:p>
    <w:p w14:paraId="423572A2" w14:textId="77777777" w:rsidR="00AC26C4" w:rsidRPr="0062697F" w:rsidRDefault="00AC26C4" w:rsidP="00046E7F">
      <w:pPr>
        <w:pStyle w:val="local1"/>
        <w:rPr>
          <w:lang w:val="es-US"/>
        </w:rPr>
      </w:pPr>
      <w:r>
        <w:rPr>
          <w:b/>
          <w:bCs/>
          <w:lang w:val="es"/>
        </w:rPr>
        <w:t xml:space="preserve">Quebrantamiento de seguridad informática </w:t>
      </w:r>
      <w:r>
        <w:rPr>
          <w:lang w:val="es"/>
        </w:rPr>
        <w:t>incluye acceder deliberadamente a una computadora, red o sistema computacional sin el consentimiento efectivo del propietario de acuerdo a lo definido por el Código Penal 33.02, si la conducta incluye acceder a una computadora, red o sistema computacional que es propiedad de un distrito escolar u operado a nombre del distrito y el estudiante deliberadamente altera, daña o borra propiedad o información del distrito escolar o comete un quebrantamiento de alguna otra computadora, red o sistema computacional.</w:t>
      </w:r>
    </w:p>
    <w:p w14:paraId="177B86DF" w14:textId="77777777" w:rsidR="00AC26C4" w:rsidRPr="0062697F" w:rsidRDefault="00AC26C4" w:rsidP="00AC26C4">
      <w:pPr>
        <w:pStyle w:val="local1"/>
        <w:rPr>
          <w:lang w:val="es-US"/>
        </w:rPr>
      </w:pPr>
      <w:r>
        <w:rPr>
          <w:b/>
          <w:bCs/>
          <w:lang w:val="es"/>
        </w:rPr>
        <w:t xml:space="preserve">Robo agravado </w:t>
      </w:r>
      <w:r>
        <w:rPr>
          <w:lang w:val="es"/>
        </w:rPr>
        <w:t>se define en parte en el Código Penal 29.03(a) como cuando una persona comete un robo y:</w:t>
      </w:r>
    </w:p>
    <w:p w14:paraId="78F1E091" w14:textId="77777777" w:rsidR="00AC26C4" w:rsidRPr="0062697F" w:rsidRDefault="00AC26C4" w:rsidP="00AC26C4">
      <w:pPr>
        <w:pStyle w:val="list1"/>
        <w:rPr>
          <w:lang w:val="es-US"/>
        </w:rPr>
      </w:pPr>
      <w:r>
        <w:rPr>
          <w:lang w:val="es"/>
        </w:rPr>
        <w:t>Causa lesiones físicas graves a otra persona;</w:t>
      </w:r>
    </w:p>
    <w:p w14:paraId="7241066C" w14:textId="77777777" w:rsidR="00AC26C4" w:rsidRPr="0062697F" w:rsidRDefault="00AC26C4" w:rsidP="00AC26C4">
      <w:pPr>
        <w:pStyle w:val="list1"/>
        <w:rPr>
          <w:lang w:val="es-US"/>
        </w:rPr>
      </w:pPr>
      <w:r>
        <w:rPr>
          <w:lang w:val="es"/>
        </w:rPr>
        <w:t>Usa o enseña un arma mortal; o</w:t>
      </w:r>
    </w:p>
    <w:p w14:paraId="43A03EDE" w14:textId="77777777" w:rsidR="00AC26C4" w:rsidRPr="0062697F" w:rsidRDefault="00AC26C4" w:rsidP="00AC26C4">
      <w:pPr>
        <w:pStyle w:val="list1"/>
        <w:rPr>
          <w:lang w:val="es-US"/>
        </w:rPr>
      </w:pPr>
      <w:r>
        <w:rPr>
          <w:lang w:val="es"/>
        </w:rPr>
        <w:t>Causa lesiones físicas a otra persona o amenaza o atemoriza a otra persona de una lesión física inminente o muerte, si la otra persona es:</w:t>
      </w:r>
      <w:r>
        <w:rPr>
          <w:vanish/>
        </w:rPr>
        <w:fldChar w:fldCharType="begin"/>
      </w:r>
      <w:r w:rsidRPr="0062697F">
        <w:rPr>
          <w:vanish/>
          <w:lang w:val="es-US"/>
        </w:rPr>
        <w:instrText xml:space="preserve"> LISTNUM  \l 1 \s 0  </w:instrText>
      </w:r>
      <w:r>
        <w:rPr>
          <w:vanish/>
        </w:rPr>
        <w:fldChar w:fldCharType="end"/>
      </w:r>
    </w:p>
    <w:p w14:paraId="75989832" w14:textId="77777777" w:rsidR="00AC26C4" w:rsidRDefault="00AC26C4" w:rsidP="00AC26C4">
      <w:pPr>
        <w:pStyle w:val="list2"/>
      </w:pPr>
      <w:r>
        <w:rPr>
          <w:lang w:val="es"/>
        </w:rPr>
        <w:t>Mayor de 65 años, o</w:t>
      </w:r>
    </w:p>
    <w:p w14:paraId="7A13B64A" w14:textId="77777777" w:rsidR="00AC26C4" w:rsidRDefault="00AC26C4" w:rsidP="00AC26C4">
      <w:pPr>
        <w:pStyle w:val="list2"/>
      </w:pPr>
      <w:r>
        <w:rPr>
          <w:lang w:val="es"/>
        </w:rPr>
        <w:t>Una persona discapacitada.</w:t>
      </w:r>
    </w:p>
    <w:p w14:paraId="34D3789B" w14:textId="129A9F7A" w:rsidR="00AC26C4" w:rsidRPr="0062697F" w:rsidRDefault="00AC26C4" w:rsidP="00AC26C4">
      <w:pPr>
        <w:pStyle w:val="local1"/>
        <w:rPr>
          <w:lang w:val="es-US"/>
        </w:rPr>
      </w:pPr>
      <w:r>
        <w:rPr>
          <w:b/>
          <w:bCs/>
          <w:lang w:val="es"/>
        </w:rPr>
        <w:t xml:space="preserve">Sustancia controlada </w:t>
      </w:r>
      <w:r>
        <w:rPr>
          <w:lang w:val="es"/>
        </w:rPr>
        <w:t xml:space="preserve">significa una sustancia, incluso un fármaco, un adulterante y un diluyente, enumerados en los Anexos I a V o Grupo 1, 1-A, </w:t>
      </w:r>
      <w:r w:rsidR="00295864">
        <w:rPr>
          <w:lang w:val="es"/>
        </w:rPr>
        <w:t xml:space="preserve">1-B, </w:t>
      </w:r>
      <w:r>
        <w:rPr>
          <w:lang w:val="es"/>
        </w:rPr>
        <w:t>2, 2-A, 3 o 4 de Sanción de la Ley de sustancias controladas de Texas. El término incluye el peso total de cualquier mezcla, solución u otra sustancia que contenga una sustancia controlada. El término no incluye cáñamo, según se define en el Código de Agricultura 121.001, o el tetrahidrocannabinol (THC) en el cáñamo.</w:t>
      </w:r>
    </w:p>
    <w:p w14:paraId="2FC69EE3" w14:textId="77777777" w:rsidR="00AC26C4" w:rsidRPr="0062697F" w:rsidRDefault="00AC26C4" w:rsidP="00AC26C4">
      <w:pPr>
        <w:pStyle w:val="local1"/>
        <w:rPr>
          <w:lang w:val="es-US"/>
        </w:rPr>
      </w:pPr>
      <w:r>
        <w:rPr>
          <w:b/>
          <w:bCs/>
          <w:lang w:val="es"/>
        </w:rPr>
        <w:t xml:space="preserve">Uso </w:t>
      </w:r>
      <w:r>
        <w:rPr>
          <w:lang w:val="es"/>
        </w:rPr>
        <w:t>significa introducción voluntaria al propio cuerpo, por cualquier medio, de una sustancia prohibida.</w:t>
      </w:r>
    </w:p>
    <w:p w14:paraId="71CA365D" w14:textId="77777777" w:rsidR="00AC26C4" w:rsidRPr="0062697F" w:rsidRDefault="00AC26C4" w:rsidP="00AC26C4">
      <w:pPr>
        <w:pStyle w:val="local1"/>
        <w:rPr>
          <w:lang w:val="es-US"/>
        </w:rPr>
      </w:pPr>
      <w:r>
        <w:rPr>
          <w:b/>
          <w:bCs/>
          <w:lang w:val="es"/>
        </w:rPr>
        <w:t xml:space="preserve">Violencia en la pareja </w:t>
      </w:r>
      <w:r>
        <w:rPr>
          <w:lang w:val="es"/>
        </w:rPr>
        <w:t>ocurre cuando una persona en una relación de pareja actual o pasada utiliza el abuso físico, sexual, verbal o emocional para dañar, amenazar, intimidar o controlar a la otra persona en la relación. La violencia en la pareja también ocurre cuando una persona comete estos actos contra una persona en una relación de matrimonio o de pareja con la persona que está o estuvo casada o en una relación de pareja con la persona que comete la ofensa, de acuerdo a lo definido en la Sección 710021 del Código de Familia.</w:t>
      </w:r>
    </w:p>
    <w:p w14:paraId="3F1B6EF3" w14:textId="144B682E" w:rsidR="00CE571B" w:rsidRPr="0062697F" w:rsidRDefault="00CE571B" w:rsidP="00FA3B97">
      <w:pPr>
        <w:pStyle w:val="local1"/>
        <w:rPr>
          <w:lang w:val="es-US"/>
        </w:rPr>
      </w:pPr>
    </w:p>
    <w:sectPr w:rsidR="00CE571B" w:rsidRPr="0062697F" w:rsidSect="00D92184">
      <w:pgSz w:w="12240" w:h="15840"/>
      <w:pgMar w:top="1440" w:right="1440" w:bottom="1440" w:left="1440" w:header="576" w:footer="47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0F4CB" w14:textId="77777777" w:rsidR="00923FB2" w:rsidRDefault="00923FB2" w:rsidP="00CC44B7">
      <w:pPr>
        <w:spacing w:after="0"/>
      </w:pPr>
      <w:r>
        <w:separator/>
      </w:r>
    </w:p>
    <w:p w14:paraId="000BD595" w14:textId="77777777" w:rsidR="00923FB2" w:rsidRDefault="00923FB2"/>
  </w:endnote>
  <w:endnote w:type="continuationSeparator" w:id="0">
    <w:p w14:paraId="5C1C40D7" w14:textId="77777777" w:rsidR="00923FB2" w:rsidRDefault="00923FB2" w:rsidP="00CC44B7">
      <w:pPr>
        <w:spacing w:after="0"/>
      </w:pPr>
      <w:r>
        <w:continuationSeparator/>
      </w:r>
    </w:p>
    <w:p w14:paraId="42F06307" w14:textId="77777777" w:rsidR="00923FB2" w:rsidRDefault="00923F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586516"/>
      <w:docPartObj>
        <w:docPartGallery w:val="Page Numbers (Bottom of Page)"/>
        <w:docPartUnique/>
      </w:docPartObj>
    </w:sdtPr>
    <w:sdtEndPr/>
    <w:sdtContent>
      <w:sdt>
        <w:sdtPr>
          <w:id w:val="-1769616900"/>
          <w:docPartObj>
            <w:docPartGallery w:val="Page Numbers (Top of Page)"/>
            <w:docPartUnique/>
          </w:docPartObj>
        </w:sdtPr>
        <w:sdtEndPr/>
        <w:sdtContent>
          <w:p w14:paraId="0872C575" w14:textId="43236129" w:rsidR="00AD0609" w:rsidRPr="0062697F" w:rsidRDefault="00923FB2">
            <w:pPr>
              <w:pStyle w:val="Footer"/>
              <w:jc w:val="right"/>
              <w:rPr>
                <w:lang w:val="es-US"/>
              </w:rPr>
            </w:pPr>
          </w:p>
        </w:sdtContent>
      </w:sdt>
    </w:sdtContent>
  </w:sdt>
  <w:p w14:paraId="7ABEE561" w14:textId="2C06EB69" w:rsidR="00AD0609" w:rsidRDefault="00AD0609" w:rsidP="00C70A24">
    <w:pPr>
      <w:pStyle w:val="Footer"/>
      <w:tabs>
        <w:tab w:val="clear" w:pos="4680"/>
        <w:tab w:val="clear" w:pos="9360"/>
        <w:tab w:val="right" w:pos="14400"/>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083802"/>
      <w:docPartObj>
        <w:docPartGallery w:val="Page Numbers (Bottom of Page)"/>
        <w:docPartUnique/>
      </w:docPartObj>
    </w:sdtPr>
    <w:sdtEndPr/>
    <w:sdtContent>
      <w:sdt>
        <w:sdtPr>
          <w:id w:val="1693190081"/>
          <w:docPartObj>
            <w:docPartGallery w:val="Page Numbers (Top of Page)"/>
            <w:docPartUnique/>
          </w:docPartObj>
        </w:sdtPr>
        <w:sdtEndPr/>
        <w:sdtContent>
          <w:p w14:paraId="5FD344F2" w14:textId="4E915FD7" w:rsidR="00AD0609" w:rsidRPr="0062697F" w:rsidRDefault="00AD0609">
            <w:pPr>
              <w:pStyle w:val="Footer"/>
              <w:jc w:val="right"/>
              <w:rPr>
                <w:lang w:val="es-US"/>
              </w:rPr>
            </w:pPr>
            <w:r>
              <w:rPr>
                <w:lang w:val="es"/>
              </w:rPr>
              <w:t xml:space="preserve">Página </w:t>
            </w:r>
            <w:r>
              <w:rPr>
                <w:lang w:val="es"/>
              </w:rPr>
              <w:fldChar w:fldCharType="begin"/>
            </w:r>
            <w:r>
              <w:rPr>
                <w:lang w:val="es"/>
              </w:rPr>
              <w:instrText xml:space="preserve"> PAGE  \* Arabic </w:instrText>
            </w:r>
            <w:r>
              <w:rPr>
                <w:lang w:val="es"/>
              </w:rPr>
              <w:fldChar w:fldCharType="separate"/>
            </w:r>
            <w:r w:rsidR="009E25E3">
              <w:rPr>
                <w:noProof/>
                <w:lang w:val="es"/>
              </w:rPr>
              <w:t>46</w:t>
            </w:r>
            <w:r>
              <w:rPr>
                <w:lang w:val="es"/>
              </w:rPr>
              <w:fldChar w:fldCharType="end"/>
            </w:r>
          </w:p>
        </w:sdtContent>
      </w:sdt>
    </w:sdtContent>
  </w:sdt>
  <w:p w14:paraId="4708E981" w14:textId="77777777" w:rsidR="00AD0609" w:rsidRDefault="00AD0609" w:rsidP="00C70A24">
    <w:pPr>
      <w:pStyle w:val="Footer"/>
      <w:tabs>
        <w:tab w:val="clear" w:pos="4680"/>
        <w:tab w:val="clear" w:pos="9360"/>
        <w:tab w:val="right" w:pos="1440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3EA1F" w14:textId="77777777" w:rsidR="00923FB2" w:rsidRDefault="00923FB2" w:rsidP="00CC44B7">
      <w:pPr>
        <w:spacing w:after="0"/>
      </w:pPr>
      <w:r>
        <w:separator/>
      </w:r>
    </w:p>
    <w:p w14:paraId="7DE98020" w14:textId="77777777" w:rsidR="00923FB2" w:rsidRDefault="00923FB2"/>
  </w:footnote>
  <w:footnote w:type="continuationSeparator" w:id="0">
    <w:p w14:paraId="514DBBC9" w14:textId="77777777" w:rsidR="00923FB2" w:rsidRDefault="00923FB2" w:rsidP="00CC44B7">
      <w:pPr>
        <w:spacing w:after="0"/>
      </w:pPr>
      <w:r>
        <w:continuationSeparator/>
      </w:r>
    </w:p>
    <w:p w14:paraId="2E29DE59" w14:textId="77777777" w:rsidR="00923FB2" w:rsidRDefault="00923FB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05D36" w14:textId="1016CE25" w:rsidR="00AD0609" w:rsidRPr="00CD0723" w:rsidRDefault="00AD0609" w:rsidP="00CD0723">
    <w:pPr>
      <w:pStyle w:val="Header"/>
      <w:jc w:val="right"/>
      <w:rPr>
        <w:i/>
        <w:iCs/>
        <w:sz w:val="28"/>
        <w:szCs w:val="28"/>
      </w:rPr>
    </w:pPr>
    <w:r w:rsidRPr="00CD0723">
      <w:rPr>
        <w:i/>
        <w:iCs/>
        <w:sz w:val="28"/>
        <w:szCs w:val="28"/>
        <w:lang w:val="es"/>
      </w:rPr>
      <w:fldChar w:fldCharType="begin"/>
    </w:r>
    <w:r w:rsidRPr="00CD0723">
      <w:rPr>
        <w:i/>
        <w:iCs/>
        <w:sz w:val="28"/>
        <w:szCs w:val="28"/>
        <w:lang w:val="es"/>
      </w:rPr>
      <w:instrText xml:space="preserve"> STYLEREF  "Heading 2"  \* MERGEFORMAT </w:instrText>
    </w:r>
    <w:r w:rsidRPr="00CD0723">
      <w:rPr>
        <w:i/>
        <w:iCs/>
        <w:sz w:val="28"/>
        <w:szCs w:val="28"/>
        <w:lang w:val="es"/>
      </w:rPr>
      <w:fldChar w:fldCharType="separate"/>
    </w:r>
    <w:r w:rsidR="009E25E3">
      <w:rPr>
        <w:i/>
        <w:iCs/>
        <w:noProof/>
        <w:sz w:val="28"/>
        <w:szCs w:val="28"/>
        <w:lang w:val="es"/>
      </w:rPr>
      <w:t>Código de Conducta Estudiantil</w:t>
    </w:r>
    <w:r w:rsidRPr="00CD0723">
      <w:rPr>
        <w:i/>
        <w:iCs/>
        <w:sz w:val="28"/>
        <w:szCs w:val="28"/>
        <w:lang w:val="es"/>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7D1D2" w14:textId="680E61C1" w:rsidR="00AD0609" w:rsidRPr="00CE571B" w:rsidRDefault="00923FB2" w:rsidP="00E87F49">
    <w:pPr>
      <w:pStyle w:val="Title"/>
    </w:pPr>
    <w:r>
      <w:fldChar w:fldCharType="begin"/>
    </w:r>
    <w:r>
      <w:instrText xml:space="preserve"> STYLEREF  "Heading 2"  \* MERGEFORMAT </w:instrText>
    </w:r>
    <w:r>
      <w:fldChar w:fldCharType="separate"/>
    </w:r>
    <w:r w:rsidR="009E25E3">
      <w:rPr>
        <w:noProof/>
      </w:rPr>
      <w:t>Glosario</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225E9"/>
    <w:multiLevelType w:val="hybridMultilevel"/>
    <w:tmpl w:val="53DC9750"/>
    <w:lvl w:ilvl="0" w:tplc="84ECF102">
      <w:start w:val="1"/>
      <w:numFmt w:val="bullet"/>
      <w:pStyle w:val="ListBullet2"/>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166671"/>
    <w:multiLevelType w:val="multilevel"/>
    <w:tmpl w:val="3ED4B858"/>
    <w:lvl w:ilvl="0">
      <w:start w:val="1"/>
      <w:numFmt w:val="bullet"/>
      <w:pStyle w:val="ListBullet"/>
      <w:lvlText w:val="■"/>
      <w:lvlJc w:val="left"/>
      <w:pPr>
        <w:tabs>
          <w:tab w:val="num" w:pos="360"/>
        </w:tabs>
        <w:ind w:left="360" w:hanging="360"/>
      </w:pPr>
      <w:rPr>
        <w:rFonts w:ascii="Arial" w:hAnsi="Aria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pStyle w:val="ListBullet4"/>
      <w:lvlText w:val=""/>
      <w:lvlJc w:val="left"/>
      <w:pPr>
        <w:tabs>
          <w:tab w:val="num" w:pos="1440"/>
        </w:tabs>
        <w:ind w:left="1440" w:hanging="360"/>
      </w:pPr>
      <w:rPr>
        <w:rFonts w:ascii="Wingdings" w:hAnsi="Wingdings" w:hint="default"/>
      </w:rPr>
    </w:lvl>
    <w:lvl w:ilvl="4">
      <w:start w:val="1"/>
      <w:numFmt w:val="bullet"/>
      <w:pStyle w:val="ListBullet5"/>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2" w15:restartNumberingAfterBreak="0">
    <w:nsid w:val="218D533B"/>
    <w:multiLevelType w:val="multilevel"/>
    <w:tmpl w:val="EE5E25B6"/>
    <w:styleLink w:val="BulletsforMSHB"/>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3" w15:restartNumberingAfterBreak="0">
    <w:nsid w:val="3638366C"/>
    <w:multiLevelType w:val="multilevel"/>
    <w:tmpl w:val="CCC400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pStyle w:val="ListNumber4"/>
      <w:lvlText w:val="(%4)"/>
      <w:lvlJc w:val="left"/>
      <w:pPr>
        <w:tabs>
          <w:tab w:val="num" w:pos="1440"/>
        </w:tabs>
        <w:ind w:left="1440" w:hanging="360"/>
      </w:pPr>
      <w:rPr>
        <w:rFonts w:hint="default"/>
      </w:rPr>
    </w:lvl>
    <w:lvl w:ilvl="4">
      <w:start w:val="1"/>
      <w:numFmt w:val="lowerLetter"/>
      <w:pStyle w:val="ListNumber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849146B"/>
    <w:multiLevelType w:val="multilevel"/>
    <w:tmpl w:val="090C853A"/>
    <w:styleLink w:val="MSCOCBullets"/>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270066"/>
    <w:multiLevelType w:val="multilevel"/>
    <w:tmpl w:val="FD901B4E"/>
    <w:styleLink w:val="checkboxbullet"/>
    <w:lvl w:ilvl="0">
      <w:start w:val="1"/>
      <w:numFmt w:val="bullet"/>
      <w:pStyle w:val="bulletBOX1"/>
      <w:lvlText w:val=""/>
      <w:lvlJc w:val="left"/>
      <w:pPr>
        <w:tabs>
          <w:tab w:val="num" w:pos="504"/>
        </w:tabs>
        <w:ind w:left="504" w:hanging="504"/>
      </w:pPr>
      <w:rPr>
        <w:rFonts w:ascii="Wingdings" w:hAnsi="Wingdings" w:hint="default"/>
      </w:rPr>
    </w:lvl>
    <w:lvl w:ilvl="1">
      <w:start w:val="1"/>
      <w:numFmt w:val="bullet"/>
      <w:pStyle w:val="bulletBOX2"/>
      <w:lvlText w:val=""/>
      <w:lvlJc w:val="left"/>
      <w:pPr>
        <w:tabs>
          <w:tab w:val="num" w:pos="1008"/>
        </w:tabs>
        <w:ind w:left="1008" w:hanging="504"/>
      </w:pPr>
      <w:rPr>
        <w:rFonts w:ascii="Wingdings" w:hAnsi="Wingdings" w:hint="default"/>
      </w:rPr>
    </w:lvl>
    <w:lvl w:ilvl="2">
      <w:start w:val="1"/>
      <w:numFmt w:val="bullet"/>
      <w:pStyle w:val="bulletBOX3"/>
      <w:lvlText w:val=""/>
      <w:lvlJc w:val="left"/>
      <w:pPr>
        <w:tabs>
          <w:tab w:val="num" w:pos="1512"/>
        </w:tabs>
        <w:ind w:left="1512" w:hanging="504"/>
      </w:pPr>
      <w:rPr>
        <w:rFonts w:ascii="Wingdings" w:hAnsi="Wingdings" w:hint="default"/>
      </w:rPr>
    </w:lvl>
    <w:lvl w:ilvl="3">
      <w:start w:val="1"/>
      <w:numFmt w:val="bullet"/>
      <w:pStyle w:val="bulletBOX4"/>
      <w:lvlText w:val=""/>
      <w:lvlJc w:val="left"/>
      <w:pPr>
        <w:tabs>
          <w:tab w:val="num" w:pos="2016"/>
        </w:tabs>
        <w:ind w:left="2016" w:hanging="504"/>
      </w:pPr>
      <w:rPr>
        <w:rFonts w:ascii="Wingdings" w:hAnsi="Wingdings" w:hint="default"/>
      </w:rPr>
    </w:lvl>
    <w:lvl w:ilvl="4">
      <w:start w:val="1"/>
      <w:numFmt w:val="bullet"/>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6" w15:restartNumberingAfterBreak="0">
    <w:nsid w:val="5115461B"/>
    <w:multiLevelType w:val="multilevel"/>
    <w:tmpl w:val="FEBAF1D6"/>
    <w:lvl w:ilvl="0">
      <w:start w:val="1"/>
      <w:numFmt w:val="decimal"/>
      <w:pStyle w:val="list1"/>
      <w:lvlText w:val="%1."/>
      <w:lvlJc w:val="left"/>
      <w:pPr>
        <w:tabs>
          <w:tab w:val="num" w:pos="504"/>
        </w:tabs>
        <w:ind w:left="504" w:hanging="504"/>
      </w:pPr>
      <w:rPr>
        <w:rFonts w:hint="default"/>
      </w:rPr>
    </w:lvl>
    <w:lvl w:ilvl="1">
      <w:start w:val="1"/>
      <w:numFmt w:val="lowerLetter"/>
      <w:pStyle w:val="list2"/>
      <w:lvlText w:val="%2."/>
      <w:lvlJc w:val="left"/>
      <w:pPr>
        <w:tabs>
          <w:tab w:val="num" w:pos="1008"/>
        </w:tabs>
        <w:ind w:left="1008" w:hanging="504"/>
      </w:pPr>
      <w:rPr>
        <w:rFonts w:hint="default"/>
      </w:rPr>
    </w:lvl>
    <w:lvl w:ilvl="2">
      <w:start w:val="1"/>
      <w:numFmt w:val="decimal"/>
      <w:pStyle w:val="list3"/>
      <w:lvlText w:val="(%3)"/>
      <w:lvlJc w:val="left"/>
      <w:pPr>
        <w:tabs>
          <w:tab w:val="num" w:pos="1512"/>
        </w:tabs>
        <w:ind w:left="1512" w:hanging="504"/>
      </w:pPr>
      <w:rPr>
        <w:rFonts w:hint="default"/>
      </w:rPr>
    </w:lvl>
    <w:lvl w:ilvl="3">
      <w:start w:val="1"/>
      <w:numFmt w:val="lowerLetter"/>
      <w:pStyle w:val="list4"/>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EFD521F"/>
    <w:multiLevelType w:val="hybridMultilevel"/>
    <w:tmpl w:val="B94A0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FB1EF1"/>
    <w:multiLevelType w:val="hybridMultilevel"/>
    <w:tmpl w:val="96302B48"/>
    <w:lvl w:ilvl="0" w:tplc="9F8433AC">
      <w:start w:val="1"/>
      <w:numFmt w:val="bullet"/>
      <w:pStyle w:val="ListBullet3"/>
      <w:lvlText w:val=""/>
      <w:lvlJc w:val="left"/>
      <w:pPr>
        <w:ind w:left="1728" w:hanging="360"/>
      </w:pPr>
      <w:rPr>
        <w:rFonts w:ascii="Symbol" w:hAnsi="Symbol" w:hint="default"/>
        <w:sz w:val="22"/>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9" w15:restartNumberingAfterBreak="0">
    <w:nsid w:val="640C796D"/>
    <w:multiLevelType w:val="multilevel"/>
    <w:tmpl w:val="472026E6"/>
    <w:styleLink w:val="MSCOCListNumbering"/>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righ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234"/>
        </w:tabs>
        <w:ind w:left="4234" w:hanging="188"/>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73"/>
      </w:pPr>
      <w:rPr>
        <w:rFonts w:hint="default"/>
      </w:rPr>
    </w:lvl>
  </w:abstractNum>
  <w:abstractNum w:abstractNumId="10" w15:restartNumberingAfterBreak="0">
    <w:nsid w:val="69C44D35"/>
    <w:multiLevelType w:val="multilevel"/>
    <w:tmpl w:val="472026E6"/>
    <w:numStyleLink w:val="MSCOCListNumbering"/>
  </w:abstractNum>
  <w:num w:numId="1">
    <w:abstractNumId w:val="3"/>
    <w:lvlOverride w:ilvl="0">
      <w:lvl w:ilvl="0">
        <w:start w:val="1"/>
        <w:numFmt w:val="decimal"/>
        <w:lvlText w:val="%1."/>
        <w:lvlJc w:val="left"/>
        <w:pPr>
          <w:tabs>
            <w:tab w:val="num" w:pos="360"/>
          </w:tabs>
          <w:ind w:left="360" w:hanging="360"/>
        </w:pPr>
        <w:rPr>
          <w:rFonts w:hint="default"/>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pStyle w:val="ListNumber4"/>
        <w:lvlText w:val="(%4)"/>
        <w:lvlJc w:val="left"/>
        <w:pPr>
          <w:tabs>
            <w:tab w:val="num" w:pos="1440"/>
          </w:tabs>
          <w:ind w:left="1440" w:hanging="360"/>
        </w:pPr>
        <w:rPr>
          <w:rFonts w:hint="default"/>
        </w:rPr>
      </w:lvl>
    </w:lvlOverride>
    <w:lvlOverride w:ilvl="4">
      <w:lvl w:ilvl="4">
        <w:start w:val="1"/>
        <w:numFmt w:val="lowerLetter"/>
        <w:pStyle w:val="ListNumber5"/>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
    <w:abstractNumId w:val="1"/>
    <w:lvlOverride w:ilvl="0">
      <w:lvl w:ilvl="0">
        <w:start w:val="1"/>
        <w:numFmt w:val="bullet"/>
        <w:pStyle w:val="ListBullet"/>
        <w:lvlText w:val=""/>
        <w:lvlJc w:val="left"/>
        <w:pPr>
          <w:ind w:left="360" w:hanging="360"/>
        </w:pPr>
        <w:rPr>
          <w:rFonts w:ascii="Symbol" w:hAnsi="Symbol" w:hint="default"/>
          <w:color w:val="auto"/>
          <w:sz w:val="22"/>
        </w:rPr>
      </w:lvl>
    </w:lvlOverride>
    <w:lvlOverride w:ilvl="1">
      <w:lvl w:ilvl="1">
        <w:start w:val="1"/>
        <w:numFmt w:val="bullet"/>
        <w:lvlText w:val="o"/>
        <w:lvlJc w:val="left"/>
        <w:pPr>
          <w:ind w:left="1080" w:hanging="360"/>
        </w:pPr>
        <w:rPr>
          <w:rFonts w:ascii="Courier New" w:hAnsi="Courier New" w:cs="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tentative="1">
        <w:start w:val="1"/>
        <w:numFmt w:val="bullet"/>
        <w:pStyle w:val="ListBullet4"/>
        <w:lvlText w:val=""/>
        <w:lvlJc w:val="left"/>
        <w:pPr>
          <w:ind w:left="2520" w:hanging="360"/>
        </w:pPr>
        <w:rPr>
          <w:rFonts w:ascii="Symbol" w:hAnsi="Symbol" w:hint="default"/>
        </w:rPr>
      </w:lvl>
    </w:lvlOverride>
    <w:lvlOverride w:ilvl="4">
      <w:lvl w:ilvl="4" w:tentative="1">
        <w:start w:val="1"/>
        <w:numFmt w:val="bullet"/>
        <w:pStyle w:val="ListBullet5"/>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3">
    <w:abstractNumId w:val="6"/>
  </w:num>
  <w:num w:numId="4">
    <w:abstractNumId w:val="5"/>
  </w:num>
  <w:num w:numId="5">
    <w:abstractNumId w:val="0"/>
  </w:num>
  <w:num w:numId="6">
    <w:abstractNumId w:val="8"/>
  </w:num>
  <w:num w:numId="7">
    <w:abstractNumId w:val="2"/>
  </w:num>
  <w:num w:numId="8">
    <w:abstractNumId w:val="9"/>
  </w:num>
  <w:num w:numId="9">
    <w:abstractNumId w:val="10"/>
    <w:lvlOverride w:ilvl="0">
      <w:lvl w:ilvl="0">
        <w:start w:val="1"/>
        <w:numFmt w:val="decimal"/>
        <w:lvlText w:val="%1."/>
        <w:lvlJc w:val="left"/>
        <w:pPr>
          <w:tabs>
            <w:tab w:val="num" w:pos="720"/>
          </w:tabs>
          <w:ind w:left="720" w:hanging="360"/>
        </w:pPr>
        <w:rPr>
          <w:rFonts w:hint="default"/>
          <w:b w:val="0"/>
        </w:rPr>
      </w:lvl>
    </w:lvlOverride>
  </w:num>
  <w:num w:numId="10">
    <w:abstractNumId w:val="4"/>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6" w:nlCheck="1" w:checkStyle="0"/>
  <w:activeWritingStyle w:appName="MSWord" w:lang="en-US" w:vendorID="64" w:dllVersion="6" w:nlCheck="1" w:checkStyle="0"/>
  <w:activeWritingStyle w:appName="MSWord" w:lang="es-ES"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US" w:vendorID="64" w:dllVersion="0" w:nlCheck="1" w:checkStyle="0"/>
  <w:activeWritingStyle w:appName="MSWord" w:lang="es-ES_tradnl" w:vendorID="64" w:dllVersion="4096" w:nlCheck="1" w:checkStyle="0"/>
  <w:activeWritingStyle w:appName="MSWord" w:lang="es" w:vendorID="64" w:dllVersion="4096" w:nlCheck="1" w:checkStyle="0"/>
  <w:activeWritingStyle w:appName="MSWord" w:lang="es-US"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US" w:vendorID="64" w:dllVersion="6" w:nlCheck="1" w:checkStyle="0"/>
  <w:activeWritingStyle w:appName="MSWord" w:lang="en-US" w:vendorID="64" w:dllVersion="131078" w:nlCheck="1" w:checkStyle="1"/>
  <w:activeWritingStyle w:appName="MSWord" w:lang="es-US" w:vendorID="64" w:dllVersion="131078" w:nlCheck="1" w:checkStyle="0"/>
  <w:activeWritingStyle w:appName="MSWord" w:lang="es-ES_tradnl" w:vendorID="64" w:dllVersion="131078" w:nlCheck="1" w:checkStyle="0"/>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stylePaneSortMethod w:val="0004"/>
  <w:doNotTrackFormatting/>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2EF"/>
    <w:rsid w:val="00000689"/>
    <w:rsid w:val="00001493"/>
    <w:rsid w:val="0000152A"/>
    <w:rsid w:val="000023BA"/>
    <w:rsid w:val="0000268C"/>
    <w:rsid w:val="0000298F"/>
    <w:rsid w:val="0000339C"/>
    <w:rsid w:val="000034BE"/>
    <w:rsid w:val="00003D6B"/>
    <w:rsid w:val="0000481C"/>
    <w:rsid w:val="000049E3"/>
    <w:rsid w:val="00004FE1"/>
    <w:rsid w:val="000054F6"/>
    <w:rsid w:val="00005AE5"/>
    <w:rsid w:val="00005B4F"/>
    <w:rsid w:val="00005DEC"/>
    <w:rsid w:val="0000601D"/>
    <w:rsid w:val="0000614E"/>
    <w:rsid w:val="0000665C"/>
    <w:rsid w:val="00006786"/>
    <w:rsid w:val="00006B86"/>
    <w:rsid w:val="000070A3"/>
    <w:rsid w:val="000070F7"/>
    <w:rsid w:val="000079BF"/>
    <w:rsid w:val="00007A89"/>
    <w:rsid w:val="00007BEA"/>
    <w:rsid w:val="000105B6"/>
    <w:rsid w:val="000108F4"/>
    <w:rsid w:val="00010C2E"/>
    <w:rsid w:val="00010F1F"/>
    <w:rsid w:val="00010FFD"/>
    <w:rsid w:val="00011207"/>
    <w:rsid w:val="000114A5"/>
    <w:rsid w:val="000116CA"/>
    <w:rsid w:val="000117C9"/>
    <w:rsid w:val="00011EF2"/>
    <w:rsid w:val="00011FE6"/>
    <w:rsid w:val="00012270"/>
    <w:rsid w:val="0001229A"/>
    <w:rsid w:val="000130C3"/>
    <w:rsid w:val="0001319A"/>
    <w:rsid w:val="00013218"/>
    <w:rsid w:val="00013432"/>
    <w:rsid w:val="0001365D"/>
    <w:rsid w:val="00013AA2"/>
    <w:rsid w:val="00013E3C"/>
    <w:rsid w:val="00013E74"/>
    <w:rsid w:val="000140F4"/>
    <w:rsid w:val="00014978"/>
    <w:rsid w:val="00014DCE"/>
    <w:rsid w:val="0001593D"/>
    <w:rsid w:val="000159EE"/>
    <w:rsid w:val="00015DDD"/>
    <w:rsid w:val="0001617A"/>
    <w:rsid w:val="00016187"/>
    <w:rsid w:val="0001641B"/>
    <w:rsid w:val="00016D80"/>
    <w:rsid w:val="00016FA2"/>
    <w:rsid w:val="00017EEC"/>
    <w:rsid w:val="000203C1"/>
    <w:rsid w:val="00020906"/>
    <w:rsid w:val="00020BC8"/>
    <w:rsid w:val="00020CAD"/>
    <w:rsid w:val="00020D28"/>
    <w:rsid w:val="00021159"/>
    <w:rsid w:val="00021751"/>
    <w:rsid w:val="00021992"/>
    <w:rsid w:val="00021FA2"/>
    <w:rsid w:val="0002219A"/>
    <w:rsid w:val="000227D6"/>
    <w:rsid w:val="00022909"/>
    <w:rsid w:val="00022EF4"/>
    <w:rsid w:val="00023777"/>
    <w:rsid w:val="00023840"/>
    <w:rsid w:val="00023BC0"/>
    <w:rsid w:val="00023C5F"/>
    <w:rsid w:val="00023C8D"/>
    <w:rsid w:val="00023E05"/>
    <w:rsid w:val="000243E5"/>
    <w:rsid w:val="00024663"/>
    <w:rsid w:val="000251E1"/>
    <w:rsid w:val="0002636A"/>
    <w:rsid w:val="000265B3"/>
    <w:rsid w:val="00027441"/>
    <w:rsid w:val="00027958"/>
    <w:rsid w:val="00027CBA"/>
    <w:rsid w:val="00027E52"/>
    <w:rsid w:val="00030128"/>
    <w:rsid w:val="00030A44"/>
    <w:rsid w:val="0003137A"/>
    <w:rsid w:val="0003166D"/>
    <w:rsid w:val="000327FC"/>
    <w:rsid w:val="00032C07"/>
    <w:rsid w:val="00032EDA"/>
    <w:rsid w:val="00033F82"/>
    <w:rsid w:val="0003488D"/>
    <w:rsid w:val="00034991"/>
    <w:rsid w:val="00034D61"/>
    <w:rsid w:val="00034F27"/>
    <w:rsid w:val="000350A2"/>
    <w:rsid w:val="00035722"/>
    <w:rsid w:val="00035EA6"/>
    <w:rsid w:val="00036464"/>
    <w:rsid w:val="00036468"/>
    <w:rsid w:val="0003675C"/>
    <w:rsid w:val="00036891"/>
    <w:rsid w:val="00036B10"/>
    <w:rsid w:val="00036B77"/>
    <w:rsid w:val="00037227"/>
    <w:rsid w:val="00037624"/>
    <w:rsid w:val="000376E0"/>
    <w:rsid w:val="0003785E"/>
    <w:rsid w:val="00037D4E"/>
    <w:rsid w:val="0004000C"/>
    <w:rsid w:val="00040067"/>
    <w:rsid w:val="00040F89"/>
    <w:rsid w:val="0004104E"/>
    <w:rsid w:val="000410C1"/>
    <w:rsid w:val="000410E5"/>
    <w:rsid w:val="00041D9A"/>
    <w:rsid w:val="000420B5"/>
    <w:rsid w:val="000422AF"/>
    <w:rsid w:val="0004296B"/>
    <w:rsid w:val="00042A95"/>
    <w:rsid w:val="00042E3B"/>
    <w:rsid w:val="00043329"/>
    <w:rsid w:val="0004341D"/>
    <w:rsid w:val="0004370E"/>
    <w:rsid w:val="00043A8B"/>
    <w:rsid w:val="00043D7A"/>
    <w:rsid w:val="000440D7"/>
    <w:rsid w:val="000442AC"/>
    <w:rsid w:val="000442D6"/>
    <w:rsid w:val="000444E8"/>
    <w:rsid w:val="000449F1"/>
    <w:rsid w:val="00044FDB"/>
    <w:rsid w:val="00045902"/>
    <w:rsid w:val="00045C84"/>
    <w:rsid w:val="00045FB1"/>
    <w:rsid w:val="0004601F"/>
    <w:rsid w:val="000461E8"/>
    <w:rsid w:val="00046231"/>
    <w:rsid w:val="000463B0"/>
    <w:rsid w:val="000469C7"/>
    <w:rsid w:val="00046D29"/>
    <w:rsid w:val="00046E09"/>
    <w:rsid w:val="00046E7F"/>
    <w:rsid w:val="000474F9"/>
    <w:rsid w:val="0004760E"/>
    <w:rsid w:val="00047762"/>
    <w:rsid w:val="00047973"/>
    <w:rsid w:val="00047BFA"/>
    <w:rsid w:val="0005024A"/>
    <w:rsid w:val="00050A4E"/>
    <w:rsid w:val="0005111D"/>
    <w:rsid w:val="00051544"/>
    <w:rsid w:val="00051574"/>
    <w:rsid w:val="00052058"/>
    <w:rsid w:val="00052126"/>
    <w:rsid w:val="00052769"/>
    <w:rsid w:val="0005324F"/>
    <w:rsid w:val="000532C6"/>
    <w:rsid w:val="000534ED"/>
    <w:rsid w:val="00053F3F"/>
    <w:rsid w:val="0005466A"/>
    <w:rsid w:val="000551FC"/>
    <w:rsid w:val="0005595D"/>
    <w:rsid w:val="00055D8B"/>
    <w:rsid w:val="0005616B"/>
    <w:rsid w:val="00056395"/>
    <w:rsid w:val="00056746"/>
    <w:rsid w:val="00056EF0"/>
    <w:rsid w:val="00057CF8"/>
    <w:rsid w:val="00057ED2"/>
    <w:rsid w:val="00060E9A"/>
    <w:rsid w:val="00060EE3"/>
    <w:rsid w:val="00061973"/>
    <w:rsid w:val="00061AA5"/>
    <w:rsid w:val="00061C62"/>
    <w:rsid w:val="00061F25"/>
    <w:rsid w:val="0006216E"/>
    <w:rsid w:val="000629F5"/>
    <w:rsid w:val="000631A7"/>
    <w:rsid w:val="0006355D"/>
    <w:rsid w:val="00063959"/>
    <w:rsid w:val="00064523"/>
    <w:rsid w:val="00064DA2"/>
    <w:rsid w:val="00064DEB"/>
    <w:rsid w:val="00064FE3"/>
    <w:rsid w:val="00065122"/>
    <w:rsid w:val="00065408"/>
    <w:rsid w:val="000655D8"/>
    <w:rsid w:val="0006573E"/>
    <w:rsid w:val="00065B3B"/>
    <w:rsid w:val="0006641F"/>
    <w:rsid w:val="000664F5"/>
    <w:rsid w:val="0006667E"/>
    <w:rsid w:val="00066BF7"/>
    <w:rsid w:val="000676F3"/>
    <w:rsid w:val="00070194"/>
    <w:rsid w:val="000705B1"/>
    <w:rsid w:val="000708D6"/>
    <w:rsid w:val="00070A7A"/>
    <w:rsid w:val="00070BC7"/>
    <w:rsid w:val="00070DEF"/>
    <w:rsid w:val="00070E4C"/>
    <w:rsid w:val="0007109E"/>
    <w:rsid w:val="00071336"/>
    <w:rsid w:val="000713FF"/>
    <w:rsid w:val="00071CD3"/>
    <w:rsid w:val="00071CFF"/>
    <w:rsid w:val="00071D13"/>
    <w:rsid w:val="000720E1"/>
    <w:rsid w:val="000722FD"/>
    <w:rsid w:val="00072675"/>
    <w:rsid w:val="00072695"/>
    <w:rsid w:val="00072986"/>
    <w:rsid w:val="00072BD0"/>
    <w:rsid w:val="00072CAE"/>
    <w:rsid w:val="00072D00"/>
    <w:rsid w:val="000732BA"/>
    <w:rsid w:val="00073857"/>
    <w:rsid w:val="00074774"/>
    <w:rsid w:val="000755BA"/>
    <w:rsid w:val="00075659"/>
    <w:rsid w:val="000757E4"/>
    <w:rsid w:val="0007590E"/>
    <w:rsid w:val="00075FAB"/>
    <w:rsid w:val="00076086"/>
    <w:rsid w:val="00076AC2"/>
    <w:rsid w:val="000772CD"/>
    <w:rsid w:val="00077687"/>
    <w:rsid w:val="00080822"/>
    <w:rsid w:val="00081159"/>
    <w:rsid w:val="000814E7"/>
    <w:rsid w:val="0008151C"/>
    <w:rsid w:val="00081C3B"/>
    <w:rsid w:val="00081DFB"/>
    <w:rsid w:val="00081F3B"/>
    <w:rsid w:val="000820C8"/>
    <w:rsid w:val="00082103"/>
    <w:rsid w:val="0008218E"/>
    <w:rsid w:val="0008239B"/>
    <w:rsid w:val="00082BD4"/>
    <w:rsid w:val="00083235"/>
    <w:rsid w:val="000858A1"/>
    <w:rsid w:val="0008657A"/>
    <w:rsid w:val="00086A12"/>
    <w:rsid w:val="00086D76"/>
    <w:rsid w:val="000874FF"/>
    <w:rsid w:val="0008775C"/>
    <w:rsid w:val="00087CD1"/>
    <w:rsid w:val="00087D98"/>
    <w:rsid w:val="00087F99"/>
    <w:rsid w:val="000901C2"/>
    <w:rsid w:val="00090569"/>
    <w:rsid w:val="00090978"/>
    <w:rsid w:val="00090C74"/>
    <w:rsid w:val="00091486"/>
    <w:rsid w:val="000915AC"/>
    <w:rsid w:val="00091658"/>
    <w:rsid w:val="00091FDE"/>
    <w:rsid w:val="000927E9"/>
    <w:rsid w:val="000930A7"/>
    <w:rsid w:val="000937EE"/>
    <w:rsid w:val="00093C68"/>
    <w:rsid w:val="00094C4F"/>
    <w:rsid w:val="00094E16"/>
    <w:rsid w:val="000952A7"/>
    <w:rsid w:val="00095C27"/>
    <w:rsid w:val="00096221"/>
    <w:rsid w:val="000972A2"/>
    <w:rsid w:val="000973BA"/>
    <w:rsid w:val="00097AF9"/>
    <w:rsid w:val="00097D48"/>
    <w:rsid w:val="00097D56"/>
    <w:rsid w:val="000A0109"/>
    <w:rsid w:val="000A033B"/>
    <w:rsid w:val="000A0378"/>
    <w:rsid w:val="000A0649"/>
    <w:rsid w:val="000A096C"/>
    <w:rsid w:val="000A0F25"/>
    <w:rsid w:val="000A1384"/>
    <w:rsid w:val="000A1D12"/>
    <w:rsid w:val="000A1F9C"/>
    <w:rsid w:val="000A2838"/>
    <w:rsid w:val="000A330A"/>
    <w:rsid w:val="000A340E"/>
    <w:rsid w:val="000A3B95"/>
    <w:rsid w:val="000A3D1C"/>
    <w:rsid w:val="000A3DED"/>
    <w:rsid w:val="000A46A9"/>
    <w:rsid w:val="000A5369"/>
    <w:rsid w:val="000A55F5"/>
    <w:rsid w:val="000A5A62"/>
    <w:rsid w:val="000A5D6B"/>
    <w:rsid w:val="000A5FCB"/>
    <w:rsid w:val="000A608F"/>
    <w:rsid w:val="000A6167"/>
    <w:rsid w:val="000A622F"/>
    <w:rsid w:val="000A635D"/>
    <w:rsid w:val="000A6B3B"/>
    <w:rsid w:val="000A7134"/>
    <w:rsid w:val="000A7453"/>
    <w:rsid w:val="000A773B"/>
    <w:rsid w:val="000A7976"/>
    <w:rsid w:val="000B0214"/>
    <w:rsid w:val="000B0744"/>
    <w:rsid w:val="000B091E"/>
    <w:rsid w:val="000B0A1F"/>
    <w:rsid w:val="000B0B29"/>
    <w:rsid w:val="000B0DED"/>
    <w:rsid w:val="000B0EDF"/>
    <w:rsid w:val="000B1267"/>
    <w:rsid w:val="000B1403"/>
    <w:rsid w:val="000B1FD1"/>
    <w:rsid w:val="000B2581"/>
    <w:rsid w:val="000B2718"/>
    <w:rsid w:val="000B2944"/>
    <w:rsid w:val="000B3170"/>
    <w:rsid w:val="000B3411"/>
    <w:rsid w:val="000B3570"/>
    <w:rsid w:val="000B3A11"/>
    <w:rsid w:val="000B3C54"/>
    <w:rsid w:val="000B3C64"/>
    <w:rsid w:val="000B3E27"/>
    <w:rsid w:val="000B40ED"/>
    <w:rsid w:val="000B483E"/>
    <w:rsid w:val="000B4894"/>
    <w:rsid w:val="000B50C8"/>
    <w:rsid w:val="000B52E4"/>
    <w:rsid w:val="000B53EC"/>
    <w:rsid w:val="000B5552"/>
    <w:rsid w:val="000B5596"/>
    <w:rsid w:val="000B58E5"/>
    <w:rsid w:val="000B592A"/>
    <w:rsid w:val="000B5ADC"/>
    <w:rsid w:val="000B60F3"/>
    <w:rsid w:val="000B6F24"/>
    <w:rsid w:val="000B721F"/>
    <w:rsid w:val="000B73A1"/>
    <w:rsid w:val="000B7760"/>
    <w:rsid w:val="000B7799"/>
    <w:rsid w:val="000B783C"/>
    <w:rsid w:val="000B7AD8"/>
    <w:rsid w:val="000C0358"/>
    <w:rsid w:val="000C05AE"/>
    <w:rsid w:val="000C0828"/>
    <w:rsid w:val="000C09E1"/>
    <w:rsid w:val="000C0EAB"/>
    <w:rsid w:val="000C0EC2"/>
    <w:rsid w:val="000C120D"/>
    <w:rsid w:val="000C137B"/>
    <w:rsid w:val="000C15DA"/>
    <w:rsid w:val="000C194B"/>
    <w:rsid w:val="000C211E"/>
    <w:rsid w:val="000C215A"/>
    <w:rsid w:val="000C244D"/>
    <w:rsid w:val="000C267B"/>
    <w:rsid w:val="000C280A"/>
    <w:rsid w:val="000C2815"/>
    <w:rsid w:val="000C2B26"/>
    <w:rsid w:val="000C326C"/>
    <w:rsid w:val="000C37DB"/>
    <w:rsid w:val="000C3973"/>
    <w:rsid w:val="000C4621"/>
    <w:rsid w:val="000C48AA"/>
    <w:rsid w:val="000C4D79"/>
    <w:rsid w:val="000C4DBA"/>
    <w:rsid w:val="000C542B"/>
    <w:rsid w:val="000C5739"/>
    <w:rsid w:val="000C5A62"/>
    <w:rsid w:val="000C639D"/>
    <w:rsid w:val="000C641E"/>
    <w:rsid w:val="000C6853"/>
    <w:rsid w:val="000C6BF2"/>
    <w:rsid w:val="000C6CD9"/>
    <w:rsid w:val="000C71ED"/>
    <w:rsid w:val="000C73FF"/>
    <w:rsid w:val="000D01E9"/>
    <w:rsid w:val="000D075D"/>
    <w:rsid w:val="000D0B6A"/>
    <w:rsid w:val="000D0DDE"/>
    <w:rsid w:val="000D1932"/>
    <w:rsid w:val="000D1C6E"/>
    <w:rsid w:val="000D221D"/>
    <w:rsid w:val="000D23A5"/>
    <w:rsid w:val="000D275F"/>
    <w:rsid w:val="000D27F6"/>
    <w:rsid w:val="000D2C84"/>
    <w:rsid w:val="000D2EB4"/>
    <w:rsid w:val="000D2EB7"/>
    <w:rsid w:val="000D3847"/>
    <w:rsid w:val="000D3881"/>
    <w:rsid w:val="000D4007"/>
    <w:rsid w:val="000D407D"/>
    <w:rsid w:val="000D4C5A"/>
    <w:rsid w:val="000D5163"/>
    <w:rsid w:val="000D5687"/>
    <w:rsid w:val="000D5981"/>
    <w:rsid w:val="000D5B40"/>
    <w:rsid w:val="000D5C1F"/>
    <w:rsid w:val="000D5C80"/>
    <w:rsid w:val="000D5C81"/>
    <w:rsid w:val="000D62A2"/>
    <w:rsid w:val="000D6C98"/>
    <w:rsid w:val="000D6FD8"/>
    <w:rsid w:val="000D78C3"/>
    <w:rsid w:val="000D7A9D"/>
    <w:rsid w:val="000D7B6B"/>
    <w:rsid w:val="000D7E64"/>
    <w:rsid w:val="000E0108"/>
    <w:rsid w:val="000E014F"/>
    <w:rsid w:val="000E0AC2"/>
    <w:rsid w:val="000E0FD4"/>
    <w:rsid w:val="000E12DE"/>
    <w:rsid w:val="000E168F"/>
    <w:rsid w:val="000E1AD7"/>
    <w:rsid w:val="000E2312"/>
    <w:rsid w:val="000E31A2"/>
    <w:rsid w:val="000E3823"/>
    <w:rsid w:val="000E392F"/>
    <w:rsid w:val="000E3944"/>
    <w:rsid w:val="000E4C46"/>
    <w:rsid w:val="000E4E83"/>
    <w:rsid w:val="000E52E8"/>
    <w:rsid w:val="000E55AF"/>
    <w:rsid w:val="000E5C21"/>
    <w:rsid w:val="000E6E09"/>
    <w:rsid w:val="000E7BB1"/>
    <w:rsid w:val="000F08F7"/>
    <w:rsid w:val="000F0B0B"/>
    <w:rsid w:val="000F0B30"/>
    <w:rsid w:val="000F0CF4"/>
    <w:rsid w:val="000F0D38"/>
    <w:rsid w:val="000F1159"/>
    <w:rsid w:val="000F12D8"/>
    <w:rsid w:val="000F1B29"/>
    <w:rsid w:val="000F1EE2"/>
    <w:rsid w:val="000F2274"/>
    <w:rsid w:val="000F274A"/>
    <w:rsid w:val="000F2928"/>
    <w:rsid w:val="000F29C3"/>
    <w:rsid w:val="000F3B59"/>
    <w:rsid w:val="000F3C7C"/>
    <w:rsid w:val="000F4FC7"/>
    <w:rsid w:val="000F507A"/>
    <w:rsid w:val="000F52AF"/>
    <w:rsid w:val="000F5A28"/>
    <w:rsid w:val="000F5C30"/>
    <w:rsid w:val="000F5ED2"/>
    <w:rsid w:val="000F612D"/>
    <w:rsid w:val="000F65D5"/>
    <w:rsid w:val="000F68D9"/>
    <w:rsid w:val="000F6BE3"/>
    <w:rsid w:val="000F6D9D"/>
    <w:rsid w:val="000F71B6"/>
    <w:rsid w:val="000F7DCC"/>
    <w:rsid w:val="001000D2"/>
    <w:rsid w:val="00100362"/>
    <w:rsid w:val="001004BD"/>
    <w:rsid w:val="0010075D"/>
    <w:rsid w:val="001009BD"/>
    <w:rsid w:val="00100D3C"/>
    <w:rsid w:val="00100D55"/>
    <w:rsid w:val="00100FF7"/>
    <w:rsid w:val="00101257"/>
    <w:rsid w:val="001016EC"/>
    <w:rsid w:val="00101B9B"/>
    <w:rsid w:val="00102191"/>
    <w:rsid w:val="001023DF"/>
    <w:rsid w:val="00102655"/>
    <w:rsid w:val="001028BE"/>
    <w:rsid w:val="00102D72"/>
    <w:rsid w:val="00102FA1"/>
    <w:rsid w:val="001031D5"/>
    <w:rsid w:val="001035A8"/>
    <w:rsid w:val="001035B2"/>
    <w:rsid w:val="001037F2"/>
    <w:rsid w:val="00103E05"/>
    <w:rsid w:val="00103F64"/>
    <w:rsid w:val="00103F96"/>
    <w:rsid w:val="001047B6"/>
    <w:rsid w:val="001048B7"/>
    <w:rsid w:val="001049F7"/>
    <w:rsid w:val="00104C7F"/>
    <w:rsid w:val="00104CC9"/>
    <w:rsid w:val="001050AF"/>
    <w:rsid w:val="00105521"/>
    <w:rsid w:val="00105CBD"/>
    <w:rsid w:val="00106244"/>
    <w:rsid w:val="00106B19"/>
    <w:rsid w:val="00107A26"/>
    <w:rsid w:val="00110628"/>
    <w:rsid w:val="00110A3F"/>
    <w:rsid w:val="00110AD3"/>
    <w:rsid w:val="00110C2E"/>
    <w:rsid w:val="00110CCE"/>
    <w:rsid w:val="00110F0F"/>
    <w:rsid w:val="001114F5"/>
    <w:rsid w:val="0011173B"/>
    <w:rsid w:val="00111892"/>
    <w:rsid w:val="00111D5B"/>
    <w:rsid w:val="001120FD"/>
    <w:rsid w:val="0011291D"/>
    <w:rsid w:val="00113688"/>
    <w:rsid w:val="0011374E"/>
    <w:rsid w:val="00113786"/>
    <w:rsid w:val="001137D8"/>
    <w:rsid w:val="00113A15"/>
    <w:rsid w:val="00113AD5"/>
    <w:rsid w:val="001142BF"/>
    <w:rsid w:val="00114E04"/>
    <w:rsid w:val="0011533D"/>
    <w:rsid w:val="00115525"/>
    <w:rsid w:val="0011568C"/>
    <w:rsid w:val="00115EC0"/>
    <w:rsid w:val="0011713E"/>
    <w:rsid w:val="001171CD"/>
    <w:rsid w:val="00117E25"/>
    <w:rsid w:val="00120057"/>
    <w:rsid w:val="001206BE"/>
    <w:rsid w:val="001208C6"/>
    <w:rsid w:val="00121035"/>
    <w:rsid w:val="00121433"/>
    <w:rsid w:val="0012185B"/>
    <w:rsid w:val="00121B3B"/>
    <w:rsid w:val="00121EF3"/>
    <w:rsid w:val="00122EAC"/>
    <w:rsid w:val="00123A6F"/>
    <w:rsid w:val="00123DB3"/>
    <w:rsid w:val="001243E1"/>
    <w:rsid w:val="0012468F"/>
    <w:rsid w:val="001247E3"/>
    <w:rsid w:val="00124BA6"/>
    <w:rsid w:val="00125121"/>
    <w:rsid w:val="00125785"/>
    <w:rsid w:val="001257B2"/>
    <w:rsid w:val="001273E7"/>
    <w:rsid w:val="001274E5"/>
    <w:rsid w:val="0012761E"/>
    <w:rsid w:val="00127AF2"/>
    <w:rsid w:val="00130167"/>
    <w:rsid w:val="0013037C"/>
    <w:rsid w:val="001303C3"/>
    <w:rsid w:val="00130742"/>
    <w:rsid w:val="00130C62"/>
    <w:rsid w:val="00130DF7"/>
    <w:rsid w:val="0013122B"/>
    <w:rsid w:val="001312D9"/>
    <w:rsid w:val="00131743"/>
    <w:rsid w:val="00131910"/>
    <w:rsid w:val="0013213A"/>
    <w:rsid w:val="00132677"/>
    <w:rsid w:val="00132788"/>
    <w:rsid w:val="00133210"/>
    <w:rsid w:val="00133298"/>
    <w:rsid w:val="00133CBE"/>
    <w:rsid w:val="00134505"/>
    <w:rsid w:val="001347CC"/>
    <w:rsid w:val="001349A0"/>
    <w:rsid w:val="00135A29"/>
    <w:rsid w:val="00135A57"/>
    <w:rsid w:val="00135E57"/>
    <w:rsid w:val="0013616A"/>
    <w:rsid w:val="00136684"/>
    <w:rsid w:val="00136B9B"/>
    <w:rsid w:val="00136ECC"/>
    <w:rsid w:val="00136F5C"/>
    <w:rsid w:val="00137B35"/>
    <w:rsid w:val="001404B9"/>
    <w:rsid w:val="0014094A"/>
    <w:rsid w:val="00140ABF"/>
    <w:rsid w:val="00140B69"/>
    <w:rsid w:val="00141288"/>
    <w:rsid w:val="00141636"/>
    <w:rsid w:val="00141980"/>
    <w:rsid w:val="00141C0B"/>
    <w:rsid w:val="00142127"/>
    <w:rsid w:val="00142567"/>
    <w:rsid w:val="0014268C"/>
    <w:rsid w:val="001426E5"/>
    <w:rsid w:val="001433F6"/>
    <w:rsid w:val="001437BD"/>
    <w:rsid w:val="00143A10"/>
    <w:rsid w:val="001446CD"/>
    <w:rsid w:val="00144B04"/>
    <w:rsid w:val="001459C8"/>
    <w:rsid w:val="00145DA1"/>
    <w:rsid w:val="001461E2"/>
    <w:rsid w:val="00146438"/>
    <w:rsid w:val="00146BED"/>
    <w:rsid w:val="00146DC8"/>
    <w:rsid w:val="00146F0C"/>
    <w:rsid w:val="001472B0"/>
    <w:rsid w:val="0014735D"/>
    <w:rsid w:val="001477DD"/>
    <w:rsid w:val="00147A88"/>
    <w:rsid w:val="00147D66"/>
    <w:rsid w:val="00147F8F"/>
    <w:rsid w:val="001502D5"/>
    <w:rsid w:val="001503D5"/>
    <w:rsid w:val="00150E96"/>
    <w:rsid w:val="00150EE3"/>
    <w:rsid w:val="00151401"/>
    <w:rsid w:val="00151AA4"/>
    <w:rsid w:val="00152BDF"/>
    <w:rsid w:val="00152DBE"/>
    <w:rsid w:val="00152ED0"/>
    <w:rsid w:val="001540D7"/>
    <w:rsid w:val="00155065"/>
    <w:rsid w:val="0015523E"/>
    <w:rsid w:val="00155AD1"/>
    <w:rsid w:val="00155E44"/>
    <w:rsid w:val="00155FC6"/>
    <w:rsid w:val="00156189"/>
    <w:rsid w:val="00157256"/>
    <w:rsid w:val="00157298"/>
    <w:rsid w:val="0016011D"/>
    <w:rsid w:val="00160238"/>
    <w:rsid w:val="0016039C"/>
    <w:rsid w:val="001606C9"/>
    <w:rsid w:val="00160B24"/>
    <w:rsid w:val="00160FFA"/>
    <w:rsid w:val="0016103D"/>
    <w:rsid w:val="001612DF"/>
    <w:rsid w:val="001614CC"/>
    <w:rsid w:val="0016156E"/>
    <w:rsid w:val="0016158B"/>
    <w:rsid w:val="0016177E"/>
    <w:rsid w:val="001619CE"/>
    <w:rsid w:val="00162127"/>
    <w:rsid w:val="0016219C"/>
    <w:rsid w:val="00162338"/>
    <w:rsid w:val="00162654"/>
    <w:rsid w:val="00162902"/>
    <w:rsid w:val="00163169"/>
    <w:rsid w:val="001631B9"/>
    <w:rsid w:val="00163814"/>
    <w:rsid w:val="00163E19"/>
    <w:rsid w:val="00163EEF"/>
    <w:rsid w:val="00164510"/>
    <w:rsid w:val="00164554"/>
    <w:rsid w:val="0016473D"/>
    <w:rsid w:val="00165B51"/>
    <w:rsid w:val="00165BE6"/>
    <w:rsid w:val="00166C0D"/>
    <w:rsid w:val="00166EFD"/>
    <w:rsid w:val="0016768C"/>
    <w:rsid w:val="001676F6"/>
    <w:rsid w:val="001702BD"/>
    <w:rsid w:val="001704E7"/>
    <w:rsid w:val="00170999"/>
    <w:rsid w:val="00171534"/>
    <w:rsid w:val="0017226D"/>
    <w:rsid w:val="001722FA"/>
    <w:rsid w:val="00172ACE"/>
    <w:rsid w:val="00172D21"/>
    <w:rsid w:val="001736C6"/>
    <w:rsid w:val="001736D7"/>
    <w:rsid w:val="00173B6D"/>
    <w:rsid w:val="00173C4B"/>
    <w:rsid w:val="0017412C"/>
    <w:rsid w:val="001746E1"/>
    <w:rsid w:val="001748DF"/>
    <w:rsid w:val="001749A6"/>
    <w:rsid w:val="00174D1F"/>
    <w:rsid w:val="00174D40"/>
    <w:rsid w:val="00174F8E"/>
    <w:rsid w:val="0017506F"/>
    <w:rsid w:val="00175189"/>
    <w:rsid w:val="0017556B"/>
    <w:rsid w:val="00175785"/>
    <w:rsid w:val="00175981"/>
    <w:rsid w:val="00175C44"/>
    <w:rsid w:val="00176306"/>
    <w:rsid w:val="00176655"/>
    <w:rsid w:val="001767C8"/>
    <w:rsid w:val="00176AC6"/>
    <w:rsid w:val="00176C70"/>
    <w:rsid w:val="00176D16"/>
    <w:rsid w:val="00176E51"/>
    <w:rsid w:val="0017790D"/>
    <w:rsid w:val="00177C5D"/>
    <w:rsid w:val="00177FBD"/>
    <w:rsid w:val="001800AE"/>
    <w:rsid w:val="00180AE1"/>
    <w:rsid w:val="00180B55"/>
    <w:rsid w:val="00180CC2"/>
    <w:rsid w:val="00180E8E"/>
    <w:rsid w:val="00180F45"/>
    <w:rsid w:val="001818F4"/>
    <w:rsid w:val="00181DFF"/>
    <w:rsid w:val="001828D0"/>
    <w:rsid w:val="00182E64"/>
    <w:rsid w:val="00183D08"/>
    <w:rsid w:val="00183E84"/>
    <w:rsid w:val="001840B5"/>
    <w:rsid w:val="001841A9"/>
    <w:rsid w:val="00184362"/>
    <w:rsid w:val="00184570"/>
    <w:rsid w:val="00184679"/>
    <w:rsid w:val="001846AA"/>
    <w:rsid w:val="001846CB"/>
    <w:rsid w:val="0018476B"/>
    <w:rsid w:val="001849A1"/>
    <w:rsid w:val="00184BE9"/>
    <w:rsid w:val="00184C10"/>
    <w:rsid w:val="00184C71"/>
    <w:rsid w:val="0018564C"/>
    <w:rsid w:val="0018599B"/>
    <w:rsid w:val="00186282"/>
    <w:rsid w:val="001864FB"/>
    <w:rsid w:val="00186938"/>
    <w:rsid w:val="00186C23"/>
    <w:rsid w:val="00187352"/>
    <w:rsid w:val="001875BE"/>
    <w:rsid w:val="00187C32"/>
    <w:rsid w:val="00187F45"/>
    <w:rsid w:val="001900EF"/>
    <w:rsid w:val="0019036D"/>
    <w:rsid w:val="0019075E"/>
    <w:rsid w:val="0019078D"/>
    <w:rsid w:val="00190F1F"/>
    <w:rsid w:val="001910F6"/>
    <w:rsid w:val="0019160F"/>
    <w:rsid w:val="001918FB"/>
    <w:rsid w:val="00191A5E"/>
    <w:rsid w:val="00191D9E"/>
    <w:rsid w:val="001924E9"/>
    <w:rsid w:val="001928CC"/>
    <w:rsid w:val="00192DB4"/>
    <w:rsid w:val="00194A4A"/>
    <w:rsid w:val="00194D69"/>
    <w:rsid w:val="00195606"/>
    <w:rsid w:val="001957C4"/>
    <w:rsid w:val="0019599E"/>
    <w:rsid w:val="00195AC0"/>
    <w:rsid w:val="0019623A"/>
    <w:rsid w:val="0019639C"/>
    <w:rsid w:val="00196562"/>
    <w:rsid w:val="00196C36"/>
    <w:rsid w:val="0019700E"/>
    <w:rsid w:val="001974F0"/>
    <w:rsid w:val="0019759E"/>
    <w:rsid w:val="0019791B"/>
    <w:rsid w:val="001A0B55"/>
    <w:rsid w:val="001A0B59"/>
    <w:rsid w:val="001A1569"/>
    <w:rsid w:val="001A2261"/>
    <w:rsid w:val="001A22E1"/>
    <w:rsid w:val="001A230E"/>
    <w:rsid w:val="001A2836"/>
    <w:rsid w:val="001A362F"/>
    <w:rsid w:val="001A38E6"/>
    <w:rsid w:val="001A3A36"/>
    <w:rsid w:val="001A3E60"/>
    <w:rsid w:val="001A4293"/>
    <w:rsid w:val="001A435A"/>
    <w:rsid w:val="001A57D8"/>
    <w:rsid w:val="001A5A41"/>
    <w:rsid w:val="001A700F"/>
    <w:rsid w:val="001A7025"/>
    <w:rsid w:val="001A7184"/>
    <w:rsid w:val="001A74C3"/>
    <w:rsid w:val="001A7530"/>
    <w:rsid w:val="001A75FD"/>
    <w:rsid w:val="001B01FA"/>
    <w:rsid w:val="001B0450"/>
    <w:rsid w:val="001B0702"/>
    <w:rsid w:val="001B0C9D"/>
    <w:rsid w:val="001B0E92"/>
    <w:rsid w:val="001B0F3A"/>
    <w:rsid w:val="001B106C"/>
    <w:rsid w:val="001B11C5"/>
    <w:rsid w:val="001B1512"/>
    <w:rsid w:val="001B1569"/>
    <w:rsid w:val="001B1628"/>
    <w:rsid w:val="001B1F36"/>
    <w:rsid w:val="001B232A"/>
    <w:rsid w:val="001B297D"/>
    <w:rsid w:val="001B2F8B"/>
    <w:rsid w:val="001B33BC"/>
    <w:rsid w:val="001B3721"/>
    <w:rsid w:val="001B3EE3"/>
    <w:rsid w:val="001B430F"/>
    <w:rsid w:val="001B45FA"/>
    <w:rsid w:val="001B460F"/>
    <w:rsid w:val="001B4735"/>
    <w:rsid w:val="001B4ACA"/>
    <w:rsid w:val="001B4C5A"/>
    <w:rsid w:val="001B5064"/>
    <w:rsid w:val="001B54F7"/>
    <w:rsid w:val="001B5C23"/>
    <w:rsid w:val="001B67F2"/>
    <w:rsid w:val="001B70D7"/>
    <w:rsid w:val="001B7168"/>
    <w:rsid w:val="001B75AF"/>
    <w:rsid w:val="001B7627"/>
    <w:rsid w:val="001B7E73"/>
    <w:rsid w:val="001B7F8D"/>
    <w:rsid w:val="001B7F9E"/>
    <w:rsid w:val="001C03CF"/>
    <w:rsid w:val="001C08D5"/>
    <w:rsid w:val="001C0F3B"/>
    <w:rsid w:val="001C1758"/>
    <w:rsid w:val="001C1A4C"/>
    <w:rsid w:val="001C1CD9"/>
    <w:rsid w:val="001C1FF4"/>
    <w:rsid w:val="001C25F7"/>
    <w:rsid w:val="001C308A"/>
    <w:rsid w:val="001C32A5"/>
    <w:rsid w:val="001C398E"/>
    <w:rsid w:val="001C3AEA"/>
    <w:rsid w:val="001C46D8"/>
    <w:rsid w:val="001C4B76"/>
    <w:rsid w:val="001C4D5F"/>
    <w:rsid w:val="001C4E9E"/>
    <w:rsid w:val="001C501D"/>
    <w:rsid w:val="001C59C5"/>
    <w:rsid w:val="001C5DB8"/>
    <w:rsid w:val="001C5E6F"/>
    <w:rsid w:val="001C697F"/>
    <w:rsid w:val="001C7448"/>
    <w:rsid w:val="001C75D9"/>
    <w:rsid w:val="001C7A26"/>
    <w:rsid w:val="001C7C95"/>
    <w:rsid w:val="001C7F86"/>
    <w:rsid w:val="001D0199"/>
    <w:rsid w:val="001D04E7"/>
    <w:rsid w:val="001D058A"/>
    <w:rsid w:val="001D0920"/>
    <w:rsid w:val="001D09CB"/>
    <w:rsid w:val="001D0EFE"/>
    <w:rsid w:val="001D1901"/>
    <w:rsid w:val="001D1A88"/>
    <w:rsid w:val="001D1AE4"/>
    <w:rsid w:val="001D1DAD"/>
    <w:rsid w:val="001D26E7"/>
    <w:rsid w:val="001D2BFC"/>
    <w:rsid w:val="001D2F69"/>
    <w:rsid w:val="001D3486"/>
    <w:rsid w:val="001D3760"/>
    <w:rsid w:val="001D3A4D"/>
    <w:rsid w:val="001D3E69"/>
    <w:rsid w:val="001D41EB"/>
    <w:rsid w:val="001D43D5"/>
    <w:rsid w:val="001D4E7A"/>
    <w:rsid w:val="001D5284"/>
    <w:rsid w:val="001D5A1A"/>
    <w:rsid w:val="001D5A62"/>
    <w:rsid w:val="001D5CC3"/>
    <w:rsid w:val="001D5F89"/>
    <w:rsid w:val="001D5FBD"/>
    <w:rsid w:val="001D5FF8"/>
    <w:rsid w:val="001D620D"/>
    <w:rsid w:val="001D64A5"/>
    <w:rsid w:val="001D6D95"/>
    <w:rsid w:val="001D6E08"/>
    <w:rsid w:val="001D727B"/>
    <w:rsid w:val="001D7299"/>
    <w:rsid w:val="001D735A"/>
    <w:rsid w:val="001D73D6"/>
    <w:rsid w:val="001D73E6"/>
    <w:rsid w:val="001D74E5"/>
    <w:rsid w:val="001D7D5D"/>
    <w:rsid w:val="001E0212"/>
    <w:rsid w:val="001E0815"/>
    <w:rsid w:val="001E0849"/>
    <w:rsid w:val="001E0940"/>
    <w:rsid w:val="001E1055"/>
    <w:rsid w:val="001E107F"/>
    <w:rsid w:val="001E1091"/>
    <w:rsid w:val="001E13D4"/>
    <w:rsid w:val="001E1493"/>
    <w:rsid w:val="001E203F"/>
    <w:rsid w:val="001E2313"/>
    <w:rsid w:val="001E26D1"/>
    <w:rsid w:val="001E28D7"/>
    <w:rsid w:val="001E3057"/>
    <w:rsid w:val="001E3196"/>
    <w:rsid w:val="001E3A93"/>
    <w:rsid w:val="001E3B98"/>
    <w:rsid w:val="001E400F"/>
    <w:rsid w:val="001E409F"/>
    <w:rsid w:val="001E444F"/>
    <w:rsid w:val="001E48D3"/>
    <w:rsid w:val="001E4EEE"/>
    <w:rsid w:val="001E604C"/>
    <w:rsid w:val="001E6250"/>
    <w:rsid w:val="001E6309"/>
    <w:rsid w:val="001E6592"/>
    <w:rsid w:val="001E6FE0"/>
    <w:rsid w:val="001E70B4"/>
    <w:rsid w:val="001E7771"/>
    <w:rsid w:val="001E7970"/>
    <w:rsid w:val="001E7A69"/>
    <w:rsid w:val="001F0388"/>
    <w:rsid w:val="001F04EF"/>
    <w:rsid w:val="001F07DF"/>
    <w:rsid w:val="001F0E7A"/>
    <w:rsid w:val="001F1109"/>
    <w:rsid w:val="001F13D2"/>
    <w:rsid w:val="001F153B"/>
    <w:rsid w:val="001F1CA0"/>
    <w:rsid w:val="001F2C1D"/>
    <w:rsid w:val="001F3131"/>
    <w:rsid w:val="001F328F"/>
    <w:rsid w:val="001F3DCE"/>
    <w:rsid w:val="001F3E38"/>
    <w:rsid w:val="001F45B6"/>
    <w:rsid w:val="001F4630"/>
    <w:rsid w:val="001F4655"/>
    <w:rsid w:val="001F47B1"/>
    <w:rsid w:val="001F4998"/>
    <w:rsid w:val="001F4EBE"/>
    <w:rsid w:val="001F4EF4"/>
    <w:rsid w:val="001F50C7"/>
    <w:rsid w:val="001F50EC"/>
    <w:rsid w:val="001F6321"/>
    <w:rsid w:val="001F6597"/>
    <w:rsid w:val="001F673D"/>
    <w:rsid w:val="001F6F15"/>
    <w:rsid w:val="001F6F3E"/>
    <w:rsid w:val="001F7BB4"/>
    <w:rsid w:val="001F7C24"/>
    <w:rsid w:val="001F7F9F"/>
    <w:rsid w:val="002003A4"/>
    <w:rsid w:val="002003E8"/>
    <w:rsid w:val="002003EA"/>
    <w:rsid w:val="0020052E"/>
    <w:rsid w:val="002009AE"/>
    <w:rsid w:val="00200BB6"/>
    <w:rsid w:val="0020121E"/>
    <w:rsid w:val="00201388"/>
    <w:rsid w:val="00201789"/>
    <w:rsid w:val="002018E7"/>
    <w:rsid w:val="00201A48"/>
    <w:rsid w:val="002022EE"/>
    <w:rsid w:val="00202498"/>
    <w:rsid w:val="00202561"/>
    <w:rsid w:val="002025B8"/>
    <w:rsid w:val="0020273A"/>
    <w:rsid w:val="0020295D"/>
    <w:rsid w:val="00203F44"/>
    <w:rsid w:val="002046FF"/>
    <w:rsid w:val="00204F92"/>
    <w:rsid w:val="00205039"/>
    <w:rsid w:val="00205D77"/>
    <w:rsid w:val="00205D9B"/>
    <w:rsid w:val="00205E69"/>
    <w:rsid w:val="00205EBE"/>
    <w:rsid w:val="00205F37"/>
    <w:rsid w:val="0020615F"/>
    <w:rsid w:val="002063B2"/>
    <w:rsid w:val="002064C0"/>
    <w:rsid w:val="00206552"/>
    <w:rsid w:val="00207386"/>
    <w:rsid w:val="002076BE"/>
    <w:rsid w:val="00207D71"/>
    <w:rsid w:val="00207D7E"/>
    <w:rsid w:val="00207FEF"/>
    <w:rsid w:val="00210BBB"/>
    <w:rsid w:val="00210E32"/>
    <w:rsid w:val="00211150"/>
    <w:rsid w:val="00211242"/>
    <w:rsid w:val="00211576"/>
    <w:rsid w:val="0021158B"/>
    <w:rsid w:val="00211724"/>
    <w:rsid w:val="002120B6"/>
    <w:rsid w:val="002120E9"/>
    <w:rsid w:val="002128A4"/>
    <w:rsid w:val="0021331B"/>
    <w:rsid w:val="0021347E"/>
    <w:rsid w:val="00213761"/>
    <w:rsid w:val="0021379C"/>
    <w:rsid w:val="00213CE9"/>
    <w:rsid w:val="002142B2"/>
    <w:rsid w:val="002144E6"/>
    <w:rsid w:val="0021483B"/>
    <w:rsid w:val="002150B0"/>
    <w:rsid w:val="00215A28"/>
    <w:rsid w:val="00215E95"/>
    <w:rsid w:val="0021678D"/>
    <w:rsid w:val="00216B78"/>
    <w:rsid w:val="00216CF5"/>
    <w:rsid w:val="00217119"/>
    <w:rsid w:val="00217611"/>
    <w:rsid w:val="00220776"/>
    <w:rsid w:val="00220BE7"/>
    <w:rsid w:val="0022219F"/>
    <w:rsid w:val="00222A39"/>
    <w:rsid w:val="00222B89"/>
    <w:rsid w:val="00222C63"/>
    <w:rsid w:val="00222CC7"/>
    <w:rsid w:val="00222F56"/>
    <w:rsid w:val="002238F6"/>
    <w:rsid w:val="00223AD1"/>
    <w:rsid w:val="00223F22"/>
    <w:rsid w:val="002240CF"/>
    <w:rsid w:val="002246A7"/>
    <w:rsid w:val="00224B71"/>
    <w:rsid w:val="00224C87"/>
    <w:rsid w:val="00224D6B"/>
    <w:rsid w:val="00224E93"/>
    <w:rsid w:val="0022509B"/>
    <w:rsid w:val="002254A9"/>
    <w:rsid w:val="0022560E"/>
    <w:rsid w:val="00225739"/>
    <w:rsid w:val="002263E4"/>
    <w:rsid w:val="00226A7B"/>
    <w:rsid w:val="00226F5B"/>
    <w:rsid w:val="00227568"/>
    <w:rsid w:val="0022765D"/>
    <w:rsid w:val="00227996"/>
    <w:rsid w:val="00227D4B"/>
    <w:rsid w:val="002300DD"/>
    <w:rsid w:val="002300DE"/>
    <w:rsid w:val="00230168"/>
    <w:rsid w:val="00231A1D"/>
    <w:rsid w:val="00231FAF"/>
    <w:rsid w:val="00231FFC"/>
    <w:rsid w:val="00232650"/>
    <w:rsid w:val="002326A5"/>
    <w:rsid w:val="00232C82"/>
    <w:rsid w:val="00233028"/>
    <w:rsid w:val="0023322C"/>
    <w:rsid w:val="00233232"/>
    <w:rsid w:val="002346E5"/>
    <w:rsid w:val="00234AB9"/>
    <w:rsid w:val="00234B66"/>
    <w:rsid w:val="00234CBA"/>
    <w:rsid w:val="00234F8F"/>
    <w:rsid w:val="002357EB"/>
    <w:rsid w:val="0023591F"/>
    <w:rsid w:val="00235D3F"/>
    <w:rsid w:val="0023631D"/>
    <w:rsid w:val="0023645C"/>
    <w:rsid w:val="00236B50"/>
    <w:rsid w:val="00236B75"/>
    <w:rsid w:val="00240158"/>
    <w:rsid w:val="002405CF"/>
    <w:rsid w:val="00240925"/>
    <w:rsid w:val="002415F7"/>
    <w:rsid w:val="00242226"/>
    <w:rsid w:val="00242314"/>
    <w:rsid w:val="00242746"/>
    <w:rsid w:val="00242774"/>
    <w:rsid w:val="002427A2"/>
    <w:rsid w:val="00242A84"/>
    <w:rsid w:val="00242C5A"/>
    <w:rsid w:val="002435F2"/>
    <w:rsid w:val="00244411"/>
    <w:rsid w:val="002444B9"/>
    <w:rsid w:val="002447DA"/>
    <w:rsid w:val="002448B9"/>
    <w:rsid w:val="00245AF8"/>
    <w:rsid w:val="00245BBA"/>
    <w:rsid w:val="0024653D"/>
    <w:rsid w:val="002465B1"/>
    <w:rsid w:val="0024668E"/>
    <w:rsid w:val="002469AD"/>
    <w:rsid w:val="00246C1F"/>
    <w:rsid w:val="00246D7D"/>
    <w:rsid w:val="00246EB9"/>
    <w:rsid w:val="00246F3D"/>
    <w:rsid w:val="00246F5B"/>
    <w:rsid w:val="0024762E"/>
    <w:rsid w:val="00247786"/>
    <w:rsid w:val="00247A92"/>
    <w:rsid w:val="002506E3"/>
    <w:rsid w:val="0025099F"/>
    <w:rsid w:val="00251773"/>
    <w:rsid w:val="002522DB"/>
    <w:rsid w:val="00252884"/>
    <w:rsid w:val="00252A96"/>
    <w:rsid w:val="00252CD0"/>
    <w:rsid w:val="00253605"/>
    <w:rsid w:val="0025380F"/>
    <w:rsid w:val="002541C7"/>
    <w:rsid w:val="00255045"/>
    <w:rsid w:val="00255160"/>
    <w:rsid w:val="002556CE"/>
    <w:rsid w:val="0025581E"/>
    <w:rsid w:val="00255844"/>
    <w:rsid w:val="002559F7"/>
    <w:rsid w:val="00255FE4"/>
    <w:rsid w:val="0025653F"/>
    <w:rsid w:val="0025683D"/>
    <w:rsid w:val="00256CE2"/>
    <w:rsid w:val="00256D11"/>
    <w:rsid w:val="002572A6"/>
    <w:rsid w:val="00257883"/>
    <w:rsid w:val="00257B92"/>
    <w:rsid w:val="00257C96"/>
    <w:rsid w:val="00257F36"/>
    <w:rsid w:val="00260058"/>
    <w:rsid w:val="002601AB"/>
    <w:rsid w:val="0026117E"/>
    <w:rsid w:val="0026146B"/>
    <w:rsid w:val="00261D9A"/>
    <w:rsid w:val="00262016"/>
    <w:rsid w:val="002620D9"/>
    <w:rsid w:val="002622F6"/>
    <w:rsid w:val="0026239C"/>
    <w:rsid w:val="0026252A"/>
    <w:rsid w:val="00262A39"/>
    <w:rsid w:val="00262C21"/>
    <w:rsid w:val="0026319B"/>
    <w:rsid w:val="002631E8"/>
    <w:rsid w:val="00263609"/>
    <w:rsid w:val="00263C2F"/>
    <w:rsid w:val="002641F3"/>
    <w:rsid w:val="00264DBF"/>
    <w:rsid w:val="00264F12"/>
    <w:rsid w:val="00266205"/>
    <w:rsid w:val="002668DB"/>
    <w:rsid w:val="00266A80"/>
    <w:rsid w:val="00266E9F"/>
    <w:rsid w:val="00267258"/>
    <w:rsid w:val="00267615"/>
    <w:rsid w:val="002676D7"/>
    <w:rsid w:val="00267D77"/>
    <w:rsid w:val="00267FB2"/>
    <w:rsid w:val="002700A3"/>
    <w:rsid w:val="00270EE3"/>
    <w:rsid w:val="002716EA"/>
    <w:rsid w:val="002721EB"/>
    <w:rsid w:val="00272B1B"/>
    <w:rsid w:val="00273439"/>
    <w:rsid w:val="00274237"/>
    <w:rsid w:val="00274574"/>
    <w:rsid w:val="00274E80"/>
    <w:rsid w:val="00275372"/>
    <w:rsid w:val="0027558D"/>
    <w:rsid w:val="00276095"/>
    <w:rsid w:val="002761CB"/>
    <w:rsid w:val="00276EC0"/>
    <w:rsid w:val="002771AC"/>
    <w:rsid w:val="002771C7"/>
    <w:rsid w:val="00277EA4"/>
    <w:rsid w:val="002801AE"/>
    <w:rsid w:val="00280225"/>
    <w:rsid w:val="0028045A"/>
    <w:rsid w:val="00280523"/>
    <w:rsid w:val="00280E6A"/>
    <w:rsid w:val="00280EEF"/>
    <w:rsid w:val="002817E3"/>
    <w:rsid w:val="0028193E"/>
    <w:rsid w:val="00281B93"/>
    <w:rsid w:val="002821A1"/>
    <w:rsid w:val="00283019"/>
    <w:rsid w:val="00283317"/>
    <w:rsid w:val="0028344B"/>
    <w:rsid w:val="00283551"/>
    <w:rsid w:val="00283814"/>
    <w:rsid w:val="00283E64"/>
    <w:rsid w:val="002840A2"/>
    <w:rsid w:val="002840DB"/>
    <w:rsid w:val="0028483D"/>
    <w:rsid w:val="002848F4"/>
    <w:rsid w:val="0028498C"/>
    <w:rsid w:val="002849B9"/>
    <w:rsid w:val="002862A8"/>
    <w:rsid w:val="0028657E"/>
    <w:rsid w:val="00286604"/>
    <w:rsid w:val="00286617"/>
    <w:rsid w:val="0028737B"/>
    <w:rsid w:val="002874E9"/>
    <w:rsid w:val="00287596"/>
    <w:rsid w:val="00287B16"/>
    <w:rsid w:val="00287CC0"/>
    <w:rsid w:val="00290B7D"/>
    <w:rsid w:val="00291011"/>
    <w:rsid w:val="00291096"/>
    <w:rsid w:val="0029136E"/>
    <w:rsid w:val="00291C35"/>
    <w:rsid w:val="00291E33"/>
    <w:rsid w:val="00291E68"/>
    <w:rsid w:val="00292092"/>
    <w:rsid w:val="002928DC"/>
    <w:rsid w:val="00292983"/>
    <w:rsid w:val="00292D39"/>
    <w:rsid w:val="00293491"/>
    <w:rsid w:val="002938F7"/>
    <w:rsid w:val="00293A15"/>
    <w:rsid w:val="00293A48"/>
    <w:rsid w:val="00293BF0"/>
    <w:rsid w:val="00293EE9"/>
    <w:rsid w:val="002942A0"/>
    <w:rsid w:val="00294638"/>
    <w:rsid w:val="0029481C"/>
    <w:rsid w:val="00295864"/>
    <w:rsid w:val="0029625B"/>
    <w:rsid w:val="00297372"/>
    <w:rsid w:val="002975C4"/>
    <w:rsid w:val="0029798F"/>
    <w:rsid w:val="00297B3B"/>
    <w:rsid w:val="00297D07"/>
    <w:rsid w:val="00297D1D"/>
    <w:rsid w:val="002A018D"/>
    <w:rsid w:val="002A022E"/>
    <w:rsid w:val="002A0829"/>
    <w:rsid w:val="002A0AE7"/>
    <w:rsid w:val="002A0F40"/>
    <w:rsid w:val="002A2059"/>
    <w:rsid w:val="002A20C6"/>
    <w:rsid w:val="002A211F"/>
    <w:rsid w:val="002A3140"/>
    <w:rsid w:val="002A366E"/>
    <w:rsid w:val="002A421D"/>
    <w:rsid w:val="002A430C"/>
    <w:rsid w:val="002A4E03"/>
    <w:rsid w:val="002A4F78"/>
    <w:rsid w:val="002A50C7"/>
    <w:rsid w:val="002A5185"/>
    <w:rsid w:val="002A5352"/>
    <w:rsid w:val="002A565D"/>
    <w:rsid w:val="002A5D2C"/>
    <w:rsid w:val="002A5F68"/>
    <w:rsid w:val="002A615D"/>
    <w:rsid w:val="002A6253"/>
    <w:rsid w:val="002A62D4"/>
    <w:rsid w:val="002A633C"/>
    <w:rsid w:val="002A641A"/>
    <w:rsid w:val="002A6626"/>
    <w:rsid w:val="002A6650"/>
    <w:rsid w:val="002A66CD"/>
    <w:rsid w:val="002A67DE"/>
    <w:rsid w:val="002A75EB"/>
    <w:rsid w:val="002A7919"/>
    <w:rsid w:val="002A7930"/>
    <w:rsid w:val="002A7DB3"/>
    <w:rsid w:val="002B0F43"/>
    <w:rsid w:val="002B117B"/>
    <w:rsid w:val="002B1276"/>
    <w:rsid w:val="002B1308"/>
    <w:rsid w:val="002B1AF8"/>
    <w:rsid w:val="002B1E53"/>
    <w:rsid w:val="002B1E58"/>
    <w:rsid w:val="002B2120"/>
    <w:rsid w:val="002B237B"/>
    <w:rsid w:val="002B264E"/>
    <w:rsid w:val="002B26C9"/>
    <w:rsid w:val="002B2A3E"/>
    <w:rsid w:val="002B2F2F"/>
    <w:rsid w:val="002B308B"/>
    <w:rsid w:val="002B3279"/>
    <w:rsid w:val="002B3E98"/>
    <w:rsid w:val="002B414A"/>
    <w:rsid w:val="002B45C5"/>
    <w:rsid w:val="002B4F4A"/>
    <w:rsid w:val="002B5618"/>
    <w:rsid w:val="002B5B6B"/>
    <w:rsid w:val="002B5E26"/>
    <w:rsid w:val="002B5ED7"/>
    <w:rsid w:val="002B5F82"/>
    <w:rsid w:val="002B5FDB"/>
    <w:rsid w:val="002B60B3"/>
    <w:rsid w:val="002B60C8"/>
    <w:rsid w:val="002B64A7"/>
    <w:rsid w:val="002B6589"/>
    <w:rsid w:val="002B69E3"/>
    <w:rsid w:val="002B709F"/>
    <w:rsid w:val="002B772C"/>
    <w:rsid w:val="002B7F45"/>
    <w:rsid w:val="002B7FF4"/>
    <w:rsid w:val="002C029C"/>
    <w:rsid w:val="002C03E4"/>
    <w:rsid w:val="002C08FC"/>
    <w:rsid w:val="002C09DF"/>
    <w:rsid w:val="002C118B"/>
    <w:rsid w:val="002C160D"/>
    <w:rsid w:val="002C1A5B"/>
    <w:rsid w:val="002C1D57"/>
    <w:rsid w:val="002C200D"/>
    <w:rsid w:val="002C2487"/>
    <w:rsid w:val="002C2A07"/>
    <w:rsid w:val="002C2B4D"/>
    <w:rsid w:val="002C3256"/>
    <w:rsid w:val="002C3BC9"/>
    <w:rsid w:val="002C3FCC"/>
    <w:rsid w:val="002C4923"/>
    <w:rsid w:val="002C5397"/>
    <w:rsid w:val="002C54F2"/>
    <w:rsid w:val="002C5B65"/>
    <w:rsid w:val="002C5C8D"/>
    <w:rsid w:val="002C64AE"/>
    <w:rsid w:val="002C6B3D"/>
    <w:rsid w:val="002C6CA3"/>
    <w:rsid w:val="002C6CB4"/>
    <w:rsid w:val="002C709F"/>
    <w:rsid w:val="002C74D2"/>
    <w:rsid w:val="002C75D0"/>
    <w:rsid w:val="002C7843"/>
    <w:rsid w:val="002C7AE9"/>
    <w:rsid w:val="002C7D59"/>
    <w:rsid w:val="002D00F3"/>
    <w:rsid w:val="002D0EE8"/>
    <w:rsid w:val="002D16DF"/>
    <w:rsid w:val="002D17BE"/>
    <w:rsid w:val="002D22C8"/>
    <w:rsid w:val="002D24A1"/>
    <w:rsid w:val="002D2559"/>
    <w:rsid w:val="002D2897"/>
    <w:rsid w:val="002D28C9"/>
    <w:rsid w:val="002D2E99"/>
    <w:rsid w:val="002D2F5A"/>
    <w:rsid w:val="002D36EF"/>
    <w:rsid w:val="002D3A02"/>
    <w:rsid w:val="002D4495"/>
    <w:rsid w:val="002D46C7"/>
    <w:rsid w:val="002D49F4"/>
    <w:rsid w:val="002D5EBE"/>
    <w:rsid w:val="002D6577"/>
    <w:rsid w:val="002D6603"/>
    <w:rsid w:val="002D6693"/>
    <w:rsid w:val="002D6F35"/>
    <w:rsid w:val="002D7015"/>
    <w:rsid w:val="002D799C"/>
    <w:rsid w:val="002D7DE7"/>
    <w:rsid w:val="002E02E9"/>
    <w:rsid w:val="002E04E5"/>
    <w:rsid w:val="002E064F"/>
    <w:rsid w:val="002E0740"/>
    <w:rsid w:val="002E0CCA"/>
    <w:rsid w:val="002E0F6A"/>
    <w:rsid w:val="002E1251"/>
    <w:rsid w:val="002E1434"/>
    <w:rsid w:val="002E1EEA"/>
    <w:rsid w:val="002E24F1"/>
    <w:rsid w:val="002E2884"/>
    <w:rsid w:val="002E2901"/>
    <w:rsid w:val="002E2E2D"/>
    <w:rsid w:val="002E2FF8"/>
    <w:rsid w:val="002E38EB"/>
    <w:rsid w:val="002E3BB1"/>
    <w:rsid w:val="002E438D"/>
    <w:rsid w:val="002E4C52"/>
    <w:rsid w:val="002E5216"/>
    <w:rsid w:val="002E5DBE"/>
    <w:rsid w:val="002E7355"/>
    <w:rsid w:val="002E73A8"/>
    <w:rsid w:val="002E7D48"/>
    <w:rsid w:val="002E7E9B"/>
    <w:rsid w:val="002F08A2"/>
    <w:rsid w:val="002F12D1"/>
    <w:rsid w:val="002F133F"/>
    <w:rsid w:val="002F1531"/>
    <w:rsid w:val="002F165F"/>
    <w:rsid w:val="002F169E"/>
    <w:rsid w:val="002F1A2C"/>
    <w:rsid w:val="002F1CE1"/>
    <w:rsid w:val="002F2203"/>
    <w:rsid w:val="002F2448"/>
    <w:rsid w:val="002F2569"/>
    <w:rsid w:val="002F28EB"/>
    <w:rsid w:val="002F2AFE"/>
    <w:rsid w:val="002F30EE"/>
    <w:rsid w:val="002F3636"/>
    <w:rsid w:val="002F3ADA"/>
    <w:rsid w:val="002F3D8E"/>
    <w:rsid w:val="002F3D93"/>
    <w:rsid w:val="002F4033"/>
    <w:rsid w:val="002F4191"/>
    <w:rsid w:val="002F43B2"/>
    <w:rsid w:val="002F4431"/>
    <w:rsid w:val="002F45AD"/>
    <w:rsid w:val="002F47A2"/>
    <w:rsid w:val="002F60CF"/>
    <w:rsid w:val="002F6690"/>
    <w:rsid w:val="002F6BEC"/>
    <w:rsid w:val="002F6DBF"/>
    <w:rsid w:val="002F79FC"/>
    <w:rsid w:val="002F7CF1"/>
    <w:rsid w:val="003002F0"/>
    <w:rsid w:val="003004C1"/>
    <w:rsid w:val="00301071"/>
    <w:rsid w:val="003015DF"/>
    <w:rsid w:val="0030167E"/>
    <w:rsid w:val="00301BE2"/>
    <w:rsid w:val="00301DE0"/>
    <w:rsid w:val="003026F0"/>
    <w:rsid w:val="003027F3"/>
    <w:rsid w:val="00302A0A"/>
    <w:rsid w:val="0030320C"/>
    <w:rsid w:val="00303ADB"/>
    <w:rsid w:val="00304693"/>
    <w:rsid w:val="00304821"/>
    <w:rsid w:val="00305243"/>
    <w:rsid w:val="003054B3"/>
    <w:rsid w:val="00305551"/>
    <w:rsid w:val="003055A8"/>
    <w:rsid w:val="0030596A"/>
    <w:rsid w:val="00305A8B"/>
    <w:rsid w:val="00305B35"/>
    <w:rsid w:val="00305F5C"/>
    <w:rsid w:val="00306051"/>
    <w:rsid w:val="00306138"/>
    <w:rsid w:val="0030613E"/>
    <w:rsid w:val="00306259"/>
    <w:rsid w:val="00306915"/>
    <w:rsid w:val="0030772F"/>
    <w:rsid w:val="00307B6D"/>
    <w:rsid w:val="00307C70"/>
    <w:rsid w:val="00307F6E"/>
    <w:rsid w:val="003100FA"/>
    <w:rsid w:val="00310319"/>
    <w:rsid w:val="00310691"/>
    <w:rsid w:val="003107A8"/>
    <w:rsid w:val="003115CB"/>
    <w:rsid w:val="003116C0"/>
    <w:rsid w:val="003120D3"/>
    <w:rsid w:val="00312734"/>
    <w:rsid w:val="00312D36"/>
    <w:rsid w:val="00313A01"/>
    <w:rsid w:val="00313ADD"/>
    <w:rsid w:val="00313FB6"/>
    <w:rsid w:val="0031402F"/>
    <w:rsid w:val="003145DD"/>
    <w:rsid w:val="003158DC"/>
    <w:rsid w:val="0031610C"/>
    <w:rsid w:val="0031688C"/>
    <w:rsid w:val="00316AB9"/>
    <w:rsid w:val="003170A0"/>
    <w:rsid w:val="003170AC"/>
    <w:rsid w:val="0031718B"/>
    <w:rsid w:val="0031789D"/>
    <w:rsid w:val="00320A92"/>
    <w:rsid w:val="00321444"/>
    <w:rsid w:val="0032224B"/>
    <w:rsid w:val="003222E3"/>
    <w:rsid w:val="0032283F"/>
    <w:rsid w:val="003231F9"/>
    <w:rsid w:val="003232C7"/>
    <w:rsid w:val="0032337A"/>
    <w:rsid w:val="00324738"/>
    <w:rsid w:val="00324A53"/>
    <w:rsid w:val="003256FA"/>
    <w:rsid w:val="00325D3A"/>
    <w:rsid w:val="00326C02"/>
    <w:rsid w:val="00327126"/>
    <w:rsid w:val="0032724D"/>
    <w:rsid w:val="003276C6"/>
    <w:rsid w:val="00330184"/>
    <w:rsid w:val="003307F0"/>
    <w:rsid w:val="00330C13"/>
    <w:rsid w:val="0033117F"/>
    <w:rsid w:val="0033128F"/>
    <w:rsid w:val="00331622"/>
    <w:rsid w:val="00331A04"/>
    <w:rsid w:val="00331B5B"/>
    <w:rsid w:val="00331BDE"/>
    <w:rsid w:val="0033254A"/>
    <w:rsid w:val="00332EF8"/>
    <w:rsid w:val="003333E9"/>
    <w:rsid w:val="003338DA"/>
    <w:rsid w:val="00333F33"/>
    <w:rsid w:val="0033480A"/>
    <w:rsid w:val="003348B9"/>
    <w:rsid w:val="003349A3"/>
    <w:rsid w:val="00334AF0"/>
    <w:rsid w:val="00335703"/>
    <w:rsid w:val="003364C4"/>
    <w:rsid w:val="00336A03"/>
    <w:rsid w:val="00337C3E"/>
    <w:rsid w:val="003405EE"/>
    <w:rsid w:val="00340934"/>
    <w:rsid w:val="00340D05"/>
    <w:rsid w:val="0034156B"/>
    <w:rsid w:val="00341651"/>
    <w:rsid w:val="0034192E"/>
    <w:rsid w:val="00341C78"/>
    <w:rsid w:val="00341C7A"/>
    <w:rsid w:val="003421F6"/>
    <w:rsid w:val="003422EE"/>
    <w:rsid w:val="0034245F"/>
    <w:rsid w:val="00342A9E"/>
    <w:rsid w:val="003443B3"/>
    <w:rsid w:val="00344705"/>
    <w:rsid w:val="0034485A"/>
    <w:rsid w:val="00344BA4"/>
    <w:rsid w:val="00344D52"/>
    <w:rsid w:val="00345008"/>
    <w:rsid w:val="003461AB"/>
    <w:rsid w:val="0034678F"/>
    <w:rsid w:val="003468E0"/>
    <w:rsid w:val="00346EEA"/>
    <w:rsid w:val="00346F83"/>
    <w:rsid w:val="003474CF"/>
    <w:rsid w:val="003474D0"/>
    <w:rsid w:val="003475AF"/>
    <w:rsid w:val="003476D8"/>
    <w:rsid w:val="00347878"/>
    <w:rsid w:val="003478A2"/>
    <w:rsid w:val="00347C0F"/>
    <w:rsid w:val="00347D14"/>
    <w:rsid w:val="0035002D"/>
    <w:rsid w:val="00350654"/>
    <w:rsid w:val="003506FA"/>
    <w:rsid w:val="00350857"/>
    <w:rsid w:val="00350A18"/>
    <w:rsid w:val="00350B8C"/>
    <w:rsid w:val="00350DCC"/>
    <w:rsid w:val="00350FA1"/>
    <w:rsid w:val="00351852"/>
    <w:rsid w:val="003518C8"/>
    <w:rsid w:val="00351973"/>
    <w:rsid w:val="00351A7E"/>
    <w:rsid w:val="003524AD"/>
    <w:rsid w:val="00352EA3"/>
    <w:rsid w:val="003532DB"/>
    <w:rsid w:val="00353378"/>
    <w:rsid w:val="0035360A"/>
    <w:rsid w:val="003537D4"/>
    <w:rsid w:val="003537E1"/>
    <w:rsid w:val="00353DF1"/>
    <w:rsid w:val="003547B5"/>
    <w:rsid w:val="003549EE"/>
    <w:rsid w:val="003555BE"/>
    <w:rsid w:val="0035589C"/>
    <w:rsid w:val="00355AB7"/>
    <w:rsid w:val="00356363"/>
    <w:rsid w:val="003568A2"/>
    <w:rsid w:val="0035697F"/>
    <w:rsid w:val="00357CC9"/>
    <w:rsid w:val="003604C2"/>
    <w:rsid w:val="003605C7"/>
    <w:rsid w:val="0036061A"/>
    <w:rsid w:val="00360EE3"/>
    <w:rsid w:val="00361015"/>
    <w:rsid w:val="00361209"/>
    <w:rsid w:val="00361246"/>
    <w:rsid w:val="003613FB"/>
    <w:rsid w:val="00361D15"/>
    <w:rsid w:val="00361E1C"/>
    <w:rsid w:val="0036204A"/>
    <w:rsid w:val="0036210E"/>
    <w:rsid w:val="003626A7"/>
    <w:rsid w:val="00362BD4"/>
    <w:rsid w:val="003635E7"/>
    <w:rsid w:val="003640B4"/>
    <w:rsid w:val="00364257"/>
    <w:rsid w:val="003642F2"/>
    <w:rsid w:val="00364372"/>
    <w:rsid w:val="003644D0"/>
    <w:rsid w:val="00364587"/>
    <w:rsid w:val="003647C6"/>
    <w:rsid w:val="00364922"/>
    <w:rsid w:val="00364C1C"/>
    <w:rsid w:val="00364C33"/>
    <w:rsid w:val="00364EB7"/>
    <w:rsid w:val="00365052"/>
    <w:rsid w:val="0036593D"/>
    <w:rsid w:val="003666D3"/>
    <w:rsid w:val="00366A75"/>
    <w:rsid w:val="00366B72"/>
    <w:rsid w:val="00366D92"/>
    <w:rsid w:val="003672E9"/>
    <w:rsid w:val="0036761A"/>
    <w:rsid w:val="00367957"/>
    <w:rsid w:val="00367A93"/>
    <w:rsid w:val="00367D90"/>
    <w:rsid w:val="00367FD2"/>
    <w:rsid w:val="0037016B"/>
    <w:rsid w:val="00370583"/>
    <w:rsid w:val="00370802"/>
    <w:rsid w:val="003709D9"/>
    <w:rsid w:val="00370D18"/>
    <w:rsid w:val="00370F4C"/>
    <w:rsid w:val="00370F8B"/>
    <w:rsid w:val="003710BD"/>
    <w:rsid w:val="003713CB"/>
    <w:rsid w:val="003729CC"/>
    <w:rsid w:val="00372DEC"/>
    <w:rsid w:val="003732CF"/>
    <w:rsid w:val="00373308"/>
    <w:rsid w:val="0037336E"/>
    <w:rsid w:val="00373DD2"/>
    <w:rsid w:val="003741FC"/>
    <w:rsid w:val="00374E7F"/>
    <w:rsid w:val="00375455"/>
    <w:rsid w:val="003754A6"/>
    <w:rsid w:val="00375593"/>
    <w:rsid w:val="003756F5"/>
    <w:rsid w:val="003758DB"/>
    <w:rsid w:val="0037592D"/>
    <w:rsid w:val="00375BFB"/>
    <w:rsid w:val="00375C75"/>
    <w:rsid w:val="00375DC9"/>
    <w:rsid w:val="0037641C"/>
    <w:rsid w:val="0037642F"/>
    <w:rsid w:val="0037688A"/>
    <w:rsid w:val="003768B3"/>
    <w:rsid w:val="00376A7A"/>
    <w:rsid w:val="00376A9F"/>
    <w:rsid w:val="00376E57"/>
    <w:rsid w:val="003771AA"/>
    <w:rsid w:val="0037725A"/>
    <w:rsid w:val="00377308"/>
    <w:rsid w:val="0038083A"/>
    <w:rsid w:val="00380D2B"/>
    <w:rsid w:val="003810FB"/>
    <w:rsid w:val="003812DA"/>
    <w:rsid w:val="003815F2"/>
    <w:rsid w:val="003816DA"/>
    <w:rsid w:val="00381A21"/>
    <w:rsid w:val="00382001"/>
    <w:rsid w:val="0038202B"/>
    <w:rsid w:val="003830A1"/>
    <w:rsid w:val="00383948"/>
    <w:rsid w:val="00383F82"/>
    <w:rsid w:val="003844A8"/>
    <w:rsid w:val="00384F28"/>
    <w:rsid w:val="003857F3"/>
    <w:rsid w:val="0038597D"/>
    <w:rsid w:val="00385AD7"/>
    <w:rsid w:val="00385DE4"/>
    <w:rsid w:val="003860C8"/>
    <w:rsid w:val="00386292"/>
    <w:rsid w:val="003863B6"/>
    <w:rsid w:val="0038694D"/>
    <w:rsid w:val="003869BA"/>
    <w:rsid w:val="00386B4A"/>
    <w:rsid w:val="003875AF"/>
    <w:rsid w:val="00390A0B"/>
    <w:rsid w:val="00390AB1"/>
    <w:rsid w:val="00390AEC"/>
    <w:rsid w:val="00391087"/>
    <w:rsid w:val="00391664"/>
    <w:rsid w:val="00391D02"/>
    <w:rsid w:val="00391DB1"/>
    <w:rsid w:val="003925ED"/>
    <w:rsid w:val="00392990"/>
    <w:rsid w:val="00393274"/>
    <w:rsid w:val="003935A3"/>
    <w:rsid w:val="003938CF"/>
    <w:rsid w:val="00393D18"/>
    <w:rsid w:val="00393EAB"/>
    <w:rsid w:val="00393F62"/>
    <w:rsid w:val="00394079"/>
    <w:rsid w:val="00394218"/>
    <w:rsid w:val="00394E35"/>
    <w:rsid w:val="00394FC7"/>
    <w:rsid w:val="00395332"/>
    <w:rsid w:val="0039596F"/>
    <w:rsid w:val="00395AC4"/>
    <w:rsid w:val="00395BDB"/>
    <w:rsid w:val="00395C6F"/>
    <w:rsid w:val="003966EA"/>
    <w:rsid w:val="003974D3"/>
    <w:rsid w:val="00397538"/>
    <w:rsid w:val="00397589"/>
    <w:rsid w:val="00397B74"/>
    <w:rsid w:val="00397C87"/>
    <w:rsid w:val="00397CF0"/>
    <w:rsid w:val="00397EF8"/>
    <w:rsid w:val="003A010A"/>
    <w:rsid w:val="003A022B"/>
    <w:rsid w:val="003A04C7"/>
    <w:rsid w:val="003A09D6"/>
    <w:rsid w:val="003A09F1"/>
    <w:rsid w:val="003A0CBF"/>
    <w:rsid w:val="003A0F0A"/>
    <w:rsid w:val="003A0FC4"/>
    <w:rsid w:val="003A10D3"/>
    <w:rsid w:val="003A2521"/>
    <w:rsid w:val="003A28D4"/>
    <w:rsid w:val="003A30C2"/>
    <w:rsid w:val="003A3831"/>
    <w:rsid w:val="003A41B6"/>
    <w:rsid w:val="003A430B"/>
    <w:rsid w:val="003A468C"/>
    <w:rsid w:val="003A4742"/>
    <w:rsid w:val="003A4A69"/>
    <w:rsid w:val="003A4A95"/>
    <w:rsid w:val="003A5C7A"/>
    <w:rsid w:val="003A5C93"/>
    <w:rsid w:val="003A625C"/>
    <w:rsid w:val="003A6C90"/>
    <w:rsid w:val="003A72BF"/>
    <w:rsid w:val="003A75C3"/>
    <w:rsid w:val="003A7EC8"/>
    <w:rsid w:val="003B06DB"/>
    <w:rsid w:val="003B0DAD"/>
    <w:rsid w:val="003B12F2"/>
    <w:rsid w:val="003B27EB"/>
    <w:rsid w:val="003B3575"/>
    <w:rsid w:val="003B3807"/>
    <w:rsid w:val="003B3C24"/>
    <w:rsid w:val="003B3C6F"/>
    <w:rsid w:val="003B3CD0"/>
    <w:rsid w:val="003B4023"/>
    <w:rsid w:val="003B4076"/>
    <w:rsid w:val="003B4110"/>
    <w:rsid w:val="003B491F"/>
    <w:rsid w:val="003B4C8F"/>
    <w:rsid w:val="003B4F04"/>
    <w:rsid w:val="003B5666"/>
    <w:rsid w:val="003B59B3"/>
    <w:rsid w:val="003B5B1B"/>
    <w:rsid w:val="003B614E"/>
    <w:rsid w:val="003B66C4"/>
    <w:rsid w:val="003B677A"/>
    <w:rsid w:val="003B7175"/>
    <w:rsid w:val="003B75E3"/>
    <w:rsid w:val="003B7C27"/>
    <w:rsid w:val="003B7ED5"/>
    <w:rsid w:val="003B7F80"/>
    <w:rsid w:val="003C0364"/>
    <w:rsid w:val="003C0391"/>
    <w:rsid w:val="003C0393"/>
    <w:rsid w:val="003C07AF"/>
    <w:rsid w:val="003C16B8"/>
    <w:rsid w:val="003C16F7"/>
    <w:rsid w:val="003C246A"/>
    <w:rsid w:val="003C250B"/>
    <w:rsid w:val="003C2661"/>
    <w:rsid w:val="003C2E31"/>
    <w:rsid w:val="003C2FCD"/>
    <w:rsid w:val="003C467C"/>
    <w:rsid w:val="003C46C3"/>
    <w:rsid w:val="003C4E9C"/>
    <w:rsid w:val="003C5684"/>
    <w:rsid w:val="003C5856"/>
    <w:rsid w:val="003C5BE6"/>
    <w:rsid w:val="003C5CDA"/>
    <w:rsid w:val="003C5FF8"/>
    <w:rsid w:val="003C6083"/>
    <w:rsid w:val="003C6D0C"/>
    <w:rsid w:val="003C7E8F"/>
    <w:rsid w:val="003C7F9D"/>
    <w:rsid w:val="003D04AA"/>
    <w:rsid w:val="003D05F8"/>
    <w:rsid w:val="003D0929"/>
    <w:rsid w:val="003D0B53"/>
    <w:rsid w:val="003D14C8"/>
    <w:rsid w:val="003D1D65"/>
    <w:rsid w:val="003D1F0C"/>
    <w:rsid w:val="003D2932"/>
    <w:rsid w:val="003D2C29"/>
    <w:rsid w:val="003D2C2B"/>
    <w:rsid w:val="003D2F6C"/>
    <w:rsid w:val="003D4674"/>
    <w:rsid w:val="003D4C19"/>
    <w:rsid w:val="003D4D4A"/>
    <w:rsid w:val="003D56DA"/>
    <w:rsid w:val="003D5E1D"/>
    <w:rsid w:val="003D66B1"/>
    <w:rsid w:val="003D7032"/>
    <w:rsid w:val="003D758E"/>
    <w:rsid w:val="003D7B21"/>
    <w:rsid w:val="003E0021"/>
    <w:rsid w:val="003E0352"/>
    <w:rsid w:val="003E066C"/>
    <w:rsid w:val="003E1576"/>
    <w:rsid w:val="003E18D9"/>
    <w:rsid w:val="003E18F2"/>
    <w:rsid w:val="003E19B9"/>
    <w:rsid w:val="003E1D91"/>
    <w:rsid w:val="003E1E53"/>
    <w:rsid w:val="003E1F40"/>
    <w:rsid w:val="003E3014"/>
    <w:rsid w:val="003E32E2"/>
    <w:rsid w:val="003E3538"/>
    <w:rsid w:val="003E3CD3"/>
    <w:rsid w:val="003E4855"/>
    <w:rsid w:val="003E48F4"/>
    <w:rsid w:val="003E4A69"/>
    <w:rsid w:val="003E507E"/>
    <w:rsid w:val="003E55B6"/>
    <w:rsid w:val="003E57A5"/>
    <w:rsid w:val="003E5E16"/>
    <w:rsid w:val="003E68B8"/>
    <w:rsid w:val="003E6AB1"/>
    <w:rsid w:val="003E7BE9"/>
    <w:rsid w:val="003E7DE7"/>
    <w:rsid w:val="003F0129"/>
    <w:rsid w:val="003F016C"/>
    <w:rsid w:val="003F0481"/>
    <w:rsid w:val="003F077E"/>
    <w:rsid w:val="003F0844"/>
    <w:rsid w:val="003F0C0C"/>
    <w:rsid w:val="003F10A5"/>
    <w:rsid w:val="003F14AD"/>
    <w:rsid w:val="003F1704"/>
    <w:rsid w:val="003F187C"/>
    <w:rsid w:val="003F1D3D"/>
    <w:rsid w:val="003F25C5"/>
    <w:rsid w:val="003F2E8D"/>
    <w:rsid w:val="003F31F7"/>
    <w:rsid w:val="003F3DF0"/>
    <w:rsid w:val="003F400D"/>
    <w:rsid w:val="003F4386"/>
    <w:rsid w:val="003F4DB9"/>
    <w:rsid w:val="003F4FF9"/>
    <w:rsid w:val="003F578B"/>
    <w:rsid w:val="003F5ADD"/>
    <w:rsid w:val="003F6343"/>
    <w:rsid w:val="003F6662"/>
    <w:rsid w:val="003F67F2"/>
    <w:rsid w:val="003F68FD"/>
    <w:rsid w:val="003F6A60"/>
    <w:rsid w:val="003F70E9"/>
    <w:rsid w:val="003F72B9"/>
    <w:rsid w:val="003F7D19"/>
    <w:rsid w:val="003F7FFA"/>
    <w:rsid w:val="004006D4"/>
    <w:rsid w:val="004007C8"/>
    <w:rsid w:val="00400862"/>
    <w:rsid w:val="00400CB4"/>
    <w:rsid w:val="00400F25"/>
    <w:rsid w:val="004016D9"/>
    <w:rsid w:val="00401EB5"/>
    <w:rsid w:val="004023E2"/>
    <w:rsid w:val="00403163"/>
    <w:rsid w:val="004043A3"/>
    <w:rsid w:val="004045FE"/>
    <w:rsid w:val="004048C3"/>
    <w:rsid w:val="00404978"/>
    <w:rsid w:val="00404B13"/>
    <w:rsid w:val="00404BC9"/>
    <w:rsid w:val="00405901"/>
    <w:rsid w:val="004059F7"/>
    <w:rsid w:val="00405E48"/>
    <w:rsid w:val="00405E7D"/>
    <w:rsid w:val="00406A29"/>
    <w:rsid w:val="00406B35"/>
    <w:rsid w:val="00406B47"/>
    <w:rsid w:val="00406C73"/>
    <w:rsid w:val="0040707E"/>
    <w:rsid w:val="0040751A"/>
    <w:rsid w:val="004076B0"/>
    <w:rsid w:val="00407A90"/>
    <w:rsid w:val="00410722"/>
    <w:rsid w:val="00410E77"/>
    <w:rsid w:val="0041104C"/>
    <w:rsid w:val="00411654"/>
    <w:rsid w:val="004118EC"/>
    <w:rsid w:val="00411967"/>
    <w:rsid w:val="00411B58"/>
    <w:rsid w:val="00412600"/>
    <w:rsid w:val="00412B1A"/>
    <w:rsid w:val="00412E21"/>
    <w:rsid w:val="0041347C"/>
    <w:rsid w:val="004135D3"/>
    <w:rsid w:val="004138B4"/>
    <w:rsid w:val="00413B1E"/>
    <w:rsid w:val="00413B3F"/>
    <w:rsid w:val="00413F3E"/>
    <w:rsid w:val="00413FB9"/>
    <w:rsid w:val="00414629"/>
    <w:rsid w:val="00414BF4"/>
    <w:rsid w:val="00414E9B"/>
    <w:rsid w:val="00414EAF"/>
    <w:rsid w:val="004154A9"/>
    <w:rsid w:val="004157A2"/>
    <w:rsid w:val="004157DE"/>
    <w:rsid w:val="004158AA"/>
    <w:rsid w:val="004159FC"/>
    <w:rsid w:val="00415AE6"/>
    <w:rsid w:val="00415D2F"/>
    <w:rsid w:val="00415F0C"/>
    <w:rsid w:val="004161AE"/>
    <w:rsid w:val="0041708C"/>
    <w:rsid w:val="0041737F"/>
    <w:rsid w:val="0041740A"/>
    <w:rsid w:val="0041793D"/>
    <w:rsid w:val="00417A77"/>
    <w:rsid w:val="00417AA3"/>
    <w:rsid w:val="00417BBA"/>
    <w:rsid w:val="00417E22"/>
    <w:rsid w:val="00417F9F"/>
    <w:rsid w:val="0042018A"/>
    <w:rsid w:val="00420412"/>
    <w:rsid w:val="00420F4F"/>
    <w:rsid w:val="00421494"/>
    <w:rsid w:val="00422178"/>
    <w:rsid w:val="004222B8"/>
    <w:rsid w:val="00422EFE"/>
    <w:rsid w:val="00423A25"/>
    <w:rsid w:val="00423A53"/>
    <w:rsid w:val="00423C5F"/>
    <w:rsid w:val="00424638"/>
    <w:rsid w:val="004246C0"/>
    <w:rsid w:val="0042474A"/>
    <w:rsid w:val="00424E66"/>
    <w:rsid w:val="00424F49"/>
    <w:rsid w:val="00425CBC"/>
    <w:rsid w:val="004267DC"/>
    <w:rsid w:val="00426A59"/>
    <w:rsid w:val="00426AF7"/>
    <w:rsid w:val="00426B71"/>
    <w:rsid w:val="00426E07"/>
    <w:rsid w:val="004274D9"/>
    <w:rsid w:val="00427C84"/>
    <w:rsid w:val="00427E25"/>
    <w:rsid w:val="0043004E"/>
    <w:rsid w:val="00430644"/>
    <w:rsid w:val="0043091D"/>
    <w:rsid w:val="00430CAA"/>
    <w:rsid w:val="00431374"/>
    <w:rsid w:val="0043146F"/>
    <w:rsid w:val="004326CB"/>
    <w:rsid w:val="0043348F"/>
    <w:rsid w:val="00433748"/>
    <w:rsid w:val="00433EF0"/>
    <w:rsid w:val="0043552C"/>
    <w:rsid w:val="0043579E"/>
    <w:rsid w:val="004363FF"/>
    <w:rsid w:val="004369C7"/>
    <w:rsid w:val="00436F3B"/>
    <w:rsid w:val="00437107"/>
    <w:rsid w:val="004371CC"/>
    <w:rsid w:val="004375D3"/>
    <w:rsid w:val="0043795D"/>
    <w:rsid w:val="00437B42"/>
    <w:rsid w:val="0044086C"/>
    <w:rsid w:val="0044099B"/>
    <w:rsid w:val="00441BE5"/>
    <w:rsid w:val="004425FC"/>
    <w:rsid w:val="0044260A"/>
    <w:rsid w:val="00442CE6"/>
    <w:rsid w:val="0044335D"/>
    <w:rsid w:val="00443896"/>
    <w:rsid w:val="004439D9"/>
    <w:rsid w:val="00443CA2"/>
    <w:rsid w:val="00443EAC"/>
    <w:rsid w:val="00444353"/>
    <w:rsid w:val="004445C9"/>
    <w:rsid w:val="00444945"/>
    <w:rsid w:val="00444AA6"/>
    <w:rsid w:val="00444D31"/>
    <w:rsid w:val="004452AA"/>
    <w:rsid w:val="0044552B"/>
    <w:rsid w:val="004455C3"/>
    <w:rsid w:val="0044586F"/>
    <w:rsid w:val="00446479"/>
    <w:rsid w:val="00446516"/>
    <w:rsid w:val="004467F5"/>
    <w:rsid w:val="00446D0B"/>
    <w:rsid w:val="00446ED6"/>
    <w:rsid w:val="00447A5F"/>
    <w:rsid w:val="00447A98"/>
    <w:rsid w:val="00447A9A"/>
    <w:rsid w:val="004502A4"/>
    <w:rsid w:val="004503D4"/>
    <w:rsid w:val="00450A6A"/>
    <w:rsid w:val="00450B58"/>
    <w:rsid w:val="00450E14"/>
    <w:rsid w:val="0045106B"/>
    <w:rsid w:val="004510B3"/>
    <w:rsid w:val="0045129A"/>
    <w:rsid w:val="00451793"/>
    <w:rsid w:val="004518B4"/>
    <w:rsid w:val="00451B61"/>
    <w:rsid w:val="00451FDF"/>
    <w:rsid w:val="0045240B"/>
    <w:rsid w:val="00452B48"/>
    <w:rsid w:val="0045375C"/>
    <w:rsid w:val="00453DF8"/>
    <w:rsid w:val="00453E52"/>
    <w:rsid w:val="0045437C"/>
    <w:rsid w:val="00454435"/>
    <w:rsid w:val="00454F35"/>
    <w:rsid w:val="0045543A"/>
    <w:rsid w:val="00455830"/>
    <w:rsid w:val="00456095"/>
    <w:rsid w:val="0045692C"/>
    <w:rsid w:val="00456AB7"/>
    <w:rsid w:val="00456C7D"/>
    <w:rsid w:val="00456FA4"/>
    <w:rsid w:val="00457102"/>
    <w:rsid w:val="0045759C"/>
    <w:rsid w:val="00457C8E"/>
    <w:rsid w:val="0046003D"/>
    <w:rsid w:val="004609E0"/>
    <w:rsid w:val="00460C61"/>
    <w:rsid w:val="00460DF0"/>
    <w:rsid w:val="0046134E"/>
    <w:rsid w:val="004614EB"/>
    <w:rsid w:val="00461682"/>
    <w:rsid w:val="00461CC5"/>
    <w:rsid w:val="004633E4"/>
    <w:rsid w:val="00463678"/>
    <w:rsid w:val="00463BB0"/>
    <w:rsid w:val="00464870"/>
    <w:rsid w:val="004648D4"/>
    <w:rsid w:val="00464E87"/>
    <w:rsid w:val="004650C6"/>
    <w:rsid w:val="004657DE"/>
    <w:rsid w:val="00465A31"/>
    <w:rsid w:val="00465BA6"/>
    <w:rsid w:val="004669BC"/>
    <w:rsid w:val="00466A55"/>
    <w:rsid w:val="00466C21"/>
    <w:rsid w:val="00466CC6"/>
    <w:rsid w:val="00466CFB"/>
    <w:rsid w:val="00467934"/>
    <w:rsid w:val="00467B74"/>
    <w:rsid w:val="00470144"/>
    <w:rsid w:val="00470229"/>
    <w:rsid w:val="0047095F"/>
    <w:rsid w:val="00470C29"/>
    <w:rsid w:val="00471719"/>
    <w:rsid w:val="004717EE"/>
    <w:rsid w:val="00471B6E"/>
    <w:rsid w:val="00471F7C"/>
    <w:rsid w:val="00472BC3"/>
    <w:rsid w:val="00472E9F"/>
    <w:rsid w:val="0047412F"/>
    <w:rsid w:val="00474754"/>
    <w:rsid w:val="00474882"/>
    <w:rsid w:val="004748DB"/>
    <w:rsid w:val="00474BDD"/>
    <w:rsid w:val="00474BF4"/>
    <w:rsid w:val="00474C86"/>
    <w:rsid w:val="00474CF4"/>
    <w:rsid w:val="00474F04"/>
    <w:rsid w:val="004753D7"/>
    <w:rsid w:val="00475868"/>
    <w:rsid w:val="004759B7"/>
    <w:rsid w:val="00475C23"/>
    <w:rsid w:val="00475EA5"/>
    <w:rsid w:val="00476B1F"/>
    <w:rsid w:val="00476EE0"/>
    <w:rsid w:val="00477139"/>
    <w:rsid w:val="004771F8"/>
    <w:rsid w:val="00477F9F"/>
    <w:rsid w:val="00480243"/>
    <w:rsid w:val="00480671"/>
    <w:rsid w:val="00480A48"/>
    <w:rsid w:val="00480A95"/>
    <w:rsid w:val="00480C96"/>
    <w:rsid w:val="00481030"/>
    <w:rsid w:val="0048138A"/>
    <w:rsid w:val="004816B9"/>
    <w:rsid w:val="00482AFB"/>
    <w:rsid w:val="00482DA2"/>
    <w:rsid w:val="0048338F"/>
    <w:rsid w:val="004833C5"/>
    <w:rsid w:val="004835E9"/>
    <w:rsid w:val="0048388F"/>
    <w:rsid w:val="00483AA7"/>
    <w:rsid w:val="004841F6"/>
    <w:rsid w:val="00484499"/>
    <w:rsid w:val="004846E6"/>
    <w:rsid w:val="004847F2"/>
    <w:rsid w:val="0048480C"/>
    <w:rsid w:val="00484997"/>
    <w:rsid w:val="00484F52"/>
    <w:rsid w:val="00485057"/>
    <w:rsid w:val="00485184"/>
    <w:rsid w:val="004852A5"/>
    <w:rsid w:val="004852F9"/>
    <w:rsid w:val="00485EA0"/>
    <w:rsid w:val="00485FD7"/>
    <w:rsid w:val="00486235"/>
    <w:rsid w:val="00486394"/>
    <w:rsid w:val="004863EB"/>
    <w:rsid w:val="00486960"/>
    <w:rsid w:val="00486C14"/>
    <w:rsid w:val="00486E83"/>
    <w:rsid w:val="004873EF"/>
    <w:rsid w:val="00487AB8"/>
    <w:rsid w:val="00487ADF"/>
    <w:rsid w:val="0049115F"/>
    <w:rsid w:val="0049143C"/>
    <w:rsid w:val="00491DAD"/>
    <w:rsid w:val="00491E18"/>
    <w:rsid w:val="004920E0"/>
    <w:rsid w:val="00492174"/>
    <w:rsid w:val="0049257D"/>
    <w:rsid w:val="00492BF8"/>
    <w:rsid w:val="00492D46"/>
    <w:rsid w:val="00492E76"/>
    <w:rsid w:val="004935A3"/>
    <w:rsid w:val="0049395A"/>
    <w:rsid w:val="00493964"/>
    <w:rsid w:val="00494592"/>
    <w:rsid w:val="0049470F"/>
    <w:rsid w:val="00495952"/>
    <w:rsid w:val="00495BA3"/>
    <w:rsid w:val="004962E4"/>
    <w:rsid w:val="004963ED"/>
    <w:rsid w:val="00496634"/>
    <w:rsid w:val="00497923"/>
    <w:rsid w:val="00497942"/>
    <w:rsid w:val="00497C6D"/>
    <w:rsid w:val="004A01BC"/>
    <w:rsid w:val="004A03FD"/>
    <w:rsid w:val="004A04D5"/>
    <w:rsid w:val="004A0A0B"/>
    <w:rsid w:val="004A0FEB"/>
    <w:rsid w:val="004A1182"/>
    <w:rsid w:val="004A11F8"/>
    <w:rsid w:val="004A1F4A"/>
    <w:rsid w:val="004A1FB8"/>
    <w:rsid w:val="004A20B3"/>
    <w:rsid w:val="004A2287"/>
    <w:rsid w:val="004A2333"/>
    <w:rsid w:val="004A25C6"/>
    <w:rsid w:val="004A273F"/>
    <w:rsid w:val="004A2746"/>
    <w:rsid w:val="004A2D19"/>
    <w:rsid w:val="004A2FFB"/>
    <w:rsid w:val="004A347E"/>
    <w:rsid w:val="004A3B93"/>
    <w:rsid w:val="004A3C00"/>
    <w:rsid w:val="004A42EF"/>
    <w:rsid w:val="004A46C1"/>
    <w:rsid w:val="004A4E28"/>
    <w:rsid w:val="004A558C"/>
    <w:rsid w:val="004A580B"/>
    <w:rsid w:val="004A6E74"/>
    <w:rsid w:val="004A6F19"/>
    <w:rsid w:val="004A71B7"/>
    <w:rsid w:val="004A7645"/>
    <w:rsid w:val="004A79A2"/>
    <w:rsid w:val="004B01CF"/>
    <w:rsid w:val="004B125E"/>
    <w:rsid w:val="004B148B"/>
    <w:rsid w:val="004B14AF"/>
    <w:rsid w:val="004B14BC"/>
    <w:rsid w:val="004B17CE"/>
    <w:rsid w:val="004B1F28"/>
    <w:rsid w:val="004B29DA"/>
    <w:rsid w:val="004B29E3"/>
    <w:rsid w:val="004B2AB3"/>
    <w:rsid w:val="004B3240"/>
    <w:rsid w:val="004B3763"/>
    <w:rsid w:val="004B4785"/>
    <w:rsid w:val="004B4AA9"/>
    <w:rsid w:val="004B53A3"/>
    <w:rsid w:val="004B574A"/>
    <w:rsid w:val="004B589A"/>
    <w:rsid w:val="004B5F7F"/>
    <w:rsid w:val="004B6482"/>
    <w:rsid w:val="004B6E41"/>
    <w:rsid w:val="004B7581"/>
    <w:rsid w:val="004B7B57"/>
    <w:rsid w:val="004B7C31"/>
    <w:rsid w:val="004C009B"/>
    <w:rsid w:val="004C090A"/>
    <w:rsid w:val="004C0C4A"/>
    <w:rsid w:val="004C1CFF"/>
    <w:rsid w:val="004C22F5"/>
    <w:rsid w:val="004C2307"/>
    <w:rsid w:val="004C2815"/>
    <w:rsid w:val="004C2887"/>
    <w:rsid w:val="004C30B7"/>
    <w:rsid w:val="004C3B0B"/>
    <w:rsid w:val="004C3D4B"/>
    <w:rsid w:val="004C3FEE"/>
    <w:rsid w:val="004C58A7"/>
    <w:rsid w:val="004C5A21"/>
    <w:rsid w:val="004C5A8D"/>
    <w:rsid w:val="004C5B7C"/>
    <w:rsid w:val="004C5BA5"/>
    <w:rsid w:val="004C6654"/>
    <w:rsid w:val="004C67B4"/>
    <w:rsid w:val="004C74AE"/>
    <w:rsid w:val="004C76EC"/>
    <w:rsid w:val="004C770B"/>
    <w:rsid w:val="004C7E57"/>
    <w:rsid w:val="004D078D"/>
    <w:rsid w:val="004D08DE"/>
    <w:rsid w:val="004D08F1"/>
    <w:rsid w:val="004D1759"/>
    <w:rsid w:val="004D1B61"/>
    <w:rsid w:val="004D1BD0"/>
    <w:rsid w:val="004D27AE"/>
    <w:rsid w:val="004D2A5B"/>
    <w:rsid w:val="004D33E1"/>
    <w:rsid w:val="004D3AA8"/>
    <w:rsid w:val="004D3B49"/>
    <w:rsid w:val="004D3DC0"/>
    <w:rsid w:val="004D42DF"/>
    <w:rsid w:val="004D43E1"/>
    <w:rsid w:val="004D4A48"/>
    <w:rsid w:val="004D4D2A"/>
    <w:rsid w:val="004D565D"/>
    <w:rsid w:val="004D5FA0"/>
    <w:rsid w:val="004D6238"/>
    <w:rsid w:val="004D627F"/>
    <w:rsid w:val="004D7228"/>
    <w:rsid w:val="004D77C5"/>
    <w:rsid w:val="004D79AD"/>
    <w:rsid w:val="004D7BB0"/>
    <w:rsid w:val="004E031C"/>
    <w:rsid w:val="004E04E7"/>
    <w:rsid w:val="004E0A5C"/>
    <w:rsid w:val="004E0C1D"/>
    <w:rsid w:val="004E135D"/>
    <w:rsid w:val="004E1F7A"/>
    <w:rsid w:val="004E275C"/>
    <w:rsid w:val="004E2B22"/>
    <w:rsid w:val="004E2BBD"/>
    <w:rsid w:val="004E2E80"/>
    <w:rsid w:val="004E321E"/>
    <w:rsid w:val="004E3541"/>
    <w:rsid w:val="004E3970"/>
    <w:rsid w:val="004E39C5"/>
    <w:rsid w:val="004E40F6"/>
    <w:rsid w:val="004E46C0"/>
    <w:rsid w:val="004E49F4"/>
    <w:rsid w:val="004E4F1E"/>
    <w:rsid w:val="004E56BE"/>
    <w:rsid w:val="004E5788"/>
    <w:rsid w:val="004E59A8"/>
    <w:rsid w:val="004E5E76"/>
    <w:rsid w:val="004E60E4"/>
    <w:rsid w:val="004E6119"/>
    <w:rsid w:val="004E647A"/>
    <w:rsid w:val="004E6555"/>
    <w:rsid w:val="004E65FC"/>
    <w:rsid w:val="004E69E7"/>
    <w:rsid w:val="004E69F2"/>
    <w:rsid w:val="004E6DD7"/>
    <w:rsid w:val="004E6E1D"/>
    <w:rsid w:val="004E71A4"/>
    <w:rsid w:val="004E73CF"/>
    <w:rsid w:val="004E741A"/>
    <w:rsid w:val="004E771B"/>
    <w:rsid w:val="004E787C"/>
    <w:rsid w:val="004E7C13"/>
    <w:rsid w:val="004F053E"/>
    <w:rsid w:val="004F103B"/>
    <w:rsid w:val="004F10E6"/>
    <w:rsid w:val="004F2A81"/>
    <w:rsid w:val="004F2D6F"/>
    <w:rsid w:val="004F2DA7"/>
    <w:rsid w:val="004F323E"/>
    <w:rsid w:val="004F3622"/>
    <w:rsid w:val="004F381C"/>
    <w:rsid w:val="004F39E4"/>
    <w:rsid w:val="004F4158"/>
    <w:rsid w:val="004F44DE"/>
    <w:rsid w:val="004F4963"/>
    <w:rsid w:val="004F4A2B"/>
    <w:rsid w:val="004F4D41"/>
    <w:rsid w:val="004F4FC8"/>
    <w:rsid w:val="004F50EC"/>
    <w:rsid w:val="004F53F5"/>
    <w:rsid w:val="004F54C1"/>
    <w:rsid w:val="004F5730"/>
    <w:rsid w:val="004F5FE8"/>
    <w:rsid w:val="004F6014"/>
    <w:rsid w:val="004F629D"/>
    <w:rsid w:val="004F6811"/>
    <w:rsid w:val="004F6BB0"/>
    <w:rsid w:val="004F7032"/>
    <w:rsid w:val="004F7192"/>
    <w:rsid w:val="004F7A45"/>
    <w:rsid w:val="004F7C13"/>
    <w:rsid w:val="0050011F"/>
    <w:rsid w:val="00500B16"/>
    <w:rsid w:val="00501842"/>
    <w:rsid w:val="005020A7"/>
    <w:rsid w:val="005022D0"/>
    <w:rsid w:val="0050252E"/>
    <w:rsid w:val="0050278D"/>
    <w:rsid w:val="00502FB0"/>
    <w:rsid w:val="00503911"/>
    <w:rsid w:val="00503A6A"/>
    <w:rsid w:val="00503EFB"/>
    <w:rsid w:val="00503F2D"/>
    <w:rsid w:val="00503F6C"/>
    <w:rsid w:val="005043E6"/>
    <w:rsid w:val="00504748"/>
    <w:rsid w:val="00505129"/>
    <w:rsid w:val="00505735"/>
    <w:rsid w:val="00505A7B"/>
    <w:rsid w:val="00505BEE"/>
    <w:rsid w:val="00505E3F"/>
    <w:rsid w:val="00506446"/>
    <w:rsid w:val="00506AB6"/>
    <w:rsid w:val="005075E4"/>
    <w:rsid w:val="00507903"/>
    <w:rsid w:val="00507C65"/>
    <w:rsid w:val="00507EC0"/>
    <w:rsid w:val="00510C22"/>
    <w:rsid w:val="0051178A"/>
    <w:rsid w:val="00511980"/>
    <w:rsid w:val="00511A19"/>
    <w:rsid w:val="00512A36"/>
    <w:rsid w:val="00512B96"/>
    <w:rsid w:val="00512BEE"/>
    <w:rsid w:val="00512CAB"/>
    <w:rsid w:val="00512CED"/>
    <w:rsid w:val="00512E63"/>
    <w:rsid w:val="00512FB4"/>
    <w:rsid w:val="005143F0"/>
    <w:rsid w:val="005145B6"/>
    <w:rsid w:val="00514D7A"/>
    <w:rsid w:val="00515C2F"/>
    <w:rsid w:val="00515FB3"/>
    <w:rsid w:val="005162C1"/>
    <w:rsid w:val="00516457"/>
    <w:rsid w:val="005169C9"/>
    <w:rsid w:val="00517349"/>
    <w:rsid w:val="005173AD"/>
    <w:rsid w:val="00517732"/>
    <w:rsid w:val="00520256"/>
    <w:rsid w:val="005204B0"/>
    <w:rsid w:val="005212BB"/>
    <w:rsid w:val="005214FD"/>
    <w:rsid w:val="0052277D"/>
    <w:rsid w:val="005228DF"/>
    <w:rsid w:val="0052295C"/>
    <w:rsid w:val="00523876"/>
    <w:rsid w:val="00523CB4"/>
    <w:rsid w:val="00523CE8"/>
    <w:rsid w:val="005240F7"/>
    <w:rsid w:val="00524351"/>
    <w:rsid w:val="005243E2"/>
    <w:rsid w:val="00524D00"/>
    <w:rsid w:val="005264D7"/>
    <w:rsid w:val="005269DC"/>
    <w:rsid w:val="00526BB0"/>
    <w:rsid w:val="00526CC3"/>
    <w:rsid w:val="00527B81"/>
    <w:rsid w:val="00527BCD"/>
    <w:rsid w:val="00527DAC"/>
    <w:rsid w:val="00530151"/>
    <w:rsid w:val="00530200"/>
    <w:rsid w:val="0053075B"/>
    <w:rsid w:val="005308D3"/>
    <w:rsid w:val="0053198C"/>
    <w:rsid w:val="0053217A"/>
    <w:rsid w:val="00532218"/>
    <w:rsid w:val="0053285F"/>
    <w:rsid w:val="005329BA"/>
    <w:rsid w:val="005330B0"/>
    <w:rsid w:val="0053312E"/>
    <w:rsid w:val="005331D9"/>
    <w:rsid w:val="005332F3"/>
    <w:rsid w:val="0053344F"/>
    <w:rsid w:val="00533CD1"/>
    <w:rsid w:val="00533F0E"/>
    <w:rsid w:val="005342EE"/>
    <w:rsid w:val="00534BDC"/>
    <w:rsid w:val="00534D15"/>
    <w:rsid w:val="00534FCE"/>
    <w:rsid w:val="0053517D"/>
    <w:rsid w:val="00535599"/>
    <w:rsid w:val="005356EE"/>
    <w:rsid w:val="00535821"/>
    <w:rsid w:val="005359DA"/>
    <w:rsid w:val="005359F3"/>
    <w:rsid w:val="00535D06"/>
    <w:rsid w:val="00535F50"/>
    <w:rsid w:val="0053663D"/>
    <w:rsid w:val="00536975"/>
    <w:rsid w:val="00536A2D"/>
    <w:rsid w:val="00536FBB"/>
    <w:rsid w:val="00537431"/>
    <w:rsid w:val="005375E8"/>
    <w:rsid w:val="005377F4"/>
    <w:rsid w:val="00537B21"/>
    <w:rsid w:val="00540085"/>
    <w:rsid w:val="0054008C"/>
    <w:rsid w:val="005402D1"/>
    <w:rsid w:val="005404F3"/>
    <w:rsid w:val="005405F0"/>
    <w:rsid w:val="00541265"/>
    <w:rsid w:val="005412F7"/>
    <w:rsid w:val="00541830"/>
    <w:rsid w:val="00541897"/>
    <w:rsid w:val="0054207E"/>
    <w:rsid w:val="00542BD7"/>
    <w:rsid w:val="00542F9A"/>
    <w:rsid w:val="00543038"/>
    <w:rsid w:val="00543397"/>
    <w:rsid w:val="00543DCC"/>
    <w:rsid w:val="00544FFC"/>
    <w:rsid w:val="005452A9"/>
    <w:rsid w:val="005458C7"/>
    <w:rsid w:val="00545A0B"/>
    <w:rsid w:val="00545D1B"/>
    <w:rsid w:val="00545EC1"/>
    <w:rsid w:val="00546164"/>
    <w:rsid w:val="00546456"/>
    <w:rsid w:val="0054668D"/>
    <w:rsid w:val="00546BE0"/>
    <w:rsid w:val="005471FA"/>
    <w:rsid w:val="00547586"/>
    <w:rsid w:val="00547832"/>
    <w:rsid w:val="00547A26"/>
    <w:rsid w:val="00550265"/>
    <w:rsid w:val="00550480"/>
    <w:rsid w:val="00550739"/>
    <w:rsid w:val="005507D7"/>
    <w:rsid w:val="00551595"/>
    <w:rsid w:val="005517E9"/>
    <w:rsid w:val="00551A6C"/>
    <w:rsid w:val="0055262F"/>
    <w:rsid w:val="00552E02"/>
    <w:rsid w:val="00553024"/>
    <w:rsid w:val="0055337B"/>
    <w:rsid w:val="00553888"/>
    <w:rsid w:val="00554000"/>
    <w:rsid w:val="005540E3"/>
    <w:rsid w:val="00554341"/>
    <w:rsid w:val="00554523"/>
    <w:rsid w:val="00554718"/>
    <w:rsid w:val="00554755"/>
    <w:rsid w:val="0055556D"/>
    <w:rsid w:val="00555589"/>
    <w:rsid w:val="005564E9"/>
    <w:rsid w:val="0055687D"/>
    <w:rsid w:val="00556D8F"/>
    <w:rsid w:val="00556F3D"/>
    <w:rsid w:val="005577A9"/>
    <w:rsid w:val="00560FC1"/>
    <w:rsid w:val="00561070"/>
    <w:rsid w:val="0056188E"/>
    <w:rsid w:val="00561C36"/>
    <w:rsid w:val="00561C83"/>
    <w:rsid w:val="00561F30"/>
    <w:rsid w:val="00562813"/>
    <w:rsid w:val="00562B09"/>
    <w:rsid w:val="00562BA1"/>
    <w:rsid w:val="00562DEB"/>
    <w:rsid w:val="00563666"/>
    <w:rsid w:val="005636E6"/>
    <w:rsid w:val="005642A7"/>
    <w:rsid w:val="0056452B"/>
    <w:rsid w:val="00564BA8"/>
    <w:rsid w:val="00565759"/>
    <w:rsid w:val="0056594C"/>
    <w:rsid w:val="005659C9"/>
    <w:rsid w:val="00565BB2"/>
    <w:rsid w:val="00565EBA"/>
    <w:rsid w:val="00566480"/>
    <w:rsid w:val="0056696E"/>
    <w:rsid w:val="00566D7A"/>
    <w:rsid w:val="00566EAD"/>
    <w:rsid w:val="005670DF"/>
    <w:rsid w:val="0056728F"/>
    <w:rsid w:val="00567CA8"/>
    <w:rsid w:val="00567D7C"/>
    <w:rsid w:val="00567DA6"/>
    <w:rsid w:val="00567F5F"/>
    <w:rsid w:val="005700FB"/>
    <w:rsid w:val="0057180F"/>
    <w:rsid w:val="005724A3"/>
    <w:rsid w:val="0057251F"/>
    <w:rsid w:val="00572C5F"/>
    <w:rsid w:val="00572E3B"/>
    <w:rsid w:val="00572E60"/>
    <w:rsid w:val="00573354"/>
    <w:rsid w:val="005736E9"/>
    <w:rsid w:val="00573C64"/>
    <w:rsid w:val="0057478D"/>
    <w:rsid w:val="005749E4"/>
    <w:rsid w:val="005759E0"/>
    <w:rsid w:val="0057716E"/>
    <w:rsid w:val="005773E2"/>
    <w:rsid w:val="00577CE3"/>
    <w:rsid w:val="005805AF"/>
    <w:rsid w:val="00581482"/>
    <w:rsid w:val="00581A7A"/>
    <w:rsid w:val="005820C5"/>
    <w:rsid w:val="00582D93"/>
    <w:rsid w:val="0058330D"/>
    <w:rsid w:val="00583729"/>
    <w:rsid w:val="00583EE8"/>
    <w:rsid w:val="005849C0"/>
    <w:rsid w:val="00584E95"/>
    <w:rsid w:val="00584F95"/>
    <w:rsid w:val="00584FB9"/>
    <w:rsid w:val="00586021"/>
    <w:rsid w:val="005860C3"/>
    <w:rsid w:val="00586456"/>
    <w:rsid w:val="005868D9"/>
    <w:rsid w:val="005879EE"/>
    <w:rsid w:val="00587DEB"/>
    <w:rsid w:val="00587FA3"/>
    <w:rsid w:val="005901D6"/>
    <w:rsid w:val="0059045B"/>
    <w:rsid w:val="00590805"/>
    <w:rsid w:val="005908B1"/>
    <w:rsid w:val="00590E4F"/>
    <w:rsid w:val="00591161"/>
    <w:rsid w:val="00591400"/>
    <w:rsid w:val="0059146A"/>
    <w:rsid w:val="00591474"/>
    <w:rsid w:val="00591569"/>
    <w:rsid w:val="00591C0F"/>
    <w:rsid w:val="005921ED"/>
    <w:rsid w:val="00592323"/>
    <w:rsid w:val="0059275B"/>
    <w:rsid w:val="005927C1"/>
    <w:rsid w:val="00592995"/>
    <w:rsid w:val="00592CE1"/>
    <w:rsid w:val="00592CE2"/>
    <w:rsid w:val="00592DDE"/>
    <w:rsid w:val="0059339F"/>
    <w:rsid w:val="00593AF4"/>
    <w:rsid w:val="00593E9A"/>
    <w:rsid w:val="00594238"/>
    <w:rsid w:val="0059453E"/>
    <w:rsid w:val="00594980"/>
    <w:rsid w:val="005952E3"/>
    <w:rsid w:val="0059597A"/>
    <w:rsid w:val="00595D99"/>
    <w:rsid w:val="00595DD8"/>
    <w:rsid w:val="0059645D"/>
    <w:rsid w:val="005965A2"/>
    <w:rsid w:val="00596685"/>
    <w:rsid w:val="00596D85"/>
    <w:rsid w:val="0059729B"/>
    <w:rsid w:val="005973CE"/>
    <w:rsid w:val="00597DDF"/>
    <w:rsid w:val="005A006D"/>
    <w:rsid w:val="005A0856"/>
    <w:rsid w:val="005A0A04"/>
    <w:rsid w:val="005A0C7B"/>
    <w:rsid w:val="005A1105"/>
    <w:rsid w:val="005A1824"/>
    <w:rsid w:val="005A1917"/>
    <w:rsid w:val="005A1B71"/>
    <w:rsid w:val="005A1F9C"/>
    <w:rsid w:val="005A220A"/>
    <w:rsid w:val="005A2E66"/>
    <w:rsid w:val="005A31B9"/>
    <w:rsid w:val="005A322D"/>
    <w:rsid w:val="005A36AD"/>
    <w:rsid w:val="005A3772"/>
    <w:rsid w:val="005A428E"/>
    <w:rsid w:val="005A4949"/>
    <w:rsid w:val="005A49F3"/>
    <w:rsid w:val="005A5267"/>
    <w:rsid w:val="005A526C"/>
    <w:rsid w:val="005A5509"/>
    <w:rsid w:val="005A552D"/>
    <w:rsid w:val="005A5C4B"/>
    <w:rsid w:val="005A5D64"/>
    <w:rsid w:val="005A69C2"/>
    <w:rsid w:val="005A6C15"/>
    <w:rsid w:val="005A6C40"/>
    <w:rsid w:val="005A734B"/>
    <w:rsid w:val="005A75A4"/>
    <w:rsid w:val="005A7941"/>
    <w:rsid w:val="005B00E4"/>
    <w:rsid w:val="005B01CA"/>
    <w:rsid w:val="005B0200"/>
    <w:rsid w:val="005B0AC6"/>
    <w:rsid w:val="005B11D4"/>
    <w:rsid w:val="005B13AE"/>
    <w:rsid w:val="005B1443"/>
    <w:rsid w:val="005B1726"/>
    <w:rsid w:val="005B19FA"/>
    <w:rsid w:val="005B1FA7"/>
    <w:rsid w:val="005B25D4"/>
    <w:rsid w:val="005B2FB7"/>
    <w:rsid w:val="005B3695"/>
    <w:rsid w:val="005B3CA5"/>
    <w:rsid w:val="005B3F97"/>
    <w:rsid w:val="005B42B6"/>
    <w:rsid w:val="005B5173"/>
    <w:rsid w:val="005B52B4"/>
    <w:rsid w:val="005B52D7"/>
    <w:rsid w:val="005B6AC9"/>
    <w:rsid w:val="005B7875"/>
    <w:rsid w:val="005B7DA0"/>
    <w:rsid w:val="005C0C20"/>
    <w:rsid w:val="005C0FF9"/>
    <w:rsid w:val="005C1090"/>
    <w:rsid w:val="005C29E6"/>
    <w:rsid w:val="005C31E0"/>
    <w:rsid w:val="005C350D"/>
    <w:rsid w:val="005C38BB"/>
    <w:rsid w:val="005C3B24"/>
    <w:rsid w:val="005C3C0E"/>
    <w:rsid w:val="005C4C28"/>
    <w:rsid w:val="005C517B"/>
    <w:rsid w:val="005C5F2F"/>
    <w:rsid w:val="005C6433"/>
    <w:rsid w:val="005C6824"/>
    <w:rsid w:val="005C683A"/>
    <w:rsid w:val="005C6B5E"/>
    <w:rsid w:val="005C743D"/>
    <w:rsid w:val="005C7560"/>
    <w:rsid w:val="005C7578"/>
    <w:rsid w:val="005C75A3"/>
    <w:rsid w:val="005C7685"/>
    <w:rsid w:val="005C7996"/>
    <w:rsid w:val="005C7FFD"/>
    <w:rsid w:val="005D0E82"/>
    <w:rsid w:val="005D107E"/>
    <w:rsid w:val="005D1187"/>
    <w:rsid w:val="005D174A"/>
    <w:rsid w:val="005D17B0"/>
    <w:rsid w:val="005D1C98"/>
    <w:rsid w:val="005D2041"/>
    <w:rsid w:val="005D2266"/>
    <w:rsid w:val="005D2349"/>
    <w:rsid w:val="005D244D"/>
    <w:rsid w:val="005D26A3"/>
    <w:rsid w:val="005D2A53"/>
    <w:rsid w:val="005D2B4D"/>
    <w:rsid w:val="005D2E33"/>
    <w:rsid w:val="005D491E"/>
    <w:rsid w:val="005D5239"/>
    <w:rsid w:val="005D52AC"/>
    <w:rsid w:val="005D52F5"/>
    <w:rsid w:val="005D54E0"/>
    <w:rsid w:val="005D58D9"/>
    <w:rsid w:val="005D697B"/>
    <w:rsid w:val="005D6B69"/>
    <w:rsid w:val="005D6EC2"/>
    <w:rsid w:val="005D73E2"/>
    <w:rsid w:val="005D7752"/>
    <w:rsid w:val="005D7802"/>
    <w:rsid w:val="005D7A54"/>
    <w:rsid w:val="005E04F5"/>
    <w:rsid w:val="005E0515"/>
    <w:rsid w:val="005E0A29"/>
    <w:rsid w:val="005E1729"/>
    <w:rsid w:val="005E1843"/>
    <w:rsid w:val="005E1C80"/>
    <w:rsid w:val="005E1FDA"/>
    <w:rsid w:val="005E2744"/>
    <w:rsid w:val="005E2E4C"/>
    <w:rsid w:val="005E3AF9"/>
    <w:rsid w:val="005E3F8F"/>
    <w:rsid w:val="005E43C9"/>
    <w:rsid w:val="005E451A"/>
    <w:rsid w:val="005E4822"/>
    <w:rsid w:val="005E4C03"/>
    <w:rsid w:val="005E5077"/>
    <w:rsid w:val="005E50B1"/>
    <w:rsid w:val="005E53AA"/>
    <w:rsid w:val="005E55CC"/>
    <w:rsid w:val="005E69C6"/>
    <w:rsid w:val="005E76A0"/>
    <w:rsid w:val="005E7A93"/>
    <w:rsid w:val="005E7BE8"/>
    <w:rsid w:val="005E7D90"/>
    <w:rsid w:val="005E7F92"/>
    <w:rsid w:val="005F0AC9"/>
    <w:rsid w:val="005F0AE1"/>
    <w:rsid w:val="005F0B21"/>
    <w:rsid w:val="005F12E7"/>
    <w:rsid w:val="005F1D55"/>
    <w:rsid w:val="005F35C8"/>
    <w:rsid w:val="005F3AA3"/>
    <w:rsid w:val="005F3B98"/>
    <w:rsid w:val="005F4095"/>
    <w:rsid w:val="005F4C17"/>
    <w:rsid w:val="005F4E2A"/>
    <w:rsid w:val="005F53A2"/>
    <w:rsid w:val="005F58BA"/>
    <w:rsid w:val="005F58ED"/>
    <w:rsid w:val="005F64D4"/>
    <w:rsid w:val="005F683D"/>
    <w:rsid w:val="005F6BFA"/>
    <w:rsid w:val="005F6CAA"/>
    <w:rsid w:val="005F7083"/>
    <w:rsid w:val="005F7C5A"/>
    <w:rsid w:val="00600280"/>
    <w:rsid w:val="0060047A"/>
    <w:rsid w:val="006019FB"/>
    <w:rsid w:val="00601A06"/>
    <w:rsid w:val="00601B9A"/>
    <w:rsid w:val="00601CDE"/>
    <w:rsid w:val="00601D47"/>
    <w:rsid w:val="00601EC9"/>
    <w:rsid w:val="00602082"/>
    <w:rsid w:val="00602350"/>
    <w:rsid w:val="006029F1"/>
    <w:rsid w:val="00603180"/>
    <w:rsid w:val="0060422E"/>
    <w:rsid w:val="006045F5"/>
    <w:rsid w:val="00604AED"/>
    <w:rsid w:val="006050CB"/>
    <w:rsid w:val="0060562D"/>
    <w:rsid w:val="00605770"/>
    <w:rsid w:val="00605C9F"/>
    <w:rsid w:val="006062EF"/>
    <w:rsid w:val="006066E0"/>
    <w:rsid w:val="006074F7"/>
    <w:rsid w:val="006079A6"/>
    <w:rsid w:val="00607EFC"/>
    <w:rsid w:val="006103E1"/>
    <w:rsid w:val="006106A5"/>
    <w:rsid w:val="00610BF5"/>
    <w:rsid w:val="00610F09"/>
    <w:rsid w:val="00610F26"/>
    <w:rsid w:val="00611159"/>
    <w:rsid w:val="0061134D"/>
    <w:rsid w:val="0061169E"/>
    <w:rsid w:val="00611B00"/>
    <w:rsid w:val="006121BD"/>
    <w:rsid w:val="0061234D"/>
    <w:rsid w:val="006128A8"/>
    <w:rsid w:val="006140DE"/>
    <w:rsid w:val="00614470"/>
    <w:rsid w:val="006144C7"/>
    <w:rsid w:val="00614752"/>
    <w:rsid w:val="006147C9"/>
    <w:rsid w:val="00614BAD"/>
    <w:rsid w:val="00614EB9"/>
    <w:rsid w:val="006155FE"/>
    <w:rsid w:val="00615DC0"/>
    <w:rsid w:val="00615DCE"/>
    <w:rsid w:val="00615FA6"/>
    <w:rsid w:val="006164F1"/>
    <w:rsid w:val="006172C6"/>
    <w:rsid w:val="006176DD"/>
    <w:rsid w:val="006209B0"/>
    <w:rsid w:val="00620E42"/>
    <w:rsid w:val="006212DE"/>
    <w:rsid w:val="006214A2"/>
    <w:rsid w:val="00621577"/>
    <w:rsid w:val="00621861"/>
    <w:rsid w:val="00621B4D"/>
    <w:rsid w:val="00621EA4"/>
    <w:rsid w:val="00622124"/>
    <w:rsid w:val="006227D8"/>
    <w:rsid w:val="0062285B"/>
    <w:rsid w:val="00622BE8"/>
    <w:rsid w:val="00622CDD"/>
    <w:rsid w:val="00622E70"/>
    <w:rsid w:val="006235B1"/>
    <w:rsid w:val="00623EC4"/>
    <w:rsid w:val="006242F8"/>
    <w:rsid w:val="006243AD"/>
    <w:rsid w:val="00624640"/>
    <w:rsid w:val="00624877"/>
    <w:rsid w:val="006249B0"/>
    <w:rsid w:val="006249B9"/>
    <w:rsid w:val="006249D3"/>
    <w:rsid w:val="006252BD"/>
    <w:rsid w:val="006258FF"/>
    <w:rsid w:val="0062697F"/>
    <w:rsid w:val="00626B0C"/>
    <w:rsid w:val="00627AF6"/>
    <w:rsid w:val="0063038F"/>
    <w:rsid w:val="0063059D"/>
    <w:rsid w:val="00630AF7"/>
    <w:rsid w:val="00631226"/>
    <w:rsid w:val="00631CD8"/>
    <w:rsid w:val="00632747"/>
    <w:rsid w:val="006330E4"/>
    <w:rsid w:val="0063364B"/>
    <w:rsid w:val="00633975"/>
    <w:rsid w:val="00633C4F"/>
    <w:rsid w:val="00633FA5"/>
    <w:rsid w:val="00634627"/>
    <w:rsid w:val="00634B8C"/>
    <w:rsid w:val="00634F51"/>
    <w:rsid w:val="00635376"/>
    <w:rsid w:val="00635523"/>
    <w:rsid w:val="00635E93"/>
    <w:rsid w:val="00636209"/>
    <w:rsid w:val="00636393"/>
    <w:rsid w:val="006363C3"/>
    <w:rsid w:val="00636566"/>
    <w:rsid w:val="0063678F"/>
    <w:rsid w:val="00636EEE"/>
    <w:rsid w:val="006372BB"/>
    <w:rsid w:val="006375F3"/>
    <w:rsid w:val="0063796C"/>
    <w:rsid w:val="0063799B"/>
    <w:rsid w:val="00637DBB"/>
    <w:rsid w:val="00637F81"/>
    <w:rsid w:val="00640232"/>
    <w:rsid w:val="006402CE"/>
    <w:rsid w:val="006405F1"/>
    <w:rsid w:val="00640AB4"/>
    <w:rsid w:val="006412FA"/>
    <w:rsid w:val="0064162B"/>
    <w:rsid w:val="00641806"/>
    <w:rsid w:val="006418AA"/>
    <w:rsid w:val="006419D1"/>
    <w:rsid w:val="0064295A"/>
    <w:rsid w:val="00642BB9"/>
    <w:rsid w:val="00642D7E"/>
    <w:rsid w:val="00642F07"/>
    <w:rsid w:val="00642F37"/>
    <w:rsid w:val="00642FD7"/>
    <w:rsid w:val="00643321"/>
    <w:rsid w:val="0064380F"/>
    <w:rsid w:val="00643A9E"/>
    <w:rsid w:val="00643AFA"/>
    <w:rsid w:val="00643FC3"/>
    <w:rsid w:val="006445E6"/>
    <w:rsid w:val="0064483A"/>
    <w:rsid w:val="00644A46"/>
    <w:rsid w:val="00644B79"/>
    <w:rsid w:val="00644E5F"/>
    <w:rsid w:val="00645476"/>
    <w:rsid w:val="006461BC"/>
    <w:rsid w:val="006467DD"/>
    <w:rsid w:val="006467EE"/>
    <w:rsid w:val="00650ED7"/>
    <w:rsid w:val="0065106C"/>
    <w:rsid w:val="006513D5"/>
    <w:rsid w:val="006513FE"/>
    <w:rsid w:val="006519A7"/>
    <w:rsid w:val="00651B77"/>
    <w:rsid w:val="006520B1"/>
    <w:rsid w:val="00652A50"/>
    <w:rsid w:val="00652F4A"/>
    <w:rsid w:val="006530E7"/>
    <w:rsid w:val="006532D0"/>
    <w:rsid w:val="0065347E"/>
    <w:rsid w:val="00653B82"/>
    <w:rsid w:val="00654414"/>
    <w:rsid w:val="00654B19"/>
    <w:rsid w:val="00655A49"/>
    <w:rsid w:val="00655B65"/>
    <w:rsid w:val="0065644B"/>
    <w:rsid w:val="006571CE"/>
    <w:rsid w:val="00657407"/>
    <w:rsid w:val="00657A86"/>
    <w:rsid w:val="00657BEB"/>
    <w:rsid w:val="00657BF9"/>
    <w:rsid w:val="006602F2"/>
    <w:rsid w:val="00660645"/>
    <w:rsid w:val="00661235"/>
    <w:rsid w:val="006614A1"/>
    <w:rsid w:val="006619DF"/>
    <w:rsid w:val="00661BBA"/>
    <w:rsid w:val="00661C7C"/>
    <w:rsid w:val="00661E96"/>
    <w:rsid w:val="00662874"/>
    <w:rsid w:val="006628BC"/>
    <w:rsid w:val="00662A3B"/>
    <w:rsid w:val="00662AD3"/>
    <w:rsid w:val="00662B54"/>
    <w:rsid w:val="00662BA9"/>
    <w:rsid w:val="00662F19"/>
    <w:rsid w:val="006632FA"/>
    <w:rsid w:val="00663C55"/>
    <w:rsid w:val="0066400B"/>
    <w:rsid w:val="006640C7"/>
    <w:rsid w:val="006647A7"/>
    <w:rsid w:val="00664AAF"/>
    <w:rsid w:val="00664BC8"/>
    <w:rsid w:val="00665A51"/>
    <w:rsid w:val="006662F5"/>
    <w:rsid w:val="006666F4"/>
    <w:rsid w:val="006668EE"/>
    <w:rsid w:val="0066691B"/>
    <w:rsid w:val="00667924"/>
    <w:rsid w:val="00667C10"/>
    <w:rsid w:val="0067010E"/>
    <w:rsid w:val="00670966"/>
    <w:rsid w:val="00670ACC"/>
    <w:rsid w:val="00670F17"/>
    <w:rsid w:val="00671178"/>
    <w:rsid w:val="00672180"/>
    <w:rsid w:val="006721A7"/>
    <w:rsid w:val="00672E96"/>
    <w:rsid w:val="00672F5B"/>
    <w:rsid w:val="00672FFC"/>
    <w:rsid w:val="00673226"/>
    <w:rsid w:val="00673A66"/>
    <w:rsid w:val="00673B30"/>
    <w:rsid w:val="00673CED"/>
    <w:rsid w:val="00674770"/>
    <w:rsid w:val="006747DE"/>
    <w:rsid w:val="006748C5"/>
    <w:rsid w:val="00674930"/>
    <w:rsid w:val="00674DB1"/>
    <w:rsid w:val="00675606"/>
    <w:rsid w:val="00675A53"/>
    <w:rsid w:val="00675B85"/>
    <w:rsid w:val="00675BFC"/>
    <w:rsid w:val="00675CF1"/>
    <w:rsid w:val="00675E64"/>
    <w:rsid w:val="00675E89"/>
    <w:rsid w:val="00676389"/>
    <w:rsid w:val="006768D2"/>
    <w:rsid w:val="00676AB8"/>
    <w:rsid w:val="0067712D"/>
    <w:rsid w:val="00677B2E"/>
    <w:rsid w:val="00677D19"/>
    <w:rsid w:val="00677DB9"/>
    <w:rsid w:val="006801D5"/>
    <w:rsid w:val="0068038C"/>
    <w:rsid w:val="00681533"/>
    <w:rsid w:val="006816A8"/>
    <w:rsid w:val="006817D9"/>
    <w:rsid w:val="00681855"/>
    <w:rsid w:val="00682587"/>
    <w:rsid w:val="006825FD"/>
    <w:rsid w:val="00682785"/>
    <w:rsid w:val="00682A8C"/>
    <w:rsid w:val="00682DAC"/>
    <w:rsid w:val="00682DD1"/>
    <w:rsid w:val="006830C9"/>
    <w:rsid w:val="00683591"/>
    <w:rsid w:val="00683C26"/>
    <w:rsid w:val="0068452F"/>
    <w:rsid w:val="006845AA"/>
    <w:rsid w:val="006845E1"/>
    <w:rsid w:val="00684991"/>
    <w:rsid w:val="00684D7D"/>
    <w:rsid w:val="006853B4"/>
    <w:rsid w:val="0068556E"/>
    <w:rsid w:val="006855A6"/>
    <w:rsid w:val="00685D4D"/>
    <w:rsid w:val="00685DBA"/>
    <w:rsid w:val="00685DDD"/>
    <w:rsid w:val="006862F7"/>
    <w:rsid w:val="00686C3E"/>
    <w:rsid w:val="0068713F"/>
    <w:rsid w:val="00687C1C"/>
    <w:rsid w:val="00687DB3"/>
    <w:rsid w:val="006906BC"/>
    <w:rsid w:val="00690905"/>
    <w:rsid w:val="00690951"/>
    <w:rsid w:val="0069170A"/>
    <w:rsid w:val="0069172D"/>
    <w:rsid w:val="00691891"/>
    <w:rsid w:val="00691A51"/>
    <w:rsid w:val="00691C7D"/>
    <w:rsid w:val="00691CFA"/>
    <w:rsid w:val="006921A1"/>
    <w:rsid w:val="006924FD"/>
    <w:rsid w:val="00692708"/>
    <w:rsid w:val="00692716"/>
    <w:rsid w:val="00692979"/>
    <w:rsid w:val="00692EA9"/>
    <w:rsid w:val="0069306F"/>
    <w:rsid w:val="00693934"/>
    <w:rsid w:val="00693EC5"/>
    <w:rsid w:val="00693F59"/>
    <w:rsid w:val="0069400A"/>
    <w:rsid w:val="006945C2"/>
    <w:rsid w:val="00695723"/>
    <w:rsid w:val="0069596D"/>
    <w:rsid w:val="006960A1"/>
    <w:rsid w:val="00696824"/>
    <w:rsid w:val="00696DC9"/>
    <w:rsid w:val="00697866"/>
    <w:rsid w:val="00697958"/>
    <w:rsid w:val="006A01D9"/>
    <w:rsid w:val="006A058A"/>
    <w:rsid w:val="006A0AF5"/>
    <w:rsid w:val="006A0F17"/>
    <w:rsid w:val="006A1AE0"/>
    <w:rsid w:val="006A1CB9"/>
    <w:rsid w:val="006A1E2C"/>
    <w:rsid w:val="006A1F99"/>
    <w:rsid w:val="006A2545"/>
    <w:rsid w:val="006A282E"/>
    <w:rsid w:val="006A2A9D"/>
    <w:rsid w:val="006A2E7F"/>
    <w:rsid w:val="006A3DE8"/>
    <w:rsid w:val="006A40F1"/>
    <w:rsid w:val="006A4C9F"/>
    <w:rsid w:val="006A50D4"/>
    <w:rsid w:val="006A52E7"/>
    <w:rsid w:val="006A54D9"/>
    <w:rsid w:val="006A5540"/>
    <w:rsid w:val="006A5BC2"/>
    <w:rsid w:val="006A62AE"/>
    <w:rsid w:val="006A6334"/>
    <w:rsid w:val="006A67D3"/>
    <w:rsid w:val="006A6E99"/>
    <w:rsid w:val="006A72D3"/>
    <w:rsid w:val="006A7DF2"/>
    <w:rsid w:val="006B0EF7"/>
    <w:rsid w:val="006B1A37"/>
    <w:rsid w:val="006B1B7F"/>
    <w:rsid w:val="006B1D91"/>
    <w:rsid w:val="006B2070"/>
    <w:rsid w:val="006B239E"/>
    <w:rsid w:val="006B26CB"/>
    <w:rsid w:val="006B31E9"/>
    <w:rsid w:val="006B347A"/>
    <w:rsid w:val="006B41F8"/>
    <w:rsid w:val="006B43DF"/>
    <w:rsid w:val="006B476E"/>
    <w:rsid w:val="006B4954"/>
    <w:rsid w:val="006B4EF0"/>
    <w:rsid w:val="006B4F30"/>
    <w:rsid w:val="006B57B4"/>
    <w:rsid w:val="006B5E67"/>
    <w:rsid w:val="006B71EE"/>
    <w:rsid w:val="006B7330"/>
    <w:rsid w:val="006B7401"/>
    <w:rsid w:val="006C02D7"/>
    <w:rsid w:val="006C0391"/>
    <w:rsid w:val="006C0694"/>
    <w:rsid w:val="006C08F5"/>
    <w:rsid w:val="006C0E3B"/>
    <w:rsid w:val="006C0F3C"/>
    <w:rsid w:val="006C1999"/>
    <w:rsid w:val="006C26A1"/>
    <w:rsid w:val="006C28FE"/>
    <w:rsid w:val="006C2AE6"/>
    <w:rsid w:val="006C2FDA"/>
    <w:rsid w:val="006C357E"/>
    <w:rsid w:val="006C4141"/>
    <w:rsid w:val="006C450F"/>
    <w:rsid w:val="006C4C30"/>
    <w:rsid w:val="006C4E7E"/>
    <w:rsid w:val="006C4F90"/>
    <w:rsid w:val="006C51B5"/>
    <w:rsid w:val="006C5465"/>
    <w:rsid w:val="006C55BF"/>
    <w:rsid w:val="006C5CEA"/>
    <w:rsid w:val="006C5EA4"/>
    <w:rsid w:val="006C6312"/>
    <w:rsid w:val="006C635F"/>
    <w:rsid w:val="006C6A27"/>
    <w:rsid w:val="006C6AB8"/>
    <w:rsid w:val="006C6B39"/>
    <w:rsid w:val="006C6BA1"/>
    <w:rsid w:val="006C7095"/>
    <w:rsid w:val="006C775E"/>
    <w:rsid w:val="006C7CAB"/>
    <w:rsid w:val="006D03BE"/>
    <w:rsid w:val="006D03F4"/>
    <w:rsid w:val="006D0BAF"/>
    <w:rsid w:val="006D124B"/>
    <w:rsid w:val="006D19CB"/>
    <w:rsid w:val="006D215F"/>
    <w:rsid w:val="006D2640"/>
    <w:rsid w:val="006D33D4"/>
    <w:rsid w:val="006D3562"/>
    <w:rsid w:val="006D381D"/>
    <w:rsid w:val="006D38DA"/>
    <w:rsid w:val="006D3BC3"/>
    <w:rsid w:val="006D45F0"/>
    <w:rsid w:val="006D5192"/>
    <w:rsid w:val="006D5C14"/>
    <w:rsid w:val="006D5CD7"/>
    <w:rsid w:val="006D60D6"/>
    <w:rsid w:val="006D6A11"/>
    <w:rsid w:val="006D703E"/>
    <w:rsid w:val="006D70B8"/>
    <w:rsid w:val="006D7A32"/>
    <w:rsid w:val="006D7A9C"/>
    <w:rsid w:val="006E018F"/>
    <w:rsid w:val="006E05B4"/>
    <w:rsid w:val="006E114D"/>
    <w:rsid w:val="006E1158"/>
    <w:rsid w:val="006E1A4B"/>
    <w:rsid w:val="006E1B54"/>
    <w:rsid w:val="006E23A3"/>
    <w:rsid w:val="006E2539"/>
    <w:rsid w:val="006E2593"/>
    <w:rsid w:val="006E2749"/>
    <w:rsid w:val="006E2A4B"/>
    <w:rsid w:val="006E328E"/>
    <w:rsid w:val="006E34BF"/>
    <w:rsid w:val="006E3727"/>
    <w:rsid w:val="006E3BFF"/>
    <w:rsid w:val="006E41C5"/>
    <w:rsid w:val="006E4C2E"/>
    <w:rsid w:val="006E4F38"/>
    <w:rsid w:val="006E58AE"/>
    <w:rsid w:val="006E5A70"/>
    <w:rsid w:val="006E5D69"/>
    <w:rsid w:val="006E600F"/>
    <w:rsid w:val="006E7A1D"/>
    <w:rsid w:val="006E7D2B"/>
    <w:rsid w:val="006F015F"/>
    <w:rsid w:val="006F09BC"/>
    <w:rsid w:val="006F0D74"/>
    <w:rsid w:val="006F15A9"/>
    <w:rsid w:val="006F18AC"/>
    <w:rsid w:val="006F1E93"/>
    <w:rsid w:val="006F2065"/>
    <w:rsid w:val="006F2452"/>
    <w:rsid w:val="006F2704"/>
    <w:rsid w:val="006F2BCE"/>
    <w:rsid w:val="006F33C0"/>
    <w:rsid w:val="006F340A"/>
    <w:rsid w:val="006F37CB"/>
    <w:rsid w:val="006F41CB"/>
    <w:rsid w:val="006F4A36"/>
    <w:rsid w:val="006F4A7F"/>
    <w:rsid w:val="006F549A"/>
    <w:rsid w:val="006F5959"/>
    <w:rsid w:val="006F5CD2"/>
    <w:rsid w:val="006F5D45"/>
    <w:rsid w:val="006F5E42"/>
    <w:rsid w:val="006F6938"/>
    <w:rsid w:val="006F7042"/>
    <w:rsid w:val="006F7110"/>
    <w:rsid w:val="006F755D"/>
    <w:rsid w:val="006F7CE8"/>
    <w:rsid w:val="00700709"/>
    <w:rsid w:val="00700E77"/>
    <w:rsid w:val="007013C0"/>
    <w:rsid w:val="007014D0"/>
    <w:rsid w:val="00701897"/>
    <w:rsid w:val="007019CA"/>
    <w:rsid w:val="00702265"/>
    <w:rsid w:val="007022EF"/>
    <w:rsid w:val="007023F3"/>
    <w:rsid w:val="00702FF8"/>
    <w:rsid w:val="00703182"/>
    <w:rsid w:val="00703A3A"/>
    <w:rsid w:val="00703E10"/>
    <w:rsid w:val="00703FB9"/>
    <w:rsid w:val="00704A25"/>
    <w:rsid w:val="00704C56"/>
    <w:rsid w:val="00705082"/>
    <w:rsid w:val="00705419"/>
    <w:rsid w:val="007059B9"/>
    <w:rsid w:val="0070623C"/>
    <w:rsid w:val="0070660D"/>
    <w:rsid w:val="007071E7"/>
    <w:rsid w:val="00710575"/>
    <w:rsid w:val="0071116E"/>
    <w:rsid w:val="00711209"/>
    <w:rsid w:val="00711567"/>
    <w:rsid w:val="0071172E"/>
    <w:rsid w:val="0071257F"/>
    <w:rsid w:val="00712799"/>
    <w:rsid w:val="00712922"/>
    <w:rsid w:val="007129AE"/>
    <w:rsid w:val="00712FA3"/>
    <w:rsid w:val="0071385E"/>
    <w:rsid w:val="00713ED6"/>
    <w:rsid w:val="0071549B"/>
    <w:rsid w:val="007157A0"/>
    <w:rsid w:val="00715C90"/>
    <w:rsid w:val="007166DE"/>
    <w:rsid w:val="00716887"/>
    <w:rsid w:val="00716B17"/>
    <w:rsid w:val="0071722B"/>
    <w:rsid w:val="0071728B"/>
    <w:rsid w:val="00717B40"/>
    <w:rsid w:val="00717ED7"/>
    <w:rsid w:val="00717F5F"/>
    <w:rsid w:val="00720378"/>
    <w:rsid w:val="007209DC"/>
    <w:rsid w:val="00720A17"/>
    <w:rsid w:val="00720A3F"/>
    <w:rsid w:val="00720FA4"/>
    <w:rsid w:val="00721801"/>
    <w:rsid w:val="00721A67"/>
    <w:rsid w:val="007220BA"/>
    <w:rsid w:val="0072216C"/>
    <w:rsid w:val="00722245"/>
    <w:rsid w:val="007222D3"/>
    <w:rsid w:val="00722623"/>
    <w:rsid w:val="00722965"/>
    <w:rsid w:val="00723764"/>
    <w:rsid w:val="007237FA"/>
    <w:rsid w:val="00723B8D"/>
    <w:rsid w:val="0072441D"/>
    <w:rsid w:val="007245E7"/>
    <w:rsid w:val="00724696"/>
    <w:rsid w:val="00724A05"/>
    <w:rsid w:val="00724BC3"/>
    <w:rsid w:val="00724BF8"/>
    <w:rsid w:val="00724EA3"/>
    <w:rsid w:val="0072543C"/>
    <w:rsid w:val="00725713"/>
    <w:rsid w:val="0072579B"/>
    <w:rsid w:val="0072594E"/>
    <w:rsid w:val="00725972"/>
    <w:rsid w:val="00725B86"/>
    <w:rsid w:val="00725DA0"/>
    <w:rsid w:val="00726025"/>
    <w:rsid w:val="007261C4"/>
    <w:rsid w:val="0072667B"/>
    <w:rsid w:val="00727404"/>
    <w:rsid w:val="00727D5D"/>
    <w:rsid w:val="0073050D"/>
    <w:rsid w:val="00730822"/>
    <w:rsid w:val="0073086D"/>
    <w:rsid w:val="0073093E"/>
    <w:rsid w:val="00730B29"/>
    <w:rsid w:val="007312B8"/>
    <w:rsid w:val="0073155B"/>
    <w:rsid w:val="0073279D"/>
    <w:rsid w:val="00732BF0"/>
    <w:rsid w:val="00733768"/>
    <w:rsid w:val="0073376D"/>
    <w:rsid w:val="00733E94"/>
    <w:rsid w:val="00734805"/>
    <w:rsid w:val="00734BF2"/>
    <w:rsid w:val="0073500D"/>
    <w:rsid w:val="0073506D"/>
    <w:rsid w:val="007353B2"/>
    <w:rsid w:val="007354B9"/>
    <w:rsid w:val="00735656"/>
    <w:rsid w:val="00735D5C"/>
    <w:rsid w:val="0073648D"/>
    <w:rsid w:val="007369DA"/>
    <w:rsid w:val="00737C6D"/>
    <w:rsid w:val="00737D71"/>
    <w:rsid w:val="007403C4"/>
    <w:rsid w:val="00740F32"/>
    <w:rsid w:val="00741109"/>
    <w:rsid w:val="007412AE"/>
    <w:rsid w:val="007412C1"/>
    <w:rsid w:val="00741357"/>
    <w:rsid w:val="0074181E"/>
    <w:rsid w:val="0074187F"/>
    <w:rsid w:val="007418B9"/>
    <w:rsid w:val="007419F3"/>
    <w:rsid w:val="00741BA2"/>
    <w:rsid w:val="007423B2"/>
    <w:rsid w:val="00742404"/>
    <w:rsid w:val="00742FAD"/>
    <w:rsid w:val="00743184"/>
    <w:rsid w:val="0074364F"/>
    <w:rsid w:val="007437B2"/>
    <w:rsid w:val="00743A11"/>
    <w:rsid w:val="00743BEE"/>
    <w:rsid w:val="00743D7B"/>
    <w:rsid w:val="00743E78"/>
    <w:rsid w:val="00744364"/>
    <w:rsid w:val="007450EF"/>
    <w:rsid w:val="00745161"/>
    <w:rsid w:val="00745C99"/>
    <w:rsid w:val="00745FBE"/>
    <w:rsid w:val="00745FDA"/>
    <w:rsid w:val="00747256"/>
    <w:rsid w:val="00747CD0"/>
    <w:rsid w:val="00750235"/>
    <w:rsid w:val="0075093F"/>
    <w:rsid w:val="00750AF8"/>
    <w:rsid w:val="0075147F"/>
    <w:rsid w:val="00751BE4"/>
    <w:rsid w:val="00752064"/>
    <w:rsid w:val="007528A7"/>
    <w:rsid w:val="00752EB0"/>
    <w:rsid w:val="0075308A"/>
    <w:rsid w:val="0075338D"/>
    <w:rsid w:val="00753FF2"/>
    <w:rsid w:val="007540DA"/>
    <w:rsid w:val="007542D3"/>
    <w:rsid w:val="007543F2"/>
    <w:rsid w:val="007546C2"/>
    <w:rsid w:val="00754788"/>
    <w:rsid w:val="00754BF2"/>
    <w:rsid w:val="00754FAA"/>
    <w:rsid w:val="00755BA3"/>
    <w:rsid w:val="00755EC8"/>
    <w:rsid w:val="00755FA8"/>
    <w:rsid w:val="007565CC"/>
    <w:rsid w:val="007568C1"/>
    <w:rsid w:val="00756F8A"/>
    <w:rsid w:val="00757C77"/>
    <w:rsid w:val="00757F60"/>
    <w:rsid w:val="00760204"/>
    <w:rsid w:val="0076024A"/>
    <w:rsid w:val="00760A16"/>
    <w:rsid w:val="00761601"/>
    <w:rsid w:val="00761E4B"/>
    <w:rsid w:val="007634F0"/>
    <w:rsid w:val="00763722"/>
    <w:rsid w:val="00763820"/>
    <w:rsid w:val="007642C6"/>
    <w:rsid w:val="007642D9"/>
    <w:rsid w:val="007645BD"/>
    <w:rsid w:val="00765730"/>
    <w:rsid w:val="0076645C"/>
    <w:rsid w:val="0076682B"/>
    <w:rsid w:val="00766A3A"/>
    <w:rsid w:val="00766C1E"/>
    <w:rsid w:val="00766FF8"/>
    <w:rsid w:val="00767000"/>
    <w:rsid w:val="0076753D"/>
    <w:rsid w:val="007676E5"/>
    <w:rsid w:val="0076790D"/>
    <w:rsid w:val="00767BB3"/>
    <w:rsid w:val="00767C67"/>
    <w:rsid w:val="00767D4E"/>
    <w:rsid w:val="00770515"/>
    <w:rsid w:val="00770791"/>
    <w:rsid w:val="00770C06"/>
    <w:rsid w:val="00770C5E"/>
    <w:rsid w:val="00771688"/>
    <w:rsid w:val="00771DC6"/>
    <w:rsid w:val="00772516"/>
    <w:rsid w:val="00772600"/>
    <w:rsid w:val="00772E92"/>
    <w:rsid w:val="00772EFB"/>
    <w:rsid w:val="00772F81"/>
    <w:rsid w:val="00772FBA"/>
    <w:rsid w:val="00773439"/>
    <w:rsid w:val="00773C0D"/>
    <w:rsid w:val="00773F0F"/>
    <w:rsid w:val="007740EE"/>
    <w:rsid w:val="00774C9C"/>
    <w:rsid w:val="0077518D"/>
    <w:rsid w:val="007752BE"/>
    <w:rsid w:val="007756B6"/>
    <w:rsid w:val="007761E5"/>
    <w:rsid w:val="007762B2"/>
    <w:rsid w:val="00776722"/>
    <w:rsid w:val="0077687A"/>
    <w:rsid w:val="00776DDC"/>
    <w:rsid w:val="00777DB8"/>
    <w:rsid w:val="0078177F"/>
    <w:rsid w:val="00781985"/>
    <w:rsid w:val="00781B9E"/>
    <w:rsid w:val="00781C24"/>
    <w:rsid w:val="00781FBB"/>
    <w:rsid w:val="0078337E"/>
    <w:rsid w:val="0078338C"/>
    <w:rsid w:val="00783866"/>
    <w:rsid w:val="00783B96"/>
    <w:rsid w:val="007845A9"/>
    <w:rsid w:val="00784FC3"/>
    <w:rsid w:val="007854BE"/>
    <w:rsid w:val="007854EE"/>
    <w:rsid w:val="007857EB"/>
    <w:rsid w:val="00785B67"/>
    <w:rsid w:val="0078657E"/>
    <w:rsid w:val="00786B3B"/>
    <w:rsid w:val="00786DC7"/>
    <w:rsid w:val="0078786A"/>
    <w:rsid w:val="00790190"/>
    <w:rsid w:val="0079027C"/>
    <w:rsid w:val="007907DD"/>
    <w:rsid w:val="007909FA"/>
    <w:rsid w:val="00790AEA"/>
    <w:rsid w:val="00790AEB"/>
    <w:rsid w:val="00790B24"/>
    <w:rsid w:val="00791297"/>
    <w:rsid w:val="00791658"/>
    <w:rsid w:val="00791689"/>
    <w:rsid w:val="007923C1"/>
    <w:rsid w:val="00792AEE"/>
    <w:rsid w:val="00792D65"/>
    <w:rsid w:val="00792F99"/>
    <w:rsid w:val="007931B1"/>
    <w:rsid w:val="0079351F"/>
    <w:rsid w:val="00793DDE"/>
    <w:rsid w:val="0079408D"/>
    <w:rsid w:val="007943D6"/>
    <w:rsid w:val="00794400"/>
    <w:rsid w:val="00794D50"/>
    <w:rsid w:val="007955FE"/>
    <w:rsid w:val="0079564C"/>
    <w:rsid w:val="0079575E"/>
    <w:rsid w:val="007958AB"/>
    <w:rsid w:val="00795A56"/>
    <w:rsid w:val="00796300"/>
    <w:rsid w:val="00796F2D"/>
    <w:rsid w:val="00796F49"/>
    <w:rsid w:val="00796FB0"/>
    <w:rsid w:val="00797877"/>
    <w:rsid w:val="007A00BE"/>
    <w:rsid w:val="007A0293"/>
    <w:rsid w:val="007A13F0"/>
    <w:rsid w:val="007A164C"/>
    <w:rsid w:val="007A17EB"/>
    <w:rsid w:val="007A1811"/>
    <w:rsid w:val="007A1B9A"/>
    <w:rsid w:val="007A1FB8"/>
    <w:rsid w:val="007A23BC"/>
    <w:rsid w:val="007A24C1"/>
    <w:rsid w:val="007A29E1"/>
    <w:rsid w:val="007A3735"/>
    <w:rsid w:val="007A38B5"/>
    <w:rsid w:val="007A4092"/>
    <w:rsid w:val="007A4592"/>
    <w:rsid w:val="007A4670"/>
    <w:rsid w:val="007A4AF3"/>
    <w:rsid w:val="007A4E3E"/>
    <w:rsid w:val="007A532F"/>
    <w:rsid w:val="007A53CC"/>
    <w:rsid w:val="007A5820"/>
    <w:rsid w:val="007A59A1"/>
    <w:rsid w:val="007A59AE"/>
    <w:rsid w:val="007A59FA"/>
    <w:rsid w:val="007A59FE"/>
    <w:rsid w:val="007A5EF5"/>
    <w:rsid w:val="007A5F04"/>
    <w:rsid w:val="007A6229"/>
    <w:rsid w:val="007A6AA9"/>
    <w:rsid w:val="007A6AFF"/>
    <w:rsid w:val="007A70DC"/>
    <w:rsid w:val="007A74C9"/>
    <w:rsid w:val="007A7BEE"/>
    <w:rsid w:val="007A7ED3"/>
    <w:rsid w:val="007B018C"/>
    <w:rsid w:val="007B0395"/>
    <w:rsid w:val="007B0498"/>
    <w:rsid w:val="007B04CD"/>
    <w:rsid w:val="007B0520"/>
    <w:rsid w:val="007B077F"/>
    <w:rsid w:val="007B0783"/>
    <w:rsid w:val="007B0858"/>
    <w:rsid w:val="007B0877"/>
    <w:rsid w:val="007B0BB2"/>
    <w:rsid w:val="007B0DF7"/>
    <w:rsid w:val="007B0EF7"/>
    <w:rsid w:val="007B0F7F"/>
    <w:rsid w:val="007B0FDE"/>
    <w:rsid w:val="007B1B01"/>
    <w:rsid w:val="007B1C23"/>
    <w:rsid w:val="007B1FE7"/>
    <w:rsid w:val="007B2093"/>
    <w:rsid w:val="007B21C7"/>
    <w:rsid w:val="007B2246"/>
    <w:rsid w:val="007B250B"/>
    <w:rsid w:val="007B2561"/>
    <w:rsid w:val="007B3133"/>
    <w:rsid w:val="007B3EAD"/>
    <w:rsid w:val="007B4649"/>
    <w:rsid w:val="007B4822"/>
    <w:rsid w:val="007B490A"/>
    <w:rsid w:val="007B5068"/>
    <w:rsid w:val="007B5533"/>
    <w:rsid w:val="007B5920"/>
    <w:rsid w:val="007B5973"/>
    <w:rsid w:val="007B597E"/>
    <w:rsid w:val="007B5A2E"/>
    <w:rsid w:val="007B5B0D"/>
    <w:rsid w:val="007B5C12"/>
    <w:rsid w:val="007B604E"/>
    <w:rsid w:val="007B6CEF"/>
    <w:rsid w:val="007B6D84"/>
    <w:rsid w:val="007B6E28"/>
    <w:rsid w:val="007B749E"/>
    <w:rsid w:val="007B7918"/>
    <w:rsid w:val="007B7A4C"/>
    <w:rsid w:val="007B7E50"/>
    <w:rsid w:val="007C0171"/>
    <w:rsid w:val="007C0895"/>
    <w:rsid w:val="007C0DB0"/>
    <w:rsid w:val="007C1030"/>
    <w:rsid w:val="007C1087"/>
    <w:rsid w:val="007C1169"/>
    <w:rsid w:val="007C12DB"/>
    <w:rsid w:val="007C184F"/>
    <w:rsid w:val="007C1F26"/>
    <w:rsid w:val="007C26D5"/>
    <w:rsid w:val="007C2A48"/>
    <w:rsid w:val="007C2CBB"/>
    <w:rsid w:val="007C33CF"/>
    <w:rsid w:val="007C3ACA"/>
    <w:rsid w:val="007C3B42"/>
    <w:rsid w:val="007C431A"/>
    <w:rsid w:val="007C4B21"/>
    <w:rsid w:val="007C4DF8"/>
    <w:rsid w:val="007C522B"/>
    <w:rsid w:val="007C56E1"/>
    <w:rsid w:val="007C5830"/>
    <w:rsid w:val="007C596E"/>
    <w:rsid w:val="007C611D"/>
    <w:rsid w:val="007C6E2F"/>
    <w:rsid w:val="007C6EFF"/>
    <w:rsid w:val="007C7A3F"/>
    <w:rsid w:val="007D0157"/>
    <w:rsid w:val="007D01DA"/>
    <w:rsid w:val="007D02B0"/>
    <w:rsid w:val="007D05F0"/>
    <w:rsid w:val="007D0987"/>
    <w:rsid w:val="007D1298"/>
    <w:rsid w:val="007D13B8"/>
    <w:rsid w:val="007D13DB"/>
    <w:rsid w:val="007D15C0"/>
    <w:rsid w:val="007D1AD0"/>
    <w:rsid w:val="007D1B8D"/>
    <w:rsid w:val="007D1D2B"/>
    <w:rsid w:val="007D1D7C"/>
    <w:rsid w:val="007D245B"/>
    <w:rsid w:val="007D252D"/>
    <w:rsid w:val="007D26AC"/>
    <w:rsid w:val="007D293B"/>
    <w:rsid w:val="007D3399"/>
    <w:rsid w:val="007D3D2E"/>
    <w:rsid w:val="007D3F4F"/>
    <w:rsid w:val="007D3F92"/>
    <w:rsid w:val="007D43C5"/>
    <w:rsid w:val="007D459A"/>
    <w:rsid w:val="007D4AB6"/>
    <w:rsid w:val="007D4F10"/>
    <w:rsid w:val="007D4F4A"/>
    <w:rsid w:val="007D50C1"/>
    <w:rsid w:val="007D5970"/>
    <w:rsid w:val="007D5BB1"/>
    <w:rsid w:val="007D5C8A"/>
    <w:rsid w:val="007D5CFC"/>
    <w:rsid w:val="007D5EFE"/>
    <w:rsid w:val="007D608B"/>
    <w:rsid w:val="007D6800"/>
    <w:rsid w:val="007D6EA5"/>
    <w:rsid w:val="007D7C44"/>
    <w:rsid w:val="007D7F1F"/>
    <w:rsid w:val="007E05E3"/>
    <w:rsid w:val="007E0DDE"/>
    <w:rsid w:val="007E100B"/>
    <w:rsid w:val="007E130E"/>
    <w:rsid w:val="007E19DE"/>
    <w:rsid w:val="007E2867"/>
    <w:rsid w:val="007E2A11"/>
    <w:rsid w:val="007E2AA6"/>
    <w:rsid w:val="007E2F24"/>
    <w:rsid w:val="007E2FB5"/>
    <w:rsid w:val="007E3233"/>
    <w:rsid w:val="007E3812"/>
    <w:rsid w:val="007E39CC"/>
    <w:rsid w:val="007E3DDB"/>
    <w:rsid w:val="007E4127"/>
    <w:rsid w:val="007E439A"/>
    <w:rsid w:val="007E4456"/>
    <w:rsid w:val="007E5078"/>
    <w:rsid w:val="007E57ED"/>
    <w:rsid w:val="007E61B9"/>
    <w:rsid w:val="007E6780"/>
    <w:rsid w:val="007E67FF"/>
    <w:rsid w:val="007E6B6F"/>
    <w:rsid w:val="007E73CA"/>
    <w:rsid w:val="007E7C0E"/>
    <w:rsid w:val="007E7D6B"/>
    <w:rsid w:val="007F07B2"/>
    <w:rsid w:val="007F1665"/>
    <w:rsid w:val="007F236A"/>
    <w:rsid w:val="007F2C50"/>
    <w:rsid w:val="007F2C8D"/>
    <w:rsid w:val="007F3042"/>
    <w:rsid w:val="007F30D9"/>
    <w:rsid w:val="007F317A"/>
    <w:rsid w:val="007F37A8"/>
    <w:rsid w:val="007F37B0"/>
    <w:rsid w:val="007F3807"/>
    <w:rsid w:val="007F38ED"/>
    <w:rsid w:val="007F3C67"/>
    <w:rsid w:val="007F3CC9"/>
    <w:rsid w:val="007F3EB3"/>
    <w:rsid w:val="007F4408"/>
    <w:rsid w:val="007F44CF"/>
    <w:rsid w:val="007F45B6"/>
    <w:rsid w:val="007F4A2B"/>
    <w:rsid w:val="007F570E"/>
    <w:rsid w:val="007F57BE"/>
    <w:rsid w:val="007F63B1"/>
    <w:rsid w:val="007F6406"/>
    <w:rsid w:val="007F68B2"/>
    <w:rsid w:val="007F6BDC"/>
    <w:rsid w:val="007F6FED"/>
    <w:rsid w:val="007F7046"/>
    <w:rsid w:val="007F72F1"/>
    <w:rsid w:val="007F75A7"/>
    <w:rsid w:val="007F75C9"/>
    <w:rsid w:val="007F78B2"/>
    <w:rsid w:val="008001E4"/>
    <w:rsid w:val="00800550"/>
    <w:rsid w:val="008006F5"/>
    <w:rsid w:val="00800B0C"/>
    <w:rsid w:val="00800B4E"/>
    <w:rsid w:val="00800F0C"/>
    <w:rsid w:val="00801389"/>
    <w:rsid w:val="00801396"/>
    <w:rsid w:val="008015AA"/>
    <w:rsid w:val="00801A31"/>
    <w:rsid w:val="008021C8"/>
    <w:rsid w:val="00802234"/>
    <w:rsid w:val="0080235B"/>
    <w:rsid w:val="0080239B"/>
    <w:rsid w:val="00802ADF"/>
    <w:rsid w:val="008042DB"/>
    <w:rsid w:val="0080447A"/>
    <w:rsid w:val="00805159"/>
    <w:rsid w:val="0080516F"/>
    <w:rsid w:val="00805375"/>
    <w:rsid w:val="0080596D"/>
    <w:rsid w:val="00806053"/>
    <w:rsid w:val="00806674"/>
    <w:rsid w:val="0080679A"/>
    <w:rsid w:val="008070C4"/>
    <w:rsid w:val="008074BD"/>
    <w:rsid w:val="00807EDF"/>
    <w:rsid w:val="00807F49"/>
    <w:rsid w:val="0081000E"/>
    <w:rsid w:val="00810261"/>
    <w:rsid w:val="0081043D"/>
    <w:rsid w:val="00810E90"/>
    <w:rsid w:val="008110C5"/>
    <w:rsid w:val="0081117D"/>
    <w:rsid w:val="00811AB4"/>
    <w:rsid w:val="00811D6B"/>
    <w:rsid w:val="00812310"/>
    <w:rsid w:val="00812F3C"/>
    <w:rsid w:val="0081309F"/>
    <w:rsid w:val="0081359D"/>
    <w:rsid w:val="008135F6"/>
    <w:rsid w:val="00813D6B"/>
    <w:rsid w:val="008144B7"/>
    <w:rsid w:val="00814705"/>
    <w:rsid w:val="0081493F"/>
    <w:rsid w:val="008155E6"/>
    <w:rsid w:val="00815971"/>
    <w:rsid w:val="0081652B"/>
    <w:rsid w:val="008170F0"/>
    <w:rsid w:val="0081738A"/>
    <w:rsid w:val="00817BAA"/>
    <w:rsid w:val="00817DB8"/>
    <w:rsid w:val="00817E65"/>
    <w:rsid w:val="00820006"/>
    <w:rsid w:val="00820298"/>
    <w:rsid w:val="008202A9"/>
    <w:rsid w:val="00820360"/>
    <w:rsid w:val="0082040B"/>
    <w:rsid w:val="00820B14"/>
    <w:rsid w:val="00821343"/>
    <w:rsid w:val="008213D1"/>
    <w:rsid w:val="008215C6"/>
    <w:rsid w:val="00821AB4"/>
    <w:rsid w:val="00821F09"/>
    <w:rsid w:val="0082256B"/>
    <w:rsid w:val="00822780"/>
    <w:rsid w:val="00823480"/>
    <w:rsid w:val="008235E5"/>
    <w:rsid w:val="0082428D"/>
    <w:rsid w:val="008243B9"/>
    <w:rsid w:val="00824BE9"/>
    <w:rsid w:val="00824EEF"/>
    <w:rsid w:val="00825B19"/>
    <w:rsid w:val="00825FE1"/>
    <w:rsid w:val="00826477"/>
    <w:rsid w:val="008267C2"/>
    <w:rsid w:val="00826DAA"/>
    <w:rsid w:val="00827290"/>
    <w:rsid w:val="00827300"/>
    <w:rsid w:val="0082770D"/>
    <w:rsid w:val="008277FC"/>
    <w:rsid w:val="00827915"/>
    <w:rsid w:val="00827AF7"/>
    <w:rsid w:val="00827E39"/>
    <w:rsid w:val="00830220"/>
    <w:rsid w:val="00830863"/>
    <w:rsid w:val="00831164"/>
    <w:rsid w:val="00831596"/>
    <w:rsid w:val="00831711"/>
    <w:rsid w:val="00831832"/>
    <w:rsid w:val="00831891"/>
    <w:rsid w:val="0083193A"/>
    <w:rsid w:val="00831B6F"/>
    <w:rsid w:val="00832640"/>
    <w:rsid w:val="00832AC6"/>
    <w:rsid w:val="00833018"/>
    <w:rsid w:val="008338D3"/>
    <w:rsid w:val="00833BED"/>
    <w:rsid w:val="00833FD9"/>
    <w:rsid w:val="008341D8"/>
    <w:rsid w:val="0083450C"/>
    <w:rsid w:val="0083479B"/>
    <w:rsid w:val="008348FF"/>
    <w:rsid w:val="00834BE6"/>
    <w:rsid w:val="00834C32"/>
    <w:rsid w:val="00834F55"/>
    <w:rsid w:val="00834F85"/>
    <w:rsid w:val="008351B3"/>
    <w:rsid w:val="00835262"/>
    <w:rsid w:val="008352D8"/>
    <w:rsid w:val="00835559"/>
    <w:rsid w:val="00835607"/>
    <w:rsid w:val="008356E8"/>
    <w:rsid w:val="00835863"/>
    <w:rsid w:val="00835E01"/>
    <w:rsid w:val="00835EC4"/>
    <w:rsid w:val="008360C7"/>
    <w:rsid w:val="008361BF"/>
    <w:rsid w:val="0083634D"/>
    <w:rsid w:val="00836665"/>
    <w:rsid w:val="00836B1D"/>
    <w:rsid w:val="00837119"/>
    <w:rsid w:val="0083765E"/>
    <w:rsid w:val="00837749"/>
    <w:rsid w:val="00840778"/>
    <w:rsid w:val="00840AC7"/>
    <w:rsid w:val="0084128F"/>
    <w:rsid w:val="00841843"/>
    <w:rsid w:val="008419B2"/>
    <w:rsid w:val="00841A95"/>
    <w:rsid w:val="00841B7C"/>
    <w:rsid w:val="00841D4C"/>
    <w:rsid w:val="00842204"/>
    <w:rsid w:val="00842510"/>
    <w:rsid w:val="00842611"/>
    <w:rsid w:val="008435E2"/>
    <w:rsid w:val="00843715"/>
    <w:rsid w:val="00843D99"/>
    <w:rsid w:val="00843E70"/>
    <w:rsid w:val="0084470C"/>
    <w:rsid w:val="00845254"/>
    <w:rsid w:val="008455B5"/>
    <w:rsid w:val="0084580C"/>
    <w:rsid w:val="00845A8A"/>
    <w:rsid w:val="008460EA"/>
    <w:rsid w:val="0084686C"/>
    <w:rsid w:val="00846AA4"/>
    <w:rsid w:val="008476CA"/>
    <w:rsid w:val="00847A6E"/>
    <w:rsid w:val="00847C3C"/>
    <w:rsid w:val="00847C4C"/>
    <w:rsid w:val="00847CBD"/>
    <w:rsid w:val="00850122"/>
    <w:rsid w:val="00850A6D"/>
    <w:rsid w:val="00850B37"/>
    <w:rsid w:val="00850D79"/>
    <w:rsid w:val="00851577"/>
    <w:rsid w:val="0085170B"/>
    <w:rsid w:val="00851A15"/>
    <w:rsid w:val="00851FC8"/>
    <w:rsid w:val="008521BB"/>
    <w:rsid w:val="008525C0"/>
    <w:rsid w:val="00852716"/>
    <w:rsid w:val="00852DAB"/>
    <w:rsid w:val="008532A5"/>
    <w:rsid w:val="008533B4"/>
    <w:rsid w:val="008533C4"/>
    <w:rsid w:val="00854259"/>
    <w:rsid w:val="00854DB3"/>
    <w:rsid w:val="00855553"/>
    <w:rsid w:val="00855620"/>
    <w:rsid w:val="00855B02"/>
    <w:rsid w:val="00855D40"/>
    <w:rsid w:val="00855FC5"/>
    <w:rsid w:val="00856411"/>
    <w:rsid w:val="00856674"/>
    <w:rsid w:val="00856893"/>
    <w:rsid w:val="00856AB3"/>
    <w:rsid w:val="0085782C"/>
    <w:rsid w:val="00860095"/>
    <w:rsid w:val="00860416"/>
    <w:rsid w:val="00860503"/>
    <w:rsid w:val="00860535"/>
    <w:rsid w:val="00860997"/>
    <w:rsid w:val="00860C22"/>
    <w:rsid w:val="0086103D"/>
    <w:rsid w:val="008613BC"/>
    <w:rsid w:val="00861AD4"/>
    <w:rsid w:val="00861C43"/>
    <w:rsid w:val="00861ECB"/>
    <w:rsid w:val="008627F0"/>
    <w:rsid w:val="00863ED2"/>
    <w:rsid w:val="00863F1B"/>
    <w:rsid w:val="00864152"/>
    <w:rsid w:val="00864176"/>
    <w:rsid w:val="00864529"/>
    <w:rsid w:val="00864B5C"/>
    <w:rsid w:val="00865006"/>
    <w:rsid w:val="0086529F"/>
    <w:rsid w:val="00865C68"/>
    <w:rsid w:val="00866259"/>
    <w:rsid w:val="00866581"/>
    <w:rsid w:val="00866E93"/>
    <w:rsid w:val="00867355"/>
    <w:rsid w:val="0086741C"/>
    <w:rsid w:val="0087059A"/>
    <w:rsid w:val="00870BB0"/>
    <w:rsid w:val="00870C77"/>
    <w:rsid w:val="00870CB5"/>
    <w:rsid w:val="00870D3A"/>
    <w:rsid w:val="00870F82"/>
    <w:rsid w:val="00871180"/>
    <w:rsid w:val="0087229A"/>
    <w:rsid w:val="008725F8"/>
    <w:rsid w:val="00873722"/>
    <w:rsid w:val="00873C6C"/>
    <w:rsid w:val="00873F79"/>
    <w:rsid w:val="008748F8"/>
    <w:rsid w:val="00874B29"/>
    <w:rsid w:val="00874BCA"/>
    <w:rsid w:val="0087581B"/>
    <w:rsid w:val="0087613A"/>
    <w:rsid w:val="0087688E"/>
    <w:rsid w:val="00877103"/>
    <w:rsid w:val="00877587"/>
    <w:rsid w:val="00881399"/>
    <w:rsid w:val="008815D3"/>
    <w:rsid w:val="008816A2"/>
    <w:rsid w:val="00881E9C"/>
    <w:rsid w:val="00882139"/>
    <w:rsid w:val="00882434"/>
    <w:rsid w:val="0088355B"/>
    <w:rsid w:val="00883593"/>
    <w:rsid w:val="00883809"/>
    <w:rsid w:val="00883C45"/>
    <w:rsid w:val="00883D08"/>
    <w:rsid w:val="00883FF3"/>
    <w:rsid w:val="00884621"/>
    <w:rsid w:val="0088572A"/>
    <w:rsid w:val="00885BBF"/>
    <w:rsid w:val="00885CF8"/>
    <w:rsid w:val="00886291"/>
    <w:rsid w:val="008866F7"/>
    <w:rsid w:val="00886D81"/>
    <w:rsid w:val="008871CF"/>
    <w:rsid w:val="008873C3"/>
    <w:rsid w:val="00887788"/>
    <w:rsid w:val="00887B54"/>
    <w:rsid w:val="00887D9A"/>
    <w:rsid w:val="00887FF0"/>
    <w:rsid w:val="00890408"/>
    <w:rsid w:val="00890AB2"/>
    <w:rsid w:val="0089102A"/>
    <w:rsid w:val="00891E48"/>
    <w:rsid w:val="00891FA9"/>
    <w:rsid w:val="008924DC"/>
    <w:rsid w:val="00892A9C"/>
    <w:rsid w:val="00893824"/>
    <w:rsid w:val="00893A13"/>
    <w:rsid w:val="00894DCB"/>
    <w:rsid w:val="00895012"/>
    <w:rsid w:val="008951B8"/>
    <w:rsid w:val="00895F49"/>
    <w:rsid w:val="00896134"/>
    <w:rsid w:val="008966A7"/>
    <w:rsid w:val="008968B7"/>
    <w:rsid w:val="00897259"/>
    <w:rsid w:val="00897833"/>
    <w:rsid w:val="00897D6A"/>
    <w:rsid w:val="008A0B5B"/>
    <w:rsid w:val="008A18C2"/>
    <w:rsid w:val="008A231C"/>
    <w:rsid w:val="008A250B"/>
    <w:rsid w:val="008A25A3"/>
    <w:rsid w:val="008A2D40"/>
    <w:rsid w:val="008A2EB6"/>
    <w:rsid w:val="008A3012"/>
    <w:rsid w:val="008A32CE"/>
    <w:rsid w:val="008A351C"/>
    <w:rsid w:val="008A3D90"/>
    <w:rsid w:val="008A3FF8"/>
    <w:rsid w:val="008A4D7B"/>
    <w:rsid w:val="008A504C"/>
    <w:rsid w:val="008A55BC"/>
    <w:rsid w:val="008A5ECD"/>
    <w:rsid w:val="008A5F8D"/>
    <w:rsid w:val="008A620F"/>
    <w:rsid w:val="008A6433"/>
    <w:rsid w:val="008A64EC"/>
    <w:rsid w:val="008A655C"/>
    <w:rsid w:val="008A6883"/>
    <w:rsid w:val="008A68E2"/>
    <w:rsid w:val="008A68F4"/>
    <w:rsid w:val="008A6B00"/>
    <w:rsid w:val="008A7317"/>
    <w:rsid w:val="008A77D7"/>
    <w:rsid w:val="008A7FD8"/>
    <w:rsid w:val="008B06B6"/>
    <w:rsid w:val="008B11BC"/>
    <w:rsid w:val="008B17AE"/>
    <w:rsid w:val="008B1DC4"/>
    <w:rsid w:val="008B2118"/>
    <w:rsid w:val="008B2B4F"/>
    <w:rsid w:val="008B2E38"/>
    <w:rsid w:val="008B2EE3"/>
    <w:rsid w:val="008B30B2"/>
    <w:rsid w:val="008B3327"/>
    <w:rsid w:val="008B3573"/>
    <w:rsid w:val="008B3BB3"/>
    <w:rsid w:val="008B3BBE"/>
    <w:rsid w:val="008B3C6A"/>
    <w:rsid w:val="008B3D60"/>
    <w:rsid w:val="008B41C6"/>
    <w:rsid w:val="008B4AE5"/>
    <w:rsid w:val="008B4DEC"/>
    <w:rsid w:val="008B54C6"/>
    <w:rsid w:val="008B5C3C"/>
    <w:rsid w:val="008B5DD8"/>
    <w:rsid w:val="008B633D"/>
    <w:rsid w:val="008B66EC"/>
    <w:rsid w:val="008B685B"/>
    <w:rsid w:val="008B6929"/>
    <w:rsid w:val="008B6B4B"/>
    <w:rsid w:val="008B6E4F"/>
    <w:rsid w:val="008B6EB5"/>
    <w:rsid w:val="008B6F84"/>
    <w:rsid w:val="008B72CC"/>
    <w:rsid w:val="008B7D7B"/>
    <w:rsid w:val="008B7E2C"/>
    <w:rsid w:val="008B7E63"/>
    <w:rsid w:val="008C02BA"/>
    <w:rsid w:val="008C10AC"/>
    <w:rsid w:val="008C130D"/>
    <w:rsid w:val="008C1B72"/>
    <w:rsid w:val="008C2464"/>
    <w:rsid w:val="008C246C"/>
    <w:rsid w:val="008C296B"/>
    <w:rsid w:val="008C297B"/>
    <w:rsid w:val="008C3C3B"/>
    <w:rsid w:val="008C4204"/>
    <w:rsid w:val="008C4E3E"/>
    <w:rsid w:val="008C52BF"/>
    <w:rsid w:val="008C55E7"/>
    <w:rsid w:val="008C62AF"/>
    <w:rsid w:val="008C68EB"/>
    <w:rsid w:val="008C6C89"/>
    <w:rsid w:val="008C6DD8"/>
    <w:rsid w:val="008C7232"/>
    <w:rsid w:val="008C79B3"/>
    <w:rsid w:val="008C7AA0"/>
    <w:rsid w:val="008C7B48"/>
    <w:rsid w:val="008D08D0"/>
    <w:rsid w:val="008D1176"/>
    <w:rsid w:val="008D12C7"/>
    <w:rsid w:val="008D1823"/>
    <w:rsid w:val="008D1C02"/>
    <w:rsid w:val="008D1D12"/>
    <w:rsid w:val="008D2053"/>
    <w:rsid w:val="008D25B1"/>
    <w:rsid w:val="008D2A23"/>
    <w:rsid w:val="008D3031"/>
    <w:rsid w:val="008D3471"/>
    <w:rsid w:val="008D4233"/>
    <w:rsid w:val="008D4456"/>
    <w:rsid w:val="008D4B50"/>
    <w:rsid w:val="008D4E5D"/>
    <w:rsid w:val="008D4F69"/>
    <w:rsid w:val="008D534F"/>
    <w:rsid w:val="008D574B"/>
    <w:rsid w:val="008D5BBA"/>
    <w:rsid w:val="008D65D5"/>
    <w:rsid w:val="008D6ADA"/>
    <w:rsid w:val="008D6C92"/>
    <w:rsid w:val="008D7445"/>
    <w:rsid w:val="008D79B0"/>
    <w:rsid w:val="008D7EB5"/>
    <w:rsid w:val="008D7EC5"/>
    <w:rsid w:val="008D7FBE"/>
    <w:rsid w:val="008E091C"/>
    <w:rsid w:val="008E0D4B"/>
    <w:rsid w:val="008E13F9"/>
    <w:rsid w:val="008E1720"/>
    <w:rsid w:val="008E17D6"/>
    <w:rsid w:val="008E1DE1"/>
    <w:rsid w:val="008E222D"/>
    <w:rsid w:val="008E2527"/>
    <w:rsid w:val="008E2680"/>
    <w:rsid w:val="008E2913"/>
    <w:rsid w:val="008E2E81"/>
    <w:rsid w:val="008E334C"/>
    <w:rsid w:val="008E3453"/>
    <w:rsid w:val="008E3E96"/>
    <w:rsid w:val="008E4124"/>
    <w:rsid w:val="008E42EE"/>
    <w:rsid w:val="008E4497"/>
    <w:rsid w:val="008E4759"/>
    <w:rsid w:val="008E4EA9"/>
    <w:rsid w:val="008E51F9"/>
    <w:rsid w:val="008E520B"/>
    <w:rsid w:val="008E5306"/>
    <w:rsid w:val="008E557C"/>
    <w:rsid w:val="008E636E"/>
    <w:rsid w:val="008E6795"/>
    <w:rsid w:val="008E692A"/>
    <w:rsid w:val="008E6937"/>
    <w:rsid w:val="008E71D7"/>
    <w:rsid w:val="008E7515"/>
    <w:rsid w:val="008E7ABD"/>
    <w:rsid w:val="008E7C68"/>
    <w:rsid w:val="008F0D4C"/>
    <w:rsid w:val="008F0DAA"/>
    <w:rsid w:val="008F12E3"/>
    <w:rsid w:val="008F13AE"/>
    <w:rsid w:val="008F14A6"/>
    <w:rsid w:val="008F175B"/>
    <w:rsid w:val="008F183A"/>
    <w:rsid w:val="008F1C03"/>
    <w:rsid w:val="008F1C67"/>
    <w:rsid w:val="008F2440"/>
    <w:rsid w:val="008F2632"/>
    <w:rsid w:val="008F2AFD"/>
    <w:rsid w:val="008F2E3A"/>
    <w:rsid w:val="008F32F8"/>
    <w:rsid w:val="008F342C"/>
    <w:rsid w:val="008F34D5"/>
    <w:rsid w:val="008F35EA"/>
    <w:rsid w:val="008F3857"/>
    <w:rsid w:val="008F3CE1"/>
    <w:rsid w:val="008F3F95"/>
    <w:rsid w:val="008F49E2"/>
    <w:rsid w:val="008F5040"/>
    <w:rsid w:val="008F53F7"/>
    <w:rsid w:val="008F54F1"/>
    <w:rsid w:val="008F5C56"/>
    <w:rsid w:val="008F5D7A"/>
    <w:rsid w:val="008F5E42"/>
    <w:rsid w:val="008F5FC2"/>
    <w:rsid w:val="008F6ABC"/>
    <w:rsid w:val="008F6DF1"/>
    <w:rsid w:val="008F70A8"/>
    <w:rsid w:val="008F72D1"/>
    <w:rsid w:val="008F797E"/>
    <w:rsid w:val="008F7F5E"/>
    <w:rsid w:val="008F7F88"/>
    <w:rsid w:val="008F7FDE"/>
    <w:rsid w:val="0090019E"/>
    <w:rsid w:val="009006DA"/>
    <w:rsid w:val="00900935"/>
    <w:rsid w:val="00900C97"/>
    <w:rsid w:val="00900E11"/>
    <w:rsid w:val="009010C2"/>
    <w:rsid w:val="009016BA"/>
    <w:rsid w:val="00901891"/>
    <w:rsid w:val="009018BD"/>
    <w:rsid w:val="00901962"/>
    <w:rsid w:val="009027FE"/>
    <w:rsid w:val="00902B86"/>
    <w:rsid w:val="00902EC6"/>
    <w:rsid w:val="00902EF2"/>
    <w:rsid w:val="009030C3"/>
    <w:rsid w:val="00903546"/>
    <w:rsid w:val="009035D9"/>
    <w:rsid w:val="00903BC8"/>
    <w:rsid w:val="00903CFC"/>
    <w:rsid w:val="0090400B"/>
    <w:rsid w:val="0090407B"/>
    <w:rsid w:val="00904A06"/>
    <w:rsid w:val="00904E4E"/>
    <w:rsid w:val="0090542C"/>
    <w:rsid w:val="009059FC"/>
    <w:rsid w:val="00905B24"/>
    <w:rsid w:val="00905CA7"/>
    <w:rsid w:val="00906B3F"/>
    <w:rsid w:val="00906C7D"/>
    <w:rsid w:val="00906F0B"/>
    <w:rsid w:val="0090710F"/>
    <w:rsid w:val="00907138"/>
    <w:rsid w:val="00907491"/>
    <w:rsid w:val="00907552"/>
    <w:rsid w:val="00910259"/>
    <w:rsid w:val="0091084C"/>
    <w:rsid w:val="00910C0F"/>
    <w:rsid w:val="00910EBF"/>
    <w:rsid w:val="009115E2"/>
    <w:rsid w:val="00912562"/>
    <w:rsid w:val="009131C3"/>
    <w:rsid w:val="009132E1"/>
    <w:rsid w:val="009135CE"/>
    <w:rsid w:val="009139B5"/>
    <w:rsid w:val="00913A31"/>
    <w:rsid w:val="00913BB6"/>
    <w:rsid w:val="00913C4B"/>
    <w:rsid w:val="009142AD"/>
    <w:rsid w:val="009143D1"/>
    <w:rsid w:val="00914C8E"/>
    <w:rsid w:val="00914CF1"/>
    <w:rsid w:val="00914CF5"/>
    <w:rsid w:val="00914F64"/>
    <w:rsid w:val="0091549C"/>
    <w:rsid w:val="009155C4"/>
    <w:rsid w:val="0091564F"/>
    <w:rsid w:val="0091592E"/>
    <w:rsid w:val="00916254"/>
    <w:rsid w:val="00917000"/>
    <w:rsid w:val="009176D4"/>
    <w:rsid w:val="00917BC3"/>
    <w:rsid w:val="00917E3E"/>
    <w:rsid w:val="00920CE2"/>
    <w:rsid w:val="0092128D"/>
    <w:rsid w:val="009212B9"/>
    <w:rsid w:val="00921D64"/>
    <w:rsid w:val="00922843"/>
    <w:rsid w:val="00922D48"/>
    <w:rsid w:val="009233BA"/>
    <w:rsid w:val="0092361A"/>
    <w:rsid w:val="0092370E"/>
    <w:rsid w:val="00923ED0"/>
    <w:rsid w:val="00923FB2"/>
    <w:rsid w:val="00923FF3"/>
    <w:rsid w:val="00924400"/>
    <w:rsid w:val="00924402"/>
    <w:rsid w:val="009245C0"/>
    <w:rsid w:val="009245D1"/>
    <w:rsid w:val="00924A52"/>
    <w:rsid w:val="00924A5F"/>
    <w:rsid w:val="009251D7"/>
    <w:rsid w:val="0092526B"/>
    <w:rsid w:val="009254AE"/>
    <w:rsid w:val="0092598E"/>
    <w:rsid w:val="00926387"/>
    <w:rsid w:val="0092643D"/>
    <w:rsid w:val="009264A6"/>
    <w:rsid w:val="009266E9"/>
    <w:rsid w:val="00926917"/>
    <w:rsid w:val="00926E1B"/>
    <w:rsid w:val="009273A1"/>
    <w:rsid w:val="00927400"/>
    <w:rsid w:val="00927436"/>
    <w:rsid w:val="0092764A"/>
    <w:rsid w:val="00927871"/>
    <w:rsid w:val="009300DE"/>
    <w:rsid w:val="009305A0"/>
    <w:rsid w:val="009306CD"/>
    <w:rsid w:val="009307B7"/>
    <w:rsid w:val="009310B3"/>
    <w:rsid w:val="009315A6"/>
    <w:rsid w:val="009315C2"/>
    <w:rsid w:val="0093252A"/>
    <w:rsid w:val="00932921"/>
    <w:rsid w:val="009329CF"/>
    <w:rsid w:val="00932D5C"/>
    <w:rsid w:val="0093311B"/>
    <w:rsid w:val="00933552"/>
    <w:rsid w:val="00933572"/>
    <w:rsid w:val="009337ED"/>
    <w:rsid w:val="00933BDF"/>
    <w:rsid w:val="00933D6E"/>
    <w:rsid w:val="00933DCF"/>
    <w:rsid w:val="00934141"/>
    <w:rsid w:val="009342A7"/>
    <w:rsid w:val="00935342"/>
    <w:rsid w:val="00935852"/>
    <w:rsid w:val="00935A15"/>
    <w:rsid w:val="00935D13"/>
    <w:rsid w:val="009362E6"/>
    <w:rsid w:val="00936EC7"/>
    <w:rsid w:val="00937087"/>
    <w:rsid w:val="009376D3"/>
    <w:rsid w:val="0093788B"/>
    <w:rsid w:val="009406EE"/>
    <w:rsid w:val="00940938"/>
    <w:rsid w:val="00940AF5"/>
    <w:rsid w:val="009417C8"/>
    <w:rsid w:val="0094195D"/>
    <w:rsid w:val="0094199F"/>
    <w:rsid w:val="00941B16"/>
    <w:rsid w:val="0094212E"/>
    <w:rsid w:val="00942A5E"/>
    <w:rsid w:val="0094351E"/>
    <w:rsid w:val="009435E6"/>
    <w:rsid w:val="00943684"/>
    <w:rsid w:val="00943C8C"/>
    <w:rsid w:val="00943DB7"/>
    <w:rsid w:val="00943E20"/>
    <w:rsid w:val="009442BE"/>
    <w:rsid w:val="009443E4"/>
    <w:rsid w:val="00944437"/>
    <w:rsid w:val="00944479"/>
    <w:rsid w:val="009447E7"/>
    <w:rsid w:val="00944902"/>
    <w:rsid w:val="00945013"/>
    <w:rsid w:val="00945DF6"/>
    <w:rsid w:val="0094680C"/>
    <w:rsid w:val="00947CFC"/>
    <w:rsid w:val="00947F3E"/>
    <w:rsid w:val="00950128"/>
    <w:rsid w:val="00950212"/>
    <w:rsid w:val="009502FF"/>
    <w:rsid w:val="00950496"/>
    <w:rsid w:val="0095074F"/>
    <w:rsid w:val="00950B50"/>
    <w:rsid w:val="00950BB6"/>
    <w:rsid w:val="009510C6"/>
    <w:rsid w:val="009513E8"/>
    <w:rsid w:val="00951CBD"/>
    <w:rsid w:val="00951E09"/>
    <w:rsid w:val="00951E0A"/>
    <w:rsid w:val="00952443"/>
    <w:rsid w:val="0095261F"/>
    <w:rsid w:val="0095264C"/>
    <w:rsid w:val="00952AA9"/>
    <w:rsid w:val="00953777"/>
    <w:rsid w:val="00953DA0"/>
    <w:rsid w:val="00954163"/>
    <w:rsid w:val="00954659"/>
    <w:rsid w:val="009546E2"/>
    <w:rsid w:val="009547A0"/>
    <w:rsid w:val="0095484A"/>
    <w:rsid w:val="00954BFE"/>
    <w:rsid w:val="00955072"/>
    <w:rsid w:val="00955289"/>
    <w:rsid w:val="009553C9"/>
    <w:rsid w:val="0095548B"/>
    <w:rsid w:val="009554F0"/>
    <w:rsid w:val="00955C71"/>
    <w:rsid w:val="0095669A"/>
    <w:rsid w:val="0095690F"/>
    <w:rsid w:val="009571B3"/>
    <w:rsid w:val="00957DA3"/>
    <w:rsid w:val="00957E79"/>
    <w:rsid w:val="0096085E"/>
    <w:rsid w:val="00960E09"/>
    <w:rsid w:val="00961174"/>
    <w:rsid w:val="00961ADC"/>
    <w:rsid w:val="00961C3C"/>
    <w:rsid w:val="0096200E"/>
    <w:rsid w:val="0096215D"/>
    <w:rsid w:val="009621C4"/>
    <w:rsid w:val="0096283A"/>
    <w:rsid w:val="009632B4"/>
    <w:rsid w:val="0096363C"/>
    <w:rsid w:val="0096374E"/>
    <w:rsid w:val="00963AEF"/>
    <w:rsid w:val="00963BBF"/>
    <w:rsid w:val="0096416D"/>
    <w:rsid w:val="0096430D"/>
    <w:rsid w:val="00964A8F"/>
    <w:rsid w:val="00964AA4"/>
    <w:rsid w:val="00964C1F"/>
    <w:rsid w:val="00964CBD"/>
    <w:rsid w:val="00964D4B"/>
    <w:rsid w:val="00965314"/>
    <w:rsid w:val="00965698"/>
    <w:rsid w:val="00965CD1"/>
    <w:rsid w:val="00965E12"/>
    <w:rsid w:val="00966548"/>
    <w:rsid w:val="009666EA"/>
    <w:rsid w:val="009668A4"/>
    <w:rsid w:val="009668F2"/>
    <w:rsid w:val="00966AB2"/>
    <w:rsid w:val="00966D07"/>
    <w:rsid w:val="00966EEC"/>
    <w:rsid w:val="00966F64"/>
    <w:rsid w:val="00966F75"/>
    <w:rsid w:val="0096745F"/>
    <w:rsid w:val="00967AAA"/>
    <w:rsid w:val="00970068"/>
    <w:rsid w:val="00970D25"/>
    <w:rsid w:val="00971578"/>
    <w:rsid w:val="009720A8"/>
    <w:rsid w:val="009721C5"/>
    <w:rsid w:val="00972B47"/>
    <w:rsid w:val="0097329A"/>
    <w:rsid w:val="00973EA1"/>
    <w:rsid w:val="009745CA"/>
    <w:rsid w:val="00974970"/>
    <w:rsid w:val="00974B92"/>
    <w:rsid w:val="0097509A"/>
    <w:rsid w:val="00975BEB"/>
    <w:rsid w:val="00976854"/>
    <w:rsid w:val="0097704C"/>
    <w:rsid w:val="009777EF"/>
    <w:rsid w:val="00977BA8"/>
    <w:rsid w:val="00980C81"/>
    <w:rsid w:val="00980CDF"/>
    <w:rsid w:val="00980D6E"/>
    <w:rsid w:val="009817A1"/>
    <w:rsid w:val="009817BD"/>
    <w:rsid w:val="00981BF9"/>
    <w:rsid w:val="00981C58"/>
    <w:rsid w:val="00981CD8"/>
    <w:rsid w:val="009823FE"/>
    <w:rsid w:val="0098266E"/>
    <w:rsid w:val="0098287D"/>
    <w:rsid w:val="00982AB6"/>
    <w:rsid w:val="00982CE8"/>
    <w:rsid w:val="00982ED0"/>
    <w:rsid w:val="00983016"/>
    <w:rsid w:val="00983C62"/>
    <w:rsid w:val="009846E7"/>
    <w:rsid w:val="0098489A"/>
    <w:rsid w:val="00984E5A"/>
    <w:rsid w:val="00984F03"/>
    <w:rsid w:val="00985084"/>
    <w:rsid w:val="00985135"/>
    <w:rsid w:val="00985715"/>
    <w:rsid w:val="00985933"/>
    <w:rsid w:val="009860FA"/>
    <w:rsid w:val="00986595"/>
    <w:rsid w:val="00986B80"/>
    <w:rsid w:val="00986DDD"/>
    <w:rsid w:val="00986DFD"/>
    <w:rsid w:val="0098714F"/>
    <w:rsid w:val="0098723D"/>
    <w:rsid w:val="009872D9"/>
    <w:rsid w:val="0098758D"/>
    <w:rsid w:val="00987B75"/>
    <w:rsid w:val="00990277"/>
    <w:rsid w:val="00990CBD"/>
    <w:rsid w:val="00990EAA"/>
    <w:rsid w:val="009916CF"/>
    <w:rsid w:val="0099197F"/>
    <w:rsid w:val="00991A66"/>
    <w:rsid w:val="00991E49"/>
    <w:rsid w:val="00991F28"/>
    <w:rsid w:val="009921ED"/>
    <w:rsid w:val="0099230B"/>
    <w:rsid w:val="009924F4"/>
    <w:rsid w:val="00992620"/>
    <w:rsid w:val="0099279B"/>
    <w:rsid w:val="009929E0"/>
    <w:rsid w:val="00992B82"/>
    <w:rsid w:val="00994092"/>
    <w:rsid w:val="00994449"/>
    <w:rsid w:val="009946BA"/>
    <w:rsid w:val="00994D56"/>
    <w:rsid w:val="00994F22"/>
    <w:rsid w:val="00995099"/>
    <w:rsid w:val="009950E7"/>
    <w:rsid w:val="00995897"/>
    <w:rsid w:val="00995FB9"/>
    <w:rsid w:val="0099619C"/>
    <w:rsid w:val="00996328"/>
    <w:rsid w:val="009963DC"/>
    <w:rsid w:val="00996546"/>
    <w:rsid w:val="0099677B"/>
    <w:rsid w:val="0099762D"/>
    <w:rsid w:val="009976D4"/>
    <w:rsid w:val="00997A05"/>
    <w:rsid w:val="00997C90"/>
    <w:rsid w:val="009A01C9"/>
    <w:rsid w:val="009A049B"/>
    <w:rsid w:val="009A0614"/>
    <w:rsid w:val="009A0721"/>
    <w:rsid w:val="009A0DA3"/>
    <w:rsid w:val="009A1238"/>
    <w:rsid w:val="009A1830"/>
    <w:rsid w:val="009A1925"/>
    <w:rsid w:val="009A22AB"/>
    <w:rsid w:val="009A26EC"/>
    <w:rsid w:val="009A2B0B"/>
    <w:rsid w:val="009A2BE6"/>
    <w:rsid w:val="009A2BF3"/>
    <w:rsid w:val="009A2CAA"/>
    <w:rsid w:val="009A2E17"/>
    <w:rsid w:val="009A3183"/>
    <w:rsid w:val="009A3349"/>
    <w:rsid w:val="009A3949"/>
    <w:rsid w:val="009A3AE4"/>
    <w:rsid w:val="009A3C0B"/>
    <w:rsid w:val="009A3E9E"/>
    <w:rsid w:val="009A4206"/>
    <w:rsid w:val="009A42FA"/>
    <w:rsid w:val="009A4A80"/>
    <w:rsid w:val="009A52B2"/>
    <w:rsid w:val="009A567A"/>
    <w:rsid w:val="009A5D2C"/>
    <w:rsid w:val="009A5EB9"/>
    <w:rsid w:val="009A5FEB"/>
    <w:rsid w:val="009A60EA"/>
    <w:rsid w:val="009A69B2"/>
    <w:rsid w:val="009A7072"/>
    <w:rsid w:val="009A722E"/>
    <w:rsid w:val="009A7E0D"/>
    <w:rsid w:val="009B02A1"/>
    <w:rsid w:val="009B06D8"/>
    <w:rsid w:val="009B0D9F"/>
    <w:rsid w:val="009B0EF6"/>
    <w:rsid w:val="009B1627"/>
    <w:rsid w:val="009B17DF"/>
    <w:rsid w:val="009B193C"/>
    <w:rsid w:val="009B230B"/>
    <w:rsid w:val="009B2746"/>
    <w:rsid w:val="009B2B41"/>
    <w:rsid w:val="009B2C46"/>
    <w:rsid w:val="009B3008"/>
    <w:rsid w:val="009B339B"/>
    <w:rsid w:val="009B34ED"/>
    <w:rsid w:val="009B3869"/>
    <w:rsid w:val="009B3B5F"/>
    <w:rsid w:val="009B3B96"/>
    <w:rsid w:val="009B3F6C"/>
    <w:rsid w:val="009B42FC"/>
    <w:rsid w:val="009B4343"/>
    <w:rsid w:val="009B452E"/>
    <w:rsid w:val="009B46A0"/>
    <w:rsid w:val="009B4AF9"/>
    <w:rsid w:val="009B4EB3"/>
    <w:rsid w:val="009B55EB"/>
    <w:rsid w:val="009B5A7B"/>
    <w:rsid w:val="009B5DE0"/>
    <w:rsid w:val="009B6089"/>
    <w:rsid w:val="009B610D"/>
    <w:rsid w:val="009B6242"/>
    <w:rsid w:val="009B6460"/>
    <w:rsid w:val="009B6658"/>
    <w:rsid w:val="009B6901"/>
    <w:rsid w:val="009B69C9"/>
    <w:rsid w:val="009B7174"/>
    <w:rsid w:val="009B7981"/>
    <w:rsid w:val="009B7A7C"/>
    <w:rsid w:val="009B7F36"/>
    <w:rsid w:val="009C008E"/>
    <w:rsid w:val="009C01FC"/>
    <w:rsid w:val="009C0432"/>
    <w:rsid w:val="009C06AD"/>
    <w:rsid w:val="009C0C53"/>
    <w:rsid w:val="009C105F"/>
    <w:rsid w:val="009C1416"/>
    <w:rsid w:val="009C197A"/>
    <w:rsid w:val="009C1E96"/>
    <w:rsid w:val="009C2127"/>
    <w:rsid w:val="009C24C8"/>
    <w:rsid w:val="009C2A41"/>
    <w:rsid w:val="009C3959"/>
    <w:rsid w:val="009C3B78"/>
    <w:rsid w:val="009C3CA4"/>
    <w:rsid w:val="009C3EDC"/>
    <w:rsid w:val="009C403B"/>
    <w:rsid w:val="009C48A5"/>
    <w:rsid w:val="009C57C3"/>
    <w:rsid w:val="009C59DB"/>
    <w:rsid w:val="009C6396"/>
    <w:rsid w:val="009C6416"/>
    <w:rsid w:val="009C6605"/>
    <w:rsid w:val="009C6A1C"/>
    <w:rsid w:val="009C7514"/>
    <w:rsid w:val="009C756A"/>
    <w:rsid w:val="009C7CCF"/>
    <w:rsid w:val="009D02BB"/>
    <w:rsid w:val="009D0F68"/>
    <w:rsid w:val="009D13A5"/>
    <w:rsid w:val="009D1609"/>
    <w:rsid w:val="009D18A0"/>
    <w:rsid w:val="009D2E60"/>
    <w:rsid w:val="009D37CA"/>
    <w:rsid w:val="009D38B4"/>
    <w:rsid w:val="009D395D"/>
    <w:rsid w:val="009D3C4B"/>
    <w:rsid w:val="009D3E04"/>
    <w:rsid w:val="009D4802"/>
    <w:rsid w:val="009D4CCC"/>
    <w:rsid w:val="009D4D9C"/>
    <w:rsid w:val="009D4E24"/>
    <w:rsid w:val="009D5A62"/>
    <w:rsid w:val="009D5D18"/>
    <w:rsid w:val="009D66C9"/>
    <w:rsid w:val="009D6CD3"/>
    <w:rsid w:val="009D6DEE"/>
    <w:rsid w:val="009D7184"/>
    <w:rsid w:val="009D73E5"/>
    <w:rsid w:val="009D79A8"/>
    <w:rsid w:val="009D7B8F"/>
    <w:rsid w:val="009E03EA"/>
    <w:rsid w:val="009E05F0"/>
    <w:rsid w:val="009E0A57"/>
    <w:rsid w:val="009E0B95"/>
    <w:rsid w:val="009E1236"/>
    <w:rsid w:val="009E1421"/>
    <w:rsid w:val="009E1E29"/>
    <w:rsid w:val="009E1E61"/>
    <w:rsid w:val="009E1F66"/>
    <w:rsid w:val="009E2230"/>
    <w:rsid w:val="009E25E3"/>
    <w:rsid w:val="009E2870"/>
    <w:rsid w:val="009E34FF"/>
    <w:rsid w:val="009E351C"/>
    <w:rsid w:val="009E3551"/>
    <w:rsid w:val="009E3750"/>
    <w:rsid w:val="009E39B6"/>
    <w:rsid w:val="009E3E32"/>
    <w:rsid w:val="009E3EB1"/>
    <w:rsid w:val="009E4019"/>
    <w:rsid w:val="009E420B"/>
    <w:rsid w:val="009E4A9D"/>
    <w:rsid w:val="009E4AB5"/>
    <w:rsid w:val="009E4B18"/>
    <w:rsid w:val="009E509C"/>
    <w:rsid w:val="009E5105"/>
    <w:rsid w:val="009E54CD"/>
    <w:rsid w:val="009E5650"/>
    <w:rsid w:val="009E5A5E"/>
    <w:rsid w:val="009E5F47"/>
    <w:rsid w:val="009E715B"/>
    <w:rsid w:val="009E771B"/>
    <w:rsid w:val="009E7C5D"/>
    <w:rsid w:val="009F03AD"/>
    <w:rsid w:val="009F03FD"/>
    <w:rsid w:val="009F07FA"/>
    <w:rsid w:val="009F0D0F"/>
    <w:rsid w:val="009F0F15"/>
    <w:rsid w:val="009F0FFB"/>
    <w:rsid w:val="009F11AA"/>
    <w:rsid w:val="009F175A"/>
    <w:rsid w:val="009F1DD8"/>
    <w:rsid w:val="009F1F2E"/>
    <w:rsid w:val="009F2114"/>
    <w:rsid w:val="009F2191"/>
    <w:rsid w:val="009F29F3"/>
    <w:rsid w:val="009F3241"/>
    <w:rsid w:val="009F4A9A"/>
    <w:rsid w:val="009F529B"/>
    <w:rsid w:val="009F56C8"/>
    <w:rsid w:val="009F5F19"/>
    <w:rsid w:val="009F61A8"/>
    <w:rsid w:val="009F6DE1"/>
    <w:rsid w:val="009F74ED"/>
    <w:rsid w:val="009F7574"/>
    <w:rsid w:val="009F79EE"/>
    <w:rsid w:val="009F7A5A"/>
    <w:rsid w:val="009F7ACB"/>
    <w:rsid w:val="00A006E0"/>
    <w:rsid w:val="00A00B96"/>
    <w:rsid w:val="00A00C15"/>
    <w:rsid w:val="00A00FD3"/>
    <w:rsid w:val="00A0120F"/>
    <w:rsid w:val="00A01BB6"/>
    <w:rsid w:val="00A01D7D"/>
    <w:rsid w:val="00A023EC"/>
    <w:rsid w:val="00A02536"/>
    <w:rsid w:val="00A0262F"/>
    <w:rsid w:val="00A02A4B"/>
    <w:rsid w:val="00A02E57"/>
    <w:rsid w:val="00A032C5"/>
    <w:rsid w:val="00A033BB"/>
    <w:rsid w:val="00A0401C"/>
    <w:rsid w:val="00A04159"/>
    <w:rsid w:val="00A044C4"/>
    <w:rsid w:val="00A050C8"/>
    <w:rsid w:val="00A057D7"/>
    <w:rsid w:val="00A05D1D"/>
    <w:rsid w:val="00A05EED"/>
    <w:rsid w:val="00A062AD"/>
    <w:rsid w:val="00A0637F"/>
    <w:rsid w:val="00A06DCB"/>
    <w:rsid w:val="00A07029"/>
    <w:rsid w:val="00A070C1"/>
    <w:rsid w:val="00A07599"/>
    <w:rsid w:val="00A07620"/>
    <w:rsid w:val="00A07D53"/>
    <w:rsid w:val="00A1096A"/>
    <w:rsid w:val="00A10EF1"/>
    <w:rsid w:val="00A11385"/>
    <w:rsid w:val="00A11F49"/>
    <w:rsid w:val="00A127A3"/>
    <w:rsid w:val="00A129F0"/>
    <w:rsid w:val="00A12EED"/>
    <w:rsid w:val="00A130C2"/>
    <w:rsid w:val="00A13406"/>
    <w:rsid w:val="00A13824"/>
    <w:rsid w:val="00A138CA"/>
    <w:rsid w:val="00A13B3B"/>
    <w:rsid w:val="00A14027"/>
    <w:rsid w:val="00A14098"/>
    <w:rsid w:val="00A14107"/>
    <w:rsid w:val="00A143BD"/>
    <w:rsid w:val="00A143F7"/>
    <w:rsid w:val="00A15E29"/>
    <w:rsid w:val="00A16245"/>
    <w:rsid w:val="00A163AB"/>
    <w:rsid w:val="00A164E5"/>
    <w:rsid w:val="00A1687F"/>
    <w:rsid w:val="00A16A4C"/>
    <w:rsid w:val="00A1747F"/>
    <w:rsid w:val="00A1769C"/>
    <w:rsid w:val="00A17DC4"/>
    <w:rsid w:val="00A200AE"/>
    <w:rsid w:val="00A208D3"/>
    <w:rsid w:val="00A21361"/>
    <w:rsid w:val="00A21C57"/>
    <w:rsid w:val="00A2243B"/>
    <w:rsid w:val="00A226C5"/>
    <w:rsid w:val="00A22E53"/>
    <w:rsid w:val="00A236BE"/>
    <w:rsid w:val="00A23C35"/>
    <w:rsid w:val="00A23F77"/>
    <w:rsid w:val="00A2475B"/>
    <w:rsid w:val="00A249CD"/>
    <w:rsid w:val="00A249FF"/>
    <w:rsid w:val="00A250E9"/>
    <w:rsid w:val="00A2548D"/>
    <w:rsid w:val="00A2592D"/>
    <w:rsid w:val="00A25985"/>
    <w:rsid w:val="00A25B31"/>
    <w:rsid w:val="00A25B50"/>
    <w:rsid w:val="00A26184"/>
    <w:rsid w:val="00A26535"/>
    <w:rsid w:val="00A26A29"/>
    <w:rsid w:val="00A26CFA"/>
    <w:rsid w:val="00A26DB6"/>
    <w:rsid w:val="00A26FB0"/>
    <w:rsid w:val="00A2727A"/>
    <w:rsid w:val="00A27DA6"/>
    <w:rsid w:val="00A30168"/>
    <w:rsid w:val="00A30319"/>
    <w:rsid w:val="00A3084B"/>
    <w:rsid w:val="00A30CA0"/>
    <w:rsid w:val="00A30F84"/>
    <w:rsid w:val="00A31561"/>
    <w:rsid w:val="00A3182C"/>
    <w:rsid w:val="00A31A56"/>
    <w:rsid w:val="00A32795"/>
    <w:rsid w:val="00A32B20"/>
    <w:rsid w:val="00A32C65"/>
    <w:rsid w:val="00A32DF2"/>
    <w:rsid w:val="00A33239"/>
    <w:rsid w:val="00A33264"/>
    <w:rsid w:val="00A3327B"/>
    <w:rsid w:val="00A335B0"/>
    <w:rsid w:val="00A33875"/>
    <w:rsid w:val="00A33A2B"/>
    <w:rsid w:val="00A33E30"/>
    <w:rsid w:val="00A33EBB"/>
    <w:rsid w:val="00A3447D"/>
    <w:rsid w:val="00A347A2"/>
    <w:rsid w:val="00A35A08"/>
    <w:rsid w:val="00A35A3B"/>
    <w:rsid w:val="00A35CE8"/>
    <w:rsid w:val="00A35DA6"/>
    <w:rsid w:val="00A3617F"/>
    <w:rsid w:val="00A36658"/>
    <w:rsid w:val="00A3727F"/>
    <w:rsid w:val="00A37469"/>
    <w:rsid w:val="00A37692"/>
    <w:rsid w:val="00A37ECC"/>
    <w:rsid w:val="00A4062E"/>
    <w:rsid w:val="00A40704"/>
    <w:rsid w:val="00A4093F"/>
    <w:rsid w:val="00A40DEC"/>
    <w:rsid w:val="00A414E5"/>
    <w:rsid w:val="00A4175E"/>
    <w:rsid w:val="00A41A75"/>
    <w:rsid w:val="00A41C0E"/>
    <w:rsid w:val="00A42129"/>
    <w:rsid w:val="00A42222"/>
    <w:rsid w:val="00A429F9"/>
    <w:rsid w:val="00A4414C"/>
    <w:rsid w:val="00A44A17"/>
    <w:rsid w:val="00A453B3"/>
    <w:rsid w:val="00A457A6"/>
    <w:rsid w:val="00A4582D"/>
    <w:rsid w:val="00A4587C"/>
    <w:rsid w:val="00A45CC1"/>
    <w:rsid w:val="00A46789"/>
    <w:rsid w:val="00A46B1F"/>
    <w:rsid w:val="00A4712B"/>
    <w:rsid w:val="00A50A19"/>
    <w:rsid w:val="00A50C5B"/>
    <w:rsid w:val="00A50EDC"/>
    <w:rsid w:val="00A50F54"/>
    <w:rsid w:val="00A5127E"/>
    <w:rsid w:val="00A512C7"/>
    <w:rsid w:val="00A516BF"/>
    <w:rsid w:val="00A51A3C"/>
    <w:rsid w:val="00A51CC8"/>
    <w:rsid w:val="00A5223D"/>
    <w:rsid w:val="00A529EE"/>
    <w:rsid w:val="00A52A33"/>
    <w:rsid w:val="00A5311A"/>
    <w:rsid w:val="00A534C6"/>
    <w:rsid w:val="00A5359D"/>
    <w:rsid w:val="00A54802"/>
    <w:rsid w:val="00A557E8"/>
    <w:rsid w:val="00A5583A"/>
    <w:rsid w:val="00A558FA"/>
    <w:rsid w:val="00A55D3E"/>
    <w:rsid w:val="00A56409"/>
    <w:rsid w:val="00A5668E"/>
    <w:rsid w:val="00A56CD4"/>
    <w:rsid w:val="00A5701B"/>
    <w:rsid w:val="00A5711E"/>
    <w:rsid w:val="00A57879"/>
    <w:rsid w:val="00A600E4"/>
    <w:rsid w:val="00A60D14"/>
    <w:rsid w:val="00A6130D"/>
    <w:rsid w:val="00A61584"/>
    <w:rsid w:val="00A61873"/>
    <w:rsid w:val="00A61B04"/>
    <w:rsid w:val="00A61C30"/>
    <w:rsid w:val="00A61F68"/>
    <w:rsid w:val="00A62217"/>
    <w:rsid w:val="00A62450"/>
    <w:rsid w:val="00A6297D"/>
    <w:rsid w:val="00A63AEA"/>
    <w:rsid w:val="00A63F57"/>
    <w:rsid w:val="00A647A6"/>
    <w:rsid w:val="00A648C1"/>
    <w:rsid w:val="00A64F55"/>
    <w:rsid w:val="00A65409"/>
    <w:rsid w:val="00A655A3"/>
    <w:rsid w:val="00A65E63"/>
    <w:rsid w:val="00A65ECB"/>
    <w:rsid w:val="00A65FE3"/>
    <w:rsid w:val="00A66447"/>
    <w:rsid w:val="00A66C45"/>
    <w:rsid w:val="00A67681"/>
    <w:rsid w:val="00A676B4"/>
    <w:rsid w:val="00A676B8"/>
    <w:rsid w:val="00A6784C"/>
    <w:rsid w:val="00A701EB"/>
    <w:rsid w:val="00A70B53"/>
    <w:rsid w:val="00A711B9"/>
    <w:rsid w:val="00A71A71"/>
    <w:rsid w:val="00A71EA0"/>
    <w:rsid w:val="00A72E1C"/>
    <w:rsid w:val="00A73343"/>
    <w:rsid w:val="00A7353A"/>
    <w:rsid w:val="00A7377A"/>
    <w:rsid w:val="00A73CE6"/>
    <w:rsid w:val="00A74242"/>
    <w:rsid w:val="00A744AC"/>
    <w:rsid w:val="00A751F1"/>
    <w:rsid w:val="00A7523E"/>
    <w:rsid w:val="00A753EB"/>
    <w:rsid w:val="00A75892"/>
    <w:rsid w:val="00A75A8D"/>
    <w:rsid w:val="00A75B15"/>
    <w:rsid w:val="00A75C80"/>
    <w:rsid w:val="00A75EEE"/>
    <w:rsid w:val="00A76443"/>
    <w:rsid w:val="00A76658"/>
    <w:rsid w:val="00A76B1F"/>
    <w:rsid w:val="00A77707"/>
    <w:rsid w:val="00A80983"/>
    <w:rsid w:val="00A80C37"/>
    <w:rsid w:val="00A80F2E"/>
    <w:rsid w:val="00A81691"/>
    <w:rsid w:val="00A81A47"/>
    <w:rsid w:val="00A81C9D"/>
    <w:rsid w:val="00A82519"/>
    <w:rsid w:val="00A82894"/>
    <w:rsid w:val="00A82E13"/>
    <w:rsid w:val="00A835B2"/>
    <w:rsid w:val="00A83676"/>
    <w:rsid w:val="00A83810"/>
    <w:rsid w:val="00A84979"/>
    <w:rsid w:val="00A84C5A"/>
    <w:rsid w:val="00A850FE"/>
    <w:rsid w:val="00A8583A"/>
    <w:rsid w:val="00A85A48"/>
    <w:rsid w:val="00A860E7"/>
    <w:rsid w:val="00A86251"/>
    <w:rsid w:val="00A86D23"/>
    <w:rsid w:val="00A87499"/>
    <w:rsid w:val="00A87D0E"/>
    <w:rsid w:val="00A87DBF"/>
    <w:rsid w:val="00A87F24"/>
    <w:rsid w:val="00A907B3"/>
    <w:rsid w:val="00A9103B"/>
    <w:rsid w:val="00A913B8"/>
    <w:rsid w:val="00A91D87"/>
    <w:rsid w:val="00A92165"/>
    <w:rsid w:val="00A926D3"/>
    <w:rsid w:val="00A92CC8"/>
    <w:rsid w:val="00A93136"/>
    <w:rsid w:val="00A93179"/>
    <w:rsid w:val="00A93937"/>
    <w:rsid w:val="00A94868"/>
    <w:rsid w:val="00A94A24"/>
    <w:rsid w:val="00A94B28"/>
    <w:rsid w:val="00A94BB4"/>
    <w:rsid w:val="00A94C18"/>
    <w:rsid w:val="00A94F73"/>
    <w:rsid w:val="00A95551"/>
    <w:rsid w:val="00A958B4"/>
    <w:rsid w:val="00A959B2"/>
    <w:rsid w:val="00A96475"/>
    <w:rsid w:val="00A964CA"/>
    <w:rsid w:val="00A969FF"/>
    <w:rsid w:val="00A96FB7"/>
    <w:rsid w:val="00A97057"/>
    <w:rsid w:val="00A979CB"/>
    <w:rsid w:val="00A97B55"/>
    <w:rsid w:val="00AA0198"/>
    <w:rsid w:val="00AA0FE7"/>
    <w:rsid w:val="00AA11DC"/>
    <w:rsid w:val="00AA1703"/>
    <w:rsid w:val="00AA1804"/>
    <w:rsid w:val="00AA1989"/>
    <w:rsid w:val="00AA1E69"/>
    <w:rsid w:val="00AA26EE"/>
    <w:rsid w:val="00AA327B"/>
    <w:rsid w:val="00AA39B6"/>
    <w:rsid w:val="00AA3D36"/>
    <w:rsid w:val="00AA3D87"/>
    <w:rsid w:val="00AA40AD"/>
    <w:rsid w:val="00AA47FD"/>
    <w:rsid w:val="00AA49B2"/>
    <w:rsid w:val="00AA4BF7"/>
    <w:rsid w:val="00AA52F3"/>
    <w:rsid w:val="00AA5316"/>
    <w:rsid w:val="00AA5512"/>
    <w:rsid w:val="00AA6DC4"/>
    <w:rsid w:val="00AA6EF3"/>
    <w:rsid w:val="00AA7E83"/>
    <w:rsid w:val="00AA7F2A"/>
    <w:rsid w:val="00AB035C"/>
    <w:rsid w:val="00AB16A5"/>
    <w:rsid w:val="00AB1931"/>
    <w:rsid w:val="00AB1F40"/>
    <w:rsid w:val="00AB2251"/>
    <w:rsid w:val="00AB27D9"/>
    <w:rsid w:val="00AB2909"/>
    <w:rsid w:val="00AB2B3D"/>
    <w:rsid w:val="00AB31FA"/>
    <w:rsid w:val="00AB323E"/>
    <w:rsid w:val="00AB32C2"/>
    <w:rsid w:val="00AB3483"/>
    <w:rsid w:val="00AB34F9"/>
    <w:rsid w:val="00AB3812"/>
    <w:rsid w:val="00AB3A0A"/>
    <w:rsid w:val="00AB42F8"/>
    <w:rsid w:val="00AB44C6"/>
    <w:rsid w:val="00AB463A"/>
    <w:rsid w:val="00AB4672"/>
    <w:rsid w:val="00AB5D3B"/>
    <w:rsid w:val="00AB6331"/>
    <w:rsid w:val="00AB7690"/>
    <w:rsid w:val="00AC001B"/>
    <w:rsid w:val="00AC065C"/>
    <w:rsid w:val="00AC0848"/>
    <w:rsid w:val="00AC09AB"/>
    <w:rsid w:val="00AC0F5C"/>
    <w:rsid w:val="00AC109D"/>
    <w:rsid w:val="00AC1402"/>
    <w:rsid w:val="00AC1A06"/>
    <w:rsid w:val="00AC1B47"/>
    <w:rsid w:val="00AC1BCB"/>
    <w:rsid w:val="00AC1D95"/>
    <w:rsid w:val="00AC1FD2"/>
    <w:rsid w:val="00AC2163"/>
    <w:rsid w:val="00AC243E"/>
    <w:rsid w:val="00AC26C4"/>
    <w:rsid w:val="00AC2DF2"/>
    <w:rsid w:val="00AC2E6A"/>
    <w:rsid w:val="00AC4401"/>
    <w:rsid w:val="00AC4A41"/>
    <w:rsid w:val="00AC566F"/>
    <w:rsid w:val="00AC570D"/>
    <w:rsid w:val="00AC58C8"/>
    <w:rsid w:val="00AC5C27"/>
    <w:rsid w:val="00AC616E"/>
    <w:rsid w:val="00AC74BB"/>
    <w:rsid w:val="00AC7EF5"/>
    <w:rsid w:val="00AD01A4"/>
    <w:rsid w:val="00AD0266"/>
    <w:rsid w:val="00AD0609"/>
    <w:rsid w:val="00AD0793"/>
    <w:rsid w:val="00AD0DA7"/>
    <w:rsid w:val="00AD11F5"/>
    <w:rsid w:val="00AD12EF"/>
    <w:rsid w:val="00AD1586"/>
    <w:rsid w:val="00AD23EF"/>
    <w:rsid w:val="00AD29CF"/>
    <w:rsid w:val="00AD2A22"/>
    <w:rsid w:val="00AD2BF1"/>
    <w:rsid w:val="00AD2F9F"/>
    <w:rsid w:val="00AD321B"/>
    <w:rsid w:val="00AD3F4D"/>
    <w:rsid w:val="00AD3F68"/>
    <w:rsid w:val="00AD3F78"/>
    <w:rsid w:val="00AD41F1"/>
    <w:rsid w:val="00AD42A0"/>
    <w:rsid w:val="00AD454D"/>
    <w:rsid w:val="00AD48CC"/>
    <w:rsid w:val="00AD5F01"/>
    <w:rsid w:val="00AD6058"/>
    <w:rsid w:val="00AD6F4B"/>
    <w:rsid w:val="00AD7148"/>
    <w:rsid w:val="00AD7275"/>
    <w:rsid w:val="00AD7495"/>
    <w:rsid w:val="00AD7CE9"/>
    <w:rsid w:val="00AD7F3B"/>
    <w:rsid w:val="00AE02CD"/>
    <w:rsid w:val="00AE040E"/>
    <w:rsid w:val="00AE0833"/>
    <w:rsid w:val="00AE0B6E"/>
    <w:rsid w:val="00AE11B7"/>
    <w:rsid w:val="00AE15C1"/>
    <w:rsid w:val="00AE1CEE"/>
    <w:rsid w:val="00AE2281"/>
    <w:rsid w:val="00AE23DF"/>
    <w:rsid w:val="00AE24C8"/>
    <w:rsid w:val="00AE2506"/>
    <w:rsid w:val="00AE3EE3"/>
    <w:rsid w:val="00AE4358"/>
    <w:rsid w:val="00AE459A"/>
    <w:rsid w:val="00AE466E"/>
    <w:rsid w:val="00AE474E"/>
    <w:rsid w:val="00AE488E"/>
    <w:rsid w:val="00AE5984"/>
    <w:rsid w:val="00AE5E57"/>
    <w:rsid w:val="00AE697A"/>
    <w:rsid w:val="00AE6D2F"/>
    <w:rsid w:val="00AE6D84"/>
    <w:rsid w:val="00AE6ED5"/>
    <w:rsid w:val="00AE729C"/>
    <w:rsid w:val="00AE78A4"/>
    <w:rsid w:val="00AE790C"/>
    <w:rsid w:val="00AE798C"/>
    <w:rsid w:val="00AE7A39"/>
    <w:rsid w:val="00AE7BCC"/>
    <w:rsid w:val="00AF0036"/>
    <w:rsid w:val="00AF085C"/>
    <w:rsid w:val="00AF0914"/>
    <w:rsid w:val="00AF0CC8"/>
    <w:rsid w:val="00AF117A"/>
    <w:rsid w:val="00AF11FC"/>
    <w:rsid w:val="00AF1606"/>
    <w:rsid w:val="00AF182E"/>
    <w:rsid w:val="00AF1984"/>
    <w:rsid w:val="00AF198B"/>
    <w:rsid w:val="00AF1CCE"/>
    <w:rsid w:val="00AF233D"/>
    <w:rsid w:val="00AF2E8C"/>
    <w:rsid w:val="00AF2EAA"/>
    <w:rsid w:val="00AF411D"/>
    <w:rsid w:val="00AF426C"/>
    <w:rsid w:val="00AF4D31"/>
    <w:rsid w:val="00AF55EE"/>
    <w:rsid w:val="00AF5C62"/>
    <w:rsid w:val="00AF5EE0"/>
    <w:rsid w:val="00AF688D"/>
    <w:rsid w:val="00AF6AF4"/>
    <w:rsid w:val="00AF6E32"/>
    <w:rsid w:val="00AF74C9"/>
    <w:rsid w:val="00AF77A5"/>
    <w:rsid w:val="00AF77CC"/>
    <w:rsid w:val="00B00B5D"/>
    <w:rsid w:val="00B00B67"/>
    <w:rsid w:val="00B01245"/>
    <w:rsid w:val="00B01344"/>
    <w:rsid w:val="00B01679"/>
    <w:rsid w:val="00B01ED8"/>
    <w:rsid w:val="00B020DF"/>
    <w:rsid w:val="00B021EC"/>
    <w:rsid w:val="00B024F9"/>
    <w:rsid w:val="00B02711"/>
    <w:rsid w:val="00B02EE2"/>
    <w:rsid w:val="00B032E4"/>
    <w:rsid w:val="00B03424"/>
    <w:rsid w:val="00B03599"/>
    <w:rsid w:val="00B03A09"/>
    <w:rsid w:val="00B03B25"/>
    <w:rsid w:val="00B03D5F"/>
    <w:rsid w:val="00B04049"/>
    <w:rsid w:val="00B04491"/>
    <w:rsid w:val="00B05722"/>
    <w:rsid w:val="00B05794"/>
    <w:rsid w:val="00B06367"/>
    <w:rsid w:val="00B06382"/>
    <w:rsid w:val="00B06778"/>
    <w:rsid w:val="00B06882"/>
    <w:rsid w:val="00B06894"/>
    <w:rsid w:val="00B06ACA"/>
    <w:rsid w:val="00B06D17"/>
    <w:rsid w:val="00B0715C"/>
    <w:rsid w:val="00B07161"/>
    <w:rsid w:val="00B07287"/>
    <w:rsid w:val="00B0740E"/>
    <w:rsid w:val="00B07808"/>
    <w:rsid w:val="00B078DF"/>
    <w:rsid w:val="00B07B5A"/>
    <w:rsid w:val="00B07B9F"/>
    <w:rsid w:val="00B100AD"/>
    <w:rsid w:val="00B10BF2"/>
    <w:rsid w:val="00B10D65"/>
    <w:rsid w:val="00B112D9"/>
    <w:rsid w:val="00B11572"/>
    <w:rsid w:val="00B11929"/>
    <w:rsid w:val="00B11D45"/>
    <w:rsid w:val="00B1226B"/>
    <w:rsid w:val="00B122F6"/>
    <w:rsid w:val="00B126D2"/>
    <w:rsid w:val="00B127D0"/>
    <w:rsid w:val="00B129AC"/>
    <w:rsid w:val="00B132DE"/>
    <w:rsid w:val="00B13512"/>
    <w:rsid w:val="00B1403A"/>
    <w:rsid w:val="00B1404B"/>
    <w:rsid w:val="00B145DC"/>
    <w:rsid w:val="00B14A5A"/>
    <w:rsid w:val="00B16055"/>
    <w:rsid w:val="00B1636D"/>
    <w:rsid w:val="00B163D1"/>
    <w:rsid w:val="00B16533"/>
    <w:rsid w:val="00B17055"/>
    <w:rsid w:val="00B170E3"/>
    <w:rsid w:val="00B17D0C"/>
    <w:rsid w:val="00B17D12"/>
    <w:rsid w:val="00B202B3"/>
    <w:rsid w:val="00B21166"/>
    <w:rsid w:val="00B2193A"/>
    <w:rsid w:val="00B21A83"/>
    <w:rsid w:val="00B21C1B"/>
    <w:rsid w:val="00B22D46"/>
    <w:rsid w:val="00B23275"/>
    <w:rsid w:val="00B2346A"/>
    <w:rsid w:val="00B236E8"/>
    <w:rsid w:val="00B239E0"/>
    <w:rsid w:val="00B241DF"/>
    <w:rsid w:val="00B241E1"/>
    <w:rsid w:val="00B24C5F"/>
    <w:rsid w:val="00B24D70"/>
    <w:rsid w:val="00B24E31"/>
    <w:rsid w:val="00B25093"/>
    <w:rsid w:val="00B256B6"/>
    <w:rsid w:val="00B25B19"/>
    <w:rsid w:val="00B262FA"/>
    <w:rsid w:val="00B26E01"/>
    <w:rsid w:val="00B27CDD"/>
    <w:rsid w:val="00B300FE"/>
    <w:rsid w:val="00B31589"/>
    <w:rsid w:val="00B323C5"/>
    <w:rsid w:val="00B32C95"/>
    <w:rsid w:val="00B32F7A"/>
    <w:rsid w:val="00B3301A"/>
    <w:rsid w:val="00B330B8"/>
    <w:rsid w:val="00B33207"/>
    <w:rsid w:val="00B334B9"/>
    <w:rsid w:val="00B33B42"/>
    <w:rsid w:val="00B3412E"/>
    <w:rsid w:val="00B34A74"/>
    <w:rsid w:val="00B34C0D"/>
    <w:rsid w:val="00B35085"/>
    <w:rsid w:val="00B35A70"/>
    <w:rsid w:val="00B3645E"/>
    <w:rsid w:val="00B36603"/>
    <w:rsid w:val="00B36A2F"/>
    <w:rsid w:val="00B36F7A"/>
    <w:rsid w:val="00B3707D"/>
    <w:rsid w:val="00B3721D"/>
    <w:rsid w:val="00B372F5"/>
    <w:rsid w:val="00B37300"/>
    <w:rsid w:val="00B373A8"/>
    <w:rsid w:val="00B37C1F"/>
    <w:rsid w:val="00B404AA"/>
    <w:rsid w:val="00B41C53"/>
    <w:rsid w:val="00B41CE4"/>
    <w:rsid w:val="00B420E5"/>
    <w:rsid w:val="00B429A7"/>
    <w:rsid w:val="00B42C2C"/>
    <w:rsid w:val="00B42DE4"/>
    <w:rsid w:val="00B43268"/>
    <w:rsid w:val="00B43645"/>
    <w:rsid w:val="00B44212"/>
    <w:rsid w:val="00B443C9"/>
    <w:rsid w:val="00B44708"/>
    <w:rsid w:val="00B44AF3"/>
    <w:rsid w:val="00B44D91"/>
    <w:rsid w:val="00B45017"/>
    <w:rsid w:val="00B450F4"/>
    <w:rsid w:val="00B45DAA"/>
    <w:rsid w:val="00B462E4"/>
    <w:rsid w:val="00B46364"/>
    <w:rsid w:val="00B46929"/>
    <w:rsid w:val="00B46BA5"/>
    <w:rsid w:val="00B46E8B"/>
    <w:rsid w:val="00B474D9"/>
    <w:rsid w:val="00B47969"/>
    <w:rsid w:val="00B47D3A"/>
    <w:rsid w:val="00B47F12"/>
    <w:rsid w:val="00B50411"/>
    <w:rsid w:val="00B5044B"/>
    <w:rsid w:val="00B50D9B"/>
    <w:rsid w:val="00B510CC"/>
    <w:rsid w:val="00B51252"/>
    <w:rsid w:val="00B51419"/>
    <w:rsid w:val="00B51700"/>
    <w:rsid w:val="00B5191F"/>
    <w:rsid w:val="00B5197F"/>
    <w:rsid w:val="00B51BB2"/>
    <w:rsid w:val="00B51EDF"/>
    <w:rsid w:val="00B52019"/>
    <w:rsid w:val="00B52274"/>
    <w:rsid w:val="00B526E6"/>
    <w:rsid w:val="00B5298F"/>
    <w:rsid w:val="00B52AB8"/>
    <w:rsid w:val="00B52D2D"/>
    <w:rsid w:val="00B52D73"/>
    <w:rsid w:val="00B52E76"/>
    <w:rsid w:val="00B53312"/>
    <w:rsid w:val="00B53619"/>
    <w:rsid w:val="00B53B14"/>
    <w:rsid w:val="00B53B32"/>
    <w:rsid w:val="00B53C90"/>
    <w:rsid w:val="00B54352"/>
    <w:rsid w:val="00B54671"/>
    <w:rsid w:val="00B55500"/>
    <w:rsid w:val="00B55C67"/>
    <w:rsid w:val="00B56457"/>
    <w:rsid w:val="00B5653E"/>
    <w:rsid w:val="00B566DC"/>
    <w:rsid w:val="00B571A8"/>
    <w:rsid w:val="00B572D8"/>
    <w:rsid w:val="00B5741E"/>
    <w:rsid w:val="00B57539"/>
    <w:rsid w:val="00B5767F"/>
    <w:rsid w:val="00B57964"/>
    <w:rsid w:val="00B60452"/>
    <w:rsid w:val="00B60713"/>
    <w:rsid w:val="00B61194"/>
    <w:rsid w:val="00B612FC"/>
    <w:rsid w:val="00B616F9"/>
    <w:rsid w:val="00B61BF1"/>
    <w:rsid w:val="00B621BD"/>
    <w:rsid w:val="00B622C1"/>
    <w:rsid w:val="00B6312B"/>
    <w:rsid w:val="00B6323A"/>
    <w:rsid w:val="00B632A7"/>
    <w:rsid w:val="00B632E0"/>
    <w:rsid w:val="00B63546"/>
    <w:rsid w:val="00B63A47"/>
    <w:rsid w:val="00B63F8B"/>
    <w:rsid w:val="00B64317"/>
    <w:rsid w:val="00B64A47"/>
    <w:rsid w:val="00B64CF3"/>
    <w:rsid w:val="00B64D11"/>
    <w:rsid w:val="00B6512B"/>
    <w:rsid w:val="00B654B3"/>
    <w:rsid w:val="00B656BC"/>
    <w:rsid w:val="00B65824"/>
    <w:rsid w:val="00B65939"/>
    <w:rsid w:val="00B660DC"/>
    <w:rsid w:val="00B66524"/>
    <w:rsid w:val="00B6657D"/>
    <w:rsid w:val="00B666B0"/>
    <w:rsid w:val="00B66C1E"/>
    <w:rsid w:val="00B67694"/>
    <w:rsid w:val="00B67746"/>
    <w:rsid w:val="00B67778"/>
    <w:rsid w:val="00B67B8D"/>
    <w:rsid w:val="00B70122"/>
    <w:rsid w:val="00B70263"/>
    <w:rsid w:val="00B7044D"/>
    <w:rsid w:val="00B704E3"/>
    <w:rsid w:val="00B705C7"/>
    <w:rsid w:val="00B70EAC"/>
    <w:rsid w:val="00B711C4"/>
    <w:rsid w:val="00B7162B"/>
    <w:rsid w:val="00B71656"/>
    <w:rsid w:val="00B721B1"/>
    <w:rsid w:val="00B72CC5"/>
    <w:rsid w:val="00B72ED0"/>
    <w:rsid w:val="00B7310A"/>
    <w:rsid w:val="00B7385D"/>
    <w:rsid w:val="00B73BDC"/>
    <w:rsid w:val="00B73CAC"/>
    <w:rsid w:val="00B73DF1"/>
    <w:rsid w:val="00B73DF2"/>
    <w:rsid w:val="00B746B7"/>
    <w:rsid w:val="00B753FF"/>
    <w:rsid w:val="00B75964"/>
    <w:rsid w:val="00B769B0"/>
    <w:rsid w:val="00B76CE5"/>
    <w:rsid w:val="00B77139"/>
    <w:rsid w:val="00B772A5"/>
    <w:rsid w:val="00B77CE7"/>
    <w:rsid w:val="00B80312"/>
    <w:rsid w:val="00B80C3A"/>
    <w:rsid w:val="00B80DBE"/>
    <w:rsid w:val="00B81E0C"/>
    <w:rsid w:val="00B8253F"/>
    <w:rsid w:val="00B82D27"/>
    <w:rsid w:val="00B82D79"/>
    <w:rsid w:val="00B833BC"/>
    <w:rsid w:val="00B839ED"/>
    <w:rsid w:val="00B849C5"/>
    <w:rsid w:val="00B849E4"/>
    <w:rsid w:val="00B84B54"/>
    <w:rsid w:val="00B84E78"/>
    <w:rsid w:val="00B85518"/>
    <w:rsid w:val="00B85B74"/>
    <w:rsid w:val="00B85DAA"/>
    <w:rsid w:val="00B866AD"/>
    <w:rsid w:val="00B86720"/>
    <w:rsid w:val="00B8679F"/>
    <w:rsid w:val="00B869B6"/>
    <w:rsid w:val="00B86B43"/>
    <w:rsid w:val="00B86B69"/>
    <w:rsid w:val="00B9017E"/>
    <w:rsid w:val="00B90609"/>
    <w:rsid w:val="00B9132B"/>
    <w:rsid w:val="00B917AF"/>
    <w:rsid w:val="00B91DA7"/>
    <w:rsid w:val="00B927B3"/>
    <w:rsid w:val="00B92ED4"/>
    <w:rsid w:val="00B92F59"/>
    <w:rsid w:val="00B92F6C"/>
    <w:rsid w:val="00B9352E"/>
    <w:rsid w:val="00B93572"/>
    <w:rsid w:val="00B93779"/>
    <w:rsid w:val="00B93961"/>
    <w:rsid w:val="00B939E9"/>
    <w:rsid w:val="00B93A8B"/>
    <w:rsid w:val="00B93AF3"/>
    <w:rsid w:val="00B940EF"/>
    <w:rsid w:val="00B9426D"/>
    <w:rsid w:val="00B94DF0"/>
    <w:rsid w:val="00B9592D"/>
    <w:rsid w:val="00B959A0"/>
    <w:rsid w:val="00B96733"/>
    <w:rsid w:val="00B969B3"/>
    <w:rsid w:val="00B97585"/>
    <w:rsid w:val="00BA0056"/>
    <w:rsid w:val="00BA00A8"/>
    <w:rsid w:val="00BA0F64"/>
    <w:rsid w:val="00BA1A2C"/>
    <w:rsid w:val="00BA20E9"/>
    <w:rsid w:val="00BA2936"/>
    <w:rsid w:val="00BA2C05"/>
    <w:rsid w:val="00BA2FCB"/>
    <w:rsid w:val="00BA3548"/>
    <w:rsid w:val="00BA38A7"/>
    <w:rsid w:val="00BA401F"/>
    <w:rsid w:val="00BA4041"/>
    <w:rsid w:val="00BA41DE"/>
    <w:rsid w:val="00BA448C"/>
    <w:rsid w:val="00BA51CA"/>
    <w:rsid w:val="00BA5614"/>
    <w:rsid w:val="00BA58D8"/>
    <w:rsid w:val="00BA5E91"/>
    <w:rsid w:val="00BA64F2"/>
    <w:rsid w:val="00BA6507"/>
    <w:rsid w:val="00BA6DAF"/>
    <w:rsid w:val="00BA6F20"/>
    <w:rsid w:val="00BA719D"/>
    <w:rsid w:val="00BA729C"/>
    <w:rsid w:val="00BA7324"/>
    <w:rsid w:val="00BA7BD1"/>
    <w:rsid w:val="00BB01BD"/>
    <w:rsid w:val="00BB08F7"/>
    <w:rsid w:val="00BB0925"/>
    <w:rsid w:val="00BB0C0F"/>
    <w:rsid w:val="00BB0D7D"/>
    <w:rsid w:val="00BB1210"/>
    <w:rsid w:val="00BB16FB"/>
    <w:rsid w:val="00BB1AC9"/>
    <w:rsid w:val="00BB1AD9"/>
    <w:rsid w:val="00BB2EA6"/>
    <w:rsid w:val="00BB2EC3"/>
    <w:rsid w:val="00BB30BB"/>
    <w:rsid w:val="00BB331C"/>
    <w:rsid w:val="00BB37D6"/>
    <w:rsid w:val="00BB4343"/>
    <w:rsid w:val="00BB4EB4"/>
    <w:rsid w:val="00BB51D3"/>
    <w:rsid w:val="00BB56EA"/>
    <w:rsid w:val="00BB5852"/>
    <w:rsid w:val="00BB5979"/>
    <w:rsid w:val="00BB5A93"/>
    <w:rsid w:val="00BB5CE7"/>
    <w:rsid w:val="00BB6132"/>
    <w:rsid w:val="00BB667F"/>
    <w:rsid w:val="00BB66AE"/>
    <w:rsid w:val="00BB6731"/>
    <w:rsid w:val="00BB67AA"/>
    <w:rsid w:val="00BB6E6B"/>
    <w:rsid w:val="00BB7094"/>
    <w:rsid w:val="00BB745E"/>
    <w:rsid w:val="00BB74C0"/>
    <w:rsid w:val="00BB7A73"/>
    <w:rsid w:val="00BC0C76"/>
    <w:rsid w:val="00BC0CA3"/>
    <w:rsid w:val="00BC0D5A"/>
    <w:rsid w:val="00BC1955"/>
    <w:rsid w:val="00BC1E5D"/>
    <w:rsid w:val="00BC1ED7"/>
    <w:rsid w:val="00BC2033"/>
    <w:rsid w:val="00BC2D46"/>
    <w:rsid w:val="00BC2F78"/>
    <w:rsid w:val="00BC2FBF"/>
    <w:rsid w:val="00BC3521"/>
    <w:rsid w:val="00BC3A0B"/>
    <w:rsid w:val="00BC3DB0"/>
    <w:rsid w:val="00BC3F42"/>
    <w:rsid w:val="00BC4084"/>
    <w:rsid w:val="00BC44FF"/>
    <w:rsid w:val="00BC4ABA"/>
    <w:rsid w:val="00BC4C8B"/>
    <w:rsid w:val="00BC5241"/>
    <w:rsid w:val="00BC54A6"/>
    <w:rsid w:val="00BC5D0D"/>
    <w:rsid w:val="00BC5DC1"/>
    <w:rsid w:val="00BC6330"/>
    <w:rsid w:val="00BC68EB"/>
    <w:rsid w:val="00BC7336"/>
    <w:rsid w:val="00BC7477"/>
    <w:rsid w:val="00BC76E0"/>
    <w:rsid w:val="00BC7DEE"/>
    <w:rsid w:val="00BD00D2"/>
    <w:rsid w:val="00BD071B"/>
    <w:rsid w:val="00BD0CD8"/>
    <w:rsid w:val="00BD184A"/>
    <w:rsid w:val="00BD1A55"/>
    <w:rsid w:val="00BD1C05"/>
    <w:rsid w:val="00BD1E79"/>
    <w:rsid w:val="00BD243D"/>
    <w:rsid w:val="00BD25E8"/>
    <w:rsid w:val="00BD265C"/>
    <w:rsid w:val="00BD2C51"/>
    <w:rsid w:val="00BD2D6F"/>
    <w:rsid w:val="00BD30C0"/>
    <w:rsid w:val="00BD3621"/>
    <w:rsid w:val="00BD37C8"/>
    <w:rsid w:val="00BD4470"/>
    <w:rsid w:val="00BD4B2E"/>
    <w:rsid w:val="00BD4FF6"/>
    <w:rsid w:val="00BD523E"/>
    <w:rsid w:val="00BD59F9"/>
    <w:rsid w:val="00BD60F6"/>
    <w:rsid w:val="00BD61E5"/>
    <w:rsid w:val="00BD69D9"/>
    <w:rsid w:val="00BD7073"/>
    <w:rsid w:val="00BD7089"/>
    <w:rsid w:val="00BD70C4"/>
    <w:rsid w:val="00BD7B1F"/>
    <w:rsid w:val="00BD7BA5"/>
    <w:rsid w:val="00BD7C60"/>
    <w:rsid w:val="00BD7E98"/>
    <w:rsid w:val="00BE0086"/>
    <w:rsid w:val="00BE00AE"/>
    <w:rsid w:val="00BE04D1"/>
    <w:rsid w:val="00BE050E"/>
    <w:rsid w:val="00BE0EF3"/>
    <w:rsid w:val="00BE1536"/>
    <w:rsid w:val="00BE18A1"/>
    <w:rsid w:val="00BE1E84"/>
    <w:rsid w:val="00BE23EF"/>
    <w:rsid w:val="00BE2F7E"/>
    <w:rsid w:val="00BE3501"/>
    <w:rsid w:val="00BE3699"/>
    <w:rsid w:val="00BE450F"/>
    <w:rsid w:val="00BE457A"/>
    <w:rsid w:val="00BE4E3F"/>
    <w:rsid w:val="00BE53F0"/>
    <w:rsid w:val="00BE570F"/>
    <w:rsid w:val="00BE5831"/>
    <w:rsid w:val="00BE5F5A"/>
    <w:rsid w:val="00BE6554"/>
    <w:rsid w:val="00BE6C14"/>
    <w:rsid w:val="00BE711B"/>
    <w:rsid w:val="00BE7389"/>
    <w:rsid w:val="00BE767E"/>
    <w:rsid w:val="00BE7775"/>
    <w:rsid w:val="00BE7A0C"/>
    <w:rsid w:val="00BE7F55"/>
    <w:rsid w:val="00BE7FD3"/>
    <w:rsid w:val="00BF006D"/>
    <w:rsid w:val="00BF04C1"/>
    <w:rsid w:val="00BF0513"/>
    <w:rsid w:val="00BF0814"/>
    <w:rsid w:val="00BF0912"/>
    <w:rsid w:val="00BF0D6F"/>
    <w:rsid w:val="00BF1156"/>
    <w:rsid w:val="00BF1396"/>
    <w:rsid w:val="00BF1679"/>
    <w:rsid w:val="00BF2DC9"/>
    <w:rsid w:val="00BF31DB"/>
    <w:rsid w:val="00BF343A"/>
    <w:rsid w:val="00BF448F"/>
    <w:rsid w:val="00BF44AD"/>
    <w:rsid w:val="00BF463F"/>
    <w:rsid w:val="00BF4B33"/>
    <w:rsid w:val="00BF4F16"/>
    <w:rsid w:val="00BF51AD"/>
    <w:rsid w:val="00BF5649"/>
    <w:rsid w:val="00BF5EFC"/>
    <w:rsid w:val="00BF5F9F"/>
    <w:rsid w:val="00BF6474"/>
    <w:rsid w:val="00BF68D3"/>
    <w:rsid w:val="00BF6E92"/>
    <w:rsid w:val="00BF728C"/>
    <w:rsid w:val="00BF7462"/>
    <w:rsid w:val="00BF781F"/>
    <w:rsid w:val="00BF7B03"/>
    <w:rsid w:val="00BF7C40"/>
    <w:rsid w:val="00C007BF"/>
    <w:rsid w:val="00C00A39"/>
    <w:rsid w:val="00C01752"/>
    <w:rsid w:val="00C017E0"/>
    <w:rsid w:val="00C01860"/>
    <w:rsid w:val="00C01B85"/>
    <w:rsid w:val="00C02073"/>
    <w:rsid w:val="00C0249B"/>
    <w:rsid w:val="00C02677"/>
    <w:rsid w:val="00C02BDC"/>
    <w:rsid w:val="00C03FE3"/>
    <w:rsid w:val="00C04054"/>
    <w:rsid w:val="00C0448F"/>
    <w:rsid w:val="00C04927"/>
    <w:rsid w:val="00C04F28"/>
    <w:rsid w:val="00C05943"/>
    <w:rsid w:val="00C05A5D"/>
    <w:rsid w:val="00C05CC4"/>
    <w:rsid w:val="00C05FD0"/>
    <w:rsid w:val="00C0670A"/>
    <w:rsid w:val="00C06863"/>
    <w:rsid w:val="00C068E1"/>
    <w:rsid w:val="00C06AF8"/>
    <w:rsid w:val="00C06B80"/>
    <w:rsid w:val="00C070B3"/>
    <w:rsid w:val="00C07371"/>
    <w:rsid w:val="00C073BE"/>
    <w:rsid w:val="00C07A36"/>
    <w:rsid w:val="00C07EC0"/>
    <w:rsid w:val="00C10631"/>
    <w:rsid w:val="00C10DC4"/>
    <w:rsid w:val="00C10F2C"/>
    <w:rsid w:val="00C11044"/>
    <w:rsid w:val="00C1108F"/>
    <w:rsid w:val="00C1127A"/>
    <w:rsid w:val="00C11702"/>
    <w:rsid w:val="00C11B48"/>
    <w:rsid w:val="00C11B76"/>
    <w:rsid w:val="00C12417"/>
    <w:rsid w:val="00C1270A"/>
    <w:rsid w:val="00C1276C"/>
    <w:rsid w:val="00C12953"/>
    <w:rsid w:val="00C12E7A"/>
    <w:rsid w:val="00C12F8E"/>
    <w:rsid w:val="00C131E7"/>
    <w:rsid w:val="00C1363C"/>
    <w:rsid w:val="00C13738"/>
    <w:rsid w:val="00C13AE5"/>
    <w:rsid w:val="00C13D1E"/>
    <w:rsid w:val="00C13E2D"/>
    <w:rsid w:val="00C13F76"/>
    <w:rsid w:val="00C1449D"/>
    <w:rsid w:val="00C144DB"/>
    <w:rsid w:val="00C14C0F"/>
    <w:rsid w:val="00C14CC3"/>
    <w:rsid w:val="00C14FB8"/>
    <w:rsid w:val="00C16000"/>
    <w:rsid w:val="00C16754"/>
    <w:rsid w:val="00C16CD3"/>
    <w:rsid w:val="00C16D96"/>
    <w:rsid w:val="00C1711F"/>
    <w:rsid w:val="00C1757F"/>
    <w:rsid w:val="00C20244"/>
    <w:rsid w:val="00C20383"/>
    <w:rsid w:val="00C21166"/>
    <w:rsid w:val="00C21B72"/>
    <w:rsid w:val="00C21D76"/>
    <w:rsid w:val="00C22234"/>
    <w:rsid w:val="00C22910"/>
    <w:rsid w:val="00C22EDF"/>
    <w:rsid w:val="00C230F1"/>
    <w:rsid w:val="00C23872"/>
    <w:rsid w:val="00C23E84"/>
    <w:rsid w:val="00C240C7"/>
    <w:rsid w:val="00C244AE"/>
    <w:rsid w:val="00C24DB9"/>
    <w:rsid w:val="00C252B5"/>
    <w:rsid w:val="00C2538F"/>
    <w:rsid w:val="00C25AAE"/>
    <w:rsid w:val="00C26596"/>
    <w:rsid w:val="00C2674E"/>
    <w:rsid w:val="00C26A3E"/>
    <w:rsid w:val="00C26D08"/>
    <w:rsid w:val="00C272BF"/>
    <w:rsid w:val="00C27343"/>
    <w:rsid w:val="00C273A3"/>
    <w:rsid w:val="00C27DBB"/>
    <w:rsid w:val="00C27DFE"/>
    <w:rsid w:val="00C303B5"/>
    <w:rsid w:val="00C308E0"/>
    <w:rsid w:val="00C30A80"/>
    <w:rsid w:val="00C30E10"/>
    <w:rsid w:val="00C31111"/>
    <w:rsid w:val="00C31280"/>
    <w:rsid w:val="00C312DE"/>
    <w:rsid w:val="00C31818"/>
    <w:rsid w:val="00C31DA0"/>
    <w:rsid w:val="00C3206D"/>
    <w:rsid w:val="00C32281"/>
    <w:rsid w:val="00C33418"/>
    <w:rsid w:val="00C33EA2"/>
    <w:rsid w:val="00C34133"/>
    <w:rsid w:val="00C3425A"/>
    <w:rsid w:val="00C34269"/>
    <w:rsid w:val="00C346F4"/>
    <w:rsid w:val="00C34DF5"/>
    <w:rsid w:val="00C34EC6"/>
    <w:rsid w:val="00C35132"/>
    <w:rsid w:val="00C3538D"/>
    <w:rsid w:val="00C3565F"/>
    <w:rsid w:val="00C36818"/>
    <w:rsid w:val="00C36BDE"/>
    <w:rsid w:val="00C36EF6"/>
    <w:rsid w:val="00C36FE5"/>
    <w:rsid w:val="00C37125"/>
    <w:rsid w:val="00C37497"/>
    <w:rsid w:val="00C377F1"/>
    <w:rsid w:val="00C37FA1"/>
    <w:rsid w:val="00C4054B"/>
    <w:rsid w:val="00C40AC3"/>
    <w:rsid w:val="00C417F4"/>
    <w:rsid w:val="00C41C2C"/>
    <w:rsid w:val="00C426FA"/>
    <w:rsid w:val="00C42792"/>
    <w:rsid w:val="00C42978"/>
    <w:rsid w:val="00C43190"/>
    <w:rsid w:val="00C435EE"/>
    <w:rsid w:val="00C44450"/>
    <w:rsid w:val="00C4493F"/>
    <w:rsid w:val="00C450D2"/>
    <w:rsid w:val="00C45743"/>
    <w:rsid w:val="00C4594F"/>
    <w:rsid w:val="00C45C65"/>
    <w:rsid w:val="00C45D5E"/>
    <w:rsid w:val="00C45E89"/>
    <w:rsid w:val="00C46216"/>
    <w:rsid w:val="00C46832"/>
    <w:rsid w:val="00C47369"/>
    <w:rsid w:val="00C4765C"/>
    <w:rsid w:val="00C47F0B"/>
    <w:rsid w:val="00C502A8"/>
    <w:rsid w:val="00C5047E"/>
    <w:rsid w:val="00C50B6E"/>
    <w:rsid w:val="00C50D01"/>
    <w:rsid w:val="00C513F0"/>
    <w:rsid w:val="00C517AB"/>
    <w:rsid w:val="00C5187D"/>
    <w:rsid w:val="00C51C6B"/>
    <w:rsid w:val="00C51FD3"/>
    <w:rsid w:val="00C527F2"/>
    <w:rsid w:val="00C52996"/>
    <w:rsid w:val="00C52A6B"/>
    <w:rsid w:val="00C52C4C"/>
    <w:rsid w:val="00C53E61"/>
    <w:rsid w:val="00C53F31"/>
    <w:rsid w:val="00C54002"/>
    <w:rsid w:val="00C54012"/>
    <w:rsid w:val="00C540BD"/>
    <w:rsid w:val="00C54361"/>
    <w:rsid w:val="00C54436"/>
    <w:rsid w:val="00C5459D"/>
    <w:rsid w:val="00C54766"/>
    <w:rsid w:val="00C54DC4"/>
    <w:rsid w:val="00C5514E"/>
    <w:rsid w:val="00C55163"/>
    <w:rsid w:val="00C5536D"/>
    <w:rsid w:val="00C555E8"/>
    <w:rsid w:val="00C55724"/>
    <w:rsid w:val="00C5576A"/>
    <w:rsid w:val="00C557F6"/>
    <w:rsid w:val="00C55BEF"/>
    <w:rsid w:val="00C56FC7"/>
    <w:rsid w:val="00C5713A"/>
    <w:rsid w:val="00C5763A"/>
    <w:rsid w:val="00C57909"/>
    <w:rsid w:val="00C6044F"/>
    <w:rsid w:val="00C60781"/>
    <w:rsid w:val="00C607FE"/>
    <w:rsid w:val="00C61CF0"/>
    <w:rsid w:val="00C61E87"/>
    <w:rsid w:val="00C61EEC"/>
    <w:rsid w:val="00C61FAC"/>
    <w:rsid w:val="00C6249E"/>
    <w:rsid w:val="00C6259F"/>
    <w:rsid w:val="00C62650"/>
    <w:rsid w:val="00C62D76"/>
    <w:rsid w:val="00C6316D"/>
    <w:rsid w:val="00C635FA"/>
    <w:rsid w:val="00C63F7C"/>
    <w:rsid w:val="00C64278"/>
    <w:rsid w:val="00C6510B"/>
    <w:rsid w:val="00C653B5"/>
    <w:rsid w:val="00C654E5"/>
    <w:rsid w:val="00C65E6A"/>
    <w:rsid w:val="00C65EE0"/>
    <w:rsid w:val="00C65F83"/>
    <w:rsid w:val="00C66002"/>
    <w:rsid w:val="00C66384"/>
    <w:rsid w:val="00C663B5"/>
    <w:rsid w:val="00C66D83"/>
    <w:rsid w:val="00C67AA4"/>
    <w:rsid w:val="00C701B0"/>
    <w:rsid w:val="00C7055E"/>
    <w:rsid w:val="00C70A24"/>
    <w:rsid w:val="00C70F33"/>
    <w:rsid w:val="00C70F69"/>
    <w:rsid w:val="00C71730"/>
    <w:rsid w:val="00C72416"/>
    <w:rsid w:val="00C725B9"/>
    <w:rsid w:val="00C7299A"/>
    <w:rsid w:val="00C72F79"/>
    <w:rsid w:val="00C73388"/>
    <w:rsid w:val="00C739CA"/>
    <w:rsid w:val="00C73CCC"/>
    <w:rsid w:val="00C74759"/>
    <w:rsid w:val="00C747CF"/>
    <w:rsid w:val="00C74A27"/>
    <w:rsid w:val="00C74FF1"/>
    <w:rsid w:val="00C753F8"/>
    <w:rsid w:val="00C75A56"/>
    <w:rsid w:val="00C75BE0"/>
    <w:rsid w:val="00C76005"/>
    <w:rsid w:val="00C76582"/>
    <w:rsid w:val="00C768DB"/>
    <w:rsid w:val="00C76C3C"/>
    <w:rsid w:val="00C77B02"/>
    <w:rsid w:val="00C80003"/>
    <w:rsid w:val="00C803C3"/>
    <w:rsid w:val="00C80E02"/>
    <w:rsid w:val="00C80E1D"/>
    <w:rsid w:val="00C81694"/>
    <w:rsid w:val="00C81A0E"/>
    <w:rsid w:val="00C81CE1"/>
    <w:rsid w:val="00C81D32"/>
    <w:rsid w:val="00C825EC"/>
    <w:rsid w:val="00C82702"/>
    <w:rsid w:val="00C82BE0"/>
    <w:rsid w:val="00C82C08"/>
    <w:rsid w:val="00C82CC5"/>
    <w:rsid w:val="00C82FF2"/>
    <w:rsid w:val="00C83809"/>
    <w:rsid w:val="00C83AE1"/>
    <w:rsid w:val="00C8418A"/>
    <w:rsid w:val="00C8435B"/>
    <w:rsid w:val="00C849D2"/>
    <w:rsid w:val="00C84CA6"/>
    <w:rsid w:val="00C84FD8"/>
    <w:rsid w:val="00C8556D"/>
    <w:rsid w:val="00C8584F"/>
    <w:rsid w:val="00C85889"/>
    <w:rsid w:val="00C858F9"/>
    <w:rsid w:val="00C85A69"/>
    <w:rsid w:val="00C85AC3"/>
    <w:rsid w:val="00C86F23"/>
    <w:rsid w:val="00C87135"/>
    <w:rsid w:val="00C87A1F"/>
    <w:rsid w:val="00C87B5E"/>
    <w:rsid w:val="00C90747"/>
    <w:rsid w:val="00C90801"/>
    <w:rsid w:val="00C91057"/>
    <w:rsid w:val="00C912E5"/>
    <w:rsid w:val="00C91731"/>
    <w:rsid w:val="00C91B64"/>
    <w:rsid w:val="00C92009"/>
    <w:rsid w:val="00C9225F"/>
    <w:rsid w:val="00C92549"/>
    <w:rsid w:val="00C9277E"/>
    <w:rsid w:val="00C9286A"/>
    <w:rsid w:val="00C92966"/>
    <w:rsid w:val="00C92A4F"/>
    <w:rsid w:val="00C92A59"/>
    <w:rsid w:val="00C92B38"/>
    <w:rsid w:val="00C92BDD"/>
    <w:rsid w:val="00C92C44"/>
    <w:rsid w:val="00C94086"/>
    <w:rsid w:val="00C9490B"/>
    <w:rsid w:val="00C94E7D"/>
    <w:rsid w:val="00C95207"/>
    <w:rsid w:val="00C95545"/>
    <w:rsid w:val="00C955C8"/>
    <w:rsid w:val="00C9564A"/>
    <w:rsid w:val="00C96BC3"/>
    <w:rsid w:val="00C97316"/>
    <w:rsid w:val="00C9736F"/>
    <w:rsid w:val="00C9738D"/>
    <w:rsid w:val="00C979CB"/>
    <w:rsid w:val="00C97E68"/>
    <w:rsid w:val="00CA0415"/>
    <w:rsid w:val="00CA04D3"/>
    <w:rsid w:val="00CA05FA"/>
    <w:rsid w:val="00CA07B4"/>
    <w:rsid w:val="00CA0813"/>
    <w:rsid w:val="00CA192B"/>
    <w:rsid w:val="00CA1A87"/>
    <w:rsid w:val="00CA1FE8"/>
    <w:rsid w:val="00CA2296"/>
    <w:rsid w:val="00CA22E1"/>
    <w:rsid w:val="00CA2656"/>
    <w:rsid w:val="00CA29C7"/>
    <w:rsid w:val="00CA2E22"/>
    <w:rsid w:val="00CA2F54"/>
    <w:rsid w:val="00CA3A44"/>
    <w:rsid w:val="00CA3B7E"/>
    <w:rsid w:val="00CA4643"/>
    <w:rsid w:val="00CA469F"/>
    <w:rsid w:val="00CA4A84"/>
    <w:rsid w:val="00CA4C2F"/>
    <w:rsid w:val="00CA4E5B"/>
    <w:rsid w:val="00CA59D5"/>
    <w:rsid w:val="00CA5F63"/>
    <w:rsid w:val="00CA62A2"/>
    <w:rsid w:val="00CA68E6"/>
    <w:rsid w:val="00CA7591"/>
    <w:rsid w:val="00CB000C"/>
    <w:rsid w:val="00CB00F9"/>
    <w:rsid w:val="00CB0779"/>
    <w:rsid w:val="00CB0835"/>
    <w:rsid w:val="00CB0A17"/>
    <w:rsid w:val="00CB0AB7"/>
    <w:rsid w:val="00CB0BC9"/>
    <w:rsid w:val="00CB0D79"/>
    <w:rsid w:val="00CB0F6A"/>
    <w:rsid w:val="00CB0FDC"/>
    <w:rsid w:val="00CB1200"/>
    <w:rsid w:val="00CB1215"/>
    <w:rsid w:val="00CB1D3E"/>
    <w:rsid w:val="00CB1ED7"/>
    <w:rsid w:val="00CB21CE"/>
    <w:rsid w:val="00CB2658"/>
    <w:rsid w:val="00CB26BC"/>
    <w:rsid w:val="00CB278C"/>
    <w:rsid w:val="00CB2954"/>
    <w:rsid w:val="00CB2B39"/>
    <w:rsid w:val="00CB38DF"/>
    <w:rsid w:val="00CB422D"/>
    <w:rsid w:val="00CB4315"/>
    <w:rsid w:val="00CB4D37"/>
    <w:rsid w:val="00CB59C6"/>
    <w:rsid w:val="00CB5BF6"/>
    <w:rsid w:val="00CB5D18"/>
    <w:rsid w:val="00CB5FC8"/>
    <w:rsid w:val="00CB6791"/>
    <w:rsid w:val="00CB7058"/>
    <w:rsid w:val="00CB7800"/>
    <w:rsid w:val="00CC0EF4"/>
    <w:rsid w:val="00CC1487"/>
    <w:rsid w:val="00CC19C7"/>
    <w:rsid w:val="00CC1B29"/>
    <w:rsid w:val="00CC1F7E"/>
    <w:rsid w:val="00CC2121"/>
    <w:rsid w:val="00CC23C1"/>
    <w:rsid w:val="00CC2F4C"/>
    <w:rsid w:val="00CC3BD7"/>
    <w:rsid w:val="00CC437B"/>
    <w:rsid w:val="00CC44B7"/>
    <w:rsid w:val="00CC4671"/>
    <w:rsid w:val="00CC488D"/>
    <w:rsid w:val="00CC5430"/>
    <w:rsid w:val="00CC5C09"/>
    <w:rsid w:val="00CC5C52"/>
    <w:rsid w:val="00CC5C58"/>
    <w:rsid w:val="00CC5D77"/>
    <w:rsid w:val="00CC5DA5"/>
    <w:rsid w:val="00CC67F4"/>
    <w:rsid w:val="00CC7011"/>
    <w:rsid w:val="00CC7999"/>
    <w:rsid w:val="00CC7AA4"/>
    <w:rsid w:val="00CC7DF2"/>
    <w:rsid w:val="00CC7F51"/>
    <w:rsid w:val="00CD0630"/>
    <w:rsid w:val="00CD0723"/>
    <w:rsid w:val="00CD0C30"/>
    <w:rsid w:val="00CD0D37"/>
    <w:rsid w:val="00CD1246"/>
    <w:rsid w:val="00CD14C7"/>
    <w:rsid w:val="00CD1582"/>
    <w:rsid w:val="00CD1704"/>
    <w:rsid w:val="00CD17CB"/>
    <w:rsid w:val="00CD225F"/>
    <w:rsid w:val="00CD2BD4"/>
    <w:rsid w:val="00CD2D99"/>
    <w:rsid w:val="00CD3046"/>
    <w:rsid w:val="00CD32F3"/>
    <w:rsid w:val="00CD37DB"/>
    <w:rsid w:val="00CD39E9"/>
    <w:rsid w:val="00CD3E25"/>
    <w:rsid w:val="00CD4568"/>
    <w:rsid w:val="00CD527C"/>
    <w:rsid w:val="00CD52F2"/>
    <w:rsid w:val="00CD5B14"/>
    <w:rsid w:val="00CD5C45"/>
    <w:rsid w:val="00CD5CE6"/>
    <w:rsid w:val="00CD614E"/>
    <w:rsid w:val="00CD64B3"/>
    <w:rsid w:val="00CD6D6A"/>
    <w:rsid w:val="00CD7CD4"/>
    <w:rsid w:val="00CE125A"/>
    <w:rsid w:val="00CE12CF"/>
    <w:rsid w:val="00CE1597"/>
    <w:rsid w:val="00CE1702"/>
    <w:rsid w:val="00CE21CF"/>
    <w:rsid w:val="00CE2A1C"/>
    <w:rsid w:val="00CE2E5B"/>
    <w:rsid w:val="00CE35AC"/>
    <w:rsid w:val="00CE37CB"/>
    <w:rsid w:val="00CE3E51"/>
    <w:rsid w:val="00CE4191"/>
    <w:rsid w:val="00CE4669"/>
    <w:rsid w:val="00CE4746"/>
    <w:rsid w:val="00CE4794"/>
    <w:rsid w:val="00CE4D09"/>
    <w:rsid w:val="00CE4EFE"/>
    <w:rsid w:val="00CE5023"/>
    <w:rsid w:val="00CE571B"/>
    <w:rsid w:val="00CE5CE0"/>
    <w:rsid w:val="00CE5E41"/>
    <w:rsid w:val="00CE5E4B"/>
    <w:rsid w:val="00CE6040"/>
    <w:rsid w:val="00CE68EC"/>
    <w:rsid w:val="00CE6AC3"/>
    <w:rsid w:val="00CE6E85"/>
    <w:rsid w:val="00CE709F"/>
    <w:rsid w:val="00CE7EBD"/>
    <w:rsid w:val="00CE7FD3"/>
    <w:rsid w:val="00CF003E"/>
    <w:rsid w:val="00CF0377"/>
    <w:rsid w:val="00CF03EC"/>
    <w:rsid w:val="00CF08EE"/>
    <w:rsid w:val="00CF0A41"/>
    <w:rsid w:val="00CF1566"/>
    <w:rsid w:val="00CF1DC8"/>
    <w:rsid w:val="00CF1E74"/>
    <w:rsid w:val="00CF2125"/>
    <w:rsid w:val="00CF286C"/>
    <w:rsid w:val="00CF2979"/>
    <w:rsid w:val="00CF2D84"/>
    <w:rsid w:val="00CF2E97"/>
    <w:rsid w:val="00CF32CC"/>
    <w:rsid w:val="00CF368C"/>
    <w:rsid w:val="00CF3AA3"/>
    <w:rsid w:val="00CF3F8B"/>
    <w:rsid w:val="00CF422C"/>
    <w:rsid w:val="00CF4DFA"/>
    <w:rsid w:val="00CF55F9"/>
    <w:rsid w:val="00CF5B2A"/>
    <w:rsid w:val="00CF5E3E"/>
    <w:rsid w:val="00CF6B52"/>
    <w:rsid w:val="00CF6E68"/>
    <w:rsid w:val="00CF7339"/>
    <w:rsid w:val="00CF75D0"/>
    <w:rsid w:val="00CF7F00"/>
    <w:rsid w:val="00D00C90"/>
    <w:rsid w:val="00D01171"/>
    <w:rsid w:val="00D013AA"/>
    <w:rsid w:val="00D014C8"/>
    <w:rsid w:val="00D0199B"/>
    <w:rsid w:val="00D01B3F"/>
    <w:rsid w:val="00D01CAD"/>
    <w:rsid w:val="00D021DF"/>
    <w:rsid w:val="00D02745"/>
    <w:rsid w:val="00D0282B"/>
    <w:rsid w:val="00D02A4E"/>
    <w:rsid w:val="00D02CAE"/>
    <w:rsid w:val="00D02E8A"/>
    <w:rsid w:val="00D02E8D"/>
    <w:rsid w:val="00D030E0"/>
    <w:rsid w:val="00D033D8"/>
    <w:rsid w:val="00D03738"/>
    <w:rsid w:val="00D04707"/>
    <w:rsid w:val="00D05372"/>
    <w:rsid w:val="00D054D9"/>
    <w:rsid w:val="00D0558B"/>
    <w:rsid w:val="00D05AAD"/>
    <w:rsid w:val="00D05E20"/>
    <w:rsid w:val="00D06197"/>
    <w:rsid w:val="00D064E3"/>
    <w:rsid w:val="00D0665F"/>
    <w:rsid w:val="00D06824"/>
    <w:rsid w:val="00D06857"/>
    <w:rsid w:val="00D06A37"/>
    <w:rsid w:val="00D0728E"/>
    <w:rsid w:val="00D073D3"/>
    <w:rsid w:val="00D0744A"/>
    <w:rsid w:val="00D07641"/>
    <w:rsid w:val="00D07923"/>
    <w:rsid w:val="00D07931"/>
    <w:rsid w:val="00D1123E"/>
    <w:rsid w:val="00D11667"/>
    <w:rsid w:val="00D11905"/>
    <w:rsid w:val="00D11DCA"/>
    <w:rsid w:val="00D1230D"/>
    <w:rsid w:val="00D123F1"/>
    <w:rsid w:val="00D12C17"/>
    <w:rsid w:val="00D1350B"/>
    <w:rsid w:val="00D13BF9"/>
    <w:rsid w:val="00D140F3"/>
    <w:rsid w:val="00D141B6"/>
    <w:rsid w:val="00D14CE4"/>
    <w:rsid w:val="00D15386"/>
    <w:rsid w:val="00D15CCB"/>
    <w:rsid w:val="00D1671C"/>
    <w:rsid w:val="00D16969"/>
    <w:rsid w:val="00D1743E"/>
    <w:rsid w:val="00D1760E"/>
    <w:rsid w:val="00D177B3"/>
    <w:rsid w:val="00D177BB"/>
    <w:rsid w:val="00D17814"/>
    <w:rsid w:val="00D17A08"/>
    <w:rsid w:val="00D17CAA"/>
    <w:rsid w:val="00D17E60"/>
    <w:rsid w:val="00D200B4"/>
    <w:rsid w:val="00D202C8"/>
    <w:rsid w:val="00D20458"/>
    <w:rsid w:val="00D20C8E"/>
    <w:rsid w:val="00D211A9"/>
    <w:rsid w:val="00D2123B"/>
    <w:rsid w:val="00D21E3C"/>
    <w:rsid w:val="00D226CA"/>
    <w:rsid w:val="00D22C20"/>
    <w:rsid w:val="00D22DD3"/>
    <w:rsid w:val="00D22E05"/>
    <w:rsid w:val="00D23343"/>
    <w:rsid w:val="00D2343D"/>
    <w:rsid w:val="00D23624"/>
    <w:rsid w:val="00D23699"/>
    <w:rsid w:val="00D236F4"/>
    <w:rsid w:val="00D23FEF"/>
    <w:rsid w:val="00D243BE"/>
    <w:rsid w:val="00D24499"/>
    <w:rsid w:val="00D24513"/>
    <w:rsid w:val="00D24C3E"/>
    <w:rsid w:val="00D24C50"/>
    <w:rsid w:val="00D250C2"/>
    <w:rsid w:val="00D257AE"/>
    <w:rsid w:val="00D25936"/>
    <w:rsid w:val="00D25A3C"/>
    <w:rsid w:val="00D25CD3"/>
    <w:rsid w:val="00D26681"/>
    <w:rsid w:val="00D26B4D"/>
    <w:rsid w:val="00D2774D"/>
    <w:rsid w:val="00D278D5"/>
    <w:rsid w:val="00D27B91"/>
    <w:rsid w:val="00D27C46"/>
    <w:rsid w:val="00D30146"/>
    <w:rsid w:val="00D30223"/>
    <w:rsid w:val="00D30347"/>
    <w:rsid w:val="00D310D9"/>
    <w:rsid w:val="00D31B44"/>
    <w:rsid w:val="00D31DEB"/>
    <w:rsid w:val="00D31E51"/>
    <w:rsid w:val="00D31F2F"/>
    <w:rsid w:val="00D32012"/>
    <w:rsid w:val="00D3267A"/>
    <w:rsid w:val="00D328CE"/>
    <w:rsid w:val="00D33550"/>
    <w:rsid w:val="00D337AF"/>
    <w:rsid w:val="00D33D3F"/>
    <w:rsid w:val="00D342D6"/>
    <w:rsid w:val="00D34A75"/>
    <w:rsid w:val="00D34B62"/>
    <w:rsid w:val="00D34F03"/>
    <w:rsid w:val="00D353C6"/>
    <w:rsid w:val="00D35AED"/>
    <w:rsid w:val="00D35D9D"/>
    <w:rsid w:val="00D3619F"/>
    <w:rsid w:val="00D3702D"/>
    <w:rsid w:val="00D3705C"/>
    <w:rsid w:val="00D3715A"/>
    <w:rsid w:val="00D3737A"/>
    <w:rsid w:val="00D3799B"/>
    <w:rsid w:val="00D4005E"/>
    <w:rsid w:val="00D40B6A"/>
    <w:rsid w:val="00D40F33"/>
    <w:rsid w:val="00D41330"/>
    <w:rsid w:val="00D41566"/>
    <w:rsid w:val="00D4164D"/>
    <w:rsid w:val="00D41711"/>
    <w:rsid w:val="00D41829"/>
    <w:rsid w:val="00D41EA4"/>
    <w:rsid w:val="00D41F06"/>
    <w:rsid w:val="00D42FE6"/>
    <w:rsid w:val="00D430B0"/>
    <w:rsid w:val="00D4320E"/>
    <w:rsid w:val="00D43216"/>
    <w:rsid w:val="00D4321F"/>
    <w:rsid w:val="00D445A4"/>
    <w:rsid w:val="00D44BE2"/>
    <w:rsid w:val="00D44C22"/>
    <w:rsid w:val="00D44E20"/>
    <w:rsid w:val="00D4521B"/>
    <w:rsid w:val="00D4548B"/>
    <w:rsid w:val="00D4562A"/>
    <w:rsid w:val="00D45784"/>
    <w:rsid w:val="00D4658A"/>
    <w:rsid w:val="00D469B7"/>
    <w:rsid w:val="00D46C5D"/>
    <w:rsid w:val="00D473D9"/>
    <w:rsid w:val="00D47925"/>
    <w:rsid w:val="00D47982"/>
    <w:rsid w:val="00D51011"/>
    <w:rsid w:val="00D51ECF"/>
    <w:rsid w:val="00D51EFD"/>
    <w:rsid w:val="00D51F7E"/>
    <w:rsid w:val="00D52A38"/>
    <w:rsid w:val="00D52D37"/>
    <w:rsid w:val="00D53115"/>
    <w:rsid w:val="00D5383A"/>
    <w:rsid w:val="00D53A49"/>
    <w:rsid w:val="00D53DFA"/>
    <w:rsid w:val="00D544CB"/>
    <w:rsid w:val="00D5559E"/>
    <w:rsid w:val="00D55D88"/>
    <w:rsid w:val="00D561F4"/>
    <w:rsid w:val="00D56343"/>
    <w:rsid w:val="00D56668"/>
    <w:rsid w:val="00D56C22"/>
    <w:rsid w:val="00D56E02"/>
    <w:rsid w:val="00D56E5F"/>
    <w:rsid w:val="00D5755F"/>
    <w:rsid w:val="00D57B8B"/>
    <w:rsid w:val="00D600F6"/>
    <w:rsid w:val="00D609A6"/>
    <w:rsid w:val="00D611F1"/>
    <w:rsid w:val="00D61361"/>
    <w:rsid w:val="00D614E1"/>
    <w:rsid w:val="00D61588"/>
    <w:rsid w:val="00D6185C"/>
    <w:rsid w:val="00D61F88"/>
    <w:rsid w:val="00D62191"/>
    <w:rsid w:val="00D63315"/>
    <w:rsid w:val="00D63787"/>
    <w:rsid w:val="00D63863"/>
    <w:rsid w:val="00D64A48"/>
    <w:rsid w:val="00D64D42"/>
    <w:rsid w:val="00D6520C"/>
    <w:rsid w:val="00D65726"/>
    <w:rsid w:val="00D6574F"/>
    <w:rsid w:val="00D65752"/>
    <w:rsid w:val="00D65E55"/>
    <w:rsid w:val="00D67000"/>
    <w:rsid w:val="00D6701C"/>
    <w:rsid w:val="00D67826"/>
    <w:rsid w:val="00D70333"/>
    <w:rsid w:val="00D70493"/>
    <w:rsid w:val="00D706DF"/>
    <w:rsid w:val="00D70ACA"/>
    <w:rsid w:val="00D7145E"/>
    <w:rsid w:val="00D71CDC"/>
    <w:rsid w:val="00D71D00"/>
    <w:rsid w:val="00D71FDC"/>
    <w:rsid w:val="00D720C3"/>
    <w:rsid w:val="00D72283"/>
    <w:rsid w:val="00D7237A"/>
    <w:rsid w:val="00D723DF"/>
    <w:rsid w:val="00D72DD8"/>
    <w:rsid w:val="00D72E8F"/>
    <w:rsid w:val="00D72EC2"/>
    <w:rsid w:val="00D7312C"/>
    <w:rsid w:val="00D7374B"/>
    <w:rsid w:val="00D73962"/>
    <w:rsid w:val="00D74236"/>
    <w:rsid w:val="00D74ACD"/>
    <w:rsid w:val="00D74D5D"/>
    <w:rsid w:val="00D754F2"/>
    <w:rsid w:val="00D75543"/>
    <w:rsid w:val="00D75C45"/>
    <w:rsid w:val="00D75C55"/>
    <w:rsid w:val="00D761F1"/>
    <w:rsid w:val="00D76298"/>
    <w:rsid w:val="00D76A88"/>
    <w:rsid w:val="00D77388"/>
    <w:rsid w:val="00D77893"/>
    <w:rsid w:val="00D800B6"/>
    <w:rsid w:val="00D800E3"/>
    <w:rsid w:val="00D80B4E"/>
    <w:rsid w:val="00D815F5"/>
    <w:rsid w:val="00D818C6"/>
    <w:rsid w:val="00D81BE2"/>
    <w:rsid w:val="00D81C1C"/>
    <w:rsid w:val="00D81F82"/>
    <w:rsid w:val="00D8265D"/>
    <w:rsid w:val="00D828E7"/>
    <w:rsid w:val="00D82FD4"/>
    <w:rsid w:val="00D83524"/>
    <w:rsid w:val="00D846E2"/>
    <w:rsid w:val="00D84989"/>
    <w:rsid w:val="00D8556A"/>
    <w:rsid w:val="00D85A43"/>
    <w:rsid w:val="00D85B01"/>
    <w:rsid w:val="00D85C8D"/>
    <w:rsid w:val="00D860F1"/>
    <w:rsid w:val="00D8747D"/>
    <w:rsid w:val="00D87537"/>
    <w:rsid w:val="00D8754E"/>
    <w:rsid w:val="00D878F6"/>
    <w:rsid w:val="00D87CC9"/>
    <w:rsid w:val="00D87E04"/>
    <w:rsid w:val="00D90724"/>
    <w:rsid w:val="00D91107"/>
    <w:rsid w:val="00D9152E"/>
    <w:rsid w:val="00D918D8"/>
    <w:rsid w:val="00D91AD4"/>
    <w:rsid w:val="00D91CA3"/>
    <w:rsid w:val="00D91E7F"/>
    <w:rsid w:val="00D9205C"/>
    <w:rsid w:val="00D92184"/>
    <w:rsid w:val="00D930C2"/>
    <w:rsid w:val="00D937F1"/>
    <w:rsid w:val="00D940FA"/>
    <w:rsid w:val="00D94924"/>
    <w:rsid w:val="00D95F9A"/>
    <w:rsid w:val="00D9633C"/>
    <w:rsid w:val="00D964E3"/>
    <w:rsid w:val="00D9663E"/>
    <w:rsid w:val="00D968EC"/>
    <w:rsid w:val="00D96AB6"/>
    <w:rsid w:val="00D96C77"/>
    <w:rsid w:val="00D97760"/>
    <w:rsid w:val="00D97BD6"/>
    <w:rsid w:val="00DA05A8"/>
    <w:rsid w:val="00DA0BBF"/>
    <w:rsid w:val="00DA0BEC"/>
    <w:rsid w:val="00DA0DB6"/>
    <w:rsid w:val="00DA1A3A"/>
    <w:rsid w:val="00DA237E"/>
    <w:rsid w:val="00DA24B5"/>
    <w:rsid w:val="00DA2868"/>
    <w:rsid w:val="00DA2D04"/>
    <w:rsid w:val="00DA3725"/>
    <w:rsid w:val="00DA3851"/>
    <w:rsid w:val="00DA3C47"/>
    <w:rsid w:val="00DA43DD"/>
    <w:rsid w:val="00DA464D"/>
    <w:rsid w:val="00DA4E2F"/>
    <w:rsid w:val="00DA52A5"/>
    <w:rsid w:val="00DA530C"/>
    <w:rsid w:val="00DA5807"/>
    <w:rsid w:val="00DA5A1B"/>
    <w:rsid w:val="00DA644F"/>
    <w:rsid w:val="00DA6514"/>
    <w:rsid w:val="00DA6977"/>
    <w:rsid w:val="00DA749D"/>
    <w:rsid w:val="00DA74FF"/>
    <w:rsid w:val="00DA7956"/>
    <w:rsid w:val="00DA7972"/>
    <w:rsid w:val="00DA7B2A"/>
    <w:rsid w:val="00DA7EDE"/>
    <w:rsid w:val="00DB0305"/>
    <w:rsid w:val="00DB04CA"/>
    <w:rsid w:val="00DB148A"/>
    <w:rsid w:val="00DB18B6"/>
    <w:rsid w:val="00DB18C9"/>
    <w:rsid w:val="00DB1AF3"/>
    <w:rsid w:val="00DB1AF8"/>
    <w:rsid w:val="00DB1F43"/>
    <w:rsid w:val="00DB279F"/>
    <w:rsid w:val="00DB2B04"/>
    <w:rsid w:val="00DB3609"/>
    <w:rsid w:val="00DB3A55"/>
    <w:rsid w:val="00DB3C7B"/>
    <w:rsid w:val="00DB3D91"/>
    <w:rsid w:val="00DB50BF"/>
    <w:rsid w:val="00DB5678"/>
    <w:rsid w:val="00DB5726"/>
    <w:rsid w:val="00DB5F4F"/>
    <w:rsid w:val="00DB6EAF"/>
    <w:rsid w:val="00DB70E1"/>
    <w:rsid w:val="00DB717D"/>
    <w:rsid w:val="00DB7197"/>
    <w:rsid w:val="00DB76F1"/>
    <w:rsid w:val="00DB7A0E"/>
    <w:rsid w:val="00DB7B8E"/>
    <w:rsid w:val="00DC00AE"/>
    <w:rsid w:val="00DC0700"/>
    <w:rsid w:val="00DC1588"/>
    <w:rsid w:val="00DC163B"/>
    <w:rsid w:val="00DC1788"/>
    <w:rsid w:val="00DC1BC4"/>
    <w:rsid w:val="00DC2806"/>
    <w:rsid w:val="00DC29F7"/>
    <w:rsid w:val="00DC2B60"/>
    <w:rsid w:val="00DC2FF4"/>
    <w:rsid w:val="00DC30A0"/>
    <w:rsid w:val="00DC39E3"/>
    <w:rsid w:val="00DC3A9B"/>
    <w:rsid w:val="00DC4206"/>
    <w:rsid w:val="00DC42BF"/>
    <w:rsid w:val="00DC443A"/>
    <w:rsid w:val="00DC4597"/>
    <w:rsid w:val="00DC5279"/>
    <w:rsid w:val="00DC5501"/>
    <w:rsid w:val="00DC5648"/>
    <w:rsid w:val="00DC5728"/>
    <w:rsid w:val="00DC5DB8"/>
    <w:rsid w:val="00DC6AC5"/>
    <w:rsid w:val="00DC6D08"/>
    <w:rsid w:val="00DC6D6A"/>
    <w:rsid w:val="00DC6F7F"/>
    <w:rsid w:val="00DC79FB"/>
    <w:rsid w:val="00DC7D15"/>
    <w:rsid w:val="00DD0126"/>
    <w:rsid w:val="00DD09E7"/>
    <w:rsid w:val="00DD0C73"/>
    <w:rsid w:val="00DD13F2"/>
    <w:rsid w:val="00DD1A7B"/>
    <w:rsid w:val="00DD1AC7"/>
    <w:rsid w:val="00DD1F3D"/>
    <w:rsid w:val="00DD2125"/>
    <w:rsid w:val="00DD213E"/>
    <w:rsid w:val="00DD2375"/>
    <w:rsid w:val="00DD260D"/>
    <w:rsid w:val="00DD2F13"/>
    <w:rsid w:val="00DD3391"/>
    <w:rsid w:val="00DD34E6"/>
    <w:rsid w:val="00DD39BB"/>
    <w:rsid w:val="00DD3A5C"/>
    <w:rsid w:val="00DD3E24"/>
    <w:rsid w:val="00DD3F47"/>
    <w:rsid w:val="00DD4910"/>
    <w:rsid w:val="00DD4971"/>
    <w:rsid w:val="00DD4A28"/>
    <w:rsid w:val="00DD5493"/>
    <w:rsid w:val="00DD5D15"/>
    <w:rsid w:val="00DD67D8"/>
    <w:rsid w:val="00DD7234"/>
    <w:rsid w:val="00DD727D"/>
    <w:rsid w:val="00DD742F"/>
    <w:rsid w:val="00DD7A1E"/>
    <w:rsid w:val="00DD7BB5"/>
    <w:rsid w:val="00DD7C1E"/>
    <w:rsid w:val="00DE0041"/>
    <w:rsid w:val="00DE07AB"/>
    <w:rsid w:val="00DE09DE"/>
    <w:rsid w:val="00DE0FBF"/>
    <w:rsid w:val="00DE138B"/>
    <w:rsid w:val="00DE1C95"/>
    <w:rsid w:val="00DE1CAC"/>
    <w:rsid w:val="00DE29DE"/>
    <w:rsid w:val="00DE2F9D"/>
    <w:rsid w:val="00DE356C"/>
    <w:rsid w:val="00DE3610"/>
    <w:rsid w:val="00DE3AD5"/>
    <w:rsid w:val="00DE4120"/>
    <w:rsid w:val="00DE46BF"/>
    <w:rsid w:val="00DE4E4A"/>
    <w:rsid w:val="00DE5131"/>
    <w:rsid w:val="00DE54B9"/>
    <w:rsid w:val="00DE59AE"/>
    <w:rsid w:val="00DE5A94"/>
    <w:rsid w:val="00DE5D52"/>
    <w:rsid w:val="00DE60D6"/>
    <w:rsid w:val="00DE6A42"/>
    <w:rsid w:val="00DE6AFD"/>
    <w:rsid w:val="00DE71E0"/>
    <w:rsid w:val="00DE73CE"/>
    <w:rsid w:val="00DE7800"/>
    <w:rsid w:val="00DE7946"/>
    <w:rsid w:val="00DE7AA0"/>
    <w:rsid w:val="00DE7BFC"/>
    <w:rsid w:val="00DF0A74"/>
    <w:rsid w:val="00DF0B3A"/>
    <w:rsid w:val="00DF0CA6"/>
    <w:rsid w:val="00DF156F"/>
    <w:rsid w:val="00DF15CD"/>
    <w:rsid w:val="00DF1F51"/>
    <w:rsid w:val="00DF2312"/>
    <w:rsid w:val="00DF2BFE"/>
    <w:rsid w:val="00DF2FBC"/>
    <w:rsid w:val="00DF3394"/>
    <w:rsid w:val="00DF34C1"/>
    <w:rsid w:val="00DF36E0"/>
    <w:rsid w:val="00DF39E4"/>
    <w:rsid w:val="00DF3B89"/>
    <w:rsid w:val="00DF3E25"/>
    <w:rsid w:val="00DF4412"/>
    <w:rsid w:val="00DF49DF"/>
    <w:rsid w:val="00DF4F9D"/>
    <w:rsid w:val="00DF5093"/>
    <w:rsid w:val="00DF5D28"/>
    <w:rsid w:val="00DF5D39"/>
    <w:rsid w:val="00DF5F87"/>
    <w:rsid w:val="00DF610D"/>
    <w:rsid w:val="00DF6220"/>
    <w:rsid w:val="00DF6DE8"/>
    <w:rsid w:val="00DF6EC7"/>
    <w:rsid w:val="00DF6F44"/>
    <w:rsid w:val="00DF70A2"/>
    <w:rsid w:val="00DF70C6"/>
    <w:rsid w:val="00DF7239"/>
    <w:rsid w:val="00DF7546"/>
    <w:rsid w:val="00DF7CFB"/>
    <w:rsid w:val="00DF7DBB"/>
    <w:rsid w:val="00DF7E99"/>
    <w:rsid w:val="00DF7F2A"/>
    <w:rsid w:val="00E0009F"/>
    <w:rsid w:val="00E00214"/>
    <w:rsid w:val="00E00B48"/>
    <w:rsid w:val="00E00E88"/>
    <w:rsid w:val="00E01089"/>
    <w:rsid w:val="00E01506"/>
    <w:rsid w:val="00E015CA"/>
    <w:rsid w:val="00E01AB5"/>
    <w:rsid w:val="00E01EAC"/>
    <w:rsid w:val="00E02985"/>
    <w:rsid w:val="00E0340B"/>
    <w:rsid w:val="00E03BD2"/>
    <w:rsid w:val="00E03D0D"/>
    <w:rsid w:val="00E03DAB"/>
    <w:rsid w:val="00E03F29"/>
    <w:rsid w:val="00E040F9"/>
    <w:rsid w:val="00E04477"/>
    <w:rsid w:val="00E046F7"/>
    <w:rsid w:val="00E04B1A"/>
    <w:rsid w:val="00E055CA"/>
    <w:rsid w:val="00E05959"/>
    <w:rsid w:val="00E05964"/>
    <w:rsid w:val="00E05BFA"/>
    <w:rsid w:val="00E05EA9"/>
    <w:rsid w:val="00E06430"/>
    <w:rsid w:val="00E066B5"/>
    <w:rsid w:val="00E06C5C"/>
    <w:rsid w:val="00E06D6B"/>
    <w:rsid w:val="00E070A6"/>
    <w:rsid w:val="00E07291"/>
    <w:rsid w:val="00E10A15"/>
    <w:rsid w:val="00E10BF4"/>
    <w:rsid w:val="00E10CE6"/>
    <w:rsid w:val="00E1160E"/>
    <w:rsid w:val="00E118F8"/>
    <w:rsid w:val="00E11CD5"/>
    <w:rsid w:val="00E126FF"/>
    <w:rsid w:val="00E12753"/>
    <w:rsid w:val="00E129B9"/>
    <w:rsid w:val="00E12A21"/>
    <w:rsid w:val="00E12C59"/>
    <w:rsid w:val="00E13108"/>
    <w:rsid w:val="00E13210"/>
    <w:rsid w:val="00E132FE"/>
    <w:rsid w:val="00E13974"/>
    <w:rsid w:val="00E14000"/>
    <w:rsid w:val="00E1405B"/>
    <w:rsid w:val="00E144C4"/>
    <w:rsid w:val="00E14B7C"/>
    <w:rsid w:val="00E14CA9"/>
    <w:rsid w:val="00E14E70"/>
    <w:rsid w:val="00E14EED"/>
    <w:rsid w:val="00E15349"/>
    <w:rsid w:val="00E157C9"/>
    <w:rsid w:val="00E15A79"/>
    <w:rsid w:val="00E15E25"/>
    <w:rsid w:val="00E15F5A"/>
    <w:rsid w:val="00E15FE9"/>
    <w:rsid w:val="00E161EB"/>
    <w:rsid w:val="00E1633E"/>
    <w:rsid w:val="00E16911"/>
    <w:rsid w:val="00E16A29"/>
    <w:rsid w:val="00E16CEA"/>
    <w:rsid w:val="00E16D7B"/>
    <w:rsid w:val="00E16D7C"/>
    <w:rsid w:val="00E16F45"/>
    <w:rsid w:val="00E16F81"/>
    <w:rsid w:val="00E17063"/>
    <w:rsid w:val="00E178A7"/>
    <w:rsid w:val="00E179E5"/>
    <w:rsid w:val="00E17AB9"/>
    <w:rsid w:val="00E201CB"/>
    <w:rsid w:val="00E206DE"/>
    <w:rsid w:val="00E2152F"/>
    <w:rsid w:val="00E219C2"/>
    <w:rsid w:val="00E21A00"/>
    <w:rsid w:val="00E22081"/>
    <w:rsid w:val="00E22176"/>
    <w:rsid w:val="00E2254D"/>
    <w:rsid w:val="00E22BE9"/>
    <w:rsid w:val="00E23710"/>
    <w:rsid w:val="00E23E64"/>
    <w:rsid w:val="00E247B1"/>
    <w:rsid w:val="00E249A9"/>
    <w:rsid w:val="00E250BD"/>
    <w:rsid w:val="00E25727"/>
    <w:rsid w:val="00E258A1"/>
    <w:rsid w:val="00E259B8"/>
    <w:rsid w:val="00E25BA6"/>
    <w:rsid w:val="00E26404"/>
    <w:rsid w:val="00E2669D"/>
    <w:rsid w:val="00E26F4C"/>
    <w:rsid w:val="00E27159"/>
    <w:rsid w:val="00E30EDF"/>
    <w:rsid w:val="00E3133C"/>
    <w:rsid w:val="00E31C5B"/>
    <w:rsid w:val="00E3260C"/>
    <w:rsid w:val="00E3281A"/>
    <w:rsid w:val="00E328FA"/>
    <w:rsid w:val="00E33380"/>
    <w:rsid w:val="00E33415"/>
    <w:rsid w:val="00E33910"/>
    <w:rsid w:val="00E33A3A"/>
    <w:rsid w:val="00E33B4B"/>
    <w:rsid w:val="00E3411B"/>
    <w:rsid w:val="00E3430C"/>
    <w:rsid w:val="00E35070"/>
    <w:rsid w:val="00E3599D"/>
    <w:rsid w:val="00E35C77"/>
    <w:rsid w:val="00E35FFA"/>
    <w:rsid w:val="00E36FBB"/>
    <w:rsid w:val="00E40588"/>
    <w:rsid w:val="00E409CB"/>
    <w:rsid w:val="00E40E9E"/>
    <w:rsid w:val="00E410B4"/>
    <w:rsid w:val="00E41335"/>
    <w:rsid w:val="00E41BE7"/>
    <w:rsid w:val="00E41F45"/>
    <w:rsid w:val="00E41F46"/>
    <w:rsid w:val="00E42547"/>
    <w:rsid w:val="00E42916"/>
    <w:rsid w:val="00E42971"/>
    <w:rsid w:val="00E42E4F"/>
    <w:rsid w:val="00E430E8"/>
    <w:rsid w:val="00E437AD"/>
    <w:rsid w:val="00E44501"/>
    <w:rsid w:val="00E4496D"/>
    <w:rsid w:val="00E46234"/>
    <w:rsid w:val="00E4641D"/>
    <w:rsid w:val="00E464F7"/>
    <w:rsid w:val="00E46AF3"/>
    <w:rsid w:val="00E46B41"/>
    <w:rsid w:val="00E46CF1"/>
    <w:rsid w:val="00E4758B"/>
    <w:rsid w:val="00E47888"/>
    <w:rsid w:val="00E47A19"/>
    <w:rsid w:val="00E47C03"/>
    <w:rsid w:val="00E500C7"/>
    <w:rsid w:val="00E503B6"/>
    <w:rsid w:val="00E506ED"/>
    <w:rsid w:val="00E50923"/>
    <w:rsid w:val="00E50D0C"/>
    <w:rsid w:val="00E50D4F"/>
    <w:rsid w:val="00E50F8B"/>
    <w:rsid w:val="00E51313"/>
    <w:rsid w:val="00E5133E"/>
    <w:rsid w:val="00E51606"/>
    <w:rsid w:val="00E5177A"/>
    <w:rsid w:val="00E517CF"/>
    <w:rsid w:val="00E51E14"/>
    <w:rsid w:val="00E51F57"/>
    <w:rsid w:val="00E52417"/>
    <w:rsid w:val="00E525F4"/>
    <w:rsid w:val="00E5296B"/>
    <w:rsid w:val="00E52994"/>
    <w:rsid w:val="00E532AA"/>
    <w:rsid w:val="00E534E6"/>
    <w:rsid w:val="00E53536"/>
    <w:rsid w:val="00E535CA"/>
    <w:rsid w:val="00E53693"/>
    <w:rsid w:val="00E53797"/>
    <w:rsid w:val="00E544B4"/>
    <w:rsid w:val="00E548CE"/>
    <w:rsid w:val="00E55265"/>
    <w:rsid w:val="00E5560E"/>
    <w:rsid w:val="00E5560F"/>
    <w:rsid w:val="00E55A47"/>
    <w:rsid w:val="00E55EAF"/>
    <w:rsid w:val="00E564E2"/>
    <w:rsid w:val="00E565A6"/>
    <w:rsid w:val="00E57374"/>
    <w:rsid w:val="00E57493"/>
    <w:rsid w:val="00E57D99"/>
    <w:rsid w:val="00E57FAA"/>
    <w:rsid w:val="00E601DD"/>
    <w:rsid w:val="00E602D8"/>
    <w:rsid w:val="00E60E15"/>
    <w:rsid w:val="00E60F89"/>
    <w:rsid w:val="00E61273"/>
    <w:rsid w:val="00E61D06"/>
    <w:rsid w:val="00E6206D"/>
    <w:rsid w:val="00E6206E"/>
    <w:rsid w:val="00E62460"/>
    <w:rsid w:val="00E624F0"/>
    <w:rsid w:val="00E625C6"/>
    <w:rsid w:val="00E62D3C"/>
    <w:rsid w:val="00E62FA8"/>
    <w:rsid w:val="00E63110"/>
    <w:rsid w:val="00E63459"/>
    <w:rsid w:val="00E63942"/>
    <w:rsid w:val="00E63BDC"/>
    <w:rsid w:val="00E64118"/>
    <w:rsid w:val="00E64202"/>
    <w:rsid w:val="00E645AB"/>
    <w:rsid w:val="00E64879"/>
    <w:rsid w:val="00E64A38"/>
    <w:rsid w:val="00E64A7F"/>
    <w:rsid w:val="00E64C67"/>
    <w:rsid w:val="00E64FB9"/>
    <w:rsid w:val="00E65056"/>
    <w:rsid w:val="00E65633"/>
    <w:rsid w:val="00E66302"/>
    <w:rsid w:val="00E66CEC"/>
    <w:rsid w:val="00E66D01"/>
    <w:rsid w:val="00E67045"/>
    <w:rsid w:val="00E672FB"/>
    <w:rsid w:val="00E677B0"/>
    <w:rsid w:val="00E67B03"/>
    <w:rsid w:val="00E67CBD"/>
    <w:rsid w:val="00E67CC8"/>
    <w:rsid w:val="00E67D80"/>
    <w:rsid w:val="00E705A4"/>
    <w:rsid w:val="00E70B9A"/>
    <w:rsid w:val="00E70EFC"/>
    <w:rsid w:val="00E70F00"/>
    <w:rsid w:val="00E7116B"/>
    <w:rsid w:val="00E7119E"/>
    <w:rsid w:val="00E711EA"/>
    <w:rsid w:val="00E71E7F"/>
    <w:rsid w:val="00E7253C"/>
    <w:rsid w:val="00E72861"/>
    <w:rsid w:val="00E72AE9"/>
    <w:rsid w:val="00E7351E"/>
    <w:rsid w:val="00E73539"/>
    <w:rsid w:val="00E7369D"/>
    <w:rsid w:val="00E73729"/>
    <w:rsid w:val="00E73B47"/>
    <w:rsid w:val="00E740CC"/>
    <w:rsid w:val="00E74363"/>
    <w:rsid w:val="00E744FC"/>
    <w:rsid w:val="00E74546"/>
    <w:rsid w:val="00E7466C"/>
    <w:rsid w:val="00E747C3"/>
    <w:rsid w:val="00E7482A"/>
    <w:rsid w:val="00E74B2C"/>
    <w:rsid w:val="00E74E30"/>
    <w:rsid w:val="00E74E31"/>
    <w:rsid w:val="00E75874"/>
    <w:rsid w:val="00E758B4"/>
    <w:rsid w:val="00E75C37"/>
    <w:rsid w:val="00E75DB7"/>
    <w:rsid w:val="00E75E5E"/>
    <w:rsid w:val="00E75FCA"/>
    <w:rsid w:val="00E75FE3"/>
    <w:rsid w:val="00E76DF6"/>
    <w:rsid w:val="00E77230"/>
    <w:rsid w:val="00E775C6"/>
    <w:rsid w:val="00E776E5"/>
    <w:rsid w:val="00E777F3"/>
    <w:rsid w:val="00E77987"/>
    <w:rsid w:val="00E77ED7"/>
    <w:rsid w:val="00E807CD"/>
    <w:rsid w:val="00E80C7F"/>
    <w:rsid w:val="00E80E7D"/>
    <w:rsid w:val="00E80EED"/>
    <w:rsid w:val="00E8118E"/>
    <w:rsid w:val="00E8232D"/>
    <w:rsid w:val="00E8258F"/>
    <w:rsid w:val="00E82A86"/>
    <w:rsid w:val="00E82DFB"/>
    <w:rsid w:val="00E83304"/>
    <w:rsid w:val="00E83CD8"/>
    <w:rsid w:val="00E8422C"/>
    <w:rsid w:val="00E84C1D"/>
    <w:rsid w:val="00E84D28"/>
    <w:rsid w:val="00E85463"/>
    <w:rsid w:val="00E854F4"/>
    <w:rsid w:val="00E85720"/>
    <w:rsid w:val="00E85C93"/>
    <w:rsid w:val="00E86158"/>
    <w:rsid w:val="00E868D5"/>
    <w:rsid w:val="00E869C1"/>
    <w:rsid w:val="00E86E89"/>
    <w:rsid w:val="00E8730B"/>
    <w:rsid w:val="00E87CA6"/>
    <w:rsid w:val="00E87F49"/>
    <w:rsid w:val="00E900AD"/>
    <w:rsid w:val="00E90455"/>
    <w:rsid w:val="00E90A94"/>
    <w:rsid w:val="00E9116B"/>
    <w:rsid w:val="00E911C3"/>
    <w:rsid w:val="00E9137A"/>
    <w:rsid w:val="00E92142"/>
    <w:rsid w:val="00E924D4"/>
    <w:rsid w:val="00E92A3C"/>
    <w:rsid w:val="00E92B07"/>
    <w:rsid w:val="00E92DEF"/>
    <w:rsid w:val="00E93076"/>
    <w:rsid w:val="00E93734"/>
    <w:rsid w:val="00E93827"/>
    <w:rsid w:val="00E93829"/>
    <w:rsid w:val="00E946B2"/>
    <w:rsid w:val="00E947B2"/>
    <w:rsid w:val="00E94F1B"/>
    <w:rsid w:val="00E95981"/>
    <w:rsid w:val="00E959C4"/>
    <w:rsid w:val="00E95B11"/>
    <w:rsid w:val="00E962F8"/>
    <w:rsid w:val="00E9669B"/>
    <w:rsid w:val="00E968A3"/>
    <w:rsid w:val="00E96C15"/>
    <w:rsid w:val="00E96EBC"/>
    <w:rsid w:val="00E97048"/>
    <w:rsid w:val="00E975BF"/>
    <w:rsid w:val="00E979D2"/>
    <w:rsid w:val="00E97A8C"/>
    <w:rsid w:val="00E97EFF"/>
    <w:rsid w:val="00E97F4F"/>
    <w:rsid w:val="00EA0131"/>
    <w:rsid w:val="00EA047D"/>
    <w:rsid w:val="00EA069D"/>
    <w:rsid w:val="00EA0752"/>
    <w:rsid w:val="00EA0964"/>
    <w:rsid w:val="00EA173C"/>
    <w:rsid w:val="00EA191C"/>
    <w:rsid w:val="00EA1F15"/>
    <w:rsid w:val="00EA208C"/>
    <w:rsid w:val="00EA2D4B"/>
    <w:rsid w:val="00EA2F11"/>
    <w:rsid w:val="00EA33E8"/>
    <w:rsid w:val="00EA45B0"/>
    <w:rsid w:val="00EA4A6D"/>
    <w:rsid w:val="00EA4C9A"/>
    <w:rsid w:val="00EA54DB"/>
    <w:rsid w:val="00EA5C45"/>
    <w:rsid w:val="00EA5D9F"/>
    <w:rsid w:val="00EA602E"/>
    <w:rsid w:val="00EA6035"/>
    <w:rsid w:val="00EA66D6"/>
    <w:rsid w:val="00EA66F1"/>
    <w:rsid w:val="00EA7207"/>
    <w:rsid w:val="00EA73E1"/>
    <w:rsid w:val="00EB02B9"/>
    <w:rsid w:val="00EB0603"/>
    <w:rsid w:val="00EB0A0D"/>
    <w:rsid w:val="00EB0C44"/>
    <w:rsid w:val="00EB0F51"/>
    <w:rsid w:val="00EB1723"/>
    <w:rsid w:val="00EB1A91"/>
    <w:rsid w:val="00EB1D70"/>
    <w:rsid w:val="00EB2675"/>
    <w:rsid w:val="00EB3300"/>
    <w:rsid w:val="00EB360C"/>
    <w:rsid w:val="00EB3B6D"/>
    <w:rsid w:val="00EB3F27"/>
    <w:rsid w:val="00EB4419"/>
    <w:rsid w:val="00EB4C7A"/>
    <w:rsid w:val="00EB4E7F"/>
    <w:rsid w:val="00EB4F89"/>
    <w:rsid w:val="00EB54F3"/>
    <w:rsid w:val="00EB5DCC"/>
    <w:rsid w:val="00EB63ED"/>
    <w:rsid w:val="00EB6A09"/>
    <w:rsid w:val="00EB6BA0"/>
    <w:rsid w:val="00EB72B6"/>
    <w:rsid w:val="00EB75E4"/>
    <w:rsid w:val="00EB7617"/>
    <w:rsid w:val="00EB7650"/>
    <w:rsid w:val="00EB7800"/>
    <w:rsid w:val="00EB7BB7"/>
    <w:rsid w:val="00EC06F3"/>
    <w:rsid w:val="00EC07A6"/>
    <w:rsid w:val="00EC0A94"/>
    <w:rsid w:val="00EC19D0"/>
    <w:rsid w:val="00EC1A12"/>
    <w:rsid w:val="00EC1ADF"/>
    <w:rsid w:val="00EC1DB0"/>
    <w:rsid w:val="00EC28A7"/>
    <w:rsid w:val="00EC39E1"/>
    <w:rsid w:val="00EC3DCB"/>
    <w:rsid w:val="00EC3F22"/>
    <w:rsid w:val="00EC4AF9"/>
    <w:rsid w:val="00EC4D7E"/>
    <w:rsid w:val="00EC509D"/>
    <w:rsid w:val="00EC577D"/>
    <w:rsid w:val="00EC5DB3"/>
    <w:rsid w:val="00EC5E58"/>
    <w:rsid w:val="00EC5ED5"/>
    <w:rsid w:val="00EC65DE"/>
    <w:rsid w:val="00EC6C9C"/>
    <w:rsid w:val="00EC6F38"/>
    <w:rsid w:val="00EC6FC9"/>
    <w:rsid w:val="00EC70A8"/>
    <w:rsid w:val="00EC794C"/>
    <w:rsid w:val="00EC7ECA"/>
    <w:rsid w:val="00EC7F92"/>
    <w:rsid w:val="00ED055D"/>
    <w:rsid w:val="00ED065D"/>
    <w:rsid w:val="00ED1373"/>
    <w:rsid w:val="00ED13F9"/>
    <w:rsid w:val="00ED1785"/>
    <w:rsid w:val="00ED1C07"/>
    <w:rsid w:val="00ED1E70"/>
    <w:rsid w:val="00ED30C3"/>
    <w:rsid w:val="00ED324B"/>
    <w:rsid w:val="00ED3963"/>
    <w:rsid w:val="00ED3E42"/>
    <w:rsid w:val="00ED411D"/>
    <w:rsid w:val="00ED460C"/>
    <w:rsid w:val="00ED478E"/>
    <w:rsid w:val="00ED4CF3"/>
    <w:rsid w:val="00ED551E"/>
    <w:rsid w:val="00ED59C1"/>
    <w:rsid w:val="00ED611C"/>
    <w:rsid w:val="00ED67A1"/>
    <w:rsid w:val="00ED688A"/>
    <w:rsid w:val="00ED6BCE"/>
    <w:rsid w:val="00ED702C"/>
    <w:rsid w:val="00ED73A2"/>
    <w:rsid w:val="00EE024B"/>
    <w:rsid w:val="00EE0A4F"/>
    <w:rsid w:val="00EE0C1A"/>
    <w:rsid w:val="00EE116D"/>
    <w:rsid w:val="00EE1B52"/>
    <w:rsid w:val="00EE32F7"/>
    <w:rsid w:val="00EE389E"/>
    <w:rsid w:val="00EE3B29"/>
    <w:rsid w:val="00EE3BB8"/>
    <w:rsid w:val="00EE41C5"/>
    <w:rsid w:val="00EE489B"/>
    <w:rsid w:val="00EE4A85"/>
    <w:rsid w:val="00EE4FCA"/>
    <w:rsid w:val="00EE5757"/>
    <w:rsid w:val="00EE59D2"/>
    <w:rsid w:val="00EE606E"/>
    <w:rsid w:val="00EE6267"/>
    <w:rsid w:val="00EE66B8"/>
    <w:rsid w:val="00EE6B4C"/>
    <w:rsid w:val="00EE70AC"/>
    <w:rsid w:val="00EE7984"/>
    <w:rsid w:val="00EE7AD5"/>
    <w:rsid w:val="00EE7FDA"/>
    <w:rsid w:val="00EF02A6"/>
    <w:rsid w:val="00EF0595"/>
    <w:rsid w:val="00EF0627"/>
    <w:rsid w:val="00EF09D3"/>
    <w:rsid w:val="00EF09DF"/>
    <w:rsid w:val="00EF0F7B"/>
    <w:rsid w:val="00EF13B3"/>
    <w:rsid w:val="00EF24AC"/>
    <w:rsid w:val="00EF2A97"/>
    <w:rsid w:val="00EF2EA3"/>
    <w:rsid w:val="00EF3784"/>
    <w:rsid w:val="00EF436D"/>
    <w:rsid w:val="00EF4374"/>
    <w:rsid w:val="00EF43FB"/>
    <w:rsid w:val="00EF4B90"/>
    <w:rsid w:val="00EF4FA6"/>
    <w:rsid w:val="00EF50D8"/>
    <w:rsid w:val="00EF5329"/>
    <w:rsid w:val="00EF5AD2"/>
    <w:rsid w:val="00EF60B1"/>
    <w:rsid w:val="00EF64EC"/>
    <w:rsid w:val="00EF6C71"/>
    <w:rsid w:val="00EF710B"/>
    <w:rsid w:val="00EF7281"/>
    <w:rsid w:val="00EF7702"/>
    <w:rsid w:val="00EF771C"/>
    <w:rsid w:val="00EF7765"/>
    <w:rsid w:val="00EF7A40"/>
    <w:rsid w:val="00EF7BC0"/>
    <w:rsid w:val="00EF7D3F"/>
    <w:rsid w:val="00F0080C"/>
    <w:rsid w:val="00F008BE"/>
    <w:rsid w:val="00F016F0"/>
    <w:rsid w:val="00F01C6B"/>
    <w:rsid w:val="00F0207A"/>
    <w:rsid w:val="00F029A3"/>
    <w:rsid w:val="00F02A5A"/>
    <w:rsid w:val="00F02A9C"/>
    <w:rsid w:val="00F03168"/>
    <w:rsid w:val="00F03307"/>
    <w:rsid w:val="00F03C5F"/>
    <w:rsid w:val="00F03ED2"/>
    <w:rsid w:val="00F04171"/>
    <w:rsid w:val="00F0430C"/>
    <w:rsid w:val="00F0438B"/>
    <w:rsid w:val="00F04A65"/>
    <w:rsid w:val="00F04B4C"/>
    <w:rsid w:val="00F05825"/>
    <w:rsid w:val="00F05D90"/>
    <w:rsid w:val="00F060E4"/>
    <w:rsid w:val="00F06866"/>
    <w:rsid w:val="00F07336"/>
    <w:rsid w:val="00F076A1"/>
    <w:rsid w:val="00F1042A"/>
    <w:rsid w:val="00F107A6"/>
    <w:rsid w:val="00F10C81"/>
    <w:rsid w:val="00F11343"/>
    <w:rsid w:val="00F1134B"/>
    <w:rsid w:val="00F11554"/>
    <w:rsid w:val="00F123CC"/>
    <w:rsid w:val="00F12659"/>
    <w:rsid w:val="00F13037"/>
    <w:rsid w:val="00F1346B"/>
    <w:rsid w:val="00F14056"/>
    <w:rsid w:val="00F145F9"/>
    <w:rsid w:val="00F146D5"/>
    <w:rsid w:val="00F1481A"/>
    <w:rsid w:val="00F14C13"/>
    <w:rsid w:val="00F15870"/>
    <w:rsid w:val="00F15AB2"/>
    <w:rsid w:val="00F15C21"/>
    <w:rsid w:val="00F1653B"/>
    <w:rsid w:val="00F165C5"/>
    <w:rsid w:val="00F16841"/>
    <w:rsid w:val="00F16E39"/>
    <w:rsid w:val="00F17283"/>
    <w:rsid w:val="00F173B2"/>
    <w:rsid w:val="00F17BC8"/>
    <w:rsid w:val="00F17CA6"/>
    <w:rsid w:val="00F17E24"/>
    <w:rsid w:val="00F20018"/>
    <w:rsid w:val="00F20186"/>
    <w:rsid w:val="00F20610"/>
    <w:rsid w:val="00F20BF8"/>
    <w:rsid w:val="00F21525"/>
    <w:rsid w:val="00F219E1"/>
    <w:rsid w:val="00F21BB1"/>
    <w:rsid w:val="00F22292"/>
    <w:rsid w:val="00F223CD"/>
    <w:rsid w:val="00F226D3"/>
    <w:rsid w:val="00F227F9"/>
    <w:rsid w:val="00F22CE2"/>
    <w:rsid w:val="00F23531"/>
    <w:rsid w:val="00F23E7F"/>
    <w:rsid w:val="00F24135"/>
    <w:rsid w:val="00F24932"/>
    <w:rsid w:val="00F24DDD"/>
    <w:rsid w:val="00F25217"/>
    <w:rsid w:val="00F2552A"/>
    <w:rsid w:val="00F255B6"/>
    <w:rsid w:val="00F2564E"/>
    <w:rsid w:val="00F25CC1"/>
    <w:rsid w:val="00F26141"/>
    <w:rsid w:val="00F26953"/>
    <w:rsid w:val="00F26F49"/>
    <w:rsid w:val="00F274D7"/>
    <w:rsid w:val="00F27DBF"/>
    <w:rsid w:val="00F27F7A"/>
    <w:rsid w:val="00F3079F"/>
    <w:rsid w:val="00F30A76"/>
    <w:rsid w:val="00F30D96"/>
    <w:rsid w:val="00F30E34"/>
    <w:rsid w:val="00F3179E"/>
    <w:rsid w:val="00F31939"/>
    <w:rsid w:val="00F31D19"/>
    <w:rsid w:val="00F31ED6"/>
    <w:rsid w:val="00F32240"/>
    <w:rsid w:val="00F3240E"/>
    <w:rsid w:val="00F330C8"/>
    <w:rsid w:val="00F33A41"/>
    <w:rsid w:val="00F33C1E"/>
    <w:rsid w:val="00F33FF1"/>
    <w:rsid w:val="00F341EB"/>
    <w:rsid w:val="00F3438C"/>
    <w:rsid w:val="00F343A1"/>
    <w:rsid w:val="00F34824"/>
    <w:rsid w:val="00F34B09"/>
    <w:rsid w:val="00F3578D"/>
    <w:rsid w:val="00F364F1"/>
    <w:rsid w:val="00F36B9C"/>
    <w:rsid w:val="00F3744B"/>
    <w:rsid w:val="00F37C41"/>
    <w:rsid w:val="00F40390"/>
    <w:rsid w:val="00F4040D"/>
    <w:rsid w:val="00F40743"/>
    <w:rsid w:val="00F40825"/>
    <w:rsid w:val="00F40958"/>
    <w:rsid w:val="00F40983"/>
    <w:rsid w:val="00F4099A"/>
    <w:rsid w:val="00F411D6"/>
    <w:rsid w:val="00F413B3"/>
    <w:rsid w:val="00F42336"/>
    <w:rsid w:val="00F42A52"/>
    <w:rsid w:val="00F42F5F"/>
    <w:rsid w:val="00F430A8"/>
    <w:rsid w:val="00F4384B"/>
    <w:rsid w:val="00F43BD2"/>
    <w:rsid w:val="00F444A6"/>
    <w:rsid w:val="00F4480E"/>
    <w:rsid w:val="00F44D19"/>
    <w:rsid w:val="00F45029"/>
    <w:rsid w:val="00F452E1"/>
    <w:rsid w:val="00F45403"/>
    <w:rsid w:val="00F45435"/>
    <w:rsid w:val="00F457E7"/>
    <w:rsid w:val="00F4582C"/>
    <w:rsid w:val="00F45A52"/>
    <w:rsid w:val="00F45C66"/>
    <w:rsid w:val="00F45E37"/>
    <w:rsid w:val="00F45F29"/>
    <w:rsid w:val="00F46000"/>
    <w:rsid w:val="00F465FC"/>
    <w:rsid w:val="00F46B3C"/>
    <w:rsid w:val="00F46FF2"/>
    <w:rsid w:val="00F4726D"/>
    <w:rsid w:val="00F473C6"/>
    <w:rsid w:val="00F47777"/>
    <w:rsid w:val="00F47AEA"/>
    <w:rsid w:val="00F47FA8"/>
    <w:rsid w:val="00F50899"/>
    <w:rsid w:val="00F50A09"/>
    <w:rsid w:val="00F5193E"/>
    <w:rsid w:val="00F51BA8"/>
    <w:rsid w:val="00F51FC2"/>
    <w:rsid w:val="00F5238A"/>
    <w:rsid w:val="00F52A50"/>
    <w:rsid w:val="00F52B7F"/>
    <w:rsid w:val="00F52C1E"/>
    <w:rsid w:val="00F52DB0"/>
    <w:rsid w:val="00F52DC7"/>
    <w:rsid w:val="00F53568"/>
    <w:rsid w:val="00F538A1"/>
    <w:rsid w:val="00F53F65"/>
    <w:rsid w:val="00F545C6"/>
    <w:rsid w:val="00F546D4"/>
    <w:rsid w:val="00F54B2F"/>
    <w:rsid w:val="00F55038"/>
    <w:rsid w:val="00F55964"/>
    <w:rsid w:val="00F55E3C"/>
    <w:rsid w:val="00F55E6D"/>
    <w:rsid w:val="00F55EE4"/>
    <w:rsid w:val="00F56F84"/>
    <w:rsid w:val="00F572B7"/>
    <w:rsid w:val="00F57542"/>
    <w:rsid w:val="00F57CE8"/>
    <w:rsid w:val="00F57F47"/>
    <w:rsid w:val="00F60117"/>
    <w:rsid w:val="00F60B12"/>
    <w:rsid w:val="00F60D52"/>
    <w:rsid w:val="00F613A0"/>
    <w:rsid w:val="00F62487"/>
    <w:rsid w:val="00F62A99"/>
    <w:rsid w:val="00F633F4"/>
    <w:rsid w:val="00F63E58"/>
    <w:rsid w:val="00F64156"/>
    <w:rsid w:val="00F64C99"/>
    <w:rsid w:val="00F64E32"/>
    <w:rsid w:val="00F64EA7"/>
    <w:rsid w:val="00F664F7"/>
    <w:rsid w:val="00F666B1"/>
    <w:rsid w:val="00F66ACC"/>
    <w:rsid w:val="00F66B8C"/>
    <w:rsid w:val="00F66C58"/>
    <w:rsid w:val="00F66DED"/>
    <w:rsid w:val="00F67423"/>
    <w:rsid w:val="00F67BC2"/>
    <w:rsid w:val="00F713AE"/>
    <w:rsid w:val="00F715D8"/>
    <w:rsid w:val="00F716F6"/>
    <w:rsid w:val="00F71A12"/>
    <w:rsid w:val="00F71A49"/>
    <w:rsid w:val="00F71EB9"/>
    <w:rsid w:val="00F726ED"/>
    <w:rsid w:val="00F7275A"/>
    <w:rsid w:val="00F73840"/>
    <w:rsid w:val="00F73A6B"/>
    <w:rsid w:val="00F73D4E"/>
    <w:rsid w:val="00F73D59"/>
    <w:rsid w:val="00F73D8B"/>
    <w:rsid w:val="00F73FB7"/>
    <w:rsid w:val="00F741F3"/>
    <w:rsid w:val="00F74212"/>
    <w:rsid w:val="00F74E4A"/>
    <w:rsid w:val="00F74F8B"/>
    <w:rsid w:val="00F75CAA"/>
    <w:rsid w:val="00F76775"/>
    <w:rsid w:val="00F770BC"/>
    <w:rsid w:val="00F77222"/>
    <w:rsid w:val="00F7760D"/>
    <w:rsid w:val="00F77868"/>
    <w:rsid w:val="00F77D11"/>
    <w:rsid w:val="00F77D85"/>
    <w:rsid w:val="00F8099C"/>
    <w:rsid w:val="00F812AB"/>
    <w:rsid w:val="00F81466"/>
    <w:rsid w:val="00F81F64"/>
    <w:rsid w:val="00F825E5"/>
    <w:rsid w:val="00F828B2"/>
    <w:rsid w:val="00F82D24"/>
    <w:rsid w:val="00F82F7A"/>
    <w:rsid w:val="00F831B7"/>
    <w:rsid w:val="00F833FB"/>
    <w:rsid w:val="00F83411"/>
    <w:rsid w:val="00F834D2"/>
    <w:rsid w:val="00F83549"/>
    <w:rsid w:val="00F83626"/>
    <w:rsid w:val="00F836A5"/>
    <w:rsid w:val="00F83EDB"/>
    <w:rsid w:val="00F84D9D"/>
    <w:rsid w:val="00F85302"/>
    <w:rsid w:val="00F85A82"/>
    <w:rsid w:val="00F85BB0"/>
    <w:rsid w:val="00F860B5"/>
    <w:rsid w:val="00F86405"/>
    <w:rsid w:val="00F864C8"/>
    <w:rsid w:val="00F86CF5"/>
    <w:rsid w:val="00F86FA1"/>
    <w:rsid w:val="00F874AB"/>
    <w:rsid w:val="00F87AE3"/>
    <w:rsid w:val="00F87D67"/>
    <w:rsid w:val="00F87E14"/>
    <w:rsid w:val="00F9077F"/>
    <w:rsid w:val="00F90924"/>
    <w:rsid w:val="00F90A34"/>
    <w:rsid w:val="00F90C99"/>
    <w:rsid w:val="00F91494"/>
    <w:rsid w:val="00F9179E"/>
    <w:rsid w:val="00F91844"/>
    <w:rsid w:val="00F91EA3"/>
    <w:rsid w:val="00F91F13"/>
    <w:rsid w:val="00F92219"/>
    <w:rsid w:val="00F92D0C"/>
    <w:rsid w:val="00F93524"/>
    <w:rsid w:val="00F9371D"/>
    <w:rsid w:val="00F938A8"/>
    <w:rsid w:val="00F93E7C"/>
    <w:rsid w:val="00F93FDA"/>
    <w:rsid w:val="00F94030"/>
    <w:rsid w:val="00F94039"/>
    <w:rsid w:val="00F94641"/>
    <w:rsid w:val="00F94665"/>
    <w:rsid w:val="00F94A0D"/>
    <w:rsid w:val="00F94B8D"/>
    <w:rsid w:val="00F94EA4"/>
    <w:rsid w:val="00F953D3"/>
    <w:rsid w:val="00F9694A"/>
    <w:rsid w:val="00F96AFD"/>
    <w:rsid w:val="00FA08FB"/>
    <w:rsid w:val="00FA1398"/>
    <w:rsid w:val="00FA1EEB"/>
    <w:rsid w:val="00FA2478"/>
    <w:rsid w:val="00FA2972"/>
    <w:rsid w:val="00FA2AF4"/>
    <w:rsid w:val="00FA2B66"/>
    <w:rsid w:val="00FA346F"/>
    <w:rsid w:val="00FA3614"/>
    <w:rsid w:val="00FA38B6"/>
    <w:rsid w:val="00FA38DF"/>
    <w:rsid w:val="00FA3B97"/>
    <w:rsid w:val="00FA457E"/>
    <w:rsid w:val="00FA47C8"/>
    <w:rsid w:val="00FA4869"/>
    <w:rsid w:val="00FA4D08"/>
    <w:rsid w:val="00FA4E82"/>
    <w:rsid w:val="00FA5202"/>
    <w:rsid w:val="00FA58CF"/>
    <w:rsid w:val="00FA5F2F"/>
    <w:rsid w:val="00FA60F6"/>
    <w:rsid w:val="00FA66FC"/>
    <w:rsid w:val="00FA697B"/>
    <w:rsid w:val="00FA6C89"/>
    <w:rsid w:val="00FA736A"/>
    <w:rsid w:val="00FA758E"/>
    <w:rsid w:val="00FA7A9D"/>
    <w:rsid w:val="00FB02B8"/>
    <w:rsid w:val="00FB05B2"/>
    <w:rsid w:val="00FB0CC4"/>
    <w:rsid w:val="00FB174B"/>
    <w:rsid w:val="00FB1E88"/>
    <w:rsid w:val="00FB2448"/>
    <w:rsid w:val="00FB322C"/>
    <w:rsid w:val="00FB33EF"/>
    <w:rsid w:val="00FB368F"/>
    <w:rsid w:val="00FB3F09"/>
    <w:rsid w:val="00FB523C"/>
    <w:rsid w:val="00FB570C"/>
    <w:rsid w:val="00FB5A64"/>
    <w:rsid w:val="00FB5DB6"/>
    <w:rsid w:val="00FB67B6"/>
    <w:rsid w:val="00FB6C7E"/>
    <w:rsid w:val="00FB700F"/>
    <w:rsid w:val="00FB7E66"/>
    <w:rsid w:val="00FC006C"/>
    <w:rsid w:val="00FC12C1"/>
    <w:rsid w:val="00FC1C68"/>
    <w:rsid w:val="00FC21C0"/>
    <w:rsid w:val="00FC22BF"/>
    <w:rsid w:val="00FC2323"/>
    <w:rsid w:val="00FC2D55"/>
    <w:rsid w:val="00FC2E04"/>
    <w:rsid w:val="00FC2F6A"/>
    <w:rsid w:val="00FC2FCF"/>
    <w:rsid w:val="00FC3258"/>
    <w:rsid w:val="00FC32F4"/>
    <w:rsid w:val="00FC3751"/>
    <w:rsid w:val="00FC3918"/>
    <w:rsid w:val="00FC3935"/>
    <w:rsid w:val="00FC3964"/>
    <w:rsid w:val="00FC3998"/>
    <w:rsid w:val="00FC3A57"/>
    <w:rsid w:val="00FC3D6F"/>
    <w:rsid w:val="00FC3EA6"/>
    <w:rsid w:val="00FC4015"/>
    <w:rsid w:val="00FC443F"/>
    <w:rsid w:val="00FC455E"/>
    <w:rsid w:val="00FC4771"/>
    <w:rsid w:val="00FC4F20"/>
    <w:rsid w:val="00FC54B4"/>
    <w:rsid w:val="00FC6582"/>
    <w:rsid w:val="00FC6CA3"/>
    <w:rsid w:val="00FC6E22"/>
    <w:rsid w:val="00FD0723"/>
    <w:rsid w:val="00FD08EC"/>
    <w:rsid w:val="00FD091C"/>
    <w:rsid w:val="00FD0D32"/>
    <w:rsid w:val="00FD0D46"/>
    <w:rsid w:val="00FD0E66"/>
    <w:rsid w:val="00FD11D5"/>
    <w:rsid w:val="00FD13D9"/>
    <w:rsid w:val="00FD1504"/>
    <w:rsid w:val="00FD1982"/>
    <w:rsid w:val="00FD1CC1"/>
    <w:rsid w:val="00FD1DB8"/>
    <w:rsid w:val="00FD2342"/>
    <w:rsid w:val="00FD257A"/>
    <w:rsid w:val="00FD25BF"/>
    <w:rsid w:val="00FD2B9D"/>
    <w:rsid w:val="00FD2BE7"/>
    <w:rsid w:val="00FD2C73"/>
    <w:rsid w:val="00FD2D7D"/>
    <w:rsid w:val="00FD2FA2"/>
    <w:rsid w:val="00FD2FC0"/>
    <w:rsid w:val="00FD324B"/>
    <w:rsid w:val="00FD377B"/>
    <w:rsid w:val="00FD40F3"/>
    <w:rsid w:val="00FD42F8"/>
    <w:rsid w:val="00FD46DA"/>
    <w:rsid w:val="00FD4720"/>
    <w:rsid w:val="00FD4786"/>
    <w:rsid w:val="00FD4AE2"/>
    <w:rsid w:val="00FD4BBE"/>
    <w:rsid w:val="00FD4D17"/>
    <w:rsid w:val="00FD4F0A"/>
    <w:rsid w:val="00FD5222"/>
    <w:rsid w:val="00FD5750"/>
    <w:rsid w:val="00FD6397"/>
    <w:rsid w:val="00FD674F"/>
    <w:rsid w:val="00FD6BA6"/>
    <w:rsid w:val="00FD708D"/>
    <w:rsid w:val="00FD7328"/>
    <w:rsid w:val="00FD738D"/>
    <w:rsid w:val="00FD7859"/>
    <w:rsid w:val="00FD7C9F"/>
    <w:rsid w:val="00FD7E25"/>
    <w:rsid w:val="00FD7F91"/>
    <w:rsid w:val="00FE014F"/>
    <w:rsid w:val="00FE0477"/>
    <w:rsid w:val="00FE09FE"/>
    <w:rsid w:val="00FE0E43"/>
    <w:rsid w:val="00FE0F5D"/>
    <w:rsid w:val="00FE0F99"/>
    <w:rsid w:val="00FE3EB0"/>
    <w:rsid w:val="00FE4B19"/>
    <w:rsid w:val="00FE5242"/>
    <w:rsid w:val="00FE53EC"/>
    <w:rsid w:val="00FE5927"/>
    <w:rsid w:val="00FE5C02"/>
    <w:rsid w:val="00FE611B"/>
    <w:rsid w:val="00FE62B3"/>
    <w:rsid w:val="00FE62BD"/>
    <w:rsid w:val="00FE6483"/>
    <w:rsid w:val="00FE6C91"/>
    <w:rsid w:val="00FE79A3"/>
    <w:rsid w:val="00FE7BD9"/>
    <w:rsid w:val="00FE7CA4"/>
    <w:rsid w:val="00FF0172"/>
    <w:rsid w:val="00FF0F76"/>
    <w:rsid w:val="00FF12C2"/>
    <w:rsid w:val="00FF1BCD"/>
    <w:rsid w:val="00FF1CA7"/>
    <w:rsid w:val="00FF1EDB"/>
    <w:rsid w:val="00FF1FE4"/>
    <w:rsid w:val="00FF2266"/>
    <w:rsid w:val="00FF22BC"/>
    <w:rsid w:val="00FF23BF"/>
    <w:rsid w:val="00FF3442"/>
    <w:rsid w:val="00FF36BA"/>
    <w:rsid w:val="00FF3DC4"/>
    <w:rsid w:val="00FF44EB"/>
    <w:rsid w:val="00FF4705"/>
    <w:rsid w:val="00FF4999"/>
    <w:rsid w:val="00FF5027"/>
    <w:rsid w:val="00FF520A"/>
    <w:rsid w:val="00FF54DD"/>
    <w:rsid w:val="00FF567E"/>
    <w:rsid w:val="00FF5A12"/>
    <w:rsid w:val="00FF6688"/>
    <w:rsid w:val="00FF75BA"/>
    <w:rsid w:val="00FF7D3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4D9D4"/>
  <w15:docId w15:val="{6199F9CE-8705-45EE-A969-B9C7D427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120"/>
      </w:pPr>
    </w:pPrDefault>
  </w:docDefaults>
  <w:latentStyles w:defLockedState="0" w:defUIPriority="99" w:defSemiHidden="0" w:defUnhideWhenUsed="0" w:defQFormat="0" w:count="371">
    <w:lsdException w:name="Normal" w:uiPriority="0"/>
    <w:lsdException w:name="heading 1" w:uiPriority="2" w:qFormat="1"/>
    <w:lsdException w:name="heading 2" w:semiHidden="1" w:uiPriority="2" w:unhideWhenUsed="1" w:qFormat="1"/>
    <w:lsdException w:name="heading 3" w:semiHidden="1" w:uiPriority="2" w:unhideWhenUsed="1" w:qFormat="1"/>
    <w:lsdException w:name="heading 4" w:uiPriority="9"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iPriority="7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iPriority="1" w:unhideWhenUsed="1"/>
    <w:lsdException w:name="List Number 3" w:semiHidden="1" w:uiPriority="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0F2928"/>
    <w:rPr>
      <w:kern w:val="20"/>
    </w:rPr>
  </w:style>
  <w:style w:type="paragraph" w:styleId="Heading1">
    <w:name w:val="heading 1"/>
    <w:basedOn w:val="Normal"/>
    <w:next w:val="Normal"/>
    <w:link w:val="Heading1Char"/>
    <w:uiPriority w:val="2"/>
    <w:qFormat/>
    <w:rsid w:val="00CD0723"/>
    <w:pPr>
      <w:keepNext/>
      <w:keepLines/>
      <w:spacing w:before="12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2"/>
    <w:qFormat/>
    <w:rsid w:val="00CD0723"/>
    <w:pPr>
      <w:keepNext/>
      <w:keepLines/>
      <w:spacing w:before="240"/>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2"/>
    <w:qFormat/>
    <w:rsid w:val="00CD0723"/>
    <w:pPr>
      <w:keepNext/>
      <w:keepLines/>
      <w:spacing w:before="120"/>
      <w:outlineLvl w:val="2"/>
    </w:pPr>
    <w:rPr>
      <w:rFonts w:ascii="Arial" w:eastAsiaTheme="majorEastAsia" w:hAnsi="Arial" w:cstheme="majorBidi"/>
      <w:b/>
      <w:bCs/>
      <w:sz w:val="26"/>
    </w:rPr>
  </w:style>
  <w:style w:type="paragraph" w:styleId="Heading4">
    <w:name w:val="heading 4"/>
    <w:basedOn w:val="Normal"/>
    <w:next w:val="Normal"/>
    <w:link w:val="Heading4Char"/>
    <w:uiPriority w:val="9"/>
    <w:qFormat/>
    <w:rsid w:val="00CD0723"/>
    <w:pPr>
      <w:keepNext/>
      <w:keepLines/>
      <w:spacing w:before="120"/>
      <w:outlineLvl w:val="3"/>
    </w:pPr>
    <w:rPr>
      <w:rFonts w:ascii="Arial" w:eastAsiaTheme="majorEastAsia" w:hAnsi="Arial" w:cstheme="majorBidi"/>
      <w:b/>
      <w:bCs/>
      <w:iCs/>
      <w:sz w:val="24"/>
    </w:rPr>
  </w:style>
  <w:style w:type="paragraph" w:styleId="Heading5">
    <w:name w:val="heading 5"/>
    <w:basedOn w:val="Normal"/>
    <w:next w:val="Normal"/>
    <w:link w:val="Heading5Char"/>
    <w:uiPriority w:val="2"/>
    <w:qFormat/>
    <w:rsid w:val="00CD0723"/>
    <w:pPr>
      <w:keepNext/>
      <w:keepLines/>
      <w:spacing w:before="120"/>
      <w:outlineLvl w:val="4"/>
    </w:pPr>
    <w:rPr>
      <w:rFonts w:ascii="Arial" w:eastAsiaTheme="majorEastAsia" w:hAnsi="Arial" w:cstheme="majorBidi"/>
      <w:b/>
      <w:i/>
      <w:sz w:val="22"/>
    </w:rPr>
  </w:style>
  <w:style w:type="paragraph" w:styleId="Heading6">
    <w:name w:val="heading 6"/>
    <w:basedOn w:val="Normal"/>
    <w:next w:val="Normal"/>
    <w:link w:val="Heading6Char"/>
    <w:uiPriority w:val="2"/>
    <w:semiHidden/>
    <w:unhideWhenUsed/>
    <w:qFormat/>
    <w:rsid w:val="004007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2"/>
    <w:semiHidden/>
    <w:unhideWhenUsed/>
    <w:qFormat/>
    <w:rsid w:val="004007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2"/>
    <w:semiHidden/>
    <w:unhideWhenUsed/>
    <w:qFormat/>
    <w:rsid w:val="004007C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
    <w:semiHidden/>
    <w:unhideWhenUsed/>
    <w:qFormat/>
    <w:rsid w:val="004007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CD0723"/>
    <w:rPr>
      <w:rFonts w:ascii="Arial" w:eastAsiaTheme="majorEastAsia" w:hAnsi="Arial" w:cstheme="majorBidi"/>
      <w:b/>
      <w:bCs/>
      <w:kern w:val="20"/>
      <w:sz w:val="32"/>
      <w:szCs w:val="28"/>
    </w:rPr>
  </w:style>
  <w:style w:type="paragraph" w:styleId="Quote">
    <w:name w:val="Quote"/>
    <w:basedOn w:val="Normal"/>
    <w:next w:val="Normal"/>
    <w:link w:val="QuoteChar"/>
    <w:uiPriority w:val="29"/>
    <w:semiHidden/>
    <w:qFormat/>
    <w:rsid w:val="00E61273"/>
    <w:rPr>
      <w:i/>
      <w:iCs/>
      <w:color w:val="000000" w:themeColor="text1"/>
    </w:rPr>
  </w:style>
  <w:style w:type="character" w:customStyle="1" w:styleId="QuoteChar">
    <w:name w:val="Quote Char"/>
    <w:basedOn w:val="DefaultParagraphFont"/>
    <w:link w:val="Quote"/>
    <w:uiPriority w:val="29"/>
    <w:semiHidden/>
    <w:rsid w:val="001E0815"/>
    <w:rPr>
      <w:i/>
      <w:iCs/>
      <w:color w:val="000000" w:themeColor="text1"/>
      <w:kern w:val="20"/>
    </w:rPr>
  </w:style>
  <w:style w:type="paragraph" w:styleId="IntenseQuote">
    <w:name w:val="Intense Quote"/>
    <w:basedOn w:val="Normal"/>
    <w:next w:val="Normal"/>
    <w:link w:val="IntenseQuoteChar"/>
    <w:uiPriority w:val="30"/>
    <w:semiHidden/>
    <w:unhideWhenUsed/>
    <w:qFormat/>
    <w:rsid w:val="00E6127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C725B9"/>
    <w:rPr>
      <w:b/>
      <w:bCs/>
      <w:i/>
      <w:iCs/>
      <w:color w:val="4F81BD" w:themeColor="accent1"/>
      <w:kern w:val="20"/>
    </w:rPr>
  </w:style>
  <w:style w:type="character" w:styleId="SubtleReference">
    <w:name w:val="Subtle Reference"/>
    <w:basedOn w:val="DefaultParagraphFont"/>
    <w:uiPriority w:val="31"/>
    <w:semiHidden/>
    <w:unhideWhenUsed/>
    <w:qFormat/>
    <w:rsid w:val="00E61273"/>
    <w:rPr>
      <w:smallCaps/>
      <w:color w:val="C0504D" w:themeColor="accent2"/>
      <w:u w:val="single"/>
    </w:rPr>
  </w:style>
  <w:style w:type="table" w:styleId="TableGrid">
    <w:name w:val="Table Grid"/>
    <w:basedOn w:val="TableNormal"/>
    <w:uiPriority w:val="59"/>
    <w:rsid w:val="00DC443A"/>
    <w:rPr>
      <w:kern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BulletsforMSHB">
    <w:name w:val="Bullets for MSHB"/>
    <w:uiPriority w:val="99"/>
    <w:rsid w:val="00C27DBB"/>
    <w:pPr>
      <w:numPr>
        <w:numId w:val="7"/>
      </w:numPr>
    </w:pPr>
  </w:style>
  <w:style w:type="numbering" w:customStyle="1" w:styleId="MSCOCListNumbering">
    <w:name w:val="MSCOC List Numbering"/>
    <w:uiPriority w:val="99"/>
    <w:rsid w:val="00685DDD"/>
    <w:pPr>
      <w:numPr>
        <w:numId w:val="8"/>
      </w:numPr>
    </w:pPr>
  </w:style>
  <w:style w:type="paragraph" w:styleId="ListBullet">
    <w:name w:val="List Bullet"/>
    <w:basedOn w:val="local1"/>
    <w:uiPriority w:val="1"/>
    <w:rsid w:val="006C0F3C"/>
    <w:pPr>
      <w:numPr>
        <w:numId w:val="2"/>
      </w:numPr>
      <w:spacing w:after="120" w:line="240" w:lineRule="auto"/>
    </w:pPr>
  </w:style>
  <w:style w:type="paragraph" w:styleId="ListBullet2">
    <w:name w:val="List Bullet 2"/>
    <w:basedOn w:val="ListBullet"/>
    <w:uiPriority w:val="1"/>
    <w:rsid w:val="00DE60D6"/>
    <w:pPr>
      <w:numPr>
        <w:numId w:val="5"/>
      </w:numPr>
      <w:ind w:left="720"/>
    </w:pPr>
  </w:style>
  <w:style w:type="paragraph" w:styleId="ListBullet3">
    <w:name w:val="List Bullet 3"/>
    <w:basedOn w:val="ListBullet"/>
    <w:uiPriority w:val="1"/>
    <w:rsid w:val="00AF0CC8"/>
    <w:pPr>
      <w:numPr>
        <w:numId w:val="6"/>
      </w:numPr>
    </w:pPr>
  </w:style>
  <w:style w:type="paragraph" w:styleId="ListBullet4">
    <w:name w:val="List Bullet 4"/>
    <w:basedOn w:val="Normal"/>
    <w:uiPriority w:val="99"/>
    <w:semiHidden/>
    <w:unhideWhenUsed/>
    <w:rsid w:val="0034156B"/>
    <w:pPr>
      <w:numPr>
        <w:ilvl w:val="3"/>
        <w:numId w:val="2"/>
      </w:numPr>
    </w:pPr>
  </w:style>
  <w:style w:type="paragraph" w:styleId="ListBullet5">
    <w:name w:val="List Bullet 5"/>
    <w:basedOn w:val="Normal"/>
    <w:uiPriority w:val="99"/>
    <w:semiHidden/>
    <w:unhideWhenUsed/>
    <w:rsid w:val="0034156B"/>
    <w:pPr>
      <w:numPr>
        <w:ilvl w:val="4"/>
        <w:numId w:val="2"/>
      </w:numPr>
    </w:pPr>
  </w:style>
  <w:style w:type="paragraph" w:styleId="ListNumber4">
    <w:name w:val="List Number 4"/>
    <w:basedOn w:val="Normal"/>
    <w:uiPriority w:val="99"/>
    <w:semiHidden/>
    <w:unhideWhenUsed/>
    <w:rsid w:val="00C725B9"/>
    <w:pPr>
      <w:numPr>
        <w:ilvl w:val="3"/>
        <w:numId w:val="1"/>
      </w:numPr>
      <w:contextualSpacing/>
    </w:pPr>
  </w:style>
  <w:style w:type="paragraph" w:styleId="ListNumber5">
    <w:name w:val="List Number 5"/>
    <w:basedOn w:val="Normal"/>
    <w:uiPriority w:val="99"/>
    <w:semiHidden/>
    <w:unhideWhenUsed/>
    <w:rsid w:val="00C725B9"/>
    <w:pPr>
      <w:numPr>
        <w:ilvl w:val="4"/>
        <w:numId w:val="1"/>
      </w:numPr>
      <w:contextualSpacing/>
    </w:pPr>
  </w:style>
  <w:style w:type="character" w:customStyle="1" w:styleId="Heading4Char">
    <w:name w:val="Heading 4 Char"/>
    <w:basedOn w:val="DefaultParagraphFont"/>
    <w:link w:val="Heading4"/>
    <w:uiPriority w:val="9"/>
    <w:rsid w:val="00CD0723"/>
    <w:rPr>
      <w:rFonts w:ascii="Arial" w:eastAsiaTheme="majorEastAsia" w:hAnsi="Arial" w:cstheme="majorBidi"/>
      <w:b/>
      <w:bCs/>
      <w:iCs/>
      <w:kern w:val="20"/>
      <w:sz w:val="24"/>
    </w:rPr>
  </w:style>
  <w:style w:type="character" w:customStyle="1" w:styleId="Heading2Char">
    <w:name w:val="Heading 2 Char"/>
    <w:basedOn w:val="DefaultParagraphFont"/>
    <w:link w:val="Heading2"/>
    <w:uiPriority w:val="2"/>
    <w:rsid w:val="00CD0723"/>
    <w:rPr>
      <w:rFonts w:ascii="Arial" w:eastAsiaTheme="majorEastAsia" w:hAnsi="Arial" w:cstheme="majorBidi"/>
      <w:b/>
      <w:bCs/>
      <w:kern w:val="20"/>
      <w:sz w:val="28"/>
      <w:szCs w:val="26"/>
    </w:rPr>
  </w:style>
  <w:style w:type="character" w:customStyle="1" w:styleId="Heading3Char">
    <w:name w:val="Heading 3 Char"/>
    <w:basedOn w:val="DefaultParagraphFont"/>
    <w:link w:val="Heading3"/>
    <w:uiPriority w:val="2"/>
    <w:rsid w:val="00CD0723"/>
    <w:rPr>
      <w:rFonts w:ascii="Arial" w:eastAsiaTheme="majorEastAsia" w:hAnsi="Arial" w:cstheme="majorBidi"/>
      <w:b/>
      <w:bCs/>
      <w:kern w:val="20"/>
      <w:sz w:val="26"/>
    </w:rPr>
  </w:style>
  <w:style w:type="character" w:customStyle="1" w:styleId="Heading5Char">
    <w:name w:val="Heading 5 Char"/>
    <w:basedOn w:val="DefaultParagraphFont"/>
    <w:link w:val="Heading5"/>
    <w:uiPriority w:val="2"/>
    <w:rsid w:val="00CD0723"/>
    <w:rPr>
      <w:rFonts w:ascii="Arial" w:eastAsiaTheme="majorEastAsia" w:hAnsi="Arial" w:cstheme="majorBidi"/>
      <w:b/>
      <w:i/>
      <w:kern w:val="20"/>
      <w:sz w:val="22"/>
    </w:rPr>
  </w:style>
  <w:style w:type="paragraph" w:styleId="Title">
    <w:name w:val="Title"/>
    <w:basedOn w:val="Normal"/>
    <w:next w:val="Normal"/>
    <w:link w:val="TitleChar"/>
    <w:uiPriority w:val="3"/>
    <w:qFormat/>
    <w:rsid w:val="00E87F49"/>
    <w:pPr>
      <w:spacing w:after="240"/>
      <w:jc w:val="right"/>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3"/>
    <w:rsid w:val="00E87F49"/>
    <w:rPr>
      <w:rFonts w:asciiTheme="majorHAnsi" w:eastAsiaTheme="majorEastAsia" w:hAnsiTheme="majorHAnsi" w:cstheme="majorBidi"/>
      <w:b/>
      <w:spacing w:val="5"/>
      <w:kern w:val="28"/>
      <w:sz w:val="28"/>
      <w:szCs w:val="52"/>
    </w:rPr>
  </w:style>
  <w:style w:type="paragraph" w:styleId="Subtitle">
    <w:name w:val="Subtitle"/>
    <w:basedOn w:val="local1"/>
    <w:next w:val="Normal"/>
    <w:link w:val="SubtitleChar"/>
    <w:uiPriority w:val="3"/>
    <w:qFormat/>
    <w:rsid w:val="00691C7D"/>
    <w:pPr>
      <w:numPr>
        <w:ilvl w:val="1"/>
      </w:numPr>
    </w:pPr>
    <w:rPr>
      <w:rFonts w:eastAsiaTheme="majorEastAsia" w:cstheme="majorBidi"/>
      <w:b/>
      <w:iCs/>
      <w:spacing w:val="15"/>
      <w:sz w:val="28"/>
      <w:szCs w:val="24"/>
    </w:rPr>
  </w:style>
  <w:style w:type="character" w:customStyle="1" w:styleId="SubtitleChar">
    <w:name w:val="Subtitle Char"/>
    <w:basedOn w:val="DefaultParagraphFont"/>
    <w:link w:val="Subtitle"/>
    <w:uiPriority w:val="3"/>
    <w:rsid w:val="00691C7D"/>
    <w:rPr>
      <w:rFonts w:ascii="Arial" w:eastAsiaTheme="majorEastAsia" w:hAnsi="Arial" w:cstheme="majorBidi"/>
      <w:b/>
      <w:iCs/>
      <w:spacing w:val="15"/>
      <w:kern w:val="20"/>
      <w:sz w:val="28"/>
      <w:szCs w:val="24"/>
    </w:rPr>
  </w:style>
  <w:style w:type="character" w:styleId="Hyperlink">
    <w:name w:val="Hyperlink"/>
    <w:basedOn w:val="local1Char"/>
    <w:uiPriority w:val="99"/>
    <w:rsid w:val="007C12DB"/>
    <w:rPr>
      <w:rFonts w:ascii="Arial" w:eastAsia="Times New Roman" w:hAnsi="Arial" w:cs="Times New Roman"/>
      <w:color w:val="0000FF" w:themeColor="hyperlink"/>
      <w:kern w:val="20"/>
      <w:sz w:val="22"/>
      <w:szCs w:val="22"/>
      <w:u w:val="single"/>
    </w:rPr>
  </w:style>
  <w:style w:type="paragraph" w:styleId="Header">
    <w:name w:val="header"/>
    <w:basedOn w:val="Normal"/>
    <w:link w:val="HeaderChar"/>
    <w:uiPriority w:val="99"/>
    <w:unhideWhenUsed/>
    <w:rsid w:val="00CC44B7"/>
    <w:pPr>
      <w:tabs>
        <w:tab w:val="center" w:pos="4680"/>
        <w:tab w:val="right" w:pos="9360"/>
      </w:tabs>
      <w:spacing w:after="0"/>
    </w:pPr>
  </w:style>
  <w:style w:type="character" w:customStyle="1" w:styleId="HeaderChar">
    <w:name w:val="Header Char"/>
    <w:basedOn w:val="DefaultParagraphFont"/>
    <w:link w:val="Header"/>
    <w:uiPriority w:val="99"/>
    <w:rsid w:val="00CC44B7"/>
    <w:rPr>
      <w:kern w:val="20"/>
    </w:rPr>
  </w:style>
  <w:style w:type="paragraph" w:styleId="Footer">
    <w:name w:val="footer"/>
    <w:basedOn w:val="Normal"/>
    <w:link w:val="FooterChar"/>
    <w:uiPriority w:val="99"/>
    <w:unhideWhenUsed/>
    <w:rsid w:val="00CC44B7"/>
    <w:pPr>
      <w:tabs>
        <w:tab w:val="center" w:pos="4680"/>
        <w:tab w:val="right" w:pos="9360"/>
      </w:tabs>
      <w:spacing w:after="0"/>
    </w:pPr>
  </w:style>
  <w:style w:type="character" w:customStyle="1" w:styleId="FooterChar">
    <w:name w:val="Footer Char"/>
    <w:basedOn w:val="DefaultParagraphFont"/>
    <w:link w:val="Footer"/>
    <w:uiPriority w:val="99"/>
    <w:rsid w:val="00CC44B7"/>
    <w:rPr>
      <w:kern w:val="20"/>
    </w:rPr>
  </w:style>
  <w:style w:type="paragraph" w:styleId="TOC1">
    <w:name w:val="toc 1"/>
    <w:basedOn w:val="Normal"/>
    <w:next w:val="Normal"/>
    <w:autoRedefine/>
    <w:uiPriority w:val="39"/>
    <w:rsid w:val="007C12DB"/>
    <w:pPr>
      <w:spacing w:after="100"/>
    </w:pPr>
    <w:rPr>
      <w:rFonts w:ascii="Arial" w:hAnsi="Arial"/>
      <w:sz w:val="22"/>
    </w:rPr>
  </w:style>
  <w:style w:type="paragraph" w:styleId="TOC2">
    <w:name w:val="toc 2"/>
    <w:basedOn w:val="Normal"/>
    <w:next w:val="Normal"/>
    <w:autoRedefine/>
    <w:uiPriority w:val="39"/>
    <w:rsid w:val="007C12DB"/>
    <w:pPr>
      <w:tabs>
        <w:tab w:val="right" w:leader="dot" w:pos="8190"/>
      </w:tabs>
      <w:spacing w:after="100"/>
      <w:ind w:left="200"/>
    </w:pPr>
    <w:rPr>
      <w:rFonts w:ascii="Arial" w:hAnsi="Arial"/>
      <w:b/>
      <w:noProof/>
      <w:sz w:val="22"/>
      <w:szCs w:val="16"/>
      <w:lang w:val="es"/>
    </w:rPr>
  </w:style>
  <w:style w:type="paragraph" w:styleId="TOC3">
    <w:name w:val="toc 3"/>
    <w:basedOn w:val="Normal"/>
    <w:next w:val="Normal"/>
    <w:autoRedefine/>
    <w:uiPriority w:val="39"/>
    <w:rsid w:val="007C12DB"/>
    <w:pPr>
      <w:tabs>
        <w:tab w:val="right" w:leader="dot" w:pos="8190"/>
      </w:tabs>
      <w:spacing w:after="100"/>
      <w:ind w:left="400"/>
    </w:pPr>
    <w:rPr>
      <w:rFonts w:ascii="Arial" w:hAnsi="Arial"/>
      <w:sz w:val="22"/>
    </w:rPr>
  </w:style>
  <w:style w:type="paragraph" w:styleId="TOC4">
    <w:name w:val="toc 4"/>
    <w:basedOn w:val="Normal"/>
    <w:next w:val="Normal"/>
    <w:autoRedefine/>
    <w:uiPriority w:val="39"/>
    <w:rsid w:val="00747CD0"/>
    <w:pPr>
      <w:spacing w:after="100"/>
      <w:ind w:left="600"/>
    </w:pPr>
  </w:style>
  <w:style w:type="paragraph" w:styleId="TOC5">
    <w:name w:val="toc 5"/>
    <w:basedOn w:val="Normal"/>
    <w:next w:val="Normal"/>
    <w:autoRedefine/>
    <w:uiPriority w:val="39"/>
    <w:rsid w:val="00F94EA4"/>
    <w:pPr>
      <w:spacing w:after="100" w:line="276" w:lineRule="auto"/>
      <w:ind w:left="880"/>
    </w:pPr>
    <w:rPr>
      <w:rFonts w:eastAsiaTheme="minorEastAsia"/>
      <w:kern w:val="0"/>
      <w:szCs w:val="22"/>
    </w:rPr>
  </w:style>
  <w:style w:type="paragraph" w:styleId="TOC6">
    <w:name w:val="toc 6"/>
    <w:basedOn w:val="Normal"/>
    <w:next w:val="Normal"/>
    <w:autoRedefine/>
    <w:uiPriority w:val="39"/>
    <w:rsid w:val="00F94EA4"/>
    <w:pPr>
      <w:spacing w:after="100" w:line="276" w:lineRule="auto"/>
      <w:ind w:left="1100"/>
    </w:pPr>
    <w:rPr>
      <w:rFonts w:eastAsiaTheme="minorEastAsia"/>
      <w:kern w:val="0"/>
      <w:szCs w:val="22"/>
    </w:rPr>
  </w:style>
  <w:style w:type="paragraph" w:styleId="TOC7">
    <w:name w:val="toc 7"/>
    <w:basedOn w:val="Normal"/>
    <w:next w:val="Normal"/>
    <w:autoRedefine/>
    <w:uiPriority w:val="39"/>
    <w:rsid w:val="00F94EA4"/>
    <w:pPr>
      <w:spacing w:after="100" w:line="276" w:lineRule="auto"/>
      <w:ind w:left="1320"/>
    </w:pPr>
    <w:rPr>
      <w:rFonts w:eastAsiaTheme="minorEastAsia"/>
      <w:kern w:val="0"/>
      <w:szCs w:val="22"/>
    </w:rPr>
  </w:style>
  <w:style w:type="paragraph" w:styleId="TOC8">
    <w:name w:val="toc 8"/>
    <w:basedOn w:val="Normal"/>
    <w:next w:val="Normal"/>
    <w:autoRedefine/>
    <w:uiPriority w:val="39"/>
    <w:rsid w:val="00F94EA4"/>
    <w:pPr>
      <w:spacing w:after="100" w:line="276" w:lineRule="auto"/>
      <w:ind w:left="1540"/>
    </w:pPr>
    <w:rPr>
      <w:rFonts w:eastAsiaTheme="minorEastAsia"/>
      <w:kern w:val="0"/>
      <w:szCs w:val="22"/>
    </w:rPr>
  </w:style>
  <w:style w:type="paragraph" w:styleId="TOC9">
    <w:name w:val="toc 9"/>
    <w:basedOn w:val="Normal"/>
    <w:next w:val="Normal"/>
    <w:autoRedefine/>
    <w:uiPriority w:val="39"/>
    <w:rsid w:val="00F94EA4"/>
    <w:pPr>
      <w:spacing w:after="100" w:line="276" w:lineRule="auto"/>
      <w:ind w:left="1760"/>
    </w:pPr>
    <w:rPr>
      <w:rFonts w:eastAsiaTheme="minorEastAsia"/>
      <w:kern w:val="0"/>
      <w:szCs w:val="22"/>
    </w:rPr>
  </w:style>
  <w:style w:type="character" w:styleId="FollowedHyperlink">
    <w:name w:val="FollowedHyperlink"/>
    <w:basedOn w:val="DefaultParagraphFont"/>
    <w:uiPriority w:val="99"/>
    <w:semiHidden/>
    <w:unhideWhenUsed/>
    <w:rsid w:val="0059045B"/>
    <w:rPr>
      <w:color w:val="800080" w:themeColor="followedHyperlink"/>
      <w:u w:val="single"/>
    </w:rPr>
  </w:style>
  <w:style w:type="character" w:styleId="CommentReference">
    <w:name w:val="annotation reference"/>
    <w:basedOn w:val="DefaultParagraphFont"/>
    <w:uiPriority w:val="99"/>
    <w:semiHidden/>
    <w:unhideWhenUsed/>
    <w:rsid w:val="001A7530"/>
    <w:rPr>
      <w:sz w:val="16"/>
      <w:szCs w:val="16"/>
    </w:rPr>
  </w:style>
  <w:style w:type="paragraph" w:styleId="CommentText">
    <w:name w:val="annotation text"/>
    <w:basedOn w:val="Normal"/>
    <w:link w:val="CommentTextChar"/>
    <w:uiPriority w:val="99"/>
    <w:semiHidden/>
    <w:unhideWhenUsed/>
    <w:rsid w:val="001A7530"/>
  </w:style>
  <w:style w:type="character" w:customStyle="1" w:styleId="CommentTextChar">
    <w:name w:val="Comment Text Char"/>
    <w:basedOn w:val="DefaultParagraphFont"/>
    <w:link w:val="CommentText"/>
    <w:uiPriority w:val="99"/>
    <w:semiHidden/>
    <w:rsid w:val="001A7530"/>
    <w:rPr>
      <w:kern w:val="20"/>
    </w:rPr>
  </w:style>
  <w:style w:type="paragraph" w:styleId="CommentSubject">
    <w:name w:val="annotation subject"/>
    <w:basedOn w:val="CommentText"/>
    <w:next w:val="CommentText"/>
    <w:link w:val="CommentSubjectChar"/>
    <w:uiPriority w:val="99"/>
    <w:semiHidden/>
    <w:unhideWhenUsed/>
    <w:rsid w:val="001A7530"/>
    <w:rPr>
      <w:b/>
      <w:bCs/>
    </w:rPr>
  </w:style>
  <w:style w:type="character" w:customStyle="1" w:styleId="CommentSubjectChar">
    <w:name w:val="Comment Subject Char"/>
    <w:basedOn w:val="CommentTextChar"/>
    <w:link w:val="CommentSubject"/>
    <w:uiPriority w:val="99"/>
    <w:semiHidden/>
    <w:rsid w:val="001A7530"/>
    <w:rPr>
      <w:b/>
      <w:bCs/>
      <w:kern w:val="20"/>
    </w:rPr>
  </w:style>
  <w:style w:type="paragraph" w:styleId="Revision">
    <w:name w:val="Revision"/>
    <w:hidden/>
    <w:uiPriority w:val="99"/>
    <w:semiHidden/>
    <w:rsid w:val="001A7530"/>
    <w:pPr>
      <w:spacing w:after="0"/>
    </w:pPr>
    <w:rPr>
      <w:kern w:val="20"/>
    </w:rPr>
  </w:style>
  <w:style w:type="paragraph" w:styleId="BalloonText">
    <w:name w:val="Balloon Text"/>
    <w:basedOn w:val="Normal"/>
    <w:link w:val="BalloonTextChar"/>
    <w:uiPriority w:val="99"/>
    <w:semiHidden/>
    <w:unhideWhenUsed/>
    <w:rsid w:val="001A753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530"/>
    <w:rPr>
      <w:rFonts w:ascii="Tahoma" w:hAnsi="Tahoma" w:cs="Tahoma"/>
      <w:kern w:val="20"/>
      <w:sz w:val="16"/>
      <w:szCs w:val="16"/>
    </w:rPr>
  </w:style>
  <w:style w:type="paragraph" w:styleId="Index3">
    <w:name w:val="index 3"/>
    <w:basedOn w:val="Normal"/>
    <w:next w:val="Normal"/>
    <w:autoRedefine/>
    <w:uiPriority w:val="99"/>
    <w:semiHidden/>
    <w:unhideWhenUsed/>
    <w:rsid w:val="00246C1F"/>
    <w:pPr>
      <w:spacing w:after="0"/>
      <w:ind w:left="600" w:hanging="200"/>
    </w:pPr>
  </w:style>
  <w:style w:type="paragraph" w:customStyle="1" w:styleId="list1">
    <w:name w:val="list:1"/>
    <w:basedOn w:val="Normal"/>
    <w:qFormat/>
    <w:rsid w:val="00D92184"/>
    <w:pPr>
      <w:numPr>
        <w:numId w:val="3"/>
      </w:numPr>
    </w:pPr>
    <w:rPr>
      <w:rFonts w:ascii="Arial" w:eastAsia="Times New Roman" w:hAnsi="Arial" w:cs="Times New Roman"/>
      <w:sz w:val="22"/>
      <w:szCs w:val="22"/>
    </w:rPr>
  </w:style>
  <w:style w:type="paragraph" w:customStyle="1" w:styleId="list2">
    <w:name w:val="list:2"/>
    <w:basedOn w:val="list1"/>
    <w:qFormat/>
    <w:rsid w:val="008A7317"/>
    <w:pPr>
      <w:numPr>
        <w:ilvl w:val="1"/>
      </w:numPr>
    </w:pPr>
  </w:style>
  <w:style w:type="paragraph" w:customStyle="1" w:styleId="list3">
    <w:name w:val="list:3"/>
    <w:basedOn w:val="list1"/>
    <w:qFormat/>
    <w:rsid w:val="008A7317"/>
    <w:pPr>
      <w:numPr>
        <w:ilvl w:val="2"/>
      </w:numPr>
    </w:pPr>
  </w:style>
  <w:style w:type="paragraph" w:customStyle="1" w:styleId="list4">
    <w:name w:val="list:4"/>
    <w:basedOn w:val="list1"/>
    <w:qFormat/>
    <w:rsid w:val="008A7317"/>
    <w:pPr>
      <w:numPr>
        <w:ilvl w:val="3"/>
      </w:numPr>
    </w:pPr>
  </w:style>
  <w:style w:type="paragraph" w:customStyle="1" w:styleId="local1">
    <w:name w:val="local:1"/>
    <w:link w:val="local1Char"/>
    <w:qFormat/>
    <w:rsid w:val="00D92184"/>
    <w:pPr>
      <w:spacing w:after="160" w:line="240" w:lineRule="atLeast"/>
    </w:pPr>
    <w:rPr>
      <w:rFonts w:ascii="Arial" w:eastAsia="Times New Roman" w:hAnsi="Arial" w:cs="Times New Roman"/>
      <w:kern w:val="20"/>
      <w:sz w:val="22"/>
      <w:szCs w:val="22"/>
    </w:rPr>
  </w:style>
  <w:style w:type="character" w:customStyle="1" w:styleId="local1Char">
    <w:name w:val="local:1 Char"/>
    <w:basedOn w:val="DefaultParagraphFont"/>
    <w:link w:val="local1"/>
    <w:rsid w:val="00D92184"/>
    <w:rPr>
      <w:rFonts w:ascii="Arial" w:eastAsia="Times New Roman" w:hAnsi="Arial" w:cs="Times New Roman"/>
      <w:kern w:val="20"/>
      <w:sz w:val="22"/>
      <w:szCs w:val="22"/>
    </w:rPr>
  </w:style>
  <w:style w:type="numbering" w:customStyle="1" w:styleId="checkboxbullet">
    <w:name w:val="checkbox bullet"/>
    <w:uiPriority w:val="99"/>
    <w:rsid w:val="005C7578"/>
    <w:pPr>
      <w:numPr>
        <w:numId w:val="4"/>
      </w:numPr>
    </w:pPr>
  </w:style>
  <w:style w:type="paragraph" w:customStyle="1" w:styleId="bulletBOX1">
    <w:name w:val="bulletBOX:1"/>
    <w:basedOn w:val="local1"/>
    <w:qFormat/>
    <w:rsid w:val="005C7578"/>
    <w:pPr>
      <w:numPr>
        <w:numId w:val="4"/>
      </w:numPr>
    </w:pPr>
  </w:style>
  <w:style w:type="paragraph" w:customStyle="1" w:styleId="bulletBOX2">
    <w:name w:val="bulletBOX:2"/>
    <w:basedOn w:val="bulletBOX1"/>
    <w:qFormat/>
    <w:rsid w:val="005C7578"/>
    <w:pPr>
      <w:numPr>
        <w:ilvl w:val="1"/>
      </w:numPr>
    </w:pPr>
  </w:style>
  <w:style w:type="paragraph" w:customStyle="1" w:styleId="bulletBOX3">
    <w:name w:val="bulletBOX:3"/>
    <w:basedOn w:val="bulletBOX1"/>
    <w:qFormat/>
    <w:rsid w:val="005C7578"/>
    <w:pPr>
      <w:numPr>
        <w:ilvl w:val="2"/>
      </w:numPr>
    </w:pPr>
  </w:style>
  <w:style w:type="paragraph" w:customStyle="1" w:styleId="bulletBOX4">
    <w:name w:val="bulletBOX:4"/>
    <w:basedOn w:val="bulletBOX1"/>
    <w:qFormat/>
    <w:rsid w:val="005C7578"/>
    <w:pPr>
      <w:numPr>
        <w:ilvl w:val="3"/>
      </w:numPr>
    </w:pPr>
  </w:style>
  <w:style w:type="paragraph" w:styleId="DocumentMap">
    <w:name w:val="Document Map"/>
    <w:basedOn w:val="Normal"/>
    <w:link w:val="DocumentMapChar"/>
    <w:uiPriority w:val="99"/>
    <w:semiHidden/>
    <w:unhideWhenUsed/>
    <w:rsid w:val="00D4521B"/>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D4521B"/>
    <w:rPr>
      <w:rFonts w:ascii="Tahoma" w:hAnsi="Tahoma" w:cs="Tahoma"/>
      <w:kern w:val="20"/>
      <w:sz w:val="16"/>
      <w:szCs w:val="16"/>
    </w:rPr>
  </w:style>
  <w:style w:type="paragraph" w:customStyle="1" w:styleId="cite1">
    <w:name w:val="cite:1"/>
    <w:basedOn w:val="Normal"/>
    <w:qFormat/>
    <w:rsid w:val="006D0BAF"/>
    <w:pPr>
      <w:spacing w:after="160" w:line="260" w:lineRule="atLeast"/>
    </w:pPr>
    <w:rPr>
      <w:rFonts w:ascii="Arial" w:eastAsia="Times New Roman" w:hAnsi="Arial" w:cs="Times New Roman"/>
      <w:i/>
      <w:sz w:val="22"/>
      <w:szCs w:val="22"/>
    </w:rPr>
  </w:style>
  <w:style w:type="paragraph" w:styleId="NormalWeb">
    <w:name w:val="Normal (Web)"/>
    <w:basedOn w:val="Normal"/>
    <w:uiPriority w:val="99"/>
    <w:unhideWhenUsed/>
    <w:rsid w:val="00A74242"/>
    <w:pPr>
      <w:spacing w:before="100" w:beforeAutospacing="1" w:after="100" w:afterAutospacing="1"/>
    </w:pPr>
    <w:rPr>
      <w:rFonts w:ascii="Times New Roman" w:eastAsia="Times New Roman" w:hAnsi="Times New Roman" w:cs="Times New Roman"/>
      <w:kern w:val="0"/>
      <w:sz w:val="24"/>
      <w:szCs w:val="24"/>
    </w:rPr>
  </w:style>
  <w:style w:type="character" w:styleId="HTMLCite">
    <w:name w:val="HTML Cite"/>
    <w:basedOn w:val="DefaultParagraphFont"/>
    <w:unhideWhenUsed/>
    <w:rsid w:val="009C0C53"/>
    <w:rPr>
      <w:i/>
      <w:iCs/>
    </w:rPr>
  </w:style>
  <w:style w:type="paragraph" w:styleId="Bibliography">
    <w:name w:val="Bibliography"/>
    <w:basedOn w:val="Normal"/>
    <w:next w:val="Normal"/>
    <w:uiPriority w:val="37"/>
    <w:semiHidden/>
    <w:unhideWhenUsed/>
    <w:rsid w:val="004007C8"/>
  </w:style>
  <w:style w:type="paragraph" w:styleId="BlockText">
    <w:name w:val="Block Text"/>
    <w:basedOn w:val="Normal"/>
    <w:uiPriority w:val="99"/>
    <w:semiHidden/>
    <w:unhideWhenUsed/>
    <w:rsid w:val="004007C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4007C8"/>
  </w:style>
  <w:style w:type="character" w:customStyle="1" w:styleId="BodyTextChar">
    <w:name w:val="Body Text Char"/>
    <w:basedOn w:val="DefaultParagraphFont"/>
    <w:link w:val="BodyText"/>
    <w:uiPriority w:val="99"/>
    <w:semiHidden/>
    <w:rsid w:val="004007C8"/>
    <w:rPr>
      <w:kern w:val="20"/>
    </w:rPr>
  </w:style>
  <w:style w:type="paragraph" w:styleId="BodyText2">
    <w:name w:val="Body Text 2"/>
    <w:basedOn w:val="Normal"/>
    <w:link w:val="BodyText2Char"/>
    <w:uiPriority w:val="99"/>
    <w:semiHidden/>
    <w:unhideWhenUsed/>
    <w:rsid w:val="004007C8"/>
    <w:pPr>
      <w:spacing w:line="480" w:lineRule="auto"/>
    </w:pPr>
  </w:style>
  <w:style w:type="character" w:customStyle="1" w:styleId="BodyText2Char">
    <w:name w:val="Body Text 2 Char"/>
    <w:basedOn w:val="DefaultParagraphFont"/>
    <w:link w:val="BodyText2"/>
    <w:uiPriority w:val="99"/>
    <w:semiHidden/>
    <w:rsid w:val="004007C8"/>
    <w:rPr>
      <w:kern w:val="20"/>
    </w:rPr>
  </w:style>
  <w:style w:type="paragraph" w:styleId="BodyText3">
    <w:name w:val="Body Text 3"/>
    <w:basedOn w:val="Normal"/>
    <w:link w:val="BodyText3Char"/>
    <w:uiPriority w:val="99"/>
    <w:semiHidden/>
    <w:unhideWhenUsed/>
    <w:rsid w:val="004007C8"/>
    <w:rPr>
      <w:sz w:val="16"/>
      <w:szCs w:val="16"/>
    </w:rPr>
  </w:style>
  <w:style w:type="character" w:customStyle="1" w:styleId="BodyText3Char">
    <w:name w:val="Body Text 3 Char"/>
    <w:basedOn w:val="DefaultParagraphFont"/>
    <w:link w:val="BodyText3"/>
    <w:uiPriority w:val="99"/>
    <w:semiHidden/>
    <w:rsid w:val="004007C8"/>
    <w:rPr>
      <w:kern w:val="20"/>
      <w:sz w:val="16"/>
      <w:szCs w:val="16"/>
    </w:rPr>
  </w:style>
  <w:style w:type="paragraph" w:styleId="BodyTextFirstIndent">
    <w:name w:val="Body Text First Indent"/>
    <w:basedOn w:val="BodyText"/>
    <w:link w:val="BodyTextFirstIndentChar"/>
    <w:uiPriority w:val="99"/>
    <w:semiHidden/>
    <w:unhideWhenUsed/>
    <w:rsid w:val="004007C8"/>
    <w:pPr>
      <w:ind w:firstLine="360"/>
    </w:pPr>
  </w:style>
  <w:style w:type="character" w:customStyle="1" w:styleId="BodyTextFirstIndentChar">
    <w:name w:val="Body Text First Indent Char"/>
    <w:basedOn w:val="BodyTextChar"/>
    <w:link w:val="BodyTextFirstIndent"/>
    <w:uiPriority w:val="99"/>
    <w:semiHidden/>
    <w:rsid w:val="004007C8"/>
    <w:rPr>
      <w:kern w:val="20"/>
    </w:rPr>
  </w:style>
  <w:style w:type="paragraph" w:styleId="BodyTextIndent">
    <w:name w:val="Body Text Indent"/>
    <w:basedOn w:val="Normal"/>
    <w:link w:val="BodyTextIndentChar"/>
    <w:uiPriority w:val="99"/>
    <w:semiHidden/>
    <w:unhideWhenUsed/>
    <w:rsid w:val="004007C8"/>
    <w:pPr>
      <w:ind w:left="360"/>
    </w:pPr>
  </w:style>
  <w:style w:type="character" w:customStyle="1" w:styleId="BodyTextIndentChar">
    <w:name w:val="Body Text Indent Char"/>
    <w:basedOn w:val="DefaultParagraphFont"/>
    <w:link w:val="BodyTextIndent"/>
    <w:uiPriority w:val="99"/>
    <w:semiHidden/>
    <w:rsid w:val="004007C8"/>
    <w:rPr>
      <w:kern w:val="20"/>
    </w:rPr>
  </w:style>
  <w:style w:type="paragraph" w:styleId="BodyTextFirstIndent2">
    <w:name w:val="Body Text First Indent 2"/>
    <w:basedOn w:val="BodyTextIndent"/>
    <w:link w:val="BodyTextFirstIndent2Char"/>
    <w:uiPriority w:val="99"/>
    <w:semiHidden/>
    <w:unhideWhenUsed/>
    <w:rsid w:val="004007C8"/>
    <w:pPr>
      <w:ind w:firstLine="360"/>
    </w:pPr>
  </w:style>
  <w:style w:type="character" w:customStyle="1" w:styleId="BodyTextFirstIndent2Char">
    <w:name w:val="Body Text First Indent 2 Char"/>
    <w:basedOn w:val="BodyTextIndentChar"/>
    <w:link w:val="BodyTextFirstIndent2"/>
    <w:uiPriority w:val="99"/>
    <w:semiHidden/>
    <w:rsid w:val="004007C8"/>
    <w:rPr>
      <w:kern w:val="20"/>
    </w:rPr>
  </w:style>
  <w:style w:type="paragraph" w:styleId="BodyTextIndent2">
    <w:name w:val="Body Text Indent 2"/>
    <w:basedOn w:val="Normal"/>
    <w:link w:val="BodyTextIndent2Char"/>
    <w:uiPriority w:val="99"/>
    <w:semiHidden/>
    <w:unhideWhenUsed/>
    <w:rsid w:val="004007C8"/>
    <w:pPr>
      <w:spacing w:line="480" w:lineRule="auto"/>
      <w:ind w:left="360"/>
    </w:pPr>
  </w:style>
  <w:style w:type="character" w:customStyle="1" w:styleId="BodyTextIndent2Char">
    <w:name w:val="Body Text Indent 2 Char"/>
    <w:basedOn w:val="DefaultParagraphFont"/>
    <w:link w:val="BodyTextIndent2"/>
    <w:uiPriority w:val="99"/>
    <w:semiHidden/>
    <w:rsid w:val="004007C8"/>
    <w:rPr>
      <w:kern w:val="20"/>
    </w:rPr>
  </w:style>
  <w:style w:type="paragraph" w:styleId="BodyTextIndent3">
    <w:name w:val="Body Text Indent 3"/>
    <w:basedOn w:val="Normal"/>
    <w:link w:val="BodyTextIndent3Char"/>
    <w:uiPriority w:val="99"/>
    <w:semiHidden/>
    <w:unhideWhenUsed/>
    <w:rsid w:val="004007C8"/>
    <w:pPr>
      <w:ind w:left="360"/>
    </w:pPr>
    <w:rPr>
      <w:sz w:val="16"/>
      <w:szCs w:val="16"/>
    </w:rPr>
  </w:style>
  <w:style w:type="character" w:customStyle="1" w:styleId="BodyTextIndent3Char">
    <w:name w:val="Body Text Indent 3 Char"/>
    <w:basedOn w:val="DefaultParagraphFont"/>
    <w:link w:val="BodyTextIndent3"/>
    <w:uiPriority w:val="99"/>
    <w:semiHidden/>
    <w:rsid w:val="004007C8"/>
    <w:rPr>
      <w:kern w:val="20"/>
      <w:sz w:val="16"/>
      <w:szCs w:val="16"/>
    </w:rPr>
  </w:style>
  <w:style w:type="paragraph" w:styleId="Caption">
    <w:name w:val="caption"/>
    <w:basedOn w:val="Normal"/>
    <w:next w:val="Normal"/>
    <w:uiPriority w:val="35"/>
    <w:semiHidden/>
    <w:qFormat/>
    <w:rsid w:val="004007C8"/>
    <w:pPr>
      <w:spacing w:after="200"/>
    </w:pPr>
    <w:rPr>
      <w:i/>
      <w:iCs/>
      <w:color w:val="1F497D" w:themeColor="text2"/>
      <w:sz w:val="18"/>
      <w:szCs w:val="18"/>
    </w:rPr>
  </w:style>
  <w:style w:type="paragraph" w:styleId="Closing">
    <w:name w:val="Closing"/>
    <w:basedOn w:val="Normal"/>
    <w:link w:val="ClosingChar"/>
    <w:uiPriority w:val="99"/>
    <w:semiHidden/>
    <w:unhideWhenUsed/>
    <w:rsid w:val="004007C8"/>
    <w:pPr>
      <w:spacing w:after="0"/>
      <w:ind w:left="4320"/>
    </w:pPr>
  </w:style>
  <w:style w:type="character" w:customStyle="1" w:styleId="ClosingChar">
    <w:name w:val="Closing Char"/>
    <w:basedOn w:val="DefaultParagraphFont"/>
    <w:link w:val="Closing"/>
    <w:uiPriority w:val="99"/>
    <w:semiHidden/>
    <w:rsid w:val="004007C8"/>
    <w:rPr>
      <w:kern w:val="20"/>
    </w:rPr>
  </w:style>
  <w:style w:type="paragraph" w:styleId="Date">
    <w:name w:val="Date"/>
    <w:basedOn w:val="Normal"/>
    <w:next w:val="Normal"/>
    <w:link w:val="DateChar"/>
    <w:uiPriority w:val="99"/>
    <w:semiHidden/>
    <w:unhideWhenUsed/>
    <w:rsid w:val="004007C8"/>
  </w:style>
  <w:style w:type="character" w:customStyle="1" w:styleId="DateChar">
    <w:name w:val="Date Char"/>
    <w:basedOn w:val="DefaultParagraphFont"/>
    <w:link w:val="Date"/>
    <w:uiPriority w:val="99"/>
    <w:semiHidden/>
    <w:rsid w:val="004007C8"/>
    <w:rPr>
      <w:kern w:val="20"/>
    </w:rPr>
  </w:style>
  <w:style w:type="paragraph" w:styleId="E-mailSignature">
    <w:name w:val="E-mail Signature"/>
    <w:basedOn w:val="Normal"/>
    <w:link w:val="E-mailSignatureChar"/>
    <w:uiPriority w:val="99"/>
    <w:semiHidden/>
    <w:unhideWhenUsed/>
    <w:rsid w:val="004007C8"/>
    <w:pPr>
      <w:spacing w:after="0"/>
    </w:pPr>
  </w:style>
  <w:style w:type="character" w:customStyle="1" w:styleId="E-mailSignatureChar">
    <w:name w:val="E-mail Signature Char"/>
    <w:basedOn w:val="DefaultParagraphFont"/>
    <w:link w:val="E-mailSignature"/>
    <w:uiPriority w:val="99"/>
    <w:semiHidden/>
    <w:rsid w:val="004007C8"/>
    <w:rPr>
      <w:kern w:val="20"/>
    </w:rPr>
  </w:style>
  <w:style w:type="paragraph" w:styleId="EndnoteText">
    <w:name w:val="endnote text"/>
    <w:basedOn w:val="Normal"/>
    <w:link w:val="EndnoteTextChar"/>
    <w:uiPriority w:val="99"/>
    <w:semiHidden/>
    <w:unhideWhenUsed/>
    <w:rsid w:val="004007C8"/>
    <w:pPr>
      <w:spacing w:after="0"/>
    </w:pPr>
  </w:style>
  <w:style w:type="character" w:customStyle="1" w:styleId="EndnoteTextChar">
    <w:name w:val="Endnote Text Char"/>
    <w:basedOn w:val="DefaultParagraphFont"/>
    <w:link w:val="EndnoteText"/>
    <w:uiPriority w:val="99"/>
    <w:semiHidden/>
    <w:rsid w:val="004007C8"/>
    <w:rPr>
      <w:kern w:val="20"/>
    </w:rPr>
  </w:style>
  <w:style w:type="paragraph" w:styleId="EnvelopeAddress">
    <w:name w:val="envelope address"/>
    <w:basedOn w:val="Normal"/>
    <w:uiPriority w:val="99"/>
    <w:semiHidden/>
    <w:unhideWhenUsed/>
    <w:rsid w:val="004007C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007C8"/>
    <w:pPr>
      <w:spacing w:after="0"/>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4007C8"/>
    <w:pPr>
      <w:spacing w:after="0"/>
    </w:pPr>
  </w:style>
  <w:style w:type="character" w:customStyle="1" w:styleId="FootnoteTextChar">
    <w:name w:val="Footnote Text Char"/>
    <w:basedOn w:val="DefaultParagraphFont"/>
    <w:link w:val="FootnoteText"/>
    <w:uiPriority w:val="99"/>
    <w:semiHidden/>
    <w:rsid w:val="004007C8"/>
    <w:rPr>
      <w:kern w:val="20"/>
    </w:rPr>
  </w:style>
  <w:style w:type="character" w:customStyle="1" w:styleId="Heading6Char">
    <w:name w:val="Heading 6 Char"/>
    <w:basedOn w:val="DefaultParagraphFont"/>
    <w:link w:val="Heading6"/>
    <w:uiPriority w:val="2"/>
    <w:semiHidden/>
    <w:rsid w:val="004007C8"/>
    <w:rPr>
      <w:rFonts w:asciiTheme="majorHAnsi" w:eastAsiaTheme="majorEastAsia" w:hAnsiTheme="majorHAnsi" w:cstheme="majorBidi"/>
      <w:color w:val="243F60" w:themeColor="accent1" w:themeShade="7F"/>
      <w:kern w:val="20"/>
    </w:rPr>
  </w:style>
  <w:style w:type="character" w:customStyle="1" w:styleId="Heading7Char">
    <w:name w:val="Heading 7 Char"/>
    <w:basedOn w:val="DefaultParagraphFont"/>
    <w:link w:val="Heading7"/>
    <w:uiPriority w:val="2"/>
    <w:semiHidden/>
    <w:rsid w:val="004007C8"/>
    <w:rPr>
      <w:rFonts w:asciiTheme="majorHAnsi" w:eastAsiaTheme="majorEastAsia" w:hAnsiTheme="majorHAnsi" w:cstheme="majorBidi"/>
      <w:i/>
      <w:iCs/>
      <w:color w:val="243F60" w:themeColor="accent1" w:themeShade="7F"/>
      <w:kern w:val="20"/>
    </w:rPr>
  </w:style>
  <w:style w:type="character" w:customStyle="1" w:styleId="Heading8Char">
    <w:name w:val="Heading 8 Char"/>
    <w:basedOn w:val="DefaultParagraphFont"/>
    <w:link w:val="Heading8"/>
    <w:uiPriority w:val="2"/>
    <w:semiHidden/>
    <w:rsid w:val="004007C8"/>
    <w:rPr>
      <w:rFonts w:asciiTheme="majorHAnsi" w:eastAsiaTheme="majorEastAsia" w:hAnsiTheme="majorHAnsi" w:cstheme="majorBidi"/>
      <w:color w:val="272727" w:themeColor="text1" w:themeTint="D8"/>
      <w:kern w:val="20"/>
      <w:sz w:val="21"/>
      <w:szCs w:val="21"/>
    </w:rPr>
  </w:style>
  <w:style w:type="character" w:customStyle="1" w:styleId="Heading9Char">
    <w:name w:val="Heading 9 Char"/>
    <w:basedOn w:val="DefaultParagraphFont"/>
    <w:link w:val="Heading9"/>
    <w:uiPriority w:val="2"/>
    <w:semiHidden/>
    <w:rsid w:val="004007C8"/>
    <w:rPr>
      <w:rFonts w:asciiTheme="majorHAnsi" w:eastAsiaTheme="majorEastAsia" w:hAnsiTheme="majorHAnsi" w:cstheme="majorBidi"/>
      <w:i/>
      <w:iCs/>
      <w:color w:val="272727" w:themeColor="text1" w:themeTint="D8"/>
      <w:kern w:val="20"/>
      <w:sz w:val="21"/>
      <w:szCs w:val="21"/>
    </w:rPr>
  </w:style>
  <w:style w:type="paragraph" w:styleId="HTMLAddress">
    <w:name w:val="HTML Address"/>
    <w:basedOn w:val="Normal"/>
    <w:link w:val="HTMLAddressChar"/>
    <w:uiPriority w:val="99"/>
    <w:semiHidden/>
    <w:unhideWhenUsed/>
    <w:rsid w:val="004007C8"/>
    <w:pPr>
      <w:spacing w:after="0"/>
    </w:pPr>
    <w:rPr>
      <w:i/>
      <w:iCs/>
    </w:rPr>
  </w:style>
  <w:style w:type="character" w:customStyle="1" w:styleId="HTMLAddressChar">
    <w:name w:val="HTML Address Char"/>
    <w:basedOn w:val="DefaultParagraphFont"/>
    <w:link w:val="HTMLAddress"/>
    <w:uiPriority w:val="99"/>
    <w:semiHidden/>
    <w:rsid w:val="004007C8"/>
    <w:rPr>
      <w:i/>
      <w:iCs/>
      <w:kern w:val="20"/>
    </w:rPr>
  </w:style>
  <w:style w:type="paragraph" w:styleId="HTMLPreformatted">
    <w:name w:val="HTML Preformatted"/>
    <w:basedOn w:val="Normal"/>
    <w:link w:val="HTMLPreformattedChar"/>
    <w:uiPriority w:val="99"/>
    <w:semiHidden/>
    <w:unhideWhenUsed/>
    <w:rsid w:val="004007C8"/>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4007C8"/>
    <w:rPr>
      <w:rFonts w:ascii="Consolas" w:hAnsi="Consolas"/>
      <w:kern w:val="20"/>
    </w:rPr>
  </w:style>
  <w:style w:type="paragraph" w:styleId="Index4">
    <w:name w:val="index 4"/>
    <w:basedOn w:val="Normal"/>
    <w:next w:val="Normal"/>
    <w:autoRedefine/>
    <w:uiPriority w:val="99"/>
    <w:semiHidden/>
    <w:unhideWhenUsed/>
    <w:rsid w:val="004007C8"/>
    <w:pPr>
      <w:spacing w:after="0"/>
      <w:ind w:left="800" w:hanging="200"/>
    </w:pPr>
  </w:style>
  <w:style w:type="paragraph" w:styleId="Index5">
    <w:name w:val="index 5"/>
    <w:basedOn w:val="Normal"/>
    <w:next w:val="Normal"/>
    <w:autoRedefine/>
    <w:uiPriority w:val="99"/>
    <w:semiHidden/>
    <w:unhideWhenUsed/>
    <w:rsid w:val="004007C8"/>
    <w:pPr>
      <w:spacing w:after="0"/>
      <w:ind w:left="1000" w:hanging="200"/>
    </w:pPr>
  </w:style>
  <w:style w:type="paragraph" w:styleId="Index6">
    <w:name w:val="index 6"/>
    <w:basedOn w:val="Normal"/>
    <w:next w:val="Normal"/>
    <w:autoRedefine/>
    <w:uiPriority w:val="99"/>
    <w:semiHidden/>
    <w:unhideWhenUsed/>
    <w:rsid w:val="004007C8"/>
    <w:pPr>
      <w:spacing w:after="0"/>
      <w:ind w:left="1200" w:hanging="200"/>
    </w:pPr>
  </w:style>
  <w:style w:type="paragraph" w:styleId="Index7">
    <w:name w:val="index 7"/>
    <w:basedOn w:val="Normal"/>
    <w:next w:val="Normal"/>
    <w:autoRedefine/>
    <w:uiPriority w:val="99"/>
    <w:semiHidden/>
    <w:unhideWhenUsed/>
    <w:rsid w:val="004007C8"/>
    <w:pPr>
      <w:spacing w:after="0"/>
      <w:ind w:left="1400" w:hanging="200"/>
    </w:pPr>
  </w:style>
  <w:style w:type="paragraph" w:styleId="Index8">
    <w:name w:val="index 8"/>
    <w:basedOn w:val="Normal"/>
    <w:next w:val="Normal"/>
    <w:autoRedefine/>
    <w:uiPriority w:val="99"/>
    <w:semiHidden/>
    <w:unhideWhenUsed/>
    <w:rsid w:val="004007C8"/>
    <w:pPr>
      <w:spacing w:after="0"/>
      <w:ind w:left="1600" w:hanging="200"/>
    </w:pPr>
  </w:style>
  <w:style w:type="paragraph" w:styleId="Index9">
    <w:name w:val="index 9"/>
    <w:basedOn w:val="Normal"/>
    <w:next w:val="Normal"/>
    <w:autoRedefine/>
    <w:uiPriority w:val="99"/>
    <w:semiHidden/>
    <w:unhideWhenUsed/>
    <w:rsid w:val="004007C8"/>
    <w:pPr>
      <w:spacing w:after="0"/>
      <w:ind w:left="1800" w:hanging="200"/>
    </w:pPr>
  </w:style>
  <w:style w:type="paragraph" w:styleId="IndexHeading">
    <w:name w:val="index heading"/>
    <w:basedOn w:val="Normal"/>
    <w:next w:val="Normal"/>
    <w:uiPriority w:val="99"/>
    <w:semiHidden/>
    <w:unhideWhenUsed/>
    <w:rsid w:val="004007C8"/>
    <w:rPr>
      <w:rFonts w:asciiTheme="majorHAnsi" w:eastAsiaTheme="majorEastAsia" w:hAnsiTheme="majorHAnsi" w:cstheme="majorBidi"/>
      <w:b/>
      <w:bCs/>
    </w:rPr>
  </w:style>
  <w:style w:type="paragraph" w:styleId="List">
    <w:name w:val="List"/>
    <w:basedOn w:val="Normal"/>
    <w:uiPriority w:val="99"/>
    <w:semiHidden/>
    <w:unhideWhenUsed/>
    <w:rsid w:val="004007C8"/>
    <w:pPr>
      <w:ind w:left="360" w:hanging="360"/>
      <w:contextualSpacing/>
    </w:pPr>
  </w:style>
  <w:style w:type="paragraph" w:styleId="List20">
    <w:name w:val="List 2"/>
    <w:basedOn w:val="Normal"/>
    <w:uiPriority w:val="99"/>
    <w:semiHidden/>
    <w:unhideWhenUsed/>
    <w:rsid w:val="004007C8"/>
    <w:pPr>
      <w:ind w:left="720" w:hanging="360"/>
      <w:contextualSpacing/>
    </w:pPr>
  </w:style>
  <w:style w:type="paragraph" w:styleId="List30">
    <w:name w:val="List 3"/>
    <w:basedOn w:val="Normal"/>
    <w:uiPriority w:val="99"/>
    <w:semiHidden/>
    <w:unhideWhenUsed/>
    <w:rsid w:val="004007C8"/>
    <w:pPr>
      <w:ind w:left="1080" w:hanging="360"/>
      <w:contextualSpacing/>
    </w:pPr>
  </w:style>
  <w:style w:type="paragraph" w:styleId="List40">
    <w:name w:val="List 4"/>
    <w:basedOn w:val="Normal"/>
    <w:uiPriority w:val="99"/>
    <w:semiHidden/>
    <w:unhideWhenUsed/>
    <w:rsid w:val="004007C8"/>
    <w:pPr>
      <w:ind w:left="1440" w:hanging="360"/>
      <w:contextualSpacing/>
    </w:pPr>
  </w:style>
  <w:style w:type="paragraph" w:styleId="List5">
    <w:name w:val="List 5"/>
    <w:basedOn w:val="Normal"/>
    <w:uiPriority w:val="99"/>
    <w:semiHidden/>
    <w:unhideWhenUsed/>
    <w:rsid w:val="004007C8"/>
    <w:pPr>
      <w:ind w:left="1800" w:hanging="360"/>
      <w:contextualSpacing/>
    </w:pPr>
  </w:style>
  <w:style w:type="paragraph" w:styleId="ListContinue">
    <w:name w:val="List Continue"/>
    <w:basedOn w:val="Normal"/>
    <w:uiPriority w:val="99"/>
    <w:semiHidden/>
    <w:unhideWhenUsed/>
    <w:rsid w:val="004007C8"/>
    <w:pPr>
      <w:ind w:left="360"/>
      <w:contextualSpacing/>
    </w:pPr>
  </w:style>
  <w:style w:type="paragraph" w:styleId="ListContinue2">
    <w:name w:val="List Continue 2"/>
    <w:basedOn w:val="Normal"/>
    <w:uiPriority w:val="99"/>
    <w:semiHidden/>
    <w:unhideWhenUsed/>
    <w:rsid w:val="004007C8"/>
    <w:pPr>
      <w:ind w:left="720"/>
      <w:contextualSpacing/>
    </w:pPr>
  </w:style>
  <w:style w:type="paragraph" w:styleId="ListContinue3">
    <w:name w:val="List Continue 3"/>
    <w:basedOn w:val="Normal"/>
    <w:uiPriority w:val="99"/>
    <w:semiHidden/>
    <w:unhideWhenUsed/>
    <w:rsid w:val="004007C8"/>
    <w:pPr>
      <w:ind w:left="1080"/>
      <w:contextualSpacing/>
    </w:pPr>
  </w:style>
  <w:style w:type="paragraph" w:styleId="ListContinue4">
    <w:name w:val="List Continue 4"/>
    <w:basedOn w:val="Normal"/>
    <w:uiPriority w:val="99"/>
    <w:semiHidden/>
    <w:unhideWhenUsed/>
    <w:rsid w:val="004007C8"/>
    <w:pPr>
      <w:ind w:left="1440"/>
      <w:contextualSpacing/>
    </w:pPr>
  </w:style>
  <w:style w:type="paragraph" w:styleId="ListContinue5">
    <w:name w:val="List Continue 5"/>
    <w:basedOn w:val="Normal"/>
    <w:uiPriority w:val="99"/>
    <w:semiHidden/>
    <w:unhideWhenUsed/>
    <w:rsid w:val="004007C8"/>
    <w:pPr>
      <w:ind w:left="1800"/>
      <w:contextualSpacing/>
    </w:pPr>
  </w:style>
  <w:style w:type="paragraph" w:styleId="MacroText">
    <w:name w:val="macro"/>
    <w:link w:val="MacroTextChar"/>
    <w:uiPriority w:val="99"/>
    <w:semiHidden/>
    <w:unhideWhenUsed/>
    <w:rsid w:val="004007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20"/>
    </w:rPr>
  </w:style>
  <w:style w:type="character" w:customStyle="1" w:styleId="MacroTextChar">
    <w:name w:val="Macro Text Char"/>
    <w:basedOn w:val="DefaultParagraphFont"/>
    <w:link w:val="MacroText"/>
    <w:uiPriority w:val="99"/>
    <w:semiHidden/>
    <w:rsid w:val="004007C8"/>
    <w:rPr>
      <w:rFonts w:ascii="Consolas" w:hAnsi="Consolas"/>
      <w:kern w:val="20"/>
    </w:rPr>
  </w:style>
  <w:style w:type="paragraph" w:styleId="MessageHeader">
    <w:name w:val="Message Header"/>
    <w:basedOn w:val="Normal"/>
    <w:link w:val="MessageHeaderChar"/>
    <w:uiPriority w:val="99"/>
    <w:semiHidden/>
    <w:unhideWhenUsed/>
    <w:rsid w:val="004007C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007C8"/>
    <w:rPr>
      <w:rFonts w:asciiTheme="majorHAnsi" w:eastAsiaTheme="majorEastAsia" w:hAnsiTheme="majorHAnsi" w:cstheme="majorBidi"/>
      <w:kern w:val="20"/>
      <w:sz w:val="24"/>
      <w:szCs w:val="24"/>
      <w:shd w:val="pct20" w:color="auto" w:fill="auto"/>
    </w:rPr>
  </w:style>
  <w:style w:type="paragraph" w:styleId="NoSpacing">
    <w:name w:val="No Spacing"/>
    <w:uiPriority w:val="1"/>
    <w:semiHidden/>
    <w:unhideWhenUsed/>
    <w:qFormat/>
    <w:rsid w:val="004007C8"/>
    <w:pPr>
      <w:spacing w:after="0"/>
    </w:pPr>
    <w:rPr>
      <w:kern w:val="20"/>
    </w:rPr>
  </w:style>
  <w:style w:type="paragraph" w:styleId="NormalIndent">
    <w:name w:val="Normal Indent"/>
    <w:basedOn w:val="Normal"/>
    <w:uiPriority w:val="99"/>
    <w:semiHidden/>
    <w:unhideWhenUsed/>
    <w:rsid w:val="004007C8"/>
    <w:pPr>
      <w:ind w:left="720"/>
    </w:pPr>
  </w:style>
  <w:style w:type="paragraph" w:styleId="NoteHeading">
    <w:name w:val="Note Heading"/>
    <w:basedOn w:val="Normal"/>
    <w:next w:val="Normal"/>
    <w:link w:val="NoteHeadingChar"/>
    <w:uiPriority w:val="99"/>
    <w:semiHidden/>
    <w:unhideWhenUsed/>
    <w:rsid w:val="004007C8"/>
    <w:pPr>
      <w:spacing w:after="0"/>
    </w:pPr>
  </w:style>
  <w:style w:type="character" w:customStyle="1" w:styleId="NoteHeadingChar">
    <w:name w:val="Note Heading Char"/>
    <w:basedOn w:val="DefaultParagraphFont"/>
    <w:link w:val="NoteHeading"/>
    <w:uiPriority w:val="99"/>
    <w:semiHidden/>
    <w:rsid w:val="004007C8"/>
    <w:rPr>
      <w:kern w:val="20"/>
    </w:rPr>
  </w:style>
  <w:style w:type="paragraph" w:styleId="PlainText">
    <w:name w:val="Plain Text"/>
    <w:basedOn w:val="Normal"/>
    <w:link w:val="PlainTextChar"/>
    <w:uiPriority w:val="99"/>
    <w:semiHidden/>
    <w:unhideWhenUsed/>
    <w:rsid w:val="004007C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007C8"/>
    <w:rPr>
      <w:rFonts w:ascii="Consolas" w:hAnsi="Consolas"/>
      <w:kern w:val="20"/>
      <w:sz w:val="21"/>
      <w:szCs w:val="21"/>
    </w:rPr>
  </w:style>
  <w:style w:type="paragraph" w:styleId="Salutation">
    <w:name w:val="Salutation"/>
    <w:basedOn w:val="Normal"/>
    <w:next w:val="Normal"/>
    <w:link w:val="SalutationChar"/>
    <w:uiPriority w:val="99"/>
    <w:semiHidden/>
    <w:unhideWhenUsed/>
    <w:rsid w:val="004007C8"/>
  </w:style>
  <w:style w:type="character" w:customStyle="1" w:styleId="SalutationChar">
    <w:name w:val="Salutation Char"/>
    <w:basedOn w:val="DefaultParagraphFont"/>
    <w:link w:val="Salutation"/>
    <w:uiPriority w:val="99"/>
    <w:semiHidden/>
    <w:rsid w:val="004007C8"/>
    <w:rPr>
      <w:kern w:val="20"/>
    </w:rPr>
  </w:style>
  <w:style w:type="paragraph" w:styleId="Signature">
    <w:name w:val="Signature"/>
    <w:basedOn w:val="Normal"/>
    <w:link w:val="SignatureChar"/>
    <w:uiPriority w:val="99"/>
    <w:semiHidden/>
    <w:unhideWhenUsed/>
    <w:rsid w:val="004007C8"/>
    <w:pPr>
      <w:spacing w:after="0"/>
      <w:ind w:left="4320"/>
    </w:pPr>
  </w:style>
  <w:style w:type="character" w:customStyle="1" w:styleId="SignatureChar">
    <w:name w:val="Signature Char"/>
    <w:basedOn w:val="DefaultParagraphFont"/>
    <w:link w:val="Signature"/>
    <w:uiPriority w:val="99"/>
    <w:semiHidden/>
    <w:rsid w:val="004007C8"/>
    <w:rPr>
      <w:kern w:val="20"/>
    </w:rPr>
  </w:style>
  <w:style w:type="paragraph" w:styleId="TableofAuthorities">
    <w:name w:val="table of authorities"/>
    <w:basedOn w:val="Normal"/>
    <w:next w:val="Normal"/>
    <w:uiPriority w:val="99"/>
    <w:semiHidden/>
    <w:unhideWhenUsed/>
    <w:rsid w:val="004007C8"/>
    <w:pPr>
      <w:spacing w:after="0"/>
      <w:ind w:left="200" w:hanging="200"/>
    </w:pPr>
  </w:style>
  <w:style w:type="paragraph" w:styleId="TableofFigures">
    <w:name w:val="table of figures"/>
    <w:basedOn w:val="Normal"/>
    <w:next w:val="Normal"/>
    <w:uiPriority w:val="99"/>
    <w:semiHidden/>
    <w:unhideWhenUsed/>
    <w:rsid w:val="004007C8"/>
    <w:pPr>
      <w:spacing w:after="0"/>
    </w:pPr>
  </w:style>
  <w:style w:type="paragraph" w:styleId="TOAHeading">
    <w:name w:val="toa heading"/>
    <w:basedOn w:val="Normal"/>
    <w:next w:val="Normal"/>
    <w:uiPriority w:val="99"/>
    <w:semiHidden/>
    <w:unhideWhenUsed/>
    <w:rsid w:val="004007C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qFormat/>
    <w:rsid w:val="00046E7F"/>
    <w:pPr>
      <w:spacing w:before="240" w:after="0"/>
      <w:outlineLvl w:val="9"/>
    </w:pPr>
    <w:rPr>
      <w:b w:val="0"/>
      <w:bCs w:val="0"/>
      <w:szCs w:val="32"/>
    </w:rPr>
  </w:style>
  <w:style w:type="character" w:customStyle="1" w:styleId="UnresolvedMention1">
    <w:name w:val="Unresolved Mention1"/>
    <w:basedOn w:val="DefaultParagraphFont"/>
    <w:uiPriority w:val="99"/>
    <w:semiHidden/>
    <w:unhideWhenUsed/>
    <w:rsid w:val="00D064E3"/>
    <w:rPr>
      <w:color w:val="605E5C"/>
      <w:shd w:val="clear" w:color="auto" w:fill="E1DFDD"/>
    </w:rPr>
  </w:style>
  <w:style w:type="character" w:styleId="FootnoteReference">
    <w:name w:val="footnote reference"/>
    <w:basedOn w:val="DefaultParagraphFont"/>
    <w:uiPriority w:val="99"/>
    <w:semiHidden/>
    <w:unhideWhenUsed/>
    <w:rsid w:val="00B36A2F"/>
    <w:rPr>
      <w:vertAlign w:val="superscript"/>
    </w:rPr>
  </w:style>
  <w:style w:type="table" w:styleId="TableGridLight">
    <w:name w:val="Grid Table Light"/>
    <w:basedOn w:val="TableNormal"/>
    <w:uiPriority w:val="40"/>
    <w:rsid w:val="00182E6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unhideWhenUsed/>
    <w:qFormat/>
    <w:rsid w:val="00EF6C71"/>
    <w:pPr>
      <w:ind w:left="720"/>
    </w:pPr>
  </w:style>
  <w:style w:type="numbering" w:customStyle="1" w:styleId="MSCOCBullets">
    <w:name w:val="MSCOC Bullets"/>
    <w:uiPriority w:val="99"/>
    <w:rsid w:val="00870F82"/>
    <w:pPr>
      <w:numPr>
        <w:numId w:val="10"/>
      </w:numPr>
    </w:pPr>
  </w:style>
  <w:style w:type="character" w:customStyle="1" w:styleId="SmartHyperlink1">
    <w:name w:val="Smart Hyperlink1"/>
    <w:basedOn w:val="DefaultParagraphFont"/>
    <w:uiPriority w:val="99"/>
    <w:semiHidden/>
    <w:unhideWhenUsed/>
    <w:rsid w:val="009306CD"/>
    <w:rPr>
      <w:u w:val="dotted"/>
    </w:rPr>
  </w:style>
  <w:style w:type="character" w:styleId="PlaceholderText">
    <w:name w:val="Placeholder Text"/>
    <w:basedOn w:val="DefaultParagraphFont"/>
    <w:uiPriority w:val="99"/>
    <w:semiHidden/>
    <w:rsid w:val="00037227"/>
    <w:rPr>
      <w:color w:val="808080"/>
    </w:rPr>
  </w:style>
  <w:style w:type="paragraph" w:styleId="ListNumber">
    <w:name w:val="List Number"/>
    <w:basedOn w:val="Normal"/>
    <w:uiPriority w:val="74"/>
    <w:unhideWhenUsed/>
    <w:rsid w:val="00142567"/>
    <w:pPr>
      <w:spacing w:before="40" w:after="80"/>
      <w:ind w:left="360" w:hanging="360"/>
    </w:pPr>
    <w:rPr>
      <w:kern w:val="0"/>
    </w:rPr>
  </w:style>
  <w:style w:type="paragraph" w:customStyle="1" w:styleId="TableHeadings">
    <w:name w:val="Table Headings"/>
    <w:basedOn w:val="Normal"/>
    <w:qFormat/>
    <w:rsid w:val="006C0F3C"/>
    <w:pPr>
      <w:spacing w:before="60" w:after="80"/>
      <w:jc w:val="center"/>
    </w:pPr>
    <w:rPr>
      <w:rFonts w:ascii="Century Gothic" w:hAnsi="Century Gothic"/>
      <w:b/>
      <w:smallCaps/>
      <w:spacing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64078">
      <w:bodyDiv w:val="1"/>
      <w:marLeft w:val="0"/>
      <w:marRight w:val="0"/>
      <w:marTop w:val="0"/>
      <w:marBottom w:val="0"/>
      <w:divBdr>
        <w:top w:val="none" w:sz="0" w:space="0" w:color="auto"/>
        <w:left w:val="none" w:sz="0" w:space="0" w:color="auto"/>
        <w:bottom w:val="none" w:sz="0" w:space="0" w:color="auto"/>
        <w:right w:val="none" w:sz="0" w:space="0" w:color="auto"/>
      </w:divBdr>
    </w:div>
    <w:div w:id="237835774">
      <w:bodyDiv w:val="1"/>
      <w:marLeft w:val="0"/>
      <w:marRight w:val="0"/>
      <w:marTop w:val="0"/>
      <w:marBottom w:val="0"/>
      <w:divBdr>
        <w:top w:val="none" w:sz="0" w:space="0" w:color="auto"/>
        <w:left w:val="none" w:sz="0" w:space="0" w:color="auto"/>
        <w:bottom w:val="none" w:sz="0" w:space="0" w:color="auto"/>
        <w:right w:val="none" w:sz="0" w:space="0" w:color="auto"/>
      </w:divBdr>
      <w:divsChild>
        <w:div w:id="728579270">
          <w:marLeft w:val="0"/>
          <w:marRight w:val="0"/>
          <w:marTop w:val="0"/>
          <w:marBottom w:val="0"/>
          <w:divBdr>
            <w:top w:val="none" w:sz="0" w:space="0" w:color="auto"/>
            <w:left w:val="none" w:sz="0" w:space="0" w:color="auto"/>
            <w:bottom w:val="none" w:sz="0" w:space="0" w:color="auto"/>
            <w:right w:val="none" w:sz="0" w:space="0" w:color="auto"/>
          </w:divBdr>
          <w:divsChild>
            <w:div w:id="433594722">
              <w:marLeft w:val="0"/>
              <w:marRight w:val="0"/>
              <w:marTop w:val="0"/>
              <w:marBottom w:val="0"/>
              <w:divBdr>
                <w:top w:val="none" w:sz="0" w:space="0" w:color="auto"/>
                <w:left w:val="none" w:sz="0" w:space="0" w:color="auto"/>
                <w:bottom w:val="none" w:sz="0" w:space="0" w:color="auto"/>
                <w:right w:val="none" w:sz="0" w:space="0" w:color="auto"/>
              </w:divBdr>
              <w:divsChild>
                <w:div w:id="1076510268">
                  <w:marLeft w:val="0"/>
                  <w:marRight w:val="0"/>
                  <w:marTop w:val="0"/>
                  <w:marBottom w:val="0"/>
                  <w:divBdr>
                    <w:top w:val="none" w:sz="0" w:space="0" w:color="auto"/>
                    <w:left w:val="none" w:sz="0" w:space="0" w:color="auto"/>
                    <w:bottom w:val="none" w:sz="0" w:space="0" w:color="auto"/>
                    <w:right w:val="none" w:sz="0" w:space="0" w:color="auto"/>
                  </w:divBdr>
                  <w:divsChild>
                    <w:div w:id="609050162">
                      <w:marLeft w:val="0"/>
                      <w:marRight w:val="0"/>
                      <w:marTop w:val="45"/>
                      <w:marBottom w:val="0"/>
                      <w:divBdr>
                        <w:top w:val="none" w:sz="0" w:space="0" w:color="auto"/>
                        <w:left w:val="none" w:sz="0" w:space="0" w:color="auto"/>
                        <w:bottom w:val="none" w:sz="0" w:space="0" w:color="auto"/>
                        <w:right w:val="none" w:sz="0" w:space="0" w:color="auto"/>
                      </w:divBdr>
                      <w:divsChild>
                        <w:div w:id="527109532">
                          <w:marLeft w:val="0"/>
                          <w:marRight w:val="0"/>
                          <w:marTop w:val="0"/>
                          <w:marBottom w:val="0"/>
                          <w:divBdr>
                            <w:top w:val="none" w:sz="0" w:space="0" w:color="auto"/>
                            <w:left w:val="none" w:sz="0" w:space="0" w:color="auto"/>
                            <w:bottom w:val="none" w:sz="0" w:space="0" w:color="auto"/>
                            <w:right w:val="none" w:sz="0" w:space="0" w:color="auto"/>
                          </w:divBdr>
                          <w:divsChild>
                            <w:div w:id="648946454">
                              <w:marLeft w:val="2070"/>
                              <w:marRight w:val="3960"/>
                              <w:marTop w:val="0"/>
                              <w:marBottom w:val="0"/>
                              <w:divBdr>
                                <w:top w:val="none" w:sz="0" w:space="0" w:color="auto"/>
                                <w:left w:val="none" w:sz="0" w:space="0" w:color="auto"/>
                                <w:bottom w:val="none" w:sz="0" w:space="0" w:color="auto"/>
                                <w:right w:val="none" w:sz="0" w:space="0" w:color="auto"/>
                              </w:divBdr>
                              <w:divsChild>
                                <w:div w:id="940450342">
                                  <w:marLeft w:val="0"/>
                                  <w:marRight w:val="0"/>
                                  <w:marTop w:val="0"/>
                                  <w:marBottom w:val="0"/>
                                  <w:divBdr>
                                    <w:top w:val="none" w:sz="0" w:space="0" w:color="auto"/>
                                    <w:left w:val="none" w:sz="0" w:space="0" w:color="auto"/>
                                    <w:bottom w:val="none" w:sz="0" w:space="0" w:color="auto"/>
                                    <w:right w:val="none" w:sz="0" w:space="0" w:color="auto"/>
                                  </w:divBdr>
                                  <w:divsChild>
                                    <w:div w:id="1301813278">
                                      <w:marLeft w:val="0"/>
                                      <w:marRight w:val="0"/>
                                      <w:marTop w:val="0"/>
                                      <w:marBottom w:val="0"/>
                                      <w:divBdr>
                                        <w:top w:val="none" w:sz="0" w:space="0" w:color="auto"/>
                                        <w:left w:val="none" w:sz="0" w:space="0" w:color="auto"/>
                                        <w:bottom w:val="none" w:sz="0" w:space="0" w:color="auto"/>
                                        <w:right w:val="none" w:sz="0" w:space="0" w:color="auto"/>
                                      </w:divBdr>
                                      <w:divsChild>
                                        <w:div w:id="1925142956">
                                          <w:marLeft w:val="0"/>
                                          <w:marRight w:val="0"/>
                                          <w:marTop w:val="0"/>
                                          <w:marBottom w:val="0"/>
                                          <w:divBdr>
                                            <w:top w:val="none" w:sz="0" w:space="0" w:color="auto"/>
                                            <w:left w:val="none" w:sz="0" w:space="0" w:color="auto"/>
                                            <w:bottom w:val="none" w:sz="0" w:space="0" w:color="auto"/>
                                            <w:right w:val="none" w:sz="0" w:space="0" w:color="auto"/>
                                          </w:divBdr>
                                          <w:divsChild>
                                            <w:div w:id="1989086602">
                                              <w:marLeft w:val="0"/>
                                              <w:marRight w:val="0"/>
                                              <w:marTop w:val="90"/>
                                              <w:marBottom w:val="0"/>
                                              <w:divBdr>
                                                <w:top w:val="none" w:sz="0" w:space="0" w:color="auto"/>
                                                <w:left w:val="none" w:sz="0" w:space="0" w:color="auto"/>
                                                <w:bottom w:val="none" w:sz="0" w:space="0" w:color="auto"/>
                                                <w:right w:val="none" w:sz="0" w:space="0" w:color="auto"/>
                                              </w:divBdr>
                                              <w:divsChild>
                                                <w:div w:id="144131944">
                                                  <w:marLeft w:val="0"/>
                                                  <w:marRight w:val="0"/>
                                                  <w:marTop w:val="0"/>
                                                  <w:marBottom w:val="0"/>
                                                  <w:divBdr>
                                                    <w:top w:val="none" w:sz="0" w:space="0" w:color="auto"/>
                                                    <w:left w:val="none" w:sz="0" w:space="0" w:color="auto"/>
                                                    <w:bottom w:val="none" w:sz="0" w:space="0" w:color="auto"/>
                                                    <w:right w:val="none" w:sz="0" w:space="0" w:color="auto"/>
                                                  </w:divBdr>
                                                  <w:divsChild>
                                                    <w:div w:id="230848877">
                                                      <w:marLeft w:val="0"/>
                                                      <w:marRight w:val="0"/>
                                                      <w:marTop w:val="0"/>
                                                      <w:marBottom w:val="0"/>
                                                      <w:divBdr>
                                                        <w:top w:val="none" w:sz="0" w:space="0" w:color="auto"/>
                                                        <w:left w:val="none" w:sz="0" w:space="0" w:color="auto"/>
                                                        <w:bottom w:val="none" w:sz="0" w:space="0" w:color="auto"/>
                                                        <w:right w:val="none" w:sz="0" w:space="0" w:color="auto"/>
                                                      </w:divBdr>
                                                      <w:divsChild>
                                                        <w:div w:id="724376471">
                                                          <w:marLeft w:val="0"/>
                                                          <w:marRight w:val="0"/>
                                                          <w:marTop w:val="0"/>
                                                          <w:marBottom w:val="0"/>
                                                          <w:divBdr>
                                                            <w:top w:val="none" w:sz="0" w:space="0" w:color="auto"/>
                                                            <w:left w:val="none" w:sz="0" w:space="0" w:color="auto"/>
                                                            <w:bottom w:val="none" w:sz="0" w:space="0" w:color="auto"/>
                                                            <w:right w:val="none" w:sz="0" w:space="0" w:color="auto"/>
                                                          </w:divBdr>
                                                          <w:divsChild>
                                                            <w:div w:id="1703821111">
                                                              <w:marLeft w:val="0"/>
                                                              <w:marRight w:val="0"/>
                                                              <w:marTop w:val="0"/>
                                                              <w:marBottom w:val="390"/>
                                                              <w:divBdr>
                                                                <w:top w:val="none" w:sz="0" w:space="0" w:color="auto"/>
                                                                <w:left w:val="none" w:sz="0" w:space="0" w:color="auto"/>
                                                                <w:bottom w:val="none" w:sz="0" w:space="0" w:color="auto"/>
                                                                <w:right w:val="none" w:sz="0" w:space="0" w:color="auto"/>
                                                              </w:divBdr>
                                                              <w:divsChild>
                                                                <w:div w:id="2109960896">
                                                                  <w:marLeft w:val="0"/>
                                                                  <w:marRight w:val="0"/>
                                                                  <w:marTop w:val="0"/>
                                                                  <w:marBottom w:val="0"/>
                                                                  <w:divBdr>
                                                                    <w:top w:val="none" w:sz="0" w:space="0" w:color="auto"/>
                                                                    <w:left w:val="none" w:sz="0" w:space="0" w:color="auto"/>
                                                                    <w:bottom w:val="none" w:sz="0" w:space="0" w:color="auto"/>
                                                                    <w:right w:val="none" w:sz="0" w:space="0" w:color="auto"/>
                                                                  </w:divBdr>
                                                                  <w:divsChild>
                                                                    <w:div w:id="1017656664">
                                                                      <w:marLeft w:val="0"/>
                                                                      <w:marRight w:val="0"/>
                                                                      <w:marTop w:val="0"/>
                                                                      <w:marBottom w:val="0"/>
                                                                      <w:divBdr>
                                                                        <w:top w:val="none" w:sz="0" w:space="0" w:color="auto"/>
                                                                        <w:left w:val="none" w:sz="0" w:space="0" w:color="auto"/>
                                                                        <w:bottom w:val="none" w:sz="0" w:space="0" w:color="auto"/>
                                                                        <w:right w:val="none" w:sz="0" w:space="0" w:color="auto"/>
                                                                      </w:divBdr>
                                                                      <w:divsChild>
                                                                        <w:div w:id="1089816212">
                                                                          <w:marLeft w:val="0"/>
                                                                          <w:marRight w:val="0"/>
                                                                          <w:marTop w:val="0"/>
                                                                          <w:marBottom w:val="0"/>
                                                                          <w:divBdr>
                                                                            <w:top w:val="none" w:sz="0" w:space="0" w:color="auto"/>
                                                                            <w:left w:val="none" w:sz="0" w:space="0" w:color="auto"/>
                                                                            <w:bottom w:val="none" w:sz="0" w:space="0" w:color="auto"/>
                                                                            <w:right w:val="none" w:sz="0" w:space="0" w:color="auto"/>
                                                                          </w:divBdr>
                                                                          <w:divsChild>
                                                                            <w:div w:id="1755661912">
                                                                              <w:marLeft w:val="0"/>
                                                                              <w:marRight w:val="0"/>
                                                                              <w:marTop w:val="0"/>
                                                                              <w:marBottom w:val="0"/>
                                                                              <w:divBdr>
                                                                                <w:top w:val="none" w:sz="0" w:space="0" w:color="auto"/>
                                                                                <w:left w:val="none" w:sz="0" w:space="0" w:color="auto"/>
                                                                                <w:bottom w:val="none" w:sz="0" w:space="0" w:color="auto"/>
                                                                                <w:right w:val="none" w:sz="0" w:space="0" w:color="auto"/>
                                                                              </w:divBdr>
                                                                              <w:divsChild>
                                                                                <w:div w:id="1645693927">
                                                                                  <w:marLeft w:val="0"/>
                                                                                  <w:marRight w:val="0"/>
                                                                                  <w:marTop w:val="0"/>
                                                                                  <w:marBottom w:val="0"/>
                                                                                  <w:divBdr>
                                                                                    <w:top w:val="none" w:sz="0" w:space="0" w:color="auto"/>
                                                                                    <w:left w:val="none" w:sz="0" w:space="0" w:color="auto"/>
                                                                                    <w:bottom w:val="none" w:sz="0" w:space="0" w:color="auto"/>
                                                                                    <w:right w:val="none" w:sz="0" w:space="0" w:color="auto"/>
                                                                                  </w:divBdr>
                                                                                  <w:divsChild>
                                                                                    <w:div w:id="569386156">
                                                                                      <w:marLeft w:val="0"/>
                                                                                      <w:marRight w:val="0"/>
                                                                                      <w:marTop w:val="0"/>
                                                                                      <w:marBottom w:val="0"/>
                                                                                      <w:divBdr>
                                                                                        <w:top w:val="none" w:sz="0" w:space="0" w:color="auto"/>
                                                                                        <w:left w:val="none" w:sz="0" w:space="0" w:color="auto"/>
                                                                                        <w:bottom w:val="none" w:sz="0" w:space="0" w:color="auto"/>
                                                                                        <w:right w:val="none" w:sz="0" w:space="0" w:color="auto"/>
                                                                                      </w:divBdr>
                                                                                      <w:divsChild>
                                                                                        <w:div w:id="106675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725009">
      <w:bodyDiv w:val="1"/>
      <w:marLeft w:val="0"/>
      <w:marRight w:val="0"/>
      <w:marTop w:val="0"/>
      <w:marBottom w:val="0"/>
      <w:divBdr>
        <w:top w:val="none" w:sz="0" w:space="0" w:color="auto"/>
        <w:left w:val="none" w:sz="0" w:space="0" w:color="auto"/>
        <w:bottom w:val="none" w:sz="0" w:space="0" w:color="auto"/>
        <w:right w:val="none" w:sz="0" w:space="0" w:color="auto"/>
      </w:divBdr>
    </w:div>
    <w:div w:id="325472922">
      <w:bodyDiv w:val="1"/>
      <w:marLeft w:val="0"/>
      <w:marRight w:val="0"/>
      <w:marTop w:val="0"/>
      <w:marBottom w:val="0"/>
      <w:divBdr>
        <w:top w:val="none" w:sz="0" w:space="0" w:color="auto"/>
        <w:left w:val="none" w:sz="0" w:space="0" w:color="auto"/>
        <w:bottom w:val="none" w:sz="0" w:space="0" w:color="auto"/>
        <w:right w:val="none" w:sz="0" w:space="0" w:color="auto"/>
      </w:divBdr>
    </w:div>
    <w:div w:id="358941409">
      <w:bodyDiv w:val="1"/>
      <w:marLeft w:val="0"/>
      <w:marRight w:val="0"/>
      <w:marTop w:val="0"/>
      <w:marBottom w:val="0"/>
      <w:divBdr>
        <w:top w:val="none" w:sz="0" w:space="0" w:color="auto"/>
        <w:left w:val="none" w:sz="0" w:space="0" w:color="auto"/>
        <w:bottom w:val="none" w:sz="0" w:space="0" w:color="auto"/>
        <w:right w:val="none" w:sz="0" w:space="0" w:color="auto"/>
      </w:divBdr>
    </w:div>
    <w:div w:id="424693908">
      <w:bodyDiv w:val="1"/>
      <w:marLeft w:val="0"/>
      <w:marRight w:val="0"/>
      <w:marTop w:val="0"/>
      <w:marBottom w:val="0"/>
      <w:divBdr>
        <w:top w:val="none" w:sz="0" w:space="0" w:color="auto"/>
        <w:left w:val="none" w:sz="0" w:space="0" w:color="auto"/>
        <w:bottom w:val="none" w:sz="0" w:space="0" w:color="auto"/>
        <w:right w:val="none" w:sz="0" w:space="0" w:color="auto"/>
      </w:divBdr>
    </w:div>
    <w:div w:id="446046399">
      <w:bodyDiv w:val="1"/>
      <w:marLeft w:val="0"/>
      <w:marRight w:val="0"/>
      <w:marTop w:val="0"/>
      <w:marBottom w:val="0"/>
      <w:divBdr>
        <w:top w:val="none" w:sz="0" w:space="0" w:color="auto"/>
        <w:left w:val="none" w:sz="0" w:space="0" w:color="auto"/>
        <w:bottom w:val="none" w:sz="0" w:space="0" w:color="auto"/>
        <w:right w:val="none" w:sz="0" w:space="0" w:color="auto"/>
      </w:divBdr>
    </w:div>
    <w:div w:id="460802980">
      <w:bodyDiv w:val="1"/>
      <w:marLeft w:val="0"/>
      <w:marRight w:val="0"/>
      <w:marTop w:val="0"/>
      <w:marBottom w:val="0"/>
      <w:divBdr>
        <w:top w:val="none" w:sz="0" w:space="0" w:color="auto"/>
        <w:left w:val="none" w:sz="0" w:space="0" w:color="auto"/>
        <w:bottom w:val="none" w:sz="0" w:space="0" w:color="auto"/>
        <w:right w:val="none" w:sz="0" w:space="0" w:color="auto"/>
      </w:divBdr>
      <w:divsChild>
        <w:div w:id="339896160">
          <w:marLeft w:val="0"/>
          <w:marRight w:val="0"/>
          <w:marTop w:val="0"/>
          <w:marBottom w:val="0"/>
          <w:divBdr>
            <w:top w:val="none" w:sz="0" w:space="0" w:color="auto"/>
            <w:left w:val="none" w:sz="0" w:space="0" w:color="auto"/>
            <w:bottom w:val="none" w:sz="0" w:space="0" w:color="auto"/>
            <w:right w:val="none" w:sz="0" w:space="0" w:color="auto"/>
          </w:divBdr>
        </w:div>
        <w:div w:id="944847544">
          <w:marLeft w:val="0"/>
          <w:marRight w:val="0"/>
          <w:marTop w:val="240"/>
          <w:marBottom w:val="0"/>
          <w:divBdr>
            <w:top w:val="none" w:sz="0" w:space="0" w:color="auto"/>
            <w:left w:val="none" w:sz="0" w:space="0" w:color="auto"/>
            <w:bottom w:val="none" w:sz="0" w:space="0" w:color="auto"/>
            <w:right w:val="none" w:sz="0" w:space="0" w:color="auto"/>
          </w:divBdr>
          <w:divsChild>
            <w:div w:id="2007131575">
              <w:marLeft w:val="0"/>
              <w:marRight w:val="0"/>
              <w:marTop w:val="0"/>
              <w:marBottom w:val="0"/>
              <w:divBdr>
                <w:top w:val="none" w:sz="0" w:space="0" w:color="auto"/>
                <w:left w:val="none" w:sz="0" w:space="0" w:color="auto"/>
                <w:bottom w:val="none" w:sz="0" w:space="0" w:color="auto"/>
                <w:right w:val="none" w:sz="0" w:space="0" w:color="auto"/>
              </w:divBdr>
              <w:divsChild>
                <w:div w:id="9937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83021">
          <w:marLeft w:val="0"/>
          <w:marRight w:val="0"/>
          <w:marTop w:val="240"/>
          <w:marBottom w:val="0"/>
          <w:divBdr>
            <w:top w:val="none" w:sz="0" w:space="0" w:color="auto"/>
            <w:left w:val="none" w:sz="0" w:space="0" w:color="auto"/>
            <w:bottom w:val="none" w:sz="0" w:space="0" w:color="auto"/>
            <w:right w:val="none" w:sz="0" w:space="0" w:color="auto"/>
          </w:divBdr>
          <w:divsChild>
            <w:div w:id="453065622">
              <w:marLeft w:val="0"/>
              <w:marRight w:val="0"/>
              <w:marTop w:val="0"/>
              <w:marBottom w:val="0"/>
              <w:divBdr>
                <w:top w:val="none" w:sz="0" w:space="0" w:color="auto"/>
                <w:left w:val="none" w:sz="0" w:space="0" w:color="auto"/>
                <w:bottom w:val="none" w:sz="0" w:space="0" w:color="auto"/>
                <w:right w:val="none" w:sz="0" w:space="0" w:color="auto"/>
              </w:divBdr>
              <w:divsChild>
                <w:div w:id="10153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5373">
          <w:marLeft w:val="0"/>
          <w:marRight w:val="0"/>
          <w:marTop w:val="240"/>
          <w:marBottom w:val="0"/>
          <w:divBdr>
            <w:top w:val="none" w:sz="0" w:space="0" w:color="auto"/>
            <w:left w:val="none" w:sz="0" w:space="0" w:color="auto"/>
            <w:bottom w:val="none" w:sz="0" w:space="0" w:color="auto"/>
            <w:right w:val="none" w:sz="0" w:space="0" w:color="auto"/>
          </w:divBdr>
          <w:divsChild>
            <w:div w:id="1644459639">
              <w:marLeft w:val="0"/>
              <w:marRight w:val="0"/>
              <w:marTop w:val="0"/>
              <w:marBottom w:val="0"/>
              <w:divBdr>
                <w:top w:val="none" w:sz="0" w:space="0" w:color="auto"/>
                <w:left w:val="none" w:sz="0" w:space="0" w:color="auto"/>
                <w:bottom w:val="none" w:sz="0" w:space="0" w:color="auto"/>
                <w:right w:val="none" w:sz="0" w:space="0" w:color="auto"/>
              </w:divBdr>
              <w:divsChild>
                <w:div w:id="13634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6132">
          <w:marLeft w:val="0"/>
          <w:marRight w:val="0"/>
          <w:marTop w:val="240"/>
          <w:marBottom w:val="0"/>
          <w:divBdr>
            <w:top w:val="none" w:sz="0" w:space="0" w:color="auto"/>
            <w:left w:val="none" w:sz="0" w:space="0" w:color="auto"/>
            <w:bottom w:val="none" w:sz="0" w:space="0" w:color="auto"/>
            <w:right w:val="none" w:sz="0" w:space="0" w:color="auto"/>
          </w:divBdr>
          <w:divsChild>
            <w:div w:id="310184996">
              <w:marLeft w:val="0"/>
              <w:marRight w:val="0"/>
              <w:marTop w:val="0"/>
              <w:marBottom w:val="0"/>
              <w:divBdr>
                <w:top w:val="none" w:sz="0" w:space="0" w:color="auto"/>
                <w:left w:val="none" w:sz="0" w:space="0" w:color="auto"/>
                <w:bottom w:val="none" w:sz="0" w:space="0" w:color="auto"/>
                <w:right w:val="none" w:sz="0" w:space="0" w:color="auto"/>
              </w:divBdr>
              <w:divsChild>
                <w:div w:id="14598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003881">
      <w:bodyDiv w:val="1"/>
      <w:marLeft w:val="0"/>
      <w:marRight w:val="0"/>
      <w:marTop w:val="0"/>
      <w:marBottom w:val="0"/>
      <w:divBdr>
        <w:top w:val="none" w:sz="0" w:space="0" w:color="auto"/>
        <w:left w:val="none" w:sz="0" w:space="0" w:color="auto"/>
        <w:bottom w:val="none" w:sz="0" w:space="0" w:color="auto"/>
        <w:right w:val="none" w:sz="0" w:space="0" w:color="auto"/>
      </w:divBdr>
    </w:div>
    <w:div w:id="464008852">
      <w:bodyDiv w:val="1"/>
      <w:marLeft w:val="0"/>
      <w:marRight w:val="0"/>
      <w:marTop w:val="0"/>
      <w:marBottom w:val="0"/>
      <w:divBdr>
        <w:top w:val="none" w:sz="0" w:space="0" w:color="auto"/>
        <w:left w:val="none" w:sz="0" w:space="0" w:color="auto"/>
        <w:bottom w:val="none" w:sz="0" w:space="0" w:color="auto"/>
        <w:right w:val="none" w:sz="0" w:space="0" w:color="auto"/>
      </w:divBdr>
    </w:div>
    <w:div w:id="515920740">
      <w:bodyDiv w:val="1"/>
      <w:marLeft w:val="0"/>
      <w:marRight w:val="0"/>
      <w:marTop w:val="0"/>
      <w:marBottom w:val="0"/>
      <w:divBdr>
        <w:top w:val="none" w:sz="0" w:space="0" w:color="auto"/>
        <w:left w:val="none" w:sz="0" w:space="0" w:color="auto"/>
        <w:bottom w:val="none" w:sz="0" w:space="0" w:color="auto"/>
        <w:right w:val="none" w:sz="0" w:space="0" w:color="auto"/>
      </w:divBdr>
    </w:div>
    <w:div w:id="582882042">
      <w:bodyDiv w:val="1"/>
      <w:marLeft w:val="0"/>
      <w:marRight w:val="0"/>
      <w:marTop w:val="0"/>
      <w:marBottom w:val="0"/>
      <w:divBdr>
        <w:top w:val="none" w:sz="0" w:space="0" w:color="auto"/>
        <w:left w:val="none" w:sz="0" w:space="0" w:color="auto"/>
        <w:bottom w:val="none" w:sz="0" w:space="0" w:color="auto"/>
        <w:right w:val="none" w:sz="0" w:space="0" w:color="auto"/>
      </w:divBdr>
    </w:div>
    <w:div w:id="619340646">
      <w:bodyDiv w:val="1"/>
      <w:marLeft w:val="0"/>
      <w:marRight w:val="0"/>
      <w:marTop w:val="0"/>
      <w:marBottom w:val="0"/>
      <w:divBdr>
        <w:top w:val="none" w:sz="0" w:space="0" w:color="auto"/>
        <w:left w:val="none" w:sz="0" w:space="0" w:color="auto"/>
        <w:bottom w:val="none" w:sz="0" w:space="0" w:color="auto"/>
        <w:right w:val="none" w:sz="0" w:space="0" w:color="auto"/>
      </w:divBdr>
    </w:div>
    <w:div w:id="626811289">
      <w:bodyDiv w:val="1"/>
      <w:marLeft w:val="0"/>
      <w:marRight w:val="0"/>
      <w:marTop w:val="0"/>
      <w:marBottom w:val="0"/>
      <w:divBdr>
        <w:top w:val="none" w:sz="0" w:space="0" w:color="auto"/>
        <w:left w:val="none" w:sz="0" w:space="0" w:color="auto"/>
        <w:bottom w:val="none" w:sz="0" w:space="0" w:color="auto"/>
        <w:right w:val="none" w:sz="0" w:space="0" w:color="auto"/>
      </w:divBdr>
    </w:div>
    <w:div w:id="693657280">
      <w:bodyDiv w:val="1"/>
      <w:marLeft w:val="0"/>
      <w:marRight w:val="0"/>
      <w:marTop w:val="0"/>
      <w:marBottom w:val="0"/>
      <w:divBdr>
        <w:top w:val="none" w:sz="0" w:space="0" w:color="auto"/>
        <w:left w:val="none" w:sz="0" w:space="0" w:color="auto"/>
        <w:bottom w:val="none" w:sz="0" w:space="0" w:color="auto"/>
        <w:right w:val="none" w:sz="0" w:space="0" w:color="auto"/>
      </w:divBdr>
    </w:div>
    <w:div w:id="737677312">
      <w:bodyDiv w:val="1"/>
      <w:marLeft w:val="0"/>
      <w:marRight w:val="0"/>
      <w:marTop w:val="0"/>
      <w:marBottom w:val="0"/>
      <w:divBdr>
        <w:top w:val="none" w:sz="0" w:space="0" w:color="auto"/>
        <w:left w:val="none" w:sz="0" w:space="0" w:color="auto"/>
        <w:bottom w:val="none" w:sz="0" w:space="0" w:color="auto"/>
        <w:right w:val="none" w:sz="0" w:space="0" w:color="auto"/>
      </w:divBdr>
      <w:divsChild>
        <w:div w:id="1820800003">
          <w:marLeft w:val="0"/>
          <w:marRight w:val="0"/>
          <w:marTop w:val="240"/>
          <w:marBottom w:val="0"/>
          <w:divBdr>
            <w:top w:val="none" w:sz="0" w:space="0" w:color="auto"/>
            <w:left w:val="none" w:sz="0" w:space="0" w:color="auto"/>
            <w:bottom w:val="none" w:sz="0" w:space="0" w:color="auto"/>
            <w:right w:val="none" w:sz="0" w:space="0" w:color="auto"/>
          </w:divBdr>
          <w:divsChild>
            <w:div w:id="99496496">
              <w:marLeft w:val="0"/>
              <w:marRight w:val="0"/>
              <w:marTop w:val="0"/>
              <w:marBottom w:val="0"/>
              <w:divBdr>
                <w:top w:val="none" w:sz="0" w:space="0" w:color="auto"/>
                <w:left w:val="none" w:sz="0" w:space="0" w:color="auto"/>
                <w:bottom w:val="none" w:sz="0" w:space="0" w:color="auto"/>
                <w:right w:val="none" w:sz="0" w:space="0" w:color="auto"/>
              </w:divBdr>
              <w:divsChild>
                <w:div w:id="3803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2202">
          <w:marLeft w:val="0"/>
          <w:marRight w:val="0"/>
          <w:marTop w:val="240"/>
          <w:marBottom w:val="0"/>
          <w:divBdr>
            <w:top w:val="none" w:sz="0" w:space="0" w:color="auto"/>
            <w:left w:val="none" w:sz="0" w:space="0" w:color="auto"/>
            <w:bottom w:val="none" w:sz="0" w:space="0" w:color="auto"/>
            <w:right w:val="none" w:sz="0" w:space="0" w:color="auto"/>
          </w:divBdr>
          <w:divsChild>
            <w:div w:id="1249119626">
              <w:marLeft w:val="0"/>
              <w:marRight w:val="0"/>
              <w:marTop w:val="0"/>
              <w:marBottom w:val="0"/>
              <w:divBdr>
                <w:top w:val="none" w:sz="0" w:space="0" w:color="auto"/>
                <w:left w:val="none" w:sz="0" w:space="0" w:color="auto"/>
                <w:bottom w:val="none" w:sz="0" w:space="0" w:color="auto"/>
                <w:right w:val="none" w:sz="0" w:space="0" w:color="auto"/>
              </w:divBdr>
              <w:divsChild>
                <w:div w:id="15931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489155">
      <w:bodyDiv w:val="1"/>
      <w:marLeft w:val="0"/>
      <w:marRight w:val="0"/>
      <w:marTop w:val="0"/>
      <w:marBottom w:val="0"/>
      <w:divBdr>
        <w:top w:val="none" w:sz="0" w:space="0" w:color="auto"/>
        <w:left w:val="none" w:sz="0" w:space="0" w:color="auto"/>
        <w:bottom w:val="none" w:sz="0" w:space="0" w:color="auto"/>
        <w:right w:val="none" w:sz="0" w:space="0" w:color="auto"/>
      </w:divBdr>
    </w:div>
    <w:div w:id="957099411">
      <w:bodyDiv w:val="1"/>
      <w:marLeft w:val="0"/>
      <w:marRight w:val="0"/>
      <w:marTop w:val="0"/>
      <w:marBottom w:val="0"/>
      <w:divBdr>
        <w:top w:val="none" w:sz="0" w:space="0" w:color="auto"/>
        <w:left w:val="none" w:sz="0" w:space="0" w:color="auto"/>
        <w:bottom w:val="none" w:sz="0" w:space="0" w:color="auto"/>
        <w:right w:val="none" w:sz="0" w:space="0" w:color="auto"/>
      </w:divBdr>
    </w:div>
    <w:div w:id="979698557">
      <w:bodyDiv w:val="1"/>
      <w:marLeft w:val="0"/>
      <w:marRight w:val="0"/>
      <w:marTop w:val="0"/>
      <w:marBottom w:val="0"/>
      <w:divBdr>
        <w:top w:val="none" w:sz="0" w:space="0" w:color="auto"/>
        <w:left w:val="none" w:sz="0" w:space="0" w:color="auto"/>
        <w:bottom w:val="none" w:sz="0" w:space="0" w:color="auto"/>
        <w:right w:val="none" w:sz="0" w:space="0" w:color="auto"/>
      </w:divBdr>
    </w:div>
    <w:div w:id="1020860006">
      <w:bodyDiv w:val="1"/>
      <w:marLeft w:val="0"/>
      <w:marRight w:val="0"/>
      <w:marTop w:val="0"/>
      <w:marBottom w:val="0"/>
      <w:divBdr>
        <w:top w:val="none" w:sz="0" w:space="0" w:color="auto"/>
        <w:left w:val="none" w:sz="0" w:space="0" w:color="auto"/>
        <w:bottom w:val="none" w:sz="0" w:space="0" w:color="auto"/>
        <w:right w:val="none" w:sz="0" w:space="0" w:color="auto"/>
      </w:divBdr>
    </w:div>
    <w:div w:id="1214078902">
      <w:bodyDiv w:val="1"/>
      <w:marLeft w:val="0"/>
      <w:marRight w:val="0"/>
      <w:marTop w:val="0"/>
      <w:marBottom w:val="0"/>
      <w:divBdr>
        <w:top w:val="none" w:sz="0" w:space="0" w:color="auto"/>
        <w:left w:val="none" w:sz="0" w:space="0" w:color="auto"/>
        <w:bottom w:val="none" w:sz="0" w:space="0" w:color="auto"/>
        <w:right w:val="none" w:sz="0" w:space="0" w:color="auto"/>
      </w:divBdr>
    </w:div>
    <w:div w:id="1376077204">
      <w:bodyDiv w:val="1"/>
      <w:marLeft w:val="0"/>
      <w:marRight w:val="0"/>
      <w:marTop w:val="0"/>
      <w:marBottom w:val="0"/>
      <w:divBdr>
        <w:top w:val="none" w:sz="0" w:space="0" w:color="auto"/>
        <w:left w:val="none" w:sz="0" w:space="0" w:color="auto"/>
        <w:bottom w:val="none" w:sz="0" w:space="0" w:color="auto"/>
        <w:right w:val="none" w:sz="0" w:space="0" w:color="auto"/>
      </w:divBdr>
    </w:div>
    <w:div w:id="1385712261">
      <w:bodyDiv w:val="1"/>
      <w:marLeft w:val="0"/>
      <w:marRight w:val="0"/>
      <w:marTop w:val="0"/>
      <w:marBottom w:val="0"/>
      <w:divBdr>
        <w:top w:val="none" w:sz="0" w:space="0" w:color="auto"/>
        <w:left w:val="none" w:sz="0" w:space="0" w:color="auto"/>
        <w:bottom w:val="none" w:sz="0" w:space="0" w:color="auto"/>
        <w:right w:val="none" w:sz="0" w:space="0" w:color="auto"/>
      </w:divBdr>
    </w:div>
    <w:div w:id="1405756859">
      <w:bodyDiv w:val="1"/>
      <w:marLeft w:val="0"/>
      <w:marRight w:val="0"/>
      <w:marTop w:val="0"/>
      <w:marBottom w:val="0"/>
      <w:divBdr>
        <w:top w:val="none" w:sz="0" w:space="0" w:color="auto"/>
        <w:left w:val="none" w:sz="0" w:space="0" w:color="auto"/>
        <w:bottom w:val="none" w:sz="0" w:space="0" w:color="auto"/>
        <w:right w:val="none" w:sz="0" w:space="0" w:color="auto"/>
      </w:divBdr>
    </w:div>
    <w:div w:id="1427925833">
      <w:bodyDiv w:val="1"/>
      <w:marLeft w:val="0"/>
      <w:marRight w:val="0"/>
      <w:marTop w:val="0"/>
      <w:marBottom w:val="0"/>
      <w:divBdr>
        <w:top w:val="none" w:sz="0" w:space="0" w:color="auto"/>
        <w:left w:val="none" w:sz="0" w:space="0" w:color="auto"/>
        <w:bottom w:val="none" w:sz="0" w:space="0" w:color="auto"/>
        <w:right w:val="none" w:sz="0" w:space="0" w:color="auto"/>
      </w:divBdr>
    </w:div>
    <w:div w:id="1467964885">
      <w:bodyDiv w:val="1"/>
      <w:marLeft w:val="0"/>
      <w:marRight w:val="0"/>
      <w:marTop w:val="0"/>
      <w:marBottom w:val="0"/>
      <w:divBdr>
        <w:top w:val="none" w:sz="0" w:space="0" w:color="auto"/>
        <w:left w:val="none" w:sz="0" w:space="0" w:color="auto"/>
        <w:bottom w:val="none" w:sz="0" w:space="0" w:color="auto"/>
        <w:right w:val="none" w:sz="0" w:space="0" w:color="auto"/>
      </w:divBdr>
    </w:div>
    <w:div w:id="1509980252">
      <w:bodyDiv w:val="1"/>
      <w:marLeft w:val="0"/>
      <w:marRight w:val="0"/>
      <w:marTop w:val="0"/>
      <w:marBottom w:val="0"/>
      <w:divBdr>
        <w:top w:val="none" w:sz="0" w:space="0" w:color="auto"/>
        <w:left w:val="none" w:sz="0" w:space="0" w:color="auto"/>
        <w:bottom w:val="none" w:sz="0" w:space="0" w:color="auto"/>
        <w:right w:val="none" w:sz="0" w:space="0" w:color="auto"/>
      </w:divBdr>
    </w:div>
    <w:div w:id="1510412081">
      <w:bodyDiv w:val="1"/>
      <w:marLeft w:val="0"/>
      <w:marRight w:val="0"/>
      <w:marTop w:val="0"/>
      <w:marBottom w:val="0"/>
      <w:divBdr>
        <w:top w:val="none" w:sz="0" w:space="0" w:color="auto"/>
        <w:left w:val="none" w:sz="0" w:space="0" w:color="auto"/>
        <w:bottom w:val="none" w:sz="0" w:space="0" w:color="auto"/>
        <w:right w:val="none" w:sz="0" w:space="0" w:color="auto"/>
      </w:divBdr>
      <w:divsChild>
        <w:div w:id="1762532353">
          <w:marLeft w:val="0"/>
          <w:marRight w:val="0"/>
          <w:marTop w:val="0"/>
          <w:marBottom w:val="0"/>
          <w:divBdr>
            <w:top w:val="none" w:sz="0" w:space="0" w:color="auto"/>
            <w:left w:val="none" w:sz="0" w:space="0" w:color="auto"/>
            <w:bottom w:val="none" w:sz="0" w:space="0" w:color="auto"/>
            <w:right w:val="none" w:sz="0" w:space="0" w:color="auto"/>
          </w:divBdr>
          <w:divsChild>
            <w:div w:id="916011308">
              <w:marLeft w:val="0"/>
              <w:marRight w:val="0"/>
              <w:marTop w:val="0"/>
              <w:marBottom w:val="0"/>
              <w:divBdr>
                <w:top w:val="none" w:sz="0" w:space="0" w:color="auto"/>
                <w:left w:val="none" w:sz="0" w:space="0" w:color="auto"/>
                <w:bottom w:val="none" w:sz="0" w:space="0" w:color="auto"/>
                <w:right w:val="none" w:sz="0" w:space="0" w:color="auto"/>
              </w:divBdr>
              <w:divsChild>
                <w:div w:id="996034663">
                  <w:marLeft w:val="0"/>
                  <w:marRight w:val="0"/>
                  <w:marTop w:val="0"/>
                  <w:marBottom w:val="0"/>
                  <w:divBdr>
                    <w:top w:val="none" w:sz="0" w:space="0" w:color="auto"/>
                    <w:left w:val="none" w:sz="0" w:space="0" w:color="auto"/>
                    <w:bottom w:val="none" w:sz="0" w:space="0" w:color="auto"/>
                    <w:right w:val="none" w:sz="0" w:space="0" w:color="auto"/>
                  </w:divBdr>
                  <w:divsChild>
                    <w:div w:id="1205559724">
                      <w:marLeft w:val="0"/>
                      <w:marRight w:val="0"/>
                      <w:marTop w:val="0"/>
                      <w:marBottom w:val="0"/>
                      <w:divBdr>
                        <w:top w:val="none" w:sz="0" w:space="0" w:color="auto"/>
                        <w:left w:val="none" w:sz="0" w:space="0" w:color="auto"/>
                        <w:bottom w:val="none" w:sz="0" w:space="0" w:color="auto"/>
                        <w:right w:val="none" w:sz="0" w:space="0" w:color="auto"/>
                      </w:divBdr>
                      <w:divsChild>
                        <w:div w:id="1113600519">
                          <w:marLeft w:val="0"/>
                          <w:marRight w:val="0"/>
                          <w:marTop w:val="0"/>
                          <w:marBottom w:val="0"/>
                          <w:divBdr>
                            <w:top w:val="none" w:sz="0" w:space="0" w:color="auto"/>
                            <w:left w:val="none" w:sz="0" w:space="0" w:color="auto"/>
                            <w:bottom w:val="none" w:sz="0" w:space="0" w:color="auto"/>
                            <w:right w:val="none" w:sz="0" w:space="0" w:color="auto"/>
                          </w:divBdr>
                          <w:divsChild>
                            <w:div w:id="100972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330840">
      <w:bodyDiv w:val="1"/>
      <w:marLeft w:val="0"/>
      <w:marRight w:val="0"/>
      <w:marTop w:val="0"/>
      <w:marBottom w:val="0"/>
      <w:divBdr>
        <w:top w:val="none" w:sz="0" w:space="0" w:color="auto"/>
        <w:left w:val="none" w:sz="0" w:space="0" w:color="auto"/>
        <w:bottom w:val="none" w:sz="0" w:space="0" w:color="auto"/>
        <w:right w:val="none" w:sz="0" w:space="0" w:color="auto"/>
      </w:divBdr>
      <w:divsChild>
        <w:div w:id="165824446">
          <w:marLeft w:val="0"/>
          <w:marRight w:val="0"/>
          <w:marTop w:val="0"/>
          <w:marBottom w:val="0"/>
          <w:divBdr>
            <w:top w:val="none" w:sz="0" w:space="0" w:color="auto"/>
            <w:left w:val="none" w:sz="0" w:space="0" w:color="auto"/>
            <w:bottom w:val="none" w:sz="0" w:space="0" w:color="auto"/>
            <w:right w:val="none" w:sz="0" w:space="0" w:color="auto"/>
          </w:divBdr>
          <w:divsChild>
            <w:div w:id="412431704">
              <w:marLeft w:val="0"/>
              <w:marRight w:val="0"/>
              <w:marTop w:val="0"/>
              <w:marBottom w:val="0"/>
              <w:divBdr>
                <w:top w:val="none" w:sz="0" w:space="0" w:color="auto"/>
                <w:left w:val="none" w:sz="0" w:space="0" w:color="auto"/>
                <w:bottom w:val="none" w:sz="0" w:space="0" w:color="auto"/>
                <w:right w:val="none" w:sz="0" w:space="0" w:color="auto"/>
              </w:divBdr>
              <w:divsChild>
                <w:div w:id="2005627566">
                  <w:marLeft w:val="0"/>
                  <w:marRight w:val="0"/>
                  <w:marTop w:val="0"/>
                  <w:marBottom w:val="0"/>
                  <w:divBdr>
                    <w:top w:val="none" w:sz="0" w:space="0" w:color="auto"/>
                    <w:left w:val="none" w:sz="0" w:space="0" w:color="auto"/>
                    <w:bottom w:val="none" w:sz="0" w:space="0" w:color="auto"/>
                    <w:right w:val="none" w:sz="0" w:space="0" w:color="auto"/>
                  </w:divBdr>
                  <w:divsChild>
                    <w:div w:id="1101755563">
                      <w:marLeft w:val="2325"/>
                      <w:marRight w:val="0"/>
                      <w:marTop w:val="0"/>
                      <w:marBottom w:val="0"/>
                      <w:divBdr>
                        <w:top w:val="none" w:sz="0" w:space="0" w:color="auto"/>
                        <w:left w:val="none" w:sz="0" w:space="0" w:color="auto"/>
                        <w:bottom w:val="none" w:sz="0" w:space="0" w:color="auto"/>
                        <w:right w:val="none" w:sz="0" w:space="0" w:color="auto"/>
                      </w:divBdr>
                      <w:divsChild>
                        <w:div w:id="848718196">
                          <w:marLeft w:val="0"/>
                          <w:marRight w:val="0"/>
                          <w:marTop w:val="0"/>
                          <w:marBottom w:val="0"/>
                          <w:divBdr>
                            <w:top w:val="none" w:sz="0" w:space="0" w:color="auto"/>
                            <w:left w:val="none" w:sz="0" w:space="0" w:color="auto"/>
                            <w:bottom w:val="none" w:sz="0" w:space="0" w:color="auto"/>
                            <w:right w:val="none" w:sz="0" w:space="0" w:color="auto"/>
                          </w:divBdr>
                          <w:divsChild>
                            <w:div w:id="728459850">
                              <w:marLeft w:val="0"/>
                              <w:marRight w:val="0"/>
                              <w:marTop w:val="0"/>
                              <w:marBottom w:val="0"/>
                              <w:divBdr>
                                <w:top w:val="none" w:sz="0" w:space="0" w:color="auto"/>
                                <w:left w:val="none" w:sz="0" w:space="0" w:color="auto"/>
                                <w:bottom w:val="none" w:sz="0" w:space="0" w:color="auto"/>
                                <w:right w:val="none" w:sz="0" w:space="0" w:color="auto"/>
                              </w:divBdr>
                              <w:divsChild>
                                <w:div w:id="332608673">
                                  <w:marLeft w:val="0"/>
                                  <w:marRight w:val="0"/>
                                  <w:marTop w:val="0"/>
                                  <w:marBottom w:val="0"/>
                                  <w:divBdr>
                                    <w:top w:val="none" w:sz="0" w:space="0" w:color="auto"/>
                                    <w:left w:val="none" w:sz="0" w:space="0" w:color="auto"/>
                                    <w:bottom w:val="none" w:sz="0" w:space="0" w:color="auto"/>
                                    <w:right w:val="none" w:sz="0" w:space="0" w:color="auto"/>
                                  </w:divBdr>
                                  <w:divsChild>
                                    <w:div w:id="241063105">
                                      <w:marLeft w:val="0"/>
                                      <w:marRight w:val="0"/>
                                      <w:marTop w:val="0"/>
                                      <w:marBottom w:val="0"/>
                                      <w:divBdr>
                                        <w:top w:val="none" w:sz="0" w:space="0" w:color="auto"/>
                                        <w:left w:val="none" w:sz="0" w:space="0" w:color="auto"/>
                                        <w:bottom w:val="none" w:sz="0" w:space="0" w:color="auto"/>
                                        <w:right w:val="none" w:sz="0" w:space="0" w:color="auto"/>
                                      </w:divBdr>
                                      <w:divsChild>
                                        <w:div w:id="687485812">
                                          <w:marLeft w:val="0"/>
                                          <w:marRight w:val="0"/>
                                          <w:marTop w:val="0"/>
                                          <w:marBottom w:val="0"/>
                                          <w:divBdr>
                                            <w:top w:val="none" w:sz="0" w:space="0" w:color="auto"/>
                                            <w:left w:val="none" w:sz="0" w:space="0" w:color="auto"/>
                                            <w:bottom w:val="none" w:sz="0" w:space="0" w:color="auto"/>
                                            <w:right w:val="none" w:sz="0" w:space="0" w:color="auto"/>
                                          </w:divBdr>
                                          <w:divsChild>
                                            <w:div w:id="1613628723">
                                              <w:marLeft w:val="0"/>
                                              <w:marRight w:val="0"/>
                                              <w:marTop w:val="0"/>
                                              <w:marBottom w:val="0"/>
                                              <w:divBdr>
                                                <w:top w:val="none" w:sz="0" w:space="0" w:color="auto"/>
                                                <w:left w:val="none" w:sz="0" w:space="0" w:color="auto"/>
                                                <w:bottom w:val="none" w:sz="0" w:space="0" w:color="auto"/>
                                                <w:right w:val="none" w:sz="0" w:space="0" w:color="auto"/>
                                              </w:divBdr>
                                              <w:divsChild>
                                                <w:div w:id="2028873496">
                                                  <w:marLeft w:val="0"/>
                                                  <w:marRight w:val="0"/>
                                                  <w:marTop w:val="0"/>
                                                  <w:marBottom w:val="0"/>
                                                  <w:divBdr>
                                                    <w:top w:val="none" w:sz="0" w:space="0" w:color="auto"/>
                                                    <w:left w:val="none" w:sz="0" w:space="0" w:color="auto"/>
                                                    <w:bottom w:val="none" w:sz="0" w:space="0" w:color="auto"/>
                                                    <w:right w:val="none" w:sz="0" w:space="0" w:color="auto"/>
                                                  </w:divBdr>
                                                  <w:divsChild>
                                                    <w:div w:id="1088233761">
                                                      <w:marLeft w:val="0"/>
                                                      <w:marRight w:val="0"/>
                                                      <w:marTop w:val="0"/>
                                                      <w:marBottom w:val="0"/>
                                                      <w:divBdr>
                                                        <w:top w:val="none" w:sz="0" w:space="0" w:color="auto"/>
                                                        <w:left w:val="none" w:sz="0" w:space="0" w:color="auto"/>
                                                        <w:bottom w:val="none" w:sz="0" w:space="0" w:color="auto"/>
                                                        <w:right w:val="none" w:sz="0" w:space="0" w:color="auto"/>
                                                      </w:divBdr>
                                                      <w:divsChild>
                                                        <w:div w:id="12047149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19901">
      <w:bodyDiv w:val="1"/>
      <w:marLeft w:val="0"/>
      <w:marRight w:val="0"/>
      <w:marTop w:val="0"/>
      <w:marBottom w:val="0"/>
      <w:divBdr>
        <w:top w:val="none" w:sz="0" w:space="0" w:color="auto"/>
        <w:left w:val="none" w:sz="0" w:space="0" w:color="auto"/>
        <w:bottom w:val="none" w:sz="0" w:space="0" w:color="auto"/>
        <w:right w:val="none" w:sz="0" w:space="0" w:color="auto"/>
      </w:divBdr>
    </w:div>
    <w:div w:id="1755584135">
      <w:bodyDiv w:val="1"/>
      <w:marLeft w:val="0"/>
      <w:marRight w:val="0"/>
      <w:marTop w:val="0"/>
      <w:marBottom w:val="0"/>
      <w:divBdr>
        <w:top w:val="none" w:sz="0" w:space="0" w:color="auto"/>
        <w:left w:val="none" w:sz="0" w:space="0" w:color="auto"/>
        <w:bottom w:val="none" w:sz="0" w:space="0" w:color="auto"/>
        <w:right w:val="none" w:sz="0" w:space="0" w:color="auto"/>
      </w:divBdr>
    </w:div>
    <w:div w:id="1777408553">
      <w:bodyDiv w:val="1"/>
      <w:marLeft w:val="0"/>
      <w:marRight w:val="0"/>
      <w:marTop w:val="0"/>
      <w:marBottom w:val="0"/>
      <w:divBdr>
        <w:top w:val="none" w:sz="0" w:space="0" w:color="auto"/>
        <w:left w:val="none" w:sz="0" w:space="0" w:color="auto"/>
        <w:bottom w:val="none" w:sz="0" w:space="0" w:color="auto"/>
        <w:right w:val="none" w:sz="0" w:space="0" w:color="auto"/>
      </w:divBdr>
    </w:div>
    <w:div w:id="1825511800">
      <w:bodyDiv w:val="1"/>
      <w:marLeft w:val="0"/>
      <w:marRight w:val="0"/>
      <w:marTop w:val="0"/>
      <w:marBottom w:val="0"/>
      <w:divBdr>
        <w:top w:val="none" w:sz="0" w:space="0" w:color="auto"/>
        <w:left w:val="none" w:sz="0" w:space="0" w:color="auto"/>
        <w:bottom w:val="none" w:sz="0" w:space="0" w:color="auto"/>
        <w:right w:val="none" w:sz="0" w:space="0" w:color="auto"/>
      </w:divBdr>
      <w:divsChild>
        <w:div w:id="968903885">
          <w:marLeft w:val="0"/>
          <w:marRight w:val="0"/>
          <w:marTop w:val="0"/>
          <w:marBottom w:val="0"/>
          <w:divBdr>
            <w:top w:val="none" w:sz="0" w:space="0" w:color="auto"/>
            <w:left w:val="none" w:sz="0" w:space="0" w:color="auto"/>
            <w:bottom w:val="none" w:sz="0" w:space="0" w:color="auto"/>
            <w:right w:val="none" w:sz="0" w:space="0" w:color="auto"/>
          </w:divBdr>
          <w:divsChild>
            <w:div w:id="957685166">
              <w:marLeft w:val="0"/>
              <w:marRight w:val="0"/>
              <w:marTop w:val="0"/>
              <w:marBottom w:val="0"/>
              <w:divBdr>
                <w:top w:val="none" w:sz="0" w:space="0" w:color="auto"/>
                <w:left w:val="none" w:sz="0" w:space="0" w:color="auto"/>
                <w:bottom w:val="none" w:sz="0" w:space="0" w:color="auto"/>
                <w:right w:val="none" w:sz="0" w:space="0" w:color="auto"/>
              </w:divBdr>
              <w:divsChild>
                <w:div w:id="1864634087">
                  <w:marLeft w:val="0"/>
                  <w:marRight w:val="0"/>
                  <w:marTop w:val="0"/>
                  <w:marBottom w:val="0"/>
                  <w:divBdr>
                    <w:top w:val="none" w:sz="0" w:space="0" w:color="auto"/>
                    <w:left w:val="none" w:sz="0" w:space="0" w:color="auto"/>
                    <w:bottom w:val="none" w:sz="0" w:space="0" w:color="auto"/>
                    <w:right w:val="none" w:sz="0" w:space="0" w:color="auto"/>
                  </w:divBdr>
                  <w:divsChild>
                    <w:div w:id="1765959620">
                      <w:marLeft w:val="0"/>
                      <w:marRight w:val="0"/>
                      <w:marTop w:val="0"/>
                      <w:marBottom w:val="0"/>
                      <w:divBdr>
                        <w:top w:val="none" w:sz="0" w:space="0" w:color="auto"/>
                        <w:left w:val="none" w:sz="0" w:space="0" w:color="auto"/>
                        <w:bottom w:val="none" w:sz="0" w:space="0" w:color="auto"/>
                        <w:right w:val="none" w:sz="0" w:space="0" w:color="auto"/>
                      </w:divBdr>
                      <w:divsChild>
                        <w:div w:id="1264339312">
                          <w:marLeft w:val="0"/>
                          <w:marRight w:val="0"/>
                          <w:marTop w:val="0"/>
                          <w:marBottom w:val="0"/>
                          <w:divBdr>
                            <w:top w:val="none" w:sz="0" w:space="0" w:color="auto"/>
                            <w:left w:val="none" w:sz="0" w:space="0" w:color="auto"/>
                            <w:bottom w:val="none" w:sz="0" w:space="0" w:color="auto"/>
                            <w:right w:val="none" w:sz="0" w:space="0" w:color="auto"/>
                          </w:divBdr>
                          <w:divsChild>
                            <w:div w:id="20722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702040">
      <w:bodyDiv w:val="1"/>
      <w:marLeft w:val="0"/>
      <w:marRight w:val="0"/>
      <w:marTop w:val="0"/>
      <w:marBottom w:val="0"/>
      <w:divBdr>
        <w:top w:val="none" w:sz="0" w:space="0" w:color="auto"/>
        <w:left w:val="none" w:sz="0" w:space="0" w:color="auto"/>
        <w:bottom w:val="none" w:sz="0" w:space="0" w:color="auto"/>
        <w:right w:val="none" w:sz="0" w:space="0" w:color="auto"/>
      </w:divBdr>
      <w:divsChild>
        <w:div w:id="2125272839">
          <w:marLeft w:val="0"/>
          <w:marRight w:val="0"/>
          <w:marTop w:val="0"/>
          <w:marBottom w:val="0"/>
          <w:divBdr>
            <w:top w:val="none" w:sz="0" w:space="0" w:color="auto"/>
            <w:left w:val="none" w:sz="0" w:space="0" w:color="auto"/>
            <w:bottom w:val="none" w:sz="0" w:space="0" w:color="auto"/>
            <w:right w:val="none" w:sz="0" w:space="0" w:color="auto"/>
          </w:divBdr>
          <w:divsChild>
            <w:div w:id="1229151352">
              <w:marLeft w:val="0"/>
              <w:marRight w:val="0"/>
              <w:marTop w:val="0"/>
              <w:marBottom w:val="0"/>
              <w:divBdr>
                <w:top w:val="none" w:sz="0" w:space="0" w:color="auto"/>
                <w:left w:val="none" w:sz="0" w:space="0" w:color="auto"/>
                <w:bottom w:val="none" w:sz="0" w:space="0" w:color="auto"/>
                <w:right w:val="none" w:sz="0" w:space="0" w:color="auto"/>
              </w:divBdr>
              <w:divsChild>
                <w:div w:id="1650747675">
                  <w:marLeft w:val="0"/>
                  <w:marRight w:val="0"/>
                  <w:marTop w:val="0"/>
                  <w:marBottom w:val="0"/>
                  <w:divBdr>
                    <w:top w:val="none" w:sz="0" w:space="0" w:color="auto"/>
                    <w:left w:val="none" w:sz="0" w:space="0" w:color="auto"/>
                    <w:bottom w:val="none" w:sz="0" w:space="0" w:color="auto"/>
                    <w:right w:val="none" w:sz="0" w:space="0" w:color="auto"/>
                  </w:divBdr>
                  <w:divsChild>
                    <w:div w:id="488912472">
                      <w:marLeft w:val="0"/>
                      <w:marRight w:val="0"/>
                      <w:marTop w:val="45"/>
                      <w:marBottom w:val="0"/>
                      <w:divBdr>
                        <w:top w:val="none" w:sz="0" w:space="0" w:color="auto"/>
                        <w:left w:val="none" w:sz="0" w:space="0" w:color="auto"/>
                        <w:bottom w:val="none" w:sz="0" w:space="0" w:color="auto"/>
                        <w:right w:val="none" w:sz="0" w:space="0" w:color="auto"/>
                      </w:divBdr>
                      <w:divsChild>
                        <w:div w:id="725682864">
                          <w:marLeft w:val="0"/>
                          <w:marRight w:val="0"/>
                          <w:marTop w:val="0"/>
                          <w:marBottom w:val="0"/>
                          <w:divBdr>
                            <w:top w:val="none" w:sz="0" w:space="0" w:color="auto"/>
                            <w:left w:val="none" w:sz="0" w:space="0" w:color="auto"/>
                            <w:bottom w:val="none" w:sz="0" w:space="0" w:color="auto"/>
                            <w:right w:val="none" w:sz="0" w:space="0" w:color="auto"/>
                          </w:divBdr>
                          <w:divsChild>
                            <w:div w:id="1741488272">
                              <w:marLeft w:val="2070"/>
                              <w:marRight w:val="3960"/>
                              <w:marTop w:val="0"/>
                              <w:marBottom w:val="0"/>
                              <w:divBdr>
                                <w:top w:val="none" w:sz="0" w:space="0" w:color="auto"/>
                                <w:left w:val="none" w:sz="0" w:space="0" w:color="auto"/>
                                <w:bottom w:val="none" w:sz="0" w:space="0" w:color="auto"/>
                                <w:right w:val="none" w:sz="0" w:space="0" w:color="auto"/>
                              </w:divBdr>
                              <w:divsChild>
                                <w:div w:id="344600502">
                                  <w:marLeft w:val="0"/>
                                  <w:marRight w:val="0"/>
                                  <w:marTop w:val="0"/>
                                  <w:marBottom w:val="0"/>
                                  <w:divBdr>
                                    <w:top w:val="none" w:sz="0" w:space="0" w:color="auto"/>
                                    <w:left w:val="none" w:sz="0" w:space="0" w:color="auto"/>
                                    <w:bottom w:val="none" w:sz="0" w:space="0" w:color="auto"/>
                                    <w:right w:val="none" w:sz="0" w:space="0" w:color="auto"/>
                                  </w:divBdr>
                                  <w:divsChild>
                                    <w:div w:id="2065254309">
                                      <w:marLeft w:val="0"/>
                                      <w:marRight w:val="0"/>
                                      <w:marTop w:val="0"/>
                                      <w:marBottom w:val="0"/>
                                      <w:divBdr>
                                        <w:top w:val="none" w:sz="0" w:space="0" w:color="auto"/>
                                        <w:left w:val="none" w:sz="0" w:space="0" w:color="auto"/>
                                        <w:bottom w:val="none" w:sz="0" w:space="0" w:color="auto"/>
                                        <w:right w:val="none" w:sz="0" w:space="0" w:color="auto"/>
                                      </w:divBdr>
                                      <w:divsChild>
                                        <w:div w:id="1422994838">
                                          <w:marLeft w:val="0"/>
                                          <w:marRight w:val="0"/>
                                          <w:marTop w:val="0"/>
                                          <w:marBottom w:val="0"/>
                                          <w:divBdr>
                                            <w:top w:val="none" w:sz="0" w:space="0" w:color="auto"/>
                                            <w:left w:val="none" w:sz="0" w:space="0" w:color="auto"/>
                                            <w:bottom w:val="none" w:sz="0" w:space="0" w:color="auto"/>
                                            <w:right w:val="none" w:sz="0" w:space="0" w:color="auto"/>
                                          </w:divBdr>
                                          <w:divsChild>
                                            <w:div w:id="1703089282">
                                              <w:marLeft w:val="0"/>
                                              <w:marRight w:val="0"/>
                                              <w:marTop w:val="90"/>
                                              <w:marBottom w:val="0"/>
                                              <w:divBdr>
                                                <w:top w:val="none" w:sz="0" w:space="0" w:color="auto"/>
                                                <w:left w:val="none" w:sz="0" w:space="0" w:color="auto"/>
                                                <w:bottom w:val="none" w:sz="0" w:space="0" w:color="auto"/>
                                                <w:right w:val="none" w:sz="0" w:space="0" w:color="auto"/>
                                              </w:divBdr>
                                              <w:divsChild>
                                                <w:div w:id="28454207">
                                                  <w:marLeft w:val="0"/>
                                                  <w:marRight w:val="0"/>
                                                  <w:marTop w:val="0"/>
                                                  <w:marBottom w:val="0"/>
                                                  <w:divBdr>
                                                    <w:top w:val="none" w:sz="0" w:space="0" w:color="auto"/>
                                                    <w:left w:val="none" w:sz="0" w:space="0" w:color="auto"/>
                                                    <w:bottom w:val="none" w:sz="0" w:space="0" w:color="auto"/>
                                                    <w:right w:val="none" w:sz="0" w:space="0" w:color="auto"/>
                                                  </w:divBdr>
                                                  <w:divsChild>
                                                    <w:div w:id="57214703">
                                                      <w:marLeft w:val="0"/>
                                                      <w:marRight w:val="0"/>
                                                      <w:marTop w:val="0"/>
                                                      <w:marBottom w:val="0"/>
                                                      <w:divBdr>
                                                        <w:top w:val="none" w:sz="0" w:space="0" w:color="auto"/>
                                                        <w:left w:val="none" w:sz="0" w:space="0" w:color="auto"/>
                                                        <w:bottom w:val="none" w:sz="0" w:space="0" w:color="auto"/>
                                                        <w:right w:val="none" w:sz="0" w:space="0" w:color="auto"/>
                                                      </w:divBdr>
                                                      <w:divsChild>
                                                        <w:div w:id="95445963">
                                                          <w:marLeft w:val="0"/>
                                                          <w:marRight w:val="0"/>
                                                          <w:marTop w:val="0"/>
                                                          <w:marBottom w:val="0"/>
                                                          <w:divBdr>
                                                            <w:top w:val="none" w:sz="0" w:space="0" w:color="auto"/>
                                                            <w:left w:val="none" w:sz="0" w:space="0" w:color="auto"/>
                                                            <w:bottom w:val="none" w:sz="0" w:space="0" w:color="auto"/>
                                                            <w:right w:val="none" w:sz="0" w:space="0" w:color="auto"/>
                                                          </w:divBdr>
                                                          <w:divsChild>
                                                            <w:div w:id="1016343832">
                                                              <w:marLeft w:val="0"/>
                                                              <w:marRight w:val="0"/>
                                                              <w:marTop w:val="0"/>
                                                              <w:marBottom w:val="390"/>
                                                              <w:divBdr>
                                                                <w:top w:val="none" w:sz="0" w:space="0" w:color="auto"/>
                                                                <w:left w:val="none" w:sz="0" w:space="0" w:color="auto"/>
                                                                <w:bottom w:val="none" w:sz="0" w:space="0" w:color="auto"/>
                                                                <w:right w:val="none" w:sz="0" w:space="0" w:color="auto"/>
                                                              </w:divBdr>
                                                              <w:divsChild>
                                                                <w:div w:id="870646752">
                                                                  <w:marLeft w:val="0"/>
                                                                  <w:marRight w:val="0"/>
                                                                  <w:marTop w:val="0"/>
                                                                  <w:marBottom w:val="0"/>
                                                                  <w:divBdr>
                                                                    <w:top w:val="none" w:sz="0" w:space="0" w:color="auto"/>
                                                                    <w:left w:val="none" w:sz="0" w:space="0" w:color="auto"/>
                                                                    <w:bottom w:val="none" w:sz="0" w:space="0" w:color="auto"/>
                                                                    <w:right w:val="none" w:sz="0" w:space="0" w:color="auto"/>
                                                                  </w:divBdr>
                                                                  <w:divsChild>
                                                                    <w:div w:id="204680967">
                                                                      <w:marLeft w:val="0"/>
                                                                      <w:marRight w:val="0"/>
                                                                      <w:marTop w:val="0"/>
                                                                      <w:marBottom w:val="0"/>
                                                                      <w:divBdr>
                                                                        <w:top w:val="none" w:sz="0" w:space="0" w:color="auto"/>
                                                                        <w:left w:val="none" w:sz="0" w:space="0" w:color="auto"/>
                                                                        <w:bottom w:val="none" w:sz="0" w:space="0" w:color="auto"/>
                                                                        <w:right w:val="none" w:sz="0" w:space="0" w:color="auto"/>
                                                                      </w:divBdr>
                                                                      <w:divsChild>
                                                                        <w:div w:id="1113524215">
                                                                          <w:marLeft w:val="0"/>
                                                                          <w:marRight w:val="0"/>
                                                                          <w:marTop w:val="0"/>
                                                                          <w:marBottom w:val="0"/>
                                                                          <w:divBdr>
                                                                            <w:top w:val="none" w:sz="0" w:space="0" w:color="auto"/>
                                                                            <w:left w:val="none" w:sz="0" w:space="0" w:color="auto"/>
                                                                            <w:bottom w:val="none" w:sz="0" w:space="0" w:color="auto"/>
                                                                            <w:right w:val="none" w:sz="0" w:space="0" w:color="auto"/>
                                                                          </w:divBdr>
                                                                          <w:divsChild>
                                                                            <w:div w:id="666859100">
                                                                              <w:marLeft w:val="0"/>
                                                                              <w:marRight w:val="0"/>
                                                                              <w:marTop w:val="0"/>
                                                                              <w:marBottom w:val="0"/>
                                                                              <w:divBdr>
                                                                                <w:top w:val="none" w:sz="0" w:space="0" w:color="auto"/>
                                                                                <w:left w:val="none" w:sz="0" w:space="0" w:color="auto"/>
                                                                                <w:bottom w:val="none" w:sz="0" w:space="0" w:color="auto"/>
                                                                                <w:right w:val="none" w:sz="0" w:space="0" w:color="auto"/>
                                                                              </w:divBdr>
                                                                              <w:divsChild>
                                                                                <w:div w:id="155458760">
                                                                                  <w:marLeft w:val="0"/>
                                                                                  <w:marRight w:val="0"/>
                                                                                  <w:marTop w:val="0"/>
                                                                                  <w:marBottom w:val="0"/>
                                                                                  <w:divBdr>
                                                                                    <w:top w:val="none" w:sz="0" w:space="0" w:color="auto"/>
                                                                                    <w:left w:val="none" w:sz="0" w:space="0" w:color="auto"/>
                                                                                    <w:bottom w:val="none" w:sz="0" w:space="0" w:color="auto"/>
                                                                                    <w:right w:val="none" w:sz="0" w:space="0" w:color="auto"/>
                                                                                  </w:divBdr>
                                                                                  <w:divsChild>
                                                                                    <w:div w:id="685441628">
                                                                                      <w:marLeft w:val="0"/>
                                                                                      <w:marRight w:val="0"/>
                                                                                      <w:marTop w:val="0"/>
                                                                                      <w:marBottom w:val="0"/>
                                                                                      <w:divBdr>
                                                                                        <w:top w:val="none" w:sz="0" w:space="0" w:color="auto"/>
                                                                                        <w:left w:val="none" w:sz="0" w:space="0" w:color="auto"/>
                                                                                        <w:bottom w:val="none" w:sz="0" w:space="0" w:color="auto"/>
                                                                                        <w:right w:val="none" w:sz="0" w:space="0" w:color="auto"/>
                                                                                      </w:divBdr>
                                                                                      <w:divsChild>
                                                                                        <w:div w:id="683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77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donnaisd.ne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onnaisd.net" TargetMode="External"/><Relationship Id="rId17" Type="http://schemas.openxmlformats.org/officeDocument/2006/relationships/hyperlink" Target="http://www.donnaisd.net"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nnaisd.ne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donnaisd.net" TargetMode="External"/><Relationship Id="rId19" Type="http://schemas.openxmlformats.org/officeDocument/2006/relationships/hyperlink" Target="http://www.donnaisd.net" TargetMode="External"/><Relationship Id="rId4" Type="http://schemas.openxmlformats.org/officeDocument/2006/relationships/settings" Target="settings.xml"/><Relationship Id="rId9" Type="http://schemas.openxmlformats.org/officeDocument/2006/relationships/hyperlink" Target="mailto:javiervillanueva@donnaisd.ne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odel Student Handbook">
      <a:majorFont>
        <a:latin typeface="Calibri"/>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2D0D5-3369-4F1E-8E07-C3BCF1B7F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17699</Words>
  <Characters>100887</Characters>
  <Application>Microsoft Office Word</Application>
  <DocSecurity>0</DocSecurity>
  <Lines>840</Lines>
  <Paragraphs>236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Student Code of Conduct</vt:lpstr>
      <vt:lpstr>2017-18 Annotated TASB Model Student Handbook</vt:lpstr>
    </vt:vector>
  </TitlesOfParts>
  <Company>TASB</Company>
  <LinksUpToDate>false</LinksUpToDate>
  <CharactersWithSpaces>118350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Code of Conduct</dc:title>
  <dc:subject/>
  <dc:creator>TASB Policy Service</dc:creator>
  <cp:keywords>student handbook</cp:keywords>
  <dc:description/>
  <cp:lastModifiedBy>LESLIE M. CASTRO</cp:lastModifiedBy>
  <cp:revision>2</cp:revision>
  <cp:lastPrinted>2021-07-08T16:40:00Z</cp:lastPrinted>
  <dcterms:created xsi:type="dcterms:W3CDTF">2024-08-12T19:00:00Z</dcterms:created>
  <dcterms:modified xsi:type="dcterms:W3CDTF">2024-08-12T19:00:00Z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