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62BCD" w14:textId="77777777" w:rsidR="00D60053" w:rsidRPr="009018D4" w:rsidRDefault="00D60053" w:rsidP="009018D4">
      <w:pPr>
        <w:spacing w:after="200"/>
        <w:jc w:val="both"/>
        <w:rPr>
          <w:rFonts w:ascii="Century Gothic" w:hAnsi="Century Gothic"/>
          <w:b/>
          <w:bCs/>
          <w:spacing w:val="-2"/>
          <w:sz w:val="22"/>
          <w:szCs w:val="22"/>
        </w:rPr>
      </w:pPr>
      <w:r w:rsidRPr="009018D4">
        <w:rPr>
          <w:rFonts w:ascii="Century Gothic" w:hAnsi="Century Gothic"/>
          <w:b/>
          <w:bCs/>
          <w:spacing w:val="-2"/>
          <w:sz w:val="22"/>
          <w:szCs w:val="22"/>
        </w:rPr>
        <w:t>PART 1 - GENERAL</w:t>
      </w:r>
    </w:p>
    <w:p w14:paraId="600B1EA7" w14:textId="77777777" w:rsidR="00D60053" w:rsidRPr="009018D4" w:rsidRDefault="00D60053" w:rsidP="009018D4">
      <w:pPr>
        <w:numPr>
          <w:ilvl w:val="1"/>
          <w:numId w:val="30"/>
        </w:numPr>
        <w:tabs>
          <w:tab w:val="clear" w:pos="405"/>
        </w:tabs>
        <w:spacing w:after="200"/>
        <w:ind w:left="720" w:hanging="720"/>
        <w:jc w:val="both"/>
        <w:rPr>
          <w:rFonts w:ascii="Century Gothic" w:hAnsi="Century Gothic"/>
          <w:b/>
          <w:bCs/>
          <w:spacing w:val="-2"/>
          <w:sz w:val="22"/>
          <w:szCs w:val="22"/>
        </w:rPr>
      </w:pPr>
      <w:r w:rsidRPr="009018D4">
        <w:rPr>
          <w:rFonts w:ascii="Century Gothic" w:hAnsi="Century Gothic"/>
          <w:b/>
          <w:bCs/>
          <w:spacing w:val="-2"/>
          <w:sz w:val="22"/>
          <w:szCs w:val="22"/>
        </w:rPr>
        <w:t>SUMMARY</w:t>
      </w:r>
    </w:p>
    <w:p w14:paraId="25A3DBF0" w14:textId="77777777" w:rsidR="00D60053" w:rsidRPr="00B365D3" w:rsidRDefault="00D60053" w:rsidP="009018D4">
      <w:pPr>
        <w:numPr>
          <w:ilvl w:val="0"/>
          <w:numId w:val="29"/>
        </w:numPr>
        <w:spacing w:after="200"/>
        <w:jc w:val="both"/>
        <w:rPr>
          <w:rFonts w:ascii="Century Gothic" w:hAnsi="Century Gothic"/>
          <w:spacing w:val="-2"/>
          <w:sz w:val="22"/>
          <w:szCs w:val="22"/>
        </w:rPr>
      </w:pPr>
      <w:r w:rsidRPr="00B365D3">
        <w:rPr>
          <w:rFonts w:ascii="Century Gothic" w:hAnsi="Century Gothic"/>
          <w:spacing w:val="-2"/>
          <w:sz w:val="22"/>
          <w:szCs w:val="22"/>
        </w:rPr>
        <w:t>Section Includes:</w:t>
      </w:r>
      <w:r w:rsidR="00450646" w:rsidRPr="00B365D3">
        <w:rPr>
          <w:rFonts w:ascii="Century Gothic" w:hAnsi="Century Gothic"/>
          <w:spacing w:val="-2"/>
          <w:sz w:val="22"/>
          <w:szCs w:val="22"/>
        </w:rPr>
        <w:t xml:space="preserve"> </w:t>
      </w:r>
      <w:r w:rsidR="00096657" w:rsidRPr="00B365D3">
        <w:rPr>
          <w:rFonts w:ascii="Century Gothic" w:hAnsi="Century Gothic"/>
          <w:spacing w:val="-2"/>
          <w:sz w:val="22"/>
          <w:szCs w:val="22"/>
        </w:rPr>
        <w:t>M</w:t>
      </w:r>
      <w:r w:rsidRPr="00B365D3">
        <w:rPr>
          <w:rFonts w:ascii="Century Gothic" w:hAnsi="Century Gothic"/>
          <w:spacing w:val="-2"/>
          <w:sz w:val="22"/>
          <w:szCs w:val="22"/>
        </w:rPr>
        <w:t xml:space="preserve">ain switchboard, including metering facilities required by </w:t>
      </w:r>
      <w:r w:rsidR="00096657" w:rsidRPr="00B365D3">
        <w:rPr>
          <w:rFonts w:ascii="Century Gothic" w:hAnsi="Century Gothic"/>
          <w:spacing w:val="-2"/>
          <w:sz w:val="22"/>
          <w:szCs w:val="22"/>
        </w:rPr>
        <w:t xml:space="preserve">the </w:t>
      </w:r>
      <w:r w:rsidRPr="00B365D3">
        <w:rPr>
          <w:rFonts w:ascii="Century Gothic" w:hAnsi="Century Gothic"/>
          <w:spacing w:val="-2"/>
          <w:sz w:val="22"/>
          <w:szCs w:val="22"/>
        </w:rPr>
        <w:t>utility company.</w:t>
      </w:r>
    </w:p>
    <w:p w14:paraId="1A3955EA" w14:textId="77777777" w:rsidR="00D60053" w:rsidRPr="00B365D3" w:rsidRDefault="00D60053" w:rsidP="009018D4">
      <w:pPr>
        <w:numPr>
          <w:ilvl w:val="0"/>
          <w:numId w:val="29"/>
        </w:numPr>
        <w:spacing w:after="200"/>
        <w:jc w:val="both"/>
        <w:rPr>
          <w:rFonts w:ascii="Century Gothic" w:hAnsi="Century Gothic"/>
          <w:spacing w:val="-2"/>
          <w:sz w:val="22"/>
          <w:szCs w:val="22"/>
        </w:rPr>
      </w:pPr>
      <w:r w:rsidRPr="00B365D3">
        <w:rPr>
          <w:rFonts w:ascii="Century Gothic" w:hAnsi="Century Gothic"/>
          <w:spacing w:val="-2"/>
          <w:sz w:val="22"/>
          <w:szCs w:val="22"/>
        </w:rPr>
        <w:t xml:space="preserve">Related </w:t>
      </w:r>
      <w:r w:rsidR="000B2EDA" w:rsidRPr="00B365D3">
        <w:rPr>
          <w:rFonts w:ascii="Century Gothic" w:hAnsi="Century Gothic"/>
          <w:spacing w:val="-2"/>
          <w:sz w:val="22"/>
          <w:szCs w:val="22"/>
        </w:rPr>
        <w:t>Requirements</w:t>
      </w:r>
      <w:r w:rsidRPr="00B365D3">
        <w:rPr>
          <w:rFonts w:ascii="Century Gothic" w:hAnsi="Century Gothic"/>
          <w:spacing w:val="-2"/>
          <w:sz w:val="22"/>
          <w:szCs w:val="22"/>
        </w:rPr>
        <w:t>:</w:t>
      </w:r>
    </w:p>
    <w:p w14:paraId="24A1AFAD" w14:textId="77777777" w:rsidR="00561D1C" w:rsidRPr="00B365D3" w:rsidRDefault="00561D1C" w:rsidP="009018D4">
      <w:pPr>
        <w:numPr>
          <w:ilvl w:val="1"/>
          <w:numId w:val="29"/>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Division 01 - General Requirements.</w:t>
      </w:r>
    </w:p>
    <w:p w14:paraId="69DD4621" w14:textId="783AC2BA" w:rsidR="00D60053" w:rsidRPr="00B365D3" w:rsidRDefault="00D60053" w:rsidP="009018D4">
      <w:pPr>
        <w:numPr>
          <w:ilvl w:val="1"/>
          <w:numId w:val="29"/>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Section 03</w:t>
      </w:r>
      <w:r w:rsidR="000B2EDA" w:rsidRPr="00B365D3">
        <w:rPr>
          <w:rFonts w:ascii="Century Gothic" w:hAnsi="Century Gothic"/>
          <w:spacing w:val="-2"/>
          <w:sz w:val="22"/>
          <w:szCs w:val="22"/>
        </w:rPr>
        <w:t xml:space="preserve"> </w:t>
      </w:r>
      <w:r w:rsidRPr="00B365D3">
        <w:rPr>
          <w:rFonts w:ascii="Century Gothic" w:hAnsi="Century Gothic"/>
          <w:spacing w:val="-2"/>
          <w:sz w:val="22"/>
          <w:szCs w:val="22"/>
        </w:rPr>
        <w:t>30</w:t>
      </w:r>
      <w:r w:rsidR="00103A00" w:rsidRPr="00B365D3">
        <w:rPr>
          <w:rFonts w:ascii="Century Gothic" w:hAnsi="Century Gothic"/>
          <w:spacing w:val="-2"/>
          <w:sz w:val="22"/>
          <w:szCs w:val="22"/>
        </w:rPr>
        <w:t xml:space="preserve"> </w:t>
      </w:r>
      <w:r w:rsidRPr="00B365D3">
        <w:rPr>
          <w:rFonts w:ascii="Century Gothic" w:hAnsi="Century Gothic"/>
          <w:spacing w:val="-2"/>
          <w:sz w:val="22"/>
          <w:szCs w:val="22"/>
        </w:rPr>
        <w:t>0</w:t>
      </w:r>
      <w:r w:rsidR="000B2EDA" w:rsidRPr="00B365D3">
        <w:rPr>
          <w:rFonts w:ascii="Century Gothic" w:hAnsi="Century Gothic"/>
          <w:spacing w:val="-2"/>
          <w:sz w:val="22"/>
          <w:szCs w:val="22"/>
        </w:rPr>
        <w:t>0</w:t>
      </w:r>
      <w:r w:rsidRPr="00B365D3">
        <w:rPr>
          <w:rFonts w:ascii="Century Gothic" w:hAnsi="Century Gothic"/>
          <w:spacing w:val="-2"/>
          <w:sz w:val="22"/>
          <w:szCs w:val="22"/>
        </w:rPr>
        <w:t>:  Cast-In-Place Concrete.</w:t>
      </w:r>
    </w:p>
    <w:p w14:paraId="68D8485C" w14:textId="014D623E" w:rsidR="00D60053" w:rsidRPr="00B365D3" w:rsidRDefault="00D60053" w:rsidP="009018D4">
      <w:pPr>
        <w:numPr>
          <w:ilvl w:val="1"/>
          <w:numId w:val="29"/>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 xml:space="preserve">Section </w:t>
      </w:r>
      <w:r w:rsidR="000B2EDA" w:rsidRPr="00B365D3">
        <w:rPr>
          <w:rFonts w:ascii="Century Gothic" w:hAnsi="Century Gothic"/>
          <w:spacing w:val="-2"/>
          <w:sz w:val="22"/>
          <w:szCs w:val="22"/>
        </w:rPr>
        <w:t>26 05</w:t>
      </w:r>
      <w:r w:rsidR="00103A00" w:rsidRPr="00B365D3">
        <w:rPr>
          <w:rFonts w:ascii="Century Gothic" w:hAnsi="Century Gothic"/>
          <w:spacing w:val="-2"/>
          <w:sz w:val="22"/>
          <w:szCs w:val="22"/>
        </w:rPr>
        <w:t xml:space="preserve"> </w:t>
      </w:r>
      <w:r w:rsidR="000B2EDA" w:rsidRPr="00B365D3">
        <w:rPr>
          <w:rFonts w:ascii="Century Gothic" w:hAnsi="Century Gothic"/>
          <w:spacing w:val="-2"/>
          <w:sz w:val="22"/>
          <w:szCs w:val="22"/>
        </w:rPr>
        <w:t>00</w:t>
      </w:r>
      <w:r w:rsidRPr="00B365D3">
        <w:rPr>
          <w:rFonts w:ascii="Century Gothic" w:hAnsi="Century Gothic"/>
          <w:spacing w:val="-2"/>
          <w:sz w:val="22"/>
          <w:szCs w:val="22"/>
        </w:rPr>
        <w:t xml:space="preserve">:  </w:t>
      </w:r>
      <w:r w:rsidR="000B2EDA" w:rsidRPr="00B365D3">
        <w:rPr>
          <w:rFonts w:ascii="Century Gothic" w:hAnsi="Century Gothic"/>
          <w:spacing w:val="-2"/>
          <w:sz w:val="22"/>
          <w:szCs w:val="22"/>
        </w:rPr>
        <w:t>Common Work Results for Electrical</w:t>
      </w:r>
      <w:r w:rsidRPr="00B365D3">
        <w:rPr>
          <w:rFonts w:ascii="Century Gothic" w:hAnsi="Century Gothic"/>
          <w:spacing w:val="-2"/>
          <w:sz w:val="22"/>
          <w:szCs w:val="22"/>
        </w:rPr>
        <w:t>.</w:t>
      </w:r>
    </w:p>
    <w:p w14:paraId="4C5CF299" w14:textId="10BEA3FE" w:rsidR="00D60053" w:rsidRPr="00B365D3" w:rsidRDefault="00D60053" w:rsidP="009018D4">
      <w:pPr>
        <w:numPr>
          <w:ilvl w:val="1"/>
          <w:numId w:val="29"/>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 xml:space="preserve">Section </w:t>
      </w:r>
      <w:r w:rsidR="000B2EDA" w:rsidRPr="00B365D3">
        <w:rPr>
          <w:rFonts w:ascii="Century Gothic" w:hAnsi="Century Gothic"/>
          <w:spacing w:val="-2"/>
          <w:sz w:val="22"/>
          <w:szCs w:val="22"/>
        </w:rPr>
        <w:t>26 05</w:t>
      </w:r>
      <w:r w:rsidR="00103A00" w:rsidRPr="00B365D3">
        <w:rPr>
          <w:rFonts w:ascii="Century Gothic" w:hAnsi="Century Gothic"/>
          <w:spacing w:val="-2"/>
          <w:sz w:val="22"/>
          <w:szCs w:val="22"/>
        </w:rPr>
        <w:t xml:space="preserve"> </w:t>
      </w:r>
      <w:r w:rsidR="000B2EDA" w:rsidRPr="00B365D3">
        <w:rPr>
          <w:rFonts w:ascii="Century Gothic" w:hAnsi="Century Gothic"/>
          <w:spacing w:val="-2"/>
          <w:sz w:val="22"/>
          <w:szCs w:val="22"/>
        </w:rPr>
        <w:t>13</w:t>
      </w:r>
      <w:r w:rsidRPr="00B365D3">
        <w:rPr>
          <w:rFonts w:ascii="Century Gothic" w:hAnsi="Century Gothic"/>
          <w:spacing w:val="-2"/>
          <w:sz w:val="22"/>
          <w:szCs w:val="22"/>
        </w:rPr>
        <w:t>:  Basic Electrical Materials and Methods.</w:t>
      </w:r>
    </w:p>
    <w:p w14:paraId="24D3B71E" w14:textId="7CA5F4FA" w:rsidR="00820CE2" w:rsidRPr="00B365D3" w:rsidRDefault="00051280" w:rsidP="009018D4">
      <w:pPr>
        <w:numPr>
          <w:ilvl w:val="1"/>
          <w:numId w:val="29"/>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 xml:space="preserve">Section </w:t>
      </w:r>
      <w:r w:rsidR="000B2EDA" w:rsidRPr="00B365D3">
        <w:rPr>
          <w:rFonts w:ascii="Century Gothic" w:hAnsi="Century Gothic"/>
          <w:spacing w:val="-2"/>
          <w:sz w:val="22"/>
          <w:szCs w:val="22"/>
        </w:rPr>
        <w:t>26 05</w:t>
      </w:r>
      <w:r w:rsidR="00103A00" w:rsidRPr="00B365D3">
        <w:rPr>
          <w:rFonts w:ascii="Century Gothic" w:hAnsi="Century Gothic"/>
          <w:spacing w:val="-2"/>
          <w:sz w:val="22"/>
          <w:szCs w:val="22"/>
        </w:rPr>
        <w:t xml:space="preserve"> </w:t>
      </w:r>
      <w:r w:rsidR="000B2EDA" w:rsidRPr="00B365D3">
        <w:rPr>
          <w:rFonts w:ascii="Century Gothic" w:hAnsi="Century Gothic"/>
          <w:spacing w:val="-2"/>
          <w:sz w:val="22"/>
          <w:szCs w:val="22"/>
        </w:rPr>
        <w:t>26</w:t>
      </w:r>
      <w:r w:rsidRPr="00B365D3">
        <w:rPr>
          <w:rFonts w:ascii="Century Gothic" w:hAnsi="Century Gothic"/>
          <w:spacing w:val="-2"/>
          <w:sz w:val="22"/>
          <w:szCs w:val="22"/>
        </w:rPr>
        <w:t>: Grounding and Bonding.</w:t>
      </w:r>
    </w:p>
    <w:p w14:paraId="6924C413" w14:textId="05B41EE3" w:rsidR="00820CE2" w:rsidRPr="00B365D3" w:rsidRDefault="009D1476" w:rsidP="009018D4">
      <w:pPr>
        <w:numPr>
          <w:ilvl w:val="1"/>
          <w:numId w:val="29"/>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 xml:space="preserve">Section </w:t>
      </w:r>
      <w:r w:rsidR="000B2EDA" w:rsidRPr="00B365D3">
        <w:rPr>
          <w:rFonts w:ascii="Century Gothic" w:hAnsi="Century Gothic"/>
          <w:spacing w:val="-2"/>
          <w:sz w:val="22"/>
          <w:szCs w:val="22"/>
        </w:rPr>
        <w:t>26 05</w:t>
      </w:r>
      <w:r w:rsidR="00103A00" w:rsidRPr="00B365D3">
        <w:rPr>
          <w:rFonts w:ascii="Century Gothic" w:hAnsi="Century Gothic"/>
          <w:spacing w:val="-2"/>
          <w:sz w:val="22"/>
          <w:szCs w:val="22"/>
        </w:rPr>
        <w:t xml:space="preserve"> </w:t>
      </w:r>
      <w:r w:rsidR="000B2EDA" w:rsidRPr="00B365D3">
        <w:rPr>
          <w:rFonts w:ascii="Century Gothic" w:hAnsi="Century Gothic"/>
          <w:spacing w:val="-2"/>
          <w:sz w:val="22"/>
          <w:szCs w:val="22"/>
        </w:rPr>
        <w:t>19</w:t>
      </w:r>
      <w:r w:rsidRPr="00B365D3">
        <w:rPr>
          <w:rFonts w:ascii="Century Gothic" w:hAnsi="Century Gothic"/>
          <w:spacing w:val="-2"/>
          <w:sz w:val="22"/>
          <w:szCs w:val="22"/>
        </w:rPr>
        <w:t>:  Low</w:t>
      </w:r>
      <w:r w:rsidR="000B2EDA" w:rsidRPr="00B365D3">
        <w:rPr>
          <w:rFonts w:ascii="Century Gothic" w:hAnsi="Century Gothic"/>
          <w:spacing w:val="-2"/>
          <w:sz w:val="22"/>
          <w:szCs w:val="22"/>
        </w:rPr>
        <w:t>-</w:t>
      </w:r>
      <w:r w:rsidRPr="00B365D3">
        <w:rPr>
          <w:rFonts w:ascii="Century Gothic" w:hAnsi="Century Gothic"/>
          <w:spacing w:val="-2"/>
          <w:sz w:val="22"/>
          <w:szCs w:val="22"/>
        </w:rPr>
        <w:t>Voltage Wires (600 Volt AC)</w:t>
      </w:r>
      <w:r w:rsidR="00760610" w:rsidRPr="00B365D3">
        <w:rPr>
          <w:rFonts w:ascii="Century Gothic" w:hAnsi="Century Gothic"/>
          <w:spacing w:val="-2"/>
          <w:sz w:val="22"/>
          <w:szCs w:val="22"/>
        </w:rPr>
        <w:t>.</w:t>
      </w:r>
    </w:p>
    <w:p w14:paraId="4283065C" w14:textId="6A11904D" w:rsidR="00D60053" w:rsidRPr="00B365D3" w:rsidRDefault="00D60053" w:rsidP="009018D4">
      <w:pPr>
        <w:numPr>
          <w:ilvl w:val="1"/>
          <w:numId w:val="29"/>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 xml:space="preserve">Section </w:t>
      </w:r>
      <w:r w:rsidR="000B2EDA" w:rsidRPr="00B365D3">
        <w:rPr>
          <w:rFonts w:ascii="Century Gothic" w:hAnsi="Century Gothic"/>
          <w:spacing w:val="-2"/>
          <w:sz w:val="22"/>
          <w:szCs w:val="22"/>
        </w:rPr>
        <w:t>26 10</w:t>
      </w:r>
      <w:r w:rsidR="00103A00" w:rsidRPr="00B365D3">
        <w:rPr>
          <w:rFonts w:ascii="Century Gothic" w:hAnsi="Century Gothic"/>
          <w:spacing w:val="-2"/>
          <w:sz w:val="22"/>
          <w:szCs w:val="22"/>
        </w:rPr>
        <w:t xml:space="preserve"> </w:t>
      </w:r>
      <w:r w:rsidR="000B2EDA" w:rsidRPr="00B365D3">
        <w:rPr>
          <w:rFonts w:ascii="Century Gothic" w:hAnsi="Century Gothic"/>
          <w:spacing w:val="-2"/>
          <w:sz w:val="22"/>
          <w:szCs w:val="22"/>
        </w:rPr>
        <w:t>00</w:t>
      </w:r>
      <w:r w:rsidRPr="00B365D3">
        <w:rPr>
          <w:rFonts w:ascii="Century Gothic" w:hAnsi="Century Gothic"/>
          <w:spacing w:val="-2"/>
          <w:sz w:val="22"/>
          <w:szCs w:val="22"/>
        </w:rPr>
        <w:t>:  Service Entrance.</w:t>
      </w:r>
    </w:p>
    <w:p w14:paraId="3797E21F" w14:textId="77777777" w:rsidR="000B2EDA" w:rsidRPr="00B365D3" w:rsidRDefault="005E08E9" w:rsidP="009018D4">
      <w:pPr>
        <w:numPr>
          <w:ilvl w:val="1"/>
          <w:numId w:val="29"/>
        </w:numPr>
        <w:tabs>
          <w:tab w:val="clear" w:pos="1800"/>
          <w:tab w:val="left" w:pos="-72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Division 2</w:t>
      </w:r>
      <w:r w:rsidR="000B2EDA" w:rsidRPr="00B365D3">
        <w:rPr>
          <w:rFonts w:ascii="Century Gothic" w:hAnsi="Century Gothic"/>
          <w:spacing w:val="-2"/>
          <w:sz w:val="22"/>
          <w:szCs w:val="22"/>
        </w:rPr>
        <w:t>7</w:t>
      </w:r>
      <w:r w:rsidRPr="00B365D3">
        <w:rPr>
          <w:rFonts w:ascii="Century Gothic" w:hAnsi="Century Gothic"/>
          <w:spacing w:val="-2"/>
          <w:sz w:val="22"/>
          <w:szCs w:val="22"/>
        </w:rPr>
        <w:t xml:space="preserve">:  </w:t>
      </w:r>
      <w:r w:rsidR="000B2EDA" w:rsidRPr="00B365D3">
        <w:rPr>
          <w:rFonts w:ascii="Century Gothic" w:hAnsi="Century Gothic"/>
          <w:spacing w:val="-2"/>
          <w:sz w:val="22"/>
          <w:szCs w:val="22"/>
        </w:rPr>
        <w:t>Communications</w:t>
      </w:r>
      <w:r w:rsidR="00B11EA6" w:rsidRPr="00B365D3">
        <w:rPr>
          <w:rFonts w:ascii="Century Gothic" w:hAnsi="Century Gothic"/>
          <w:spacing w:val="-2"/>
          <w:sz w:val="22"/>
          <w:szCs w:val="22"/>
        </w:rPr>
        <w:t>.</w:t>
      </w:r>
    </w:p>
    <w:p w14:paraId="58CA8BEA" w14:textId="77777777" w:rsidR="005E08E9" w:rsidRPr="00B365D3" w:rsidRDefault="000B2EDA" w:rsidP="009018D4">
      <w:pPr>
        <w:numPr>
          <w:ilvl w:val="1"/>
          <w:numId w:val="29"/>
        </w:numPr>
        <w:tabs>
          <w:tab w:val="clear" w:pos="1800"/>
          <w:tab w:val="left" w:pos="-72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Division 28:</w:t>
      </w:r>
      <w:r w:rsidR="00096657" w:rsidRPr="00B365D3">
        <w:rPr>
          <w:rFonts w:ascii="Century Gothic" w:hAnsi="Century Gothic"/>
          <w:spacing w:val="-2"/>
          <w:sz w:val="22"/>
          <w:szCs w:val="22"/>
        </w:rPr>
        <w:t xml:space="preserve">  </w:t>
      </w:r>
      <w:r w:rsidRPr="00B365D3">
        <w:rPr>
          <w:rFonts w:ascii="Century Gothic" w:hAnsi="Century Gothic"/>
          <w:spacing w:val="-2"/>
          <w:sz w:val="22"/>
          <w:szCs w:val="22"/>
        </w:rPr>
        <w:t>Electronic Safety and Security</w:t>
      </w:r>
      <w:r w:rsidR="00B11EA6" w:rsidRPr="00B365D3">
        <w:rPr>
          <w:rFonts w:ascii="Century Gothic" w:hAnsi="Century Gothic"/>
          <w:spacing w:val="-2"/>
          <w:sz w:val="22"/>
          <w:szCs w:val="22"/>
        </w:rPr>
        <w:t>.</w:t>
      </w:r>
    </w:p>
    <w:p w14:paraId="6D6662E0" w14:textId="77777777" w:rsidR="00450646" w:rsidRPr="00B365D3" w:rsidRDefault="00450646" w:rsidP="009018D4">
      <w:pPr>
        <w:numPr>
          <w:ilvl w:val="0"/>
          <w:numId w:val="29"/>
        </w:numPr>
        <w:spacing w:after="200"/>
        <w:jc w:val="both"/>
        <w:rPr>
          <w:rFonts w:ascii="Century Gothic" w:hAnsi="Century Gothic"/>
          <w:spacing w:val="-2"/>
          <w:sz w:val="22"/>
          <w:szCs w:val="22"/>
        </w:rPr>
      </w:pPr>
      <w:r w:rsidRPr="00B365D3">
        <w:rPr>
          <w:rFonts w:ascii="Century Gothic" w:hAnsi="Century Gothic"/>
          <w:spacing w:val="-2"/>
          <w:sz w:val="22"/>
          <w:szCs w:val="22"/>
        </w:rPr>
        <w:t>Related Industry Standards: The most current version of the following industry standards.</w:t>
      </w:r>
    </w:p>
    <w:p w14:paraId="0BEC2789" w14:textId="77777777" w:rsidR="00450646" w:rsidRPr="00B365D3" w:rsidRDefault="00450646" w:rsidP="009018D4">
      <w:pPr>
        <w:numPr>
          <w:ilvl w:val="0"/>
          <w:numId w:val="40"/>
        </w:numPr>
        <w:tabs>
          <w:tab w:val="left" w:pos="-720"/>
        </w:tabs>
        <w:spacing w:after="200"/>
        <w:ind w:hanging="720"/>
        <w:jc w:val="both"/>
        <w:rPr>
          <w:rFonts w:ascii="Century Gothic" w:hAnsi="Century Gothic"/>
          <w:spacing w:val="-2"/>
          <w:sz w:val="22"/>
          <w:szCs w:val="22"/>
        </w:rPr>
      </w:pPr>
      <w:r w:rsidRPr="00B365D3">
        <w:rPr>
          <w:rFonts w:ascii="Century Gothic" w:hAnsi="Century Gothic"/>
          <w:spacing w:val="-2"/>
          <w:sz w:val="22"/>
          <w:szCs w:val="22"/>
        </w:rPr>
        <w:t>ANSI/NEMA 250 – Enclosures for Electrical Equipment (1000 Volts Maximum).</w:t>
      </w:r>
    </w:p>
    <w:p w14:paraId="7DB5657E" w14:textId="77777777" w:rsidR="00450646" w:rsidRPr="00B365D3" w:rsidRDefault="00450646" w:rsidP="009018D4">
      <w:pPr>
        <w:numPr>
          <w:ilvl w:val="0"/>
          <w:numId w:val="40"/>
        </w:numPr>
        <w:tabs>
          <w:tab w:val="left" w:pos="-720"/>
        </w:tabs>
        <w:spacing w:after="200"/>
        <w:ind w:hanging="720"/>
        <w:jc w:val="both"/>
        <w:rPr>
          <w:rFonts w:ascii="Century Gothic" w:hAnsi="Century Gothic"/>
          <w:spacing w:val="-2"/>
          <w:sz w:val="22"/>
          <w:szCs w:val="22"/>
        </w:rPr>
      </w:pPr>
      <w:r w:rsidRPr="00B365D3">
        <w:rPr>
          <w:rFonts w:ascii="Century Gothic" w:hAnsi="Century Gothic"/>
          <w:spacing w:val="-2"/>
          <w:sz w:val="22"/>
          <w:szCs w:val="22"/>
        </w:rPr>
        <w:t>California Electrical Code (CEC).</w:t>
      </w:r>
    </w:p>
    <w:p w14:paraId="330391DA" w14:textId="77777777" w:rsidR="00450646" w:rsidRPr="00B365D3" w:rsidRDefault="00450646" w:rsidP="009018D4">
      <w:pPr>
        <w:numPr>
          <w:ilvl w:val="0"/>
          <w:numId w:val="40"/>
        </w:numPr>
        <w:tabs>
          <w:tab w:val="left" w:pos="-720"/>
        </w:tabs>
        <w:spacing w:after="200"/>
        <w:ind w:hanging="720"/>
        <w:jc w:val="both"/>
        <w:rPr>
          <w:rFonts w:ascii="Century Gothic" w:hAnsi="Century Gothic"/>
          <w:spacing w:val="-2"/>
          <w:sz w:val="22"/>
          <w:szCs w:val="22"/>
        </w:rPr>
      </w:pPr>
      <w:r w:rsidRPr="00B365D3">
        <w:rPr>
          <w:rFonts w:ascii="Century Gothic" w:hAnsi="Century Gothic"/>
          <w:spacing w:val="-2"/>
          <w:sz w:val="22"/>
          <w:szCs w:val="22"/>
        </w:rPr>
        <w:t>IEEE C57.12.28 – Standard for Pad-Mounted equipment Enclosure Integrity.</w:t>
      </w:r>
    </w:p>
    <w:p w14:paraId="2AFF346F" w14:textId="77777777" w:rsidR="00450646" w:rsidRPr="00B365D3" w:rsidRDefault="00450646" w:rsidP="009018D4">
      <w:pPr>
        <w:numPr>
          <w:ilvl w:val="0"/>
          <w:numId w:val="40"/>
        </w:numPr>
        <w:tabs>
          <w:tab w:val="left" w:pos="-720"/>
        </w:tabs>
        <w:spacing w:after="200"/>
        <w:ind w:hanging="720"/>
        <w:jc w:val="both"/>
        <w:rPr>
          <w:rFonts w:ascii="Century Gothic" w:hAnsi="Century Gothic"/>
          <w:spacing w:val="-2"/>
          <w:sz w:val="22"/>
          <w:szCs w:val="22"/>
        </w:rPr>
      </w:pPr>
      <w:r w:rsidRPr="00B365D3">
        <w:rPr>
          <w:rFonts w:ascii="Century Gothic" w:hAnsi="Century Gothic"/>
          <w:spacing w:val="-2"/>
          <w:sz w:val="22"/>
          <w:szCs w:val="22"/>
        </w:rPr>
        <w:t>IEEE 551 - Recommended Practice for Calculating AC Short-Circuit Currents in Industrial and Commercial Power Systems.</w:t>
      </w:r>
    </w:p>
    <w:p w14:paraId="1B8B50CE" w14:textId="77777777" w:rsidR="00450646" w:rsidRPr="00B365D3" w:rsidRDefault="00450646" w:rsidP="009018D4">
      <w:pPr>
        <w:numPr>
          <w:ilvl w:val="0"/>
          <w:numId w:val="40"/>
        </w:numPr>
        <w:tabs>
          <w:tab w:val="left" w:pos="-720"/>
        </w:tabs>
        <w:spacing w:after="200"/>
        <w:ind w:hanging="720"/>
        <w:jc w:val="both"/>
        <w:rPr>
          <w:rFonts w:ascii="Century Gothic" w:hAnsi="Century Gothic"/>
          <w:spacing w:val="-2"/>
          <w:sz w:val="22"/>
          <w:szCs w:val="22"/>
        </w:rPr>
      </w:pPr>
      <w:r w:rsidRPr="00B365D3">
        <w:rPr>
          <w:rFonts w:ascii="Century Gothic" w:hAnsi="Century Gothic"/>
          <w:spacing w:val="-2"/>
          <w:sz w:val="22"/>
          <w:szCs w:val="22"/>
        </w:rPr>
        <w:t>IEEE 1584 – Performing Arc-Flash Hazard Calculations.</w:t>
      </w:r>
    </w:p>
    <w:p w14:paraId="4AA7B771" w14:textId="77777777" w:rsidR="00450646" w:rsidRPr="00B365D3" w:rsidRDefault="00450646" w:rsidP="009018D4">
      <w:pPr>
        <w:numPr>
          <w:ilvl w:val="0"/>
          <w:numId w:val="40"/>
        </w:numPr>
        <w:tabs>
          <w:tab w:val="left" w:pos="-720"/>
        </w:tabs>
        <w:spacing w:after="200"/>
        <w:ind w:hanging="720"/>
        <w:jc w:val="both"/>
        <w:rPr>
          <w:rFonts w:ascii="Century Gothic" w:hAnsi="Century Gothic"/>
          <w:spacing w:val="-2"/>
          <w:sz w:val="22"/>
          <w:szCs w:val="22"/>
        </w:rPr>
      </w:pPr>
      <w:r w:rsidRPr="00B365D3">
        <w:rPr>
          <w:rFonts w:ascii="Century Gothic" w:hAnsi="Century Gothic"/>
          <w:spacing w:val="-2"/>
          <w:sz w:val="22"/>
          <w:szCs w:val="22"/>
        </w:rPr>
        <w:t>UL/ANSI 891 – Standard for Safety Switchboards.</w:t>
      </w:r>
    </w:p>
    <w:p w14:paraId="1F354444" w14:textId="77777777" w:rsidR="00D60053" w:rsidRPr="001D45FE" w:rsidRDefault="00D60053" w:rsidP="001D45FE">
      <w:pPr>
        <w:numPr>
          <w:ilvl w:val="1"/>
          <w:numId w:val="30"/>
        </w:numPr>
        <w:tabs>
          <w:tab w:val="clear" w:pos="405"/>
        </w:tabs>
        <w:spacing w:after="200"/>
        <w:ind w:left="720" w:hanging="720"/>
        <w:jc w:val="both"/>
        <w:rPr>
          <w:rFonts w:ascii="Century Gothic" w:hAnsi="Century Gothic"/>
          <w:b/>
          <w:bCs/>
          <w:spacing w:val="-2"/>
          <w:sz w:val="22"/>
          <w:szCs w:val="22"/>
        </w:rPr>
      </w:pPr>
      <w:r w:rsidRPr="001D45FE">
        <w:rPr>
          <w:rFonts w:ascii="Century Gothic" w:hAnsi="Century Gothic"/>
          <w:b/>
          <w:bCs/>
          <w:spacing w:val="-2"/>
          <w:sz w:val="22"/>
          <w:szCs w:val="22"/>
        </w:rPr>
        <w:t>SUBMITTALS</w:t>
      </w:r>
    </w:p>
    <w:p w14:paraId="5988B2DA" w14:textId="77777777" w:rsidR="00D60053" w:rsidRPr="00B365D3" w:rsidRDefault="00D60053" w:rsidP="009018D4">
      <w:pPr>
        <w:numPr>
          <w:ilvl w:val="0"/>
          <w:numId w:val="21"/>
        </w:numPr>
        <w:tabs>
          <w:tab w:val="clear" w:pos="1440"/>
        </w:tabs>
        <w:spacing w:after="200"/>
        <w:jc w:val="both"/>
        <w:rPr>
          <w:rFonts w:ascii="Century Gothic" w:hAnsi="Century Gothic"/>
          <w:spacing w:val="-2"/>
          <w:sz w:val="22"/>
          <w:szCs w:val="22"/>
        </w:rPr>
      </w:pPr>
      <w:r w:rsidRPr="00B365D3">
        <w:rPr>
          <w:rFonts w:ascii="Century Gothic" w:hAnsi="Century Gothic"/>
          <w:spacing w:val="-2"/>
          <w:sz w:val="22"/>
          <w:szCs w:val="22"/>
        </w:rPr>
        <w:t>Provide in accordance with Division 01.</w:t>
      </w:r>
    </w:p>
    <w:p w14:paraId="6C424057" w14:textId="77777777" w:rsidR="00D60053" w:rsidRPr="00B365D3" w:rsidRDefault="00D60053" w:rsidP="009018D4">
      <w:pPr>
        <w:numPr>
          <w:ilvl w:val="0"/>
          <w:numId w:val="21"/>
        </w:numPr>
        <w:tabs>
          <w:tab w:val="clear" w:pos="1440"/>
        </w:tabs>
        <w:spacing w:after="200"/>
        <w:jc w:val="both"/>
        <w:rPr>
          <w:rFonts w:ascii="Century Gothic" w:hAnsi="Century Gothic"/>
          <w:spacing w:val="-2"/>
          <w:sz w:val="22"/>
          <w:szCs w:val="22"/>
        </w:rPr>
      </w:pPr>
      <w:r w:rsidRPr="00B365D3">
        <w:rPr>
          <w:rFonts w:ascii="Century Gothic" w:hAnsi="Century Gothic"/>
          <w:spacing w:val="-2"/>
          <w:sz w:val="22"/>
          <w:szCs w:val="22"/>
        </w:rPr>
        <w:t>Shop Drawings:</w:t>
      </w:r>
    </w:p>
    <w:p w14:paraId="44AB4011" w14:textId="77777777" w:rsidR="00D60053" w:rsidRPr="00B365D3" w:rsidRDefault="00D60053" w:rsidP="009018D4">
      <w:pPr>
        <w:numPr>
          <w:ilvl w:val="1"/>
          <w:numId w:val="21"/>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 xml:space="preserve">Include a front elevation indicating dimensions and locations of equipment on switchboard, make, kind and size or capacity of </w:t>
      </w:r>
      <w:r w:rsidRPr="00B365D3">
        <w:rPr>
          <w:rFonts w:ascii="Century Gothic" w:hAnsi="Century Gothic"/>
          <w:spacing w:val="-2"/>
          <w:sz w:val="22"/>
          <w:szCs w:val="22"/>
        </w:rPr>
        <w:lastRenderedPageBreak/>
        <w:t xml:space="preserve">equipment and bussing, location of each service conduit entering switchboard, barriers, nameplate inscriptions, finish, total weight and size of switchboard and locations and sizes of anchor bolts. </w:t>
      </w:r>
    </w:p>
    <w:p w14:paraId="78C5ACC1" w14:textId="77777777" w:rsidR="00BA077A" w:rsidRPr="00B365D3" w:rsidRDefault="00BA077A"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Fault Current, Coordination and Arc-Flash Reports: the following reports shall be prepared using SKM Systems Analysis, ETAP Powering Success, EasyPower, or equal.</w:t>
      </w:r>
    </w:p>
    <w:p w14:paraId="52816D7C" w14:textId="77777777" w:rsidR="00D60053" w:rsidRPr="00B365D3" w:rsidRDefault="00450646" w:rsidP="009018D4">
      <w:pPr>
        <w:numPr>
          <w:ilvl w:val="1"/>
          <w:numId w:val="21"/>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 xml:space="preserve">Provide a </w:t>
      </w:r>
      <w:r w:rsidR="00D60053" w:rsidRPr="00B365D3">
        <w:rPr>
          <w:rFonts w:ascii="Century Gothic" w:hAnsi="Century Gothic"/>
          <w:spacing w:val="-2"/>
          <w:sz w:val="22"/>
          <w:szCs w:val="22"/>
        </w:rPr>
        <w:t xml:space="preserve">short-circuit </w:t>
      </w:r>
      <w:r w:rsidR="00AA6E11" w:rsidRPr="00B365D3">
        <w:rPr>
          <w:rFonts w:ascii="Century Gothic" w:hAnsi="Century Gothic"/>
          <w:spacing w:val="-2"/>
          <w:sz w:val="22"/>
          <w:szCs w:val="22"/>
        </w:rPr>
        <w:t xml:space="preserve">and coordination </w:t>
      </w:r>
      <w:r w:rsidR="009807CC" w:rsidRPr="00B365D3">
        <w:rPr>
          <w:rFonts w:ascii="Century Gothic" w:hAnsi="Century Gothic"/>
          <w:spacing w:val="-2"/>
          <w:sz w:val="22"/>
          <w:szCs w:val="22"/>
        </w:rPr>
        <w:t xml:space="preserve">report </w:t>
      </w:r>
      <w:r w:rsidR="00BE4CAD" w:rsidRPr="00B365D3">
        <w:rPr>
          <w:rFonts w:ascii="Century Gothic" w:hAnsi="Century Gothic"/>
          <w:spacing w:val="-2"/>
          <w:sz w:val="22"/>
          <w:szCs w:val="22"/>
        </w:rPr>
        <w:t xml:space="preserve">signed and stamp by a registered electrical </w:t>
      </w:r>
      <w:r w:rsidR="00AA6E11" w:rsidRPr="00B365D3">
        <w:rPr>
          <w:rFonts w:ascii="Century Gothic" w:hAnsi="Century Gothic"/>
          <w:spacing w:val="-2"/>
          <w:sz w:val="22"/>
          <w:szCs w:val="22"/>
        </w:rPr>
        <w:t>engineer.  Studies shall be</w:t>
      </w:r>
      <w:r w:rsidR="00D60053" w:rsidRPr="00B365D3">
        <w:rPr>
          <w:rFonts w:ascii="Century Gothic" w:hAnsi="Century Gothic"/>
          <w:spacing w:val="-2"/>
          <w:sz w:val="22"/>
          <w:szCs w:val="22"/>
        </w:rPr>
        <w:t xml:space="preserve"> in accordance with </w:t>
      </w:r>
      <w:r w:rsidRPr="00B365D3">
        <w:rPr>
          <w:rFonts w:ascii="Century Gothic" w:hAnsi="Century Gothic"/>
          <w:spacing w:val="-2"/>
          <w:sz w:val="22"/>
          <w:szCs w:val="22"/>
        </w:rPr>
        <w:t xml:space="preserve">applicable </w:t>
      </w:r>
      <w:r w:rsidR="00D60053" w:rsidRPr="00B365D3">
        <w:rPr>
          <w:rFonts w:ascii="Century Gothic" w:hAnsi="Century Gothic"/>
          <w:spacing w:val="-2"/>
          <w:sz w:val="22"/>
          <w:szCs w:val="22"/>
        </w:rPr>
        <w:t>IEEE guidelines</w:t>
      </w:r>
      <w:r w:rsidR="00AA6E11" w:rsidRPr="00B365D3">
        <w:rPr>
          <w:rFonts w:ascii="Century Gothic" w:hAnsi="Century Gothic"/>
          <w:spacing w:val="-2"/>
          <w:sz w:val="22"/>
          <w:szCs w:val="22"/>
        </w:rPr>
        <w:t xml:space="preserve">. </w:t>
      </w:r>
      <w:r w:rsidR="00096657" w:rsidRPr="00B365D3">
        <w:rPr>
          <w:rFonts w:ascii="Century Gothic" w:hAnsi="Century Gothic"/>
          <w:spacing w:val="-2"/>
          <w:sz w:val="22"/>
          <w:szCs w:val="22"/>
        </w:rPr>
        <w:t xml:space="preserve"> S</w:t>
      </w:r>
      <w:r w:rsidR="00AA6E11" w:rsidRPr="00B365D3">
        <w:rPr>
          <w:rFonts w:ascii="Century Gothic" w:hAnsi="Century Gothic"/>
          <w:spacing w:val="-2"/>
          <w:sz w:val="22"/>
          <w:szCs w:val="22"/>
        </w:rPr>
        <w:t>ubmit two copies of each study for review prior to ordering and installing equipment</w:t>
      </w:r>
      <w:r w:rsidR="00D60053" w:rsidRPr="00B365D3">
        <w:rPr>
          <w:rFonts w:ascii="Century Gothic" w:hAnsi="Century Gothic"/>
          <w:spacing w:val="-2"/>
          <w:sz w:val="22"/>
          <w:szCs w:val="22"/>
        </w:rPr>
        <w:t>.</w:t>
      </w:r>
    </w:p>
    <w:p w14:paraId="4A52142D" w14:textId="664D6F82" w:rsidR="00D60053" w:rsidRPr="00B365D3" w:rsidRDefault="00BE4CAD" w:rsidP="009018D4">
      <w:pPr>
        <w:numPr>
          <w:ilvl w:val="1"/>
          <w:numId w:val="21"/>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P</w:t>
      </w:r>
      <w:r w:rsidR="00D60053" w:rsidRPr="00B365D3">
        <w:rPr>
          <w:rFonts w:ascii="Century Gothic" w:hAnsi="Century Gothic"/>
          <w:spacing w:val="-2"/>
          <w:sz w:val="22"/>
          <w:szCs w:val="22"/>
        </w:rPr>
        <w:t xml:space="preserve">rovide </w:t>
      </w:r>
      <w:r w:rsidR="009807CC" w:rsidRPr="00B365D3">
        <w:rPr>
          <w:rFonts w:ascii="Century Gothic" w:hAnsi="Century Gothic"/>
          <w:spacing w:val="-2"/>
          <w:sz w:val="22"/>
          <w:szCs w:val="22"/>
        </w:rPr>
        <w:t xml:space="preserve">a system </w:t>
      </w:r>
      <w:r w:rsidR="00D60053" w:rsidRPr="00B365D3">
        <w:rPr>
          <w:rFonts w:ascii="Century Gothic" w:hAnsi="Century Gothic"/>
          <w:spacing w:val="-2"/>
          <w:sz w:val="22"/>
          <w:szCs w:val="22"/>
        </w:rPr>
        <w:t>coordination</w:t>
      </w:r>
      <w:r w:rsidR="009807CC" w:rsidRPr="00B365D3">
        <w:rPr>
          <w:rFonts w:ascii="Century Gothic" w:hAnsi="Century Gothic"/>
          <w:spacing w:val="-2"/>
          <w:sz w:val="22"/>
          <w:szCs w:val="22"/>
        </w:rPr>
        <w:t xml:space="preserve"> </w:t>
      </w:r>
      <w:r w:rsidR="00103A00" w:rsidRPr="00B365D3">
        <w:rPr>
          <w:rFonts w:ascii="Century Gothic" w:hAnsi="Century Gothic"/>
          <w:spacing w:val="-2"/>
          <w:sz w:val="22"/>
          <w:szCs w:val="22"/>
        </w:rPr>
        <w:t xml:space="preserve">study </w:t>
      </w:r>
      <w:r w:rsidR="00D60053" w:rsidRPr="00B365D3">
        <w:rPr>
          <w:rFonts w:ascii="Century Gothic" w:hAnsi="Century Gothic"/>
          <w:spacing w:val="-2"/>
          <w:sz w:val="22"/>
          <w:szCs w:val="22"/>
        </w:rPr>
        <w:t>for main and branch circuit protective devices including transformer</w:t>
      </w:r>
      <w:r w:rsidRPr="00B365D3">
        <w:rPr>
          <w:rFonts w:ascii="Century Gothic" w:hAnsi="Century Gothic"/>
          <w:spacing w:val="-2"/>
          <w:sz w:val="22"/>
          <w:szCs w:val="22"/>
        </w:rPr>
        <w:t>s secondary</w:t>
      </w:r>
      <w:r w:rsidR="00D60053" w:rsidRPr="00B365D3">
        <w:rPr>
          <w:rFonts w:ascii="Century Gothic" w:hAnsi="Century Gothic"/>
          <w:spacing w:val="-2"/>
          <w:sz w:val="22"/>
          <w:szCs w:val="22"/>
        </w:rPr>
        <w:t xml:space="preserve"> protective devices. Study shall be recorded on log paper. The circuit protective devices shall be set based on the coordination study.  A final written record of protective device settings shall be </w:t>
      </w:r>
      <w:r w:rsidR="00096657" w:rsidRPr="00B365D3">
        <w:rPr>
          <w:rFonts w:ascii="Century Gothic" w:hAnsi="Century Gothic"/>
          <w:spacing w:val="-2"/>
          <w:sz w:val="22"/>
          <w:szCs w:val="22"/>
        </w:rPr>
        <w:t>submitted</w:t>
      </w:r>
      <w:r w:rsidR="00103A00" w:rsidRPr="00B365D3">
        <w:rPr>
          <w:rFonts w:ascii="Century Gothic" w:hAnsi="Century Gothic"/>
          <w:spacing w:val="-2"/>
          <w:sz w:val="22"/>
          <w:szCs w:val="22"/>
        </w:rPr>
        <w:t xml:space="preserve"> to Architect and Engineer</w:t>
      </w:r>
      <w:r w:rsidRPr="00B365D3">
        <w:rPr>
          <w:rFonts w:ascii="Century Gothic" w:hAnsi="Century Gothic"/>
          <w:spacing w:val="-2"/>
          <w:sz w:val="22"/>
          <w:szCs w:val="22"/>
        </w:rPr>
        <w:t>.</w:t>
      </w:r>
    </w:p>
    <w:p w14:paraId="49DCCBED" w14:textId="77777777" w:rsidR="00DC1D01" w:rsidRPr="00B365D3" w:rsidRDefault="00DC1D01" w:rsidP="009018D4">
      <w:pPr>
        <w:numPr>
          <w:ilvl w:val="1"/>
          <w:numId w:val="21"/>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Provide a complete arch-flash</w:t>
      </w:r>
      <w:r w:rsidR="009807CC" w:rsidRPr="00B365D3">
        <w:rPr>
          <w:rFonts w:ascii="Century Gothic" w:hAnsi="Century Gothic"/>
          <w:spacing w:val="-2"/>
          <w:sz w:val="22"/>
          <w:szCs w:val="22"/>
        </w:rPr>
        <w:t xml:space="preserve"> report</w:t>
      </w:r>
      <w:r w:rsidRPr="00B365D3">
        <w:rPr>
          <w:rFonts w:ascii="Century Gothic" w:hAnsi="Century Gothic"/>
          <w:spacing w:val="-2"/>
          <w:sz w:val="22"/>
          <w:szCs w:val="22"/>
        </w:rPr>
        <w:t xml:space="preserve"> </w:t>
      </w:r>
      <w:r w:rsidR="009807CC" w:rsidRPr="00B365D3">
        <w:rPr>
          <w:rFonts w:ascii="Century Gothic" w:hAnsi="Century Gothic"/>
          <w:spacing w:val="-2"/>
          <w:sz w:val="22"/>
          <w:szCs w:val="22"/>
        </w:rPr>
        <w:t xml:space="preserve">based on installed equipment, and feeders’ sizes and lengths. Prepare the report </w:t>
      </w:r>
      <w:r w:rsidRPr="00B365D3">
        <w:rPr>
          <w:rFonts w:ascii="Century Gothic" w:hAnsi="Century Gothic"/>
          <w:spacing w:val="-2"/>
          <w:sz w:val="22"/>
          <w:szCs w:val="22"/>
        </w:rPr>
        <w:t xml:space="preserve">in accordance </w:t>
      </w:r>
      <w:r w:rsidR="009807CC" w:rsidRPr="00B365D3">
        <w:rPr>
          <w:rFonts w:ascii="Century Gothic" w:hAnsi="Century Gothic"/>
          <w:spacing w:val="-2"/>
          <w:sz w:val="22"/>
          <w:szCs w:val="22"/>
        </w:rPr>
        <w:t>with</w:t>
      </w:r>
      <w:r w:rsidRPr="00B365D3">
        <w:rPr>
          <w:rFonts w:ascii="Century Gothic" w:hAnsi="Century Gothic"/>
          <w:spacing w:val="-2"/>
          <w:sz w:val="22"/>
          <w:szCs w:val="22"/>
        </w:rPr>
        <w:t xml:space="preserve"> code</w:t>
      </w:r>
      <w:r w:rsidR="009807CC" w:rsidRPr="00B365D3">
        <w:rPr>
          <w:rFonts w:ascii="Century Gothic" w:hAnsi="Century Gothic"/>
          <w:spacing w:val="-2"/>
          <w:sz w:val="22"/>
          <w:szCs w:val="22"/>
        </w:rPr>
        <w:t xml:space="preserve"> requirements</w:t>
      </w:r>
      <w:r w:rsidRPr="00B365D3">
        <w:rPr>
          <w:rFonts w:ascii="Century Gothic" w:hAnsi="Century Gothic"/>
          <w:spacing w:val="-2"/>
          <w:sz w:val="22"/>
          <w:szCs w:val="22"/>
        </w:rPr>
        <w:t xml:space="preserve"> and IEEE 1584 standard. The </w:t>
      </w:r>
      <w:r w:rsidR="009807CC" w:rsidRPr="00B365D3">
        <w:rPr>
          <w:rFonts w:ascii="Century Gothic" w:hAnsi="Century Gothic"/>
          <w:spacing w:val="-2"/>
          <w:sz w:val="22"/>
          <w:szCs w:val="22"/>
        </w:rPr>
        <w:t xml:space="preserve">report </w:t>
      </w:r>
      <w:r w:rsidRPr="00B365D3">
        <w:rPr>
          <w:rFonts w:ascii="Century Gothic" w:hAnsi="Century Gothic"/>
          <w:spacing w:val="-2"/>
          <w:sz w:val="22"/>
          <w:szCs w:val="22"/>
        </w:rPr>
        <w:t xml:space="preserve">shall </w:t>
      </w:r>
      <w:r w:rsidR="009807CC" w:rsidRPr="00B365D3">
        <w:rPr>
          <w:rFonts w:ascii="Century Gothic" w:hAnsi="Century Gothic"/>
          <w:spacing w:val="-2"/>
          <w:sz w:val="22"/>
          <w:szCs w:val="22"/>
        </w:rPr>
        <w:t>indicate</w:t>
      </w:r>
      <w:r w:rsidRPr="00B365D3">
        <w:rPr>
          <w:rFonts w:ascii="Century Gothic" w:hAnsi="Century Gothic"/>
          <w:spacing w:val="-2"/>
          <w:sz w:val="22"/>
          <w:szCs w:val="22"/>
        </w:rPr>
        <w:t xml:space="preserve"> trip times f</w:t>
      </w:r>
      <w:r w:rsidR="009807CC" w:rsidRPr="00B365D3">
        <w:rPr>
          <w:rFonts w:ascii="Century Gothic" w:hAnsi="Century Gothic"/>
          <w:spacing w:val="-2"/>
          <w:sz w:val="22"/>
          <w:szCs w:val="22"/>
        </w:rPr>
        <w:t>or</w:t>
      </w:r>
      <w:r w:rsidRPr="00B365D3">
        <w:rPr>
          <w:rFonts w:ascii="Century Gothic" w:hAnsi="Century Gothic"/>
          <w:spacing w:val="-2"/>
          <w:sz w:val="22"/>
          <w:szCs w:val="22"/>
        </w:rPr>
        <w:t xml:space="preserve"> protective device(s) settings</w:t>
      </w:r>
      <w:r w:rsidR="009807CC" w:rsidRPr="00B365D3">
        <w:rPr>
          <w:rFonts w:ascii="Century Gothic" w:hAnsi="Century Gothic"/>
          <w:spacing w:val="-2"/>
          <w:sz w:val="22"/>
          <w:szCs w:val="22"/>
        </w:rPr>
        <w:t>,</w:t>
      </w:r>
      <w:r w:rsidRPr="00B365D3">
        <w:rPr>
          <w:rFonts w:ascii="Century Gothic" w:hAnsi="Century Gothic"/>
          <w:spacing w:val="-2"/>
          <w:sz w:val="22"/>
          <w:szCs w:val="22"/>
        </w:rPr>
        <w:t xml:space="preserve"> arcing fault current values, and incident energy and flash boundar</w:t>
      </w:r>
      <w:r w:rsidR="009807CC" w:rsidRPr="00B365D3">
        <w:rPr>
          <w:rFonts w:ascii="Century Gothic" w:hAnsi="Century Gothic"/>
          <w:spacing w:val="-2"/>
          <w:sz w:val="22"/>
          <w:szCs w:val="22"/>
        </w:rPr>
        <w:t>ies</w:t>
      </w:r>
      <w:r w:rsidRPr="00B365D3">
        <w:rPr>
          <w:rFonts w:ascii="Century Gothic" w:hAnsi="Century Gothic"/>
          <w:spacing w:val="-2"/>
          <w:sz w:val="22"/>
          <w:szCs w:val="22"/>
        </w:rPr>
        <w:t xml:space="preserve">. The arc-flash </w:t>
      </w:r>
      <w:r w:rsidR="009807CC" w:rsidRPr="00B365D3">
        <w:rPr>
          <w:rFonts w:ascii="Century Gothic" w:hAnsi="Century Gothic"/>
          <w:spacing w:val="-2"/>
          <w:sz w:val="22"/>
          <w:szCs w:val="22"/>
        </w:rPr>
        <w:t>report shall</w:t>
      </w:r>
      <w:r w:rsidRPr="00B365D3">
        <w:rPr>
          <w:rFonts w:ascii="Century Gothic" w:hAnsi="Century Gothic"/>
          <w:spacing w:val="-2"/>
          <w:sz w:val="22"/>
          <w:szCs w:val="22"/>
        </w:rPr>
        <w:t xml:space="preserve"> indicate clothing requirements for each piece of equipment.</w:t>
      </w:r>
    </w:p>
    <w:p w14:paraId="36882B2D" w14:textId="77777777" w:rsidR="00660AAE" w:rsidRPr="00B365D3" w:rsidRDefault="00096657" w:rsidP="009018D4">
      <w:pPr>
        <w:numPr>
          <w:ilvl w:val="1"/>
          <w:numId w:val="21"/>
        </w:numPr>
        <w:tabs>
          <w:tab w:val="clear" w:pos="1800"/>
          <w:tab w:val="num" w:pos="2160"/>
        </w:tabs>
        <w:spacing w:after="200"/>
        <w:ind w:left="2160" w:hanging="720"/>
        <w:jc w:val="both"/>
        <w:rPr>
          <w:rFonts w:ascii="Century Gothic" w:hAnsi="Century Gothic"/>
          <w:spacing w:val="-2"/>
          <w:sz w:val="22"/>
          <w:szCs w:val="22"/>
        </w:rPr>
      </w:pPr>
      <w:r w:rsidRPr="00B365D3">
        <w:rPr>
          <w:rFonts w:ascii="Century Gothic" w:hAnsi="Century Gothic"/>
          <w:spacing w:val="-2"/>
          <w:sz w:val="22"/>
          <w:szCs w:val="22"/>
        </w:rPr>
        <w:t>Provide installation detail and seismic anchorage notes for switchboards.</w:t>
      </w:r>
    </w:p>
    <w:p w14:paraId="20ED1C4A" w14:textId="77777777" w:rsidR="00660AAE" w:rsidRPr="00B365D3" w:rsidRDefault="00660AAE"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Provide a connection schematic diagram.</w:t>
      </w:r>
    </w:p>
    <w:p w14:paraId="43630C8A" w14:textId="77777777" w:rsidR="00660AAE" w:rsidRPr="001D45FE" w:rsidRDefault="00660AAE" w:rsidP="001D45FE">
      <w:pPr>
        <w:numPr>
          <w:ilvl w:val="1"/>
          <w:numId w:val="30"/>
        </w:numPr>
        <w:tabs>
          <w:tab w:val="clear" w:pos="405"/>
        </w:tabs>
        <w:spacing w:after="200"/>
        <w:ind w:left="720" w:hanging="720"/>
        <w:jc w:val="both"/>
        <w:rPr>
          <w:rFonts w:ascii="Century Gothic" w:hAnsi="Century Gothic"/>
          <w:b/>
          <w:bCs/>
          <w:spacing w:val="-2"/>
          <w:sz w:val="22"/>
          <w:szCs w:val="22"/>
        </w:rPr>
      </w:pPr>
      <w:r w:rsidRPr="001D45FE">
        <w:rPr>
          <w:rFonts w:ascii="Century Gothic" w:hAnsi="Century Gothic"/>
          <w:b/>
          <w:bCs/>
          <w:spacing w:val="-2"/>
          <w:sz w:val="22"/>
          <w:szCs w:val="22"/>
        </w:rPr>
        <w:t>SUBSTITUTIONS</w:t>
      </w:r>
    </w:p>
    <w:p w14:paraId="49E4D2D0" w14:textId="77777777" w:rsidR="00660AAE" w:rsidRPr="00B365D3" w:rsidRDefault="00660AAE" w:rsidP="009018D4">
      <w:pPr>
        <w:numPr>
          <w:ilvl w:val="0"/>
          <w:numId w:val="44"/>
        </w:numPr>
        <w:tabs>
          <w:tab w:val="clear" w:pos="1080"/>
          <w:tab w:val="num" w:pos="1440"/>
        </w:tabs>
        <w:spacing w:after="200"/>
        <w:ind w:left="1440" w:hanging="720"/>
        <w:jc w:val="both"/>
        <w:rPr>
          <w:rFonts w:ascii="Century Gothic" w:hAnsi="Century Gothic"/>
          <w:sz w:val="22"/>
          <w:szCs w:val="22"/>
        </w:rPr>
      </w:pPr>
      <w:r w:rsidRPr="00B365D3">
        <w:rPr>
          <w:rFonts w:ascii="Century Gothic" w:hAnsi="Century Gothic"/>
          <w:sz w:val="22"/>
          <w:szCs w:val="22"/>
        </w:rPr>
        <w:t>Switchboards that deviate from these requirements shall not be accepted without written approval from OWNER’S Design Standards and Maintenance and Operations Technical Units. When deviating or proposing substitutions the following information shall be submitted:</w:t>
      </w:r>
    </w:p>
    <w:p w14:paraId="6A7856BE" w14:textId="77777777" w:rsidR="00660AAE" w:rsidRPr="00B365D3" w:rsidRDefault="00660AAE" w:rsidP="009018D4">
      <w:pPr>
        <w:numPr>
          <w:ilvl w:val="0"/>
          <w:numId w:val="45"/>
        </w:numPr>
        <w:spacing w:after="200"/>
        <w:ind w:left="2160" w:hanging="720"/>
        <w:jc w:val="both"/>
        <w:rPr>
          <w:rFonts w:ascii="Century Gothic" w:hAnsi="Century Gothic"/>
          <w:sz w:val="22"/>
          <w:szCs w:val="22"/>
        </w:rPr>
      </w:pPr>
      <w:r w:rsidRPr="00B365D3">
        <w:rPr>
          <w:rFonts w:ascii="Century Gothic" w:hAnsi="Century Gothic"/>
          <w:sz w:val="22"/>
          <w:szCs w:val="22"/>
        </w:rPr>
        <w:t>Substitution request form substantiating reasons for the deviation and benefits to the OWNER.</w:t>
      </w:r>
    </w:p>
    <w:p w14:paraId="25A4A76B" w14:textId="77777777" w:rsidR="00660AAE" w:rsidRPr="00B365D3" w:rsidRDefault="00660AAE" w:rsidP="009018D4">
      <w:pPr>
        <w:numPr>
          <w:ilvl w:val="0"/>
          <w:numId w:val="45"/>
        </w:numPr>
        <w:spacing w:after="200"/>
        <w:ind w:left="2160" w:hanging="720"/>
        <w:jc w:val="both"/>
        <w:rPr>
          <w:rFonts w:ascii="Century Gothic" w:hAnsi="Century Gothic"/>
          <w:sz w:val="22"/>
          <w:szCs w:val="22"/>
        </w:rPr>
      </w:pPr>
      <w:r w:rsidRPr="00B365D3">
        <w:rPr>
          <w:rFonts w:ascii="Century Gothic" w:hAnsi="Century Gothic"/>
          <w:sz w:val="22"/>
          <w:szCs w:val="22"/>
        </w:rPr>
        <w:t xml:space="preserve">Proposed substitutions requests shall provide proof of compliance with transformers characteristics indicated in this specifications section. </w:t>
      </w:r>
    </w:p>
    <w:p w14:paraId="38B77908" w14:textId="77777777" w:rsidR="00660AAE" w:rsidRPr="00B365D3" w:rsidRDefault="00660AAE" w:rsidP="009018D4">
      <w:pPr>
        <w:numPr>
          <w:ilvl w:val="0"/>
          <w:numId w:val="44"/>
        </w:numPr>
        <w:tabs>
          <w:tab w:val="clear" w:pos="1080"/>
          <w:tab w:val="num" w:pos="1440"/>
        </w:tabs>
        <w:spacing w:after="200"/>
        <w:ind w:left="1440" w:hanging="720"/>
        <w:jc w:val="both"/>
        <w:rPr>
          <w:rFonts w:ascii="Century Gothic" w:hAnsi="Century Gothic"/>
          <w:sz w:val="22"/>
          <w:szCs w:val="22"/>
        </w:rPr>
      </w:pPr>
      <w:r w:rsidRPr="00B365D3">
        <w:rPr>
          <w:rFonts w:ascii="Century Gothic" w:hAnsi="Century Gothic"/>
          <w:sz w:val="22"/>
          <w:szCs w:val="22"/>
        </w:rPr>
        <w:t>Documentation must comply with contract general provisions.</w:t>
      </w:r>
    </w:p>
    <w:p w14:paraId="71AAF47B" w14:textId="77777777" w:rsidR="00660AAE" w:rsidRPr="001D45FE" w:rsidRDefault="00660AAE" w:rsidP="001D45FE">
      <w:pPr>
        <w:numPr>
          <w:ilvl w:val="1"/>
          <w:numId w:val="30"/>
        </w:numPr>
        <w:tabs>
          <w:tab w:val="clear" w:pos="405"/>
        </w:tabs>
        <w:spacing w:after="200"/>
        <w:ind w:left="720" w:hanging="720"/>
        <w:jc w:val="both"/>
        <w:rPr>
          <w:rFonts w:ascii="Century Gothic" w:hAnsi="Century Gothic"/>
          <w:b/>
          <w:bCs/>
          <w:spacing w:val="-2"/>
          <w:sz w:val="22"/>
          <w:szCs w:val="22"/>
        </w:rPr>
      </w:pPr>
      <w:r w:rsidRPr="001D45FE">
        <w:rPr>
          <w:rFonts w:ascii="Century Gothic" w:hAnsi="Century Gothic"/>
          <w:b/>
          <w:bCs/>
          <w:spacing w:val="-2"/>
          <w:sz w:val="22"/>
          <w:szCs w:val="22"/>
        </w:rPr>
        <w:t>QUALITY ASSURANCE</w:t>
      </w:r>
    </w:p>
    <w:p w14:paraId="467204F3" w14:textId="77777777" w:rsidR="00660AAE" w:rsidRPr="00B365D3" w:rsidRDefault="00660AAE" w:rsidP="009018D4">
      <w:pPr>
        <w:numPr>
          <w:ilvl w:val="0"/>
          <w:numId w:val="46"/>
        </w:numPr>
        <w:spacing w:after="200"/>
        <w:jc w:val="both"/>
        <w:rPr>
          <w:rFonts w:ascii="Century Gothic" w:hAnsi="Century Gothic"/>
          <w:sz w:val="22"/>
          <w:szCs w:val="22"/>
        </w:rPr>
      </w:pPr>
      <w:r w:rsidRPr="00B365D3">
        <w:rPr>
          <w:rFonts w:ascii="Century Gothic" w:hAnsi="Century Gothic"/>
          <w:sz w:val="22"/>
          <w:szCs w:val="22"/>
        </w:rPr>
        <w:lastRenderedPageBreak/>
        <w:t>Installation shall be performed by State approved/ certified electricians.</w:t>
      </w:r>
    </w:p>
    <w:p w14:paraId="1F34B845" w14:textId="77777777" w:rsidR="00660AAE" w:rsidRPr="00B365D3" w:rsidRDefault="001129B4" w:rsidP="009018D4">
      <w:pPr>
        <w:numPr>
          <w:ilvl w:val="0"/>
          <w:numId w:val="46"/>
        </w:numPr>
        <w:spacing w:after="200"/>
        <w:jc w:val="both"/>
        <w:rPr>
          <w:rFonts w:ascii="Century Gothic" w:hAnsi="Century Gothic"/>
          <w:sz w:val="22"/>
          <w:szCs w:val="22"/>
        </w:rPr>
      </w:pPr>
      <w:r w:rsidRPr="00B365D3">
        <w:rPr>
          <w:rFonts w:ascii="Century Gothic" w:hAnsi="Century Gothic"/>
          <w:sz w:val="22"/>
          <w:szCs w:val="22"/>
        </w:rPr>
        <w:t>Switchboards</w:t>
      </w:r>
      <w:r w:rsidR="00660AAE" w:rsidRPr="00B365D3">
        <w:rPr>
          <w:rFonts w:ascii="Century Gothic" w:hAnsi="Century Gothic"/>
          <w:sz w:val="22"/>
          <w:szCs w:val="22"/>
        </w:rPr>
        <w:t xml:space="preserve"> shall be listed and approved for the intended application by Underwriter's Laboratories (UL), or other Nationally Recognized Testing Laboratory (NRTL), and in compliance with applicable industry standards and codes, including those mentioned under REFERENCES.</w:t>
      </w:r>
    </w:p>
    <w:p w14:paraId="448DE850" w14:textId="77777777" w:rsidR="00660AAE" w:rsidRPr="00B365D3" w:rsidRDefault="00660AAE" w:rsidP="009018D4">
      <w:pPr>
        <w:numPr>
          <w:ilvl w:val="0"/>
          <w:numId w:val="46"/>
        </w:numPr>
        <w:spacing w:after="200"/>
        <w:jc w:val="both"/>
        <w:rPr>
          <w:rFonts w:ascii="Century Gothic" w:hAnsi="Century Gothic"/>
          <w:sz w:val="22"/>
          <w:szCs w:val="22"/>
        </w:rPr>
      </w:pPr>
      <w:r w:rsidRPr="00B365D3">
        <w:rPr>
          <w:rFonts w:ascii="Century Gothic" w:hAnsi="Century Gothic"/>
          <w:sz w:val="22"/>
          <w:szCs w:val="22"/>
        </w:rPr>
        <w:t>Provide labor, engineering, design, testing, supervision, material and equipment required.</w:t>
      </w:r>
    </w:p>
    <w:p w14:paraId="13161637" w14:textId="77777777" w:rsidR="00660AAE" w:rsidRPr="00B365D3" w:rsidRDefault="00660AAE" w:rsidP="009018D4">
      <w:pPr>
        <w:numPr>
          <w:ilvl w:val="0"/>
          <w:numId w:val="46"/>
        </w:numPr>
        <w:spacing w:after="200"/>
        <w:jc w:val="both"/>
        <w:rPr>
          <w:rFonts w:ascii="Century Gothic" w:hAnsi="Century Gothic"/>
          <w:sz w:val="22"/>
          <w:szCs w:val="22"/>
        </w:rPr>
      </w:pPr>
      <w:r w:rsidRPr="00B365D3">
        <w:rPr>
          <w:rFonts w:ascii="Century Gothic" w:hAnsi="Century Gothic"/>
          <w:sz w:val="22"/>
          <w:szCs w:val="22"/>
        </w:rPr>
        <w:t>Equipment shall be new and high quality. Manufacturer shall have been continuously manufacturing distribution transformers for at least 10 years.</w:t>
      </w:r>
    </w:p>
    <w:p w14:paraId="515EE497" w14:textId="77777777" w:rsidR="00660AAE" w:rsidRPr="001D45FE" w:rsidRDefault="00660AAE" w:rsidP="001D45FE">
      <w:pPr>
        <w:numPr>
          <w:ilvl w:val="1"/>
          <w:numId w:val="30"/>
        </w:numPr>
        <w:tabs>
          <w:tab w:val="clear" w:pos="405"/>
        </w:tabs>
        <w:spacing w:after="200"/>
        <w:ind w:left="720" w:hanging="720"/>
        <w:jc w:val="both"/>
        <w:rPr>
          <w:rFonts w:ascii="Century Gothic" w:hAnsi="Century Gothic"/>
          <w:b/>
          <w:bCs/>
          <w:spacing w:val="-2"/>
          <w:sz w:val="22"/>
          <w:szCs w:val="22"/>
        </w:rPr>
      </w:pPr>
      <w:r w:rsidRPr="001D45FE">
        <w:rPr>
          <w:rFonts w:ascii="Century Gothic" w:hAnsi="Century Gothic"/>
          <w:b/>
          <w:bCs/>
          <w:spacing w:val="-2"/>
          <w:sz w:val="22"/>
          <w:szCs w:val="22"/>
        </w:rPr>
        <w:t>COMMISSIONING</w:t>
      </w:r>
    </w:p>
    <w:p w14:paraId="40745FEE" w14:textId="77777777" w:rsidR="00660AAE" w:rsidRPr="00B365D3" w:rsidRDefault="00660AAE" w:rsidP="009018D4">
      <w:pPr>
        <w:numPr>
          <w:ilvl w:val="0"/>
          <w:numId w:val="47"/>
        </w:numPr>
        <w:spacing w:after="200"/>
        <w:jc w:val="both"/>
        <w:rPr>
          <w:rFonts w:ascii="Century Gothic" w:hAnsi="Century Gothic"/>
          <w:sz w:val="22"/>
          <w:szCs w:val="22"/>
        </w:rPr>
      </w:pPr>
      <w:r w:rsidRPr="00B365D3">
        <w:rPr>
          <w:rFonts w:ascii="Century Gothic" w:hAnsi="Century Gothic"/>
          <w:sz w:val="22"/>
          <w:szCs w:val="22"/>
        </w:rPr>
        <w:t>A Commissioning Services Provider (CxSP) retained by the OWNER will lead and provide Commissioning (Cx) of power distribution systems and assemblies, including submittal review, installation, testing, documentation, and training as indicated in section 26 0800 – Electrical Systems Commissioning.</w:t>
      </w:r>
    </w:p>
    <w:p w14:paraId="4B90F697" w14:textId="77777777" w:rsidR="00660AAE" w:rsidRPr="00B365D3" w:rsidRDefault="00660AAE" w:rsidP="009018D4">
      <w:pPr>
        <w:numPr>
          <w:ilvl w:val="0"/>
          <w:numId w:val="47"/>
        </w:numPr>
        <w:spacing w:after="200"/>
        <w:jc w:val="both"/>
        <w:rPr>
          <w:rFonts w:ascii="Century Gothic" w:hAnsi="Century Gothic"/>
          <w:sz w:val="22"/>
          <w:szCs w:val="22"/>
        </w:rPr>
      </w:pPr>
      <w:r w:rsidRPr="00B365D3">
        <w:rPr>
          <w:rFonts w:ascii="Century Gothic" w:hAnsi="Century Gothic"/>
          <w:sz w:val="22"/>
          <w:szCs w:val="22"/>
        </w:rPr>
        <w:t>CONTRACTOR shall follow the commissioning responsibilities stated in Section 01 9113, General Commissioning Requirements.</w:t>
      </w:r>
    </w:p>
    <w:p w14:paraId="1350E37D" w14:textId="77777777" w:rsidR="00660AAE" w:rsidRPr="00B365D3" w:rsidRDefault="00660AAE" w:rsidP="009018D4">
      <w:pPr>
        <w:numPr>
          <w:ilvl w:val="0"/>
          <w:numId w:val="47"/>
        </w:numPr>
        <w:spacing w:after="200"/>
        <w:jc w:val="both"/>
        <w:rPr>
          <w:rFonts w:ascii="Century Gothic" w:hAnsi="Century Gothic"/>
          <w:sz w:val="22"/>
          <w:szCs w:val="22"/>
        </w:rPr>
      </w:pPr>
      <w:r w:rsidRPr="00B365D3">
        <w:rPr>
          <w:rFonts w:ascii="Century Gothic" w:hAnsi="Century Gothic"/>
          <w:sz w:val="22"/>
          <w:szCs w:val="22"/>
        </w:rPr>
        <w:t>CONTRACTOR shall provide all tools and personnel, and perform start-up, prefunctional and functional performance testing in the presence of the OWNER’s Commissioning Services Provider.</w:t>
      </w:r>
    </w:p>
    <w:p w14:paraId="2133E3B7" w14:textId="77777777" w:rsidR="00660AAE" w:rsidRPr="001D45FE" w:rsidRDefault="00660AAE" w:rsidP="001D45FE">
      <w:pPr>
        <w:numPr>
          <w:ilvl w:val="1"/>
          <w:numId w:val="30"/>
        </w:numPr>
        <w:tabs>
          <w:tab w:val="clear" w:pos="405"/>
        </w:tabs>
        <w:spacing w:after="200"/>
        <w:ind w:left="720" w:hanging="720"/>
        <w:jc w:val="both"/>
        <w:rPr>
          <w:rFonts w:ascii="Century Gothic" w:hAnsi="Century Gothic"/>
          <w:b/>
          <w:bCs/>
          <w:spacing w:val="-2"/>
          <w:sz w:val="22"/>
          <w:szCs w:val="22"/>
        </w:rPr>
      </w:pPr>
      <w:r w:rsidRPr="001D45FE">
        <w:rPr>
          <w:rFonts w:ascii="Century Gothic" w:hAnsi="Century Gothic"/>
          <w:b/>
          <w:bCs/>
          <w:spacing w:val="-2"/>
          <w:sz w:val="22"/>
          <w:szCs w:val="22"/>
        </w:rPr>
        <w:t>WARRANTY</w:t>
      </w:r>
    </w:p>
    <w:p w14:paraId="5EB3AAE3" w14:textId="77777777" w:rsidR="00660AAE" w:rsidRPr="00B365D3" w:rsidRDefault="00660AAE" w:rsidP="009018D4">
      <w:pPr>
        <w:numPr>
          <w:ilvl w:val="0"/>
          <w:numId w:val="48"/>
        </w:numPr>
        <w:spacing w:after="200"/>
        <w:jc w:val="both"/>
        <w:rPr>
          <w:rFonts w:ascii="Century Gothic" w:hAnsi="Century Gothic"/>
          <w:sz w:val="22"/>
          <w:szCs w:val="22"/>
        </w:rPr>
      </w:pPr>
      <w:r w:rsidRPr="00B365D3">
        <w:rPr>
          <w:rFonts w:ascii="Century Gothic" w:hAnsi="Century Gothic"/>
          <w:sz w:val="22"/>
          <w:szCs w:val="22"/>
        </w:rPr>
        <w:t>Provide a one-year labor warranty.</w:t>
      </w:r>
    </w:p>
    <w:p w14:paraId="2DAFA447" w14:textId="77777777" w:rsidR="00660AAE" w:rsidRPr="00B365D3" w:rsidRDefault="00660AAE" w:rsidP="009018D4">
      <w:pPr>
        <w:numPr>
          <w:ilvl w:val="0"/>
          <w:numId w:val="48"/>
        </w:numPr>
        <w:spacing w:after="200"/>
        <w:jc w:val="both"/>
        <w:rPr>
          <w:rFonts w:ascii="Century Gothic" w:hAnsi="Century Gothic"/>
          <w:sz w:val="22"/>
          <w:szCs w:val="22"/>
        </w:rPr>
      </w:pPr>
      <w:r w:rsidRPr="00B365D3">
        <w:rPr>
          <w:rFonts w:ascii="Century Gothic" w:hAnsi="Century Gothic"/>
          <w:sz w:val="22"/>
          <w:szCs w:val="22"/>
        </w:rPr>
        <w:t>Switchboards shall be warranted to be free from defects in materials and fabrication for a period of three years from the date of substantial completion.</w:t>
      </w:r>
    </w:p>
    <w:p w14:paraId="463DFB27" w14:textId="77777777" w:rsidR="00660AAE" w:rsidRPr="00B365D3" w:rsidRDefault="00660AAE" w:rsidP="009018D4">
      <w:pPr>
        <w:numPr>
          <w:ilvl w:val="0"/>
          <w:numId w:val="48"/>
        </w:numPr>
        <w:spacing w:after="200"/>
        <w:jc w:val="both"/>
        <w:rPr>
          <w:rFonts w:ascii="Century Gothic" w:hAnsi="Century Gothic"/>
          <w:sz w:val="22"/>
          <w:szCs w:val="22"/>
        </w:rPr>
      </w:pPr>
      <w:r w:rsidRPr="00B365D3">
        <w:rPr>
          <w:rFonts w:ascii="Century Gothic" w:hAnsi="Century Gothic"/>
          <w:sz w:val="22"/>
          <w:szCs w:val="22"/>
        </w:rPr>
        <w:t>Warranty period begins at project acceptance for beneficial occupancy.</w:t>
      </w:r>
    </w:p>
    <w:p w14:paraId="52D8EC52" w14:textId="77777777" w:rsidR="00660AAE" w:rsidRPr="00B365D3" w:rsidRDefault="00660AAE" w:rsidP="009018D4">
      <w:pPr>
        <w:numPr>
          <w:ilvl w:val="0"/>
          <w:numId w:val="48"/>
        </w:numPr>
        <w:spacing w:after="200"/>
        <w:jc w:val="both"/>
        <w:rPr>
          <w:rFonts w:ascii="Century Gothic" w:hAnsi="Century Gothic"/>
          <w:sz w:val="22"/>
          <w:szCs w:val="22"/>
        </w:rPr>
      </w:pPr>
      <w:r w:rsidRPr="00B365D3">
        <w:rPr>
          <w:rFonts w:ascii="Century Gothic" w:hAnsi="Century Gothic"/>
          <w:sz w:val="22"/>
          <w:szCs w:val="22"/>
        </w:rPr>
        <w:t>Warranty exclusions for third party components is not acceptable.</w:t>
      </w:r>
    </w:p>
    <w:p w14:paraId="66EEE7DE" w14:textId="77777777" w:rsidR="00D60053" w:rsidRPr="001D45FE" w:rsidRDefault="00D60053" w:rsidP="009018D4">
      <w:pPr>
        <w:spacing w:after="200"/>
        <w:jc w:val="both"/>
        <w:rPr>
          <w:rFonts w:ascii="Century Gothic" w:hAnsi="Century Gothic"/>
          <w:b/>
          <w:bCs/>
          <w:spacing w:val="-2"/>
          <w:sz w:val="22"/>
          <w:szCs w:val="22"/>
        </w:rPr>
      </w:pPr>
      <w:r w:rsidRPr="001D45FE">
        <w:rPr>
          <w:rFonts w:ascii="Century Gothic" w:hAnsi="Century Gothic"/>
          <w:b/>
          <w:bCs/>
          <w:spacing w:val="-2"/>
          <w:sz w:val="22"/>
          <w:szCs w:val="22"/>
        </w:rPr>
        <w:t>PART 2 - PRODUCTS</w:t>
      </w:r>
    </w:p>
    <w:p w14:paraId="764226EE" w14:textId="77777777" w:rsidR="00D60053" w:rsidRPr="001D45FE" w:rsidRDefault="00D60053" w:rsidP="001D45FE">
      <w:pPr>
        <w:keepNext/>
        <w:numPr>
          <w:ilvl w:val="1"/>
          <w:numId w:val="31"/>
        </w:numPr>
        <w:tabs>
          <w:tab w:val="clear" w:pos="1440"/>
          <w:tab w:val="left" w:pos="720"/>
        </w:tabs>
        <w:spacing w:after="200"/>
        <w:ind w:left="720" w:hanging="720"/>
        <w:jc w:val="both"/>
        <w:rPr>
          <w:rFonts w:ascii="Century Gothic" w:hAnsi="Century Gothic"/>
          <w:b/>
          <w:bCs/>
          <w:spacing w:val="-3"/>
          <w:sz w:val="22"/>
          <w:szCs w:val="22"/>
        </w:rPr>
      </w:pPr>
      <w:r w:rsidRPr="001D45FE">
        <w:rPr>
          <w:rFonts w:ascii="Century Gothic" w:hAnsi="Century Gothic"/>
          <w:b/>
          <w:bCs/>
          <w:spacing w:val="-3"/>
          <w:sz w:val="22"/>
          <w:szCs w:val="22"/>
        </w:rPr>
        <w:t>SWITCHBOARDS</w:t>
      </w:r>
    </w:p>
    <w:p w14:paraId="62DC7F41" w14:textId="3E38AA10" w:rsidR="00D60053" w:rsidRPr="00B365D3" w:rsidRDefault="00D60053" w:rsidP="009018D4">
      <w:pPr>
        <w:numPr>
          <w:ilvl w:val="0"/>
          <w:numId w:val="9"/>
        </w:numPr>
        <w:tabs>
          <w:tab w:val="clear" w:pos="720"/>
        </w:tabs>
        <w:spacing w:after="200"/>
        <w:ind w:left="1440" w:hanging="720"/>
        <w:jc w:val="both"/>
        <w:rPr>
          <w:rFonts w:ascii="Century Gothic" w:hAnsi="Century Gothic"/>
          <w:spacing w:val="-2"/>
          <w:sz w:val="22"/>
          <w:szCs w:val="22"/>
        </w:rPr>
      </w:pPr>
      <w:r w:rsidRPr="00B365D3">
        <w:rPr>
          <w:rFonts w:ascii="Century Gothic" w:hAnsi="Century Gothic"/>
          <w:spacing w:val="-2"/>
          <w:sz w:val="22"/>
          <w:szCs w:val="22"/>
        </w:rPr>
        <w:t xml:space="preserve">General Description: Switchboards shall be product of W.A. Benjamin Electric, </w:t>
      </w:r>
      <w:r w:rsidR="00103A00" w:rsidRPr="00B365D3">
        <w:rPr>
          <w:rFonts w:ascii="Century Gothic" w:hAnsi="Century Gothic"/>
          <w:spacing w:val="-2"/>
          <w:sz w:val="22"/>
          <w:szCs w:val="22"/>
        </w:rPr>
        <w:t>Cutler, Hammer</w:t>
      </w:r>
      <w:r w:rsidR="00B320BB" w:rsidRPr="00B365D3">
        <w:rPr>
          <w:rFonts w:ascii="Century Gothic" w:hAnsi="Century Gothic"/>
          <w:spacing w:val="-2"/>
          <w:sz w:val="22"/>
          <w:szCs w:val="22"/>
        </w:rPr>
        <w:t xml:space="preserve">, </w:t>
      </w:r>
      <w:r w:rsidRPr="00B365D3">
        <w:rPr>
          <w:rFonts w:ascii="Century Gothic" w:hAnsi="Century Gothic"/>
          <w:spacing w:val="-2"/>
          <w:sz w:val="22"/>
          <w:szCs w:val="22"/>
        </w:rPr>
        <w:t>General Electric, or equal, and shall conform to the following requirements:</w:t>
      </w:r>
    </w:p>
    <w:p w14:paraId="400AD820" w14:textId="77777777" w:rsidR="00D60053" w:rsidRPr="00B365D3" w:rsidRDefault="00D60053" w:rsidP="009018D4">
      <w:pPr>
        <w:numPr>
          <w:ilvl w:val="0"/>
          <w:numId w:val="24"/>
        </w:numPr>
        <w:tabs>
          <w:tab w:val="clear" w:pos="180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 xml:space="preserve">Complete assembly, including steel framing and covers, bus system, and breaker mounting, shall satisfy applicable provisions of UL 891 and NEMA PB-2 and the California Electrical Code for low-voltage </w:t>
      </w:r>
      <w:r w:rsidRPr="00B365D3">
        <w:rPr>
          <w:rFonts w:ascii="Century Gothic" w:hAnsi="Century Gothic"/>
          <w:spacing w:val="-2"/>
          <w:sz w:val="22"/>
          <w:szCs w:val="22"/>
        </w:rPr>
        <w:lastRenderedPageBreak/>
        <w:t>distribution switchboards.  Switchboards shall be furnished with UL labels.</w:t>
      </w:r>
    </w:p>
    <w:p w14:paraId="7B121299" w14:textId="77777777" w:rsidR="00D60053" w:rsidRPr="00B365D3" w:rsidRDefault="00D60053" w:rsidP="009018D4">
      <w:pPr>
        <w:numPr>
          <w:ilvl w:val="0"/>
          <w:numId w:val="24"/>
        </w:numPr>
        <w:tabs>
          <w:tab w:val="clear" w:pos="180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Switchboards shall be floor standing, dead front, dead rear, line bussed, front operated and connected, circuit-breaker type, unless otherwise indicated and shall contain equipment indicated and specified.  Switchboard shall be complete with pull, service</w:t>
      </w:r>
      <w:r w:rsidR="00F45612" w:rsidRPr="00B365D3">
        <w:rPr>
          <w:rFonts w:ascii="Century Gothic" w:hAnsi="Century Gothic"/>
          <w:spacing w:val="-2"/>
          <w:sz w:val="22"/>
          <w:szCs w:val="22"/>
        </w:rPr>
        <w:t>,</w:t>
      </w:r>
      <w:r w:rsidRPr="00B365D3">
        <w:rPr>
          <w:rFonts w:ascii="Century Gothic" w:hAnsi="Century Gothic"/>
          <w:spacing w:val="-2"/>
          <w:sz w:val="22"/>
          <w:szCs w:val="22"/>
        </w:rPr>
        <w:t xml:space="preserve"> and distribution sections as required.</w:t>
      </w:r>
    </w:p>
    <w:p w14:paraId="7F6062A7" w14:textId="77777777" w:rsidR="00D60053" w:rsidRPr="00B365D3" w:rsidRDefault="00D60053" w:rsidP="009018D4">
      <w:pPr>
        <w:numPr>
          <w:ilvl w:val="0"/>
          <w:numId w:val="24"/>
        </w:numPr>
        <w:tabs>
          <w:tab w:val="clear" w:pos="180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 xml:space="preserve">Required equipment shall be enclosed in fully interchangeable die formed steel sectional cabinets with top and bottom plates and required braces and gussets so that cabinets will be absolutely rigid, plumb and uniform in size. Each cabinet shall be a separate and independent unit with assembly holes die-stamped or jig drilled; openings for interconnections shall be so placed that cabinet can be located in any position in assembly without drilling or cutting holes on job.  Deliver switchboard to Project site in completely assembled sections and provide required assembly bolts and blanking plates. Front plates and doors shall be </w:t>
      </w:r>
      <w:r w:rsidR="00B320BB" w:rsidRPr="00B365D3">
        <w:rPr>
          <w:rFonts w:ascii="Century Gothic" w:hAnsi="Century Gothic"/>
          <w:spacing w:val="-2"/>
          <w:sz w:val="22"/>
          <w:szCs w:val="22"/>
        </w:rPr>
        <w:t xml:space="preserve">of not less than 12 gage </w:t>
      </w:r>
      <w:r w:rsidRPr="00B365D3">
        <w:rPr>
          <w:rFonts w:ascii="Century Gothic" w:hAnsi="Century Gothic"/>
          <w:spacing w:val="-2"/>
          <w:sz w:val="22"/>
          <w:szCs w:val="22"/>
        </w:rPr>
        <w:t>furniture steel, completely removable, secured to cabinet with machine screws, with cup washers</w:t>
      </w:r>
      <w:r w:rsidR="00B320BB" w:rsidRPr="00B365D3">
        <w:rPr>
          <w:rFonts w:ascii="Century Gothic" w:hAnsi="Century Gothic"/>
          <w:spacing w:val="-2"/>
          <w:sz w:val="22"/>
          <w:szCs w:val="22"/>
        </w:rPr>
        <w:t xml:space="preserve"> </w:t>
      </w:r>
      <w:r w:rsidRPr="00B365D3">
        <w:rPr>
          <w:rFonts w:ascii="Century Gothic" w:hAnsi="Century Gothic"/>
          <w:spacing w:val="-2"/>
          <w:sz w:val="22"/>
          <w:szCs w:val="22"/>
        </w:rPr>
        <w:t>uniformly and symmetrically spaced.</w:t>
      </w:r>
      <w:r w:rsidR="00C66E06" w:rsidRPr="00B365D3">
        <w:rPr>
          <w:rFonts w:ascii="Century Gothic" w:hAnsi="Century Gothic"/>
          <w:spacing w:val="-2"/>
          <w:sz w:val="22"/>
          <w:szCs w:val="22"/>
        </w:rPr>
        <w:t xml:space="preserve">  Provide hinged wire gutter covers for distribution sections.</w:t>
      </w:r>
      <w:r w:rsidR="00205369" w:rsidRPr="00B365D3">
        <w:rPr>
          <w:rFonts w:ascii="Century Gothic" w:hAnsi="Century Gothic"/>
          <w:spacing w:val="-2"/>
          <w:sz w:val="22"/>
          <w:szCs w:val="22"/>
        </w:rPr>
        <w:t xml:space="preserve">  Equipment shall meet NEMA and UL standards.</w:t>
      </w:r>
    </w:p>
    <w:p w14:paraId="2FB5903D" w14:textId="77777777" w:rsidR="00A03126" w:rsidRPr="00B365D3" w:rsidRDefault="00A03126"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Main circuit breaker or main fusible switch shall be as follows:</w:t>
      </w:r>
    </w:p>
    <w:p w14:paraId="636B3978" w14:textId="77777777" w:rsidR="00D60053" w:rsidRPr="00B365D3" w:rsidRDefault="00A03126" w:rsidP="009018D4">
      <w:pPr>
        <w:numPr>
          <w:ilvl w:val="1"/>
          <w:numId w:val="9"/>
        </w:numPr>
        <w:tabs>
          <w:tab w:val="clear" w:pos="2160"/>
          <w:tab w:val="num" w:pos="2880"/>
        </w:tabs>
        <w:spacing w:after="200"/>
        <w:ind w:left="2880"/>
        <w:jc w:val="both"/>
        <w:rPr>
          <w:rFonts w:ascii="Century Gothic" w:hAnsi="Century Gothic"/>
          <w:sz w:val="22"/>
          <w:szCs w:val="22"/>
        </w:rPr>
      </w:pPr>
      <w:r w:rsidRPr="00B365D3">
        <w:rPr>
          <w:rFonts w:ascii="Century Gothic" w:hAnsi="Century Gothic"/>
          <w:sz w:val="22"/>
          <w:szCs w:val="22"/>
        </w:rPr>
        <w:t>Main c</w:t>
      </w:r>
      <w:r w:rsidR="00D60053" w:rsidRPr="00B365D3">
        <w:rPr>
          <w:rFonts w:ascii="Century Gothic" w:hAnsi="Century Gothic"/>
          <w:sz w:val="22"/>
          <w:szCs w:val="22"/>
        </w:rPr>
        <w:t xml:space="preserve">ircuit breakers shall be automatic, one-piece molded-case, trip-free, common trip, quick-make, quick-break, thermal-magnetic </w:t>
      </w:r>
      <w:r w:rsidR="00B320BB" w:rsidRPr="00B365D3">
        <w:rPr>
          <w:rFonts w:ascii="Century Gothic" w:hAnsi="Century Gothic"/>
          <w:sz w:val="22"/>
          <w:szCs w:val="22"/>
        </w:rPr>
        <w:t>with solid state trips,</w:t>
      </w:r>
      <w:r w:rsidR="00D60053" w:rsidRPr="00B365D3">
        <w:rPr>
          <w:rFonts w:ascii="Century Gothic" w:hAnsi="Century Gothic"/>
          <w:sz w:val="22"/>
          <w:szCs w:val="22"/>
        </w:rPr>
        <w:t xml:space="preserve"> bolted to bus</w:t>
      </w:r>
      <w:r w:rsidR="00B320BB" w:rsidRPr="00B365D3">
        <w:rPr>
          <w:rFonts w:ascii="Century Gothic" w:hAnsi="Century Gothic"/>
          <w:sz w:val="22"/>
          <w:szCs w:val="22"/>
        </w:rPr>
        <w:t xml:space="preserve"> with frame size and trip ratings as indicated on drawings.</w:t>
      </w:r>
      <w:r w:rsidR="00D60053" w:rsidRPr="00B365D3">
        <w:rPr>
          <w:rFonts w:ascii="Century Gothic" w:hAnsi="Century Gothic"/>
          <w:sz w:val="22"/>
          <w:szCs w:val="22"/>
        </w:rPr>
        <w:t xml:space="preserve"> Voltage, amperage</w:t>
      </w:r>
      <w:r w:rsidRPr="00B365D3">
        <w:rPr>
          <w:rFonts w:ascii="Century Gothic" w:hAnsi="Century Gothic"/>
          <w:sz w:val="22"/>
          <w:szCs w:val="22"/>
        </w:rPr>
        <w:t xml:space="preserve"> ratings</w:t>
      </w:r>
      <w:r w:rsidR="00D60053" w:rsidRPr="00B365D3">
        <w:rPr>
          <w:rFonts w:ascii="Century Gothic" w:hAnsi="Century Gothic"/>
          <w:sz w:val="22"/>
          <w:szCs w:val="22"/>
        </w:rPr>
        <w:t xml:space="preserve"> and number of poles shall be as indicated on </w:t>
      </w:r>
      <w:r w:rsidR="00B320BB" w:rsidRPr="00B365D3">
        <w:rPr>
          <w:rFonts w:ascii="Century Gothic" w:hAnsi="Century Gothic"/>
          <w:sz w:val="22"/>
          <w:szCs w:val="22"/>
        </w:rPr>
        <w:t>breakers</w:t>
      </w:r>
      <w:r w:rsidRPr="00B365D3">
        <w:rPr>
          <w:rFonts w:ascii="Century Gothic" w:hAnsi="Century Gothic"/>
          <w:sz w:val="22"/>
          <w:szCs w:val="22"/>
        </w:rPr>
        <w:t>. Main b</w:t>
      </w:r>
      <w:r w:rsidR="00D60053" w:rsidRPr="00B365D3">
        <w:rPr>
          <w:rFonts w:ascii="Century Gothic" w:hAnsi="Century Gothic"/>
          <w:sz w:val="22"/>
          <w:szCs w:val="22"/>
        </w:rPr>
        <w:t xml:space="preserve">reaker shall </w:t>
      </w:r>
      <w:r w:rsidRPr="00B365D3">
        <w:rPr>
          <w:rFonts w:ascii="Century Gothic" w:hAnsi="Century Gothic"/>
          <w:sz w:val="22"/>
          <w:szCs w:val="22"/>
        </w:rPr>
        <w:t>provide a minimum short-circuit interrupting capacity as determined by utility company.</w:t>
      </w:r>
      <w:r w:rsidR="00D60053" w:rsidRPr="00B365D3">
        <w:rPr>
          <w:rFonts w:ascii="Century Gothic" w:hAnsi="Century Gothic"/>
          <w:sz w:val="22"/>
          <w:szCs w:val="22"/>
        </w:rPr>
        <w:t xml:space="preserve">  </w:t>
      </w:r>
      <w:r w:rsidRPr="00B365D3">
        <w:rPr>
          <w:rFonts w:ascii="Century Gothic" w:hAnsi="Century Gothic"/>
          <w:sz w:val="22"/>
          <w:szCs w:val="22"/>
        </w:rPr>
        <w:t>Provide shunt-trip and integral ground fault devices, as indicated on dra</w:t>
      </w:r>
      <w:r w:rsidR="007B302E" w:rsidRPr="00B365D3">
        <w:rPr>
          <w:rFonts w:ascii="Century Gothic" w:hAnsi="Century Gothic"/>
          <w:sz w:val="22"/>
          <w:szCs w:val="22"/>
        </w:rPr>
        <w:t>w</w:t>
      </w:r>
      <w:r w:rsidRPr="00B365D3">
        <w:rPr>
          <w:rFonts w:ascii="Century Gothic" w:hAnsi="Century Gothic"/>
          <w:sz w:val="22"/>
          <w:szCs w:val="22"/>
        </w:rPr>
        <w:t xml:space="preserve">ings.  </w:t>
      </w:r>
      <w:r w:rsidR="00D60053" w:rsidRPr="00B365D3">
        <w:rPr>
          <w:rFonts w:ascii="Century Gothic" w:hAnsi="Century Gothic"/>
          <w:sz w:val="22"/>
          <w:szCs w:val="22"/>
        </w:rPr>
        <w:t>Breakers shall be furnished with lockout provisions.</w:t>
      </w:r>
    </w:p>
    <w:p w14:paraId="23888B1C" w14:textId="77777777" w:rsidR="00C66E06" w:rsidRPr="00B365D3" w:rsidRDefault="00B93EFA" w:rsidP="009018D4">
      <w:pPr>
        <w:numPr>
          <w:ilvl w:val="1"/>
          <w:numId w:val="9"/>
        </w:numPr>
        <w:tabs>
          <w:tab w:val="clear" w:pos="2160"/>
          <w:tab w:val="num" w:pos="2880"/>
        </w:tabs>
        <w:spacing w:after="200"/>
        <w:ind w:left="2880"/>
        <w:jc w:val="both"/>
        <w:rPr>
          <w:rFonts w:ascii="Century Gothic" w:hAnsi="Century Gothic"/>
          <w:spacing w:val="-2"/>
          <w:sz w:val="22"/>
          <w:szCs w:val="22"/>
        </w:rPr>
      </w:pPr>
      <w:r w:rsidRPr="00B365D3">
        <w:rPr>
          <w:rFonts w:ascii="Century Gothic" w:hAnsi="Century Gothic"/>
          <w:spacing w:val="-2"/>
          <w:sz w:val="22"/>
          <w:szCs w:val="22"/>
        </w:rPr>
        <w:t>Main fus</w:t>
      </w:r>
      <w:r w:rsidR="00C66E06" w:rsidRPr="00B365D3">
        <w:rPr>
          <w:rFonts w:ascii="Century Gothic" w:hAnsi="Century Gothic"/>
          <w:spacing w:val="-2"/>
          <w:sz w:val="22"/>
          <w:szCs w:val="22"/>
        </w:rPr>
        <w:t>ible switch 800 amps or larger ampacity shall be high pressure contact, stored energy, quick-make/quick-break operation, with current limiting fuses, as indicated on Drawings.  Provide shunt-trip, and integral ground fault devices, as indicated on Drawings.  Were required, switches shall be motor operated and be furnished with an electrical trip mechanism piloted by output of ground fault sensing circuitry.</w:t>
      </w:r>
      <w:r w:rsidR="00A03126" w:rsidRPr="00B365D3">
        <w:rPr>
          <w:rFonts w:ascii="Century Gothic" w:hAnsi="Century Gothic"/>
          <w:spacing w:val="-2"/>
          <w:sz w:val="22"/>
          <w:szCs w:val="22"/>
        </w:rPr>
        <w:t xml:space="preserve">  Switch shall be furnished with lockout provisions.</w:t>
      </w:r>
    </w:p>
    <w:p w14:paraId="484D74D5" w14:textId="77777777" w:rsidR="00B93EFA" w:rsidRPr="00B365D3" w:rsidRDefault="00B93EFA"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 xml:space="preserve">Feeder circuit breakers shall be automatic, one-piece molded-case, trip-free, common trip, quick-make, quick-break, thermal-magnetic or </w:t>
      </w:r>
      <w:r w:rsidR="00DC1D01" w:rsidRPr="00B365D3">
        <w:rPr>
          <w:rFonts w:ascii="Century Gothic" w:hAnsi="Century Gothic"/>
          <w:spacing w:val="-2"/>
          <w:sz w:val="22"/>
          <w:szCs w:val="22"/>
        </w:rPr>
        <w:t>solid-state</w:t>
      </w:r>
      <w:r w:rsidRPr="00B365D3">
        <w:rPr>
          <w:rFonts w:ascii="Century Gothic" w:hAnsi="Century Gothic"/>
          <w:spacing w:val="-2"/>
          <w:sz w:val="22"/>
          <w:szCs w:val="22"/>
        </w:rPr>
        <w:t xml:space="preserve"> type bolted to bus, with handles clearly indicating </w:t>
      </w:r>
      <w:r w:rsidRPr="00B365D3">
        <w:rPr>
          <w:rFonts w:ascii="Century Gothic" w:hAnsi="Century Gothic"/>
          <w:spacing w:val="-2"/>
          <w:sz w:val="22"/>
          <w:szCs w:val="22"/>
        </w:rPr>
        <w:lastRenderedPageBreak/>
        <w:t>tripped position.  Breakers shall be furnished with a single handle with no tie-bar. Voltage, amperage, and number of poles shall be as indicated on Drawings. Breaker ratings shall be on handle</w:t>
      </w:r>
      <w:r w:rsidR="004976BF" w:rsidRPr="00B365D3">
        <w:rPr>
          <w:rFonts w:ascii="Century Gothic" w:hAnsi="Century Gothic"/>
          <w:spacing w:val="-2"/>
          <w:sz w:val="22"/>
          <w:szCs w:val="22"/>
        </w:rPr>
        <w:t xml:space="preserve"> or label</w:t>
      </w:r>
      <w:r w:rsidRPr="00B365D3">
        <w:rPr>
          <w:rFonts w:ascii="Century Gothic" w:hAnsi="Century Gothic"/>
          <w:spacing w:val="-2"/>
          <w:sz w:val="22"/>
          <w:szCs w:val="22"/>
        </w:rPr>
        <w:t>.  Breakers shall be furnished with lockout provisions approved by the State of California for padlocking and shall provide a minimum symmetrical short-circuit interrupting rating, as indicated on Drawings</w:t>
      </w:r>
      <w:r w:rsidR="00DF6472" w:rsidRPr="00B365D3">
        <w:rPr>
          <w:rFonts w:ascii="Century Gothic" w:hAnsi="Century Gothic"/>
          <w:spacing w:val="-2"/>
          <w:sz w:val="22"/>
          <w:szCs w:val="22"/>
        </w:rPr>
        <w:t>. Series rated circuit breaker combinations are not acceptable.</w:t>
      </w:r>
    </w:p>
    <w:p w14:paraId="5E87EA0A" w14:textId="70338F31" w:rsidR="004976BF" w:rsidRPr="00B365D3" w:rsidRDefault="004976BF"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 xml:space="preserve">Fusible feeder switches shall be quick-make, quick-break, voltage rating and number of poles as indicated on Drawings, with visible blades and dual horsepower ratings.  Switch handles shall physically indicate on and off positions.  Switches shall be lockable only in off position and accept </w:t>
      </w:r>
      <w:r w:rsidR="000A35DE" w:rsidRPr="00B365D3">
        <w:rPr>
          <w:rFonts w:ascii="Century Gothic" w:hAnsi="Century Gothic"/>
          <w:spacing w:val="-2"/>
          <w:sz w:val="22"/>
          <w:szCs w:val="22"/>
        </w:rPr>
        <w:t>three</w:t>
      </w:r>
      <w:r w:rsidRPr="00B365D3">
        <w:rPr>
          <w:rFonts w:ascii="Century Gothic" w:hAnsi="Century Gothic"/>
          <w:spacing w:val="-2"/>
          <w:sz w:val="22"/>
          <w:szCs w:val="22"/>
        </w:rPr>
        <w:t xml:space="preserve"> industrial type heavy-duty padlocks</w:t>
      </w:r>
      <w:r w:rsidR="00003727" w:rsidRPr="00B365D3">
        <w:rPr>
          <w:rFonts w:ascii="Century Gothic" w:hAnsi="Century Gothic"/>
          <w:spacing w:val="-2"/>
          <w:sz w:val="22"/>
          <w:szCs w:val="22"/>
        </w:rPr>
        <w:t xml:space="preserve"> master lock pro series 6121 keyed to 3221</w:t>
      </w:r>
      <w:r w:rsidRPr="00B365D3">
        <w:rPr>
          <w:rFonts w:ascii="Century Gothic" w:hAnsi="Century Gothic"/>
          <w:spacing w:val="-2"/>
          <w:sz w:val="22"/>
          <w:szCs w:val="22"/>
        </w:rPr>
        <w:t xml:space="preserve">.  Switch covers and handles shall be interlocked to prevent opening in on position.  Provide means to permit authorized personnel to release interlock for inspection purposes.  Switches shall be equipped with Class R current limiting fuses or dual element </w:t>
      </w:r>
      <w:proofErr w:type="gramStart"/>
      <w:r w:rsidRPr="00B365D3">
        <w:rPr>
          <w:rFonts w:ascii="Century Gothic" w:hAnsi="Century Gothic"/>
          <w:spacing w:val="-2"/>
          <w:sz w:val="22"/>
          <w:szCs w:val="22"/>
        </w:rPr>
        <w:t>fuse</w:t>
      </w:r>
      <w:proofErr w:type="gramEnd"/>
      <w:r w:rsidRPr="00B365D3">
        <w:rPr>
          <w:rFonts w:ascii="Century Gothic" w:hAnsi="Century Gothic"/>
          <w:spacing w:val="-2"/>
          <w:sz w:val="22"/>
          <w:szCs w:val="22"/>
        </w:rPr>
        <w:t xml:space="preserve"> of size and capacity indicated on Drawings.</w:t>
      </w:r>
    </w:p>
    <w:p w14:paraId="1F2A7998" w14:textId="77777777" w:rsidR="004976BF" w:rsidRPr="00B365D3" w:rsidRDefault="004976BF"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 xml:space="preserve">Utility metering provisions shall </w:t>
      </w:r>
      <w:r w:rsidR="00D83713" w:rsidRPr="00B365D3">
        <w:rPr>
          <w:rFonts w:ascii="Century Gothic" w:hAnsi="Century Gothic"/>
          <w:spacing w:val="-2"/>
          <w:sz w:val="22"/>
          <w:szCs w:val="22"/>
        </w:rPr>
        <w:t>m</w:t>
      </w:r>
      <w:r w:rsidRPr="00B365D3">
        <w:rPr>
          <w:rFonts w:ascii="Century Gothic" w:hAnsi="Century Gothic"/>
          <w:spacing w:val="-2"/>
          <w:sz w:val="22"/>
          <w:szCs w:val="22"/>
        </w:rPr>
        <w:t>eet requirement</w:t>
      </w:r>
      <w:r w:rsidR="007341B1" w:rsidRPr="00B365D3">
        <w:rPr>
          <w:rFonts w:ascii="Century Gothic" w:hAnsi="Century Gothic"/>
          <w:spacing w:val="-2"/>
          <w:sz w:val="22"/>
          <w:szCs w:val="22"/>
        </w:rPr>
        <w:t xml:space="preserve">s of serving utility and shall </w:t>
      </w:r>
      <w:r w:rsidRPr="00B365D3">
        <w:rPr>
          <w:rFonts w:ascii="Century Gothic" w:hAnsi="Century Gothic"/>
          <w:spacing w:val="-2"/>
          <w:sz w:val="22"/>
          <w:szCs w:val="22"/>
        </w:rPr>
        <w:t>be furnished with necessary fittings.</w:t>
      </w:r>
    </w:p>
    <w:p w14:paraId="3B878EA4" w14:textId="77777777" w:rsidR="00D60053" w:rsidRPr="00B365D3" w:rsidRDefault="00D60053"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 xml:space="preserve">Provide </w:t>
      </w:r>
      <w:r w:rsidR="006B24B0" w:rsidRPr="00B365D3">
        <w:rPr>
          <w:rFonts w:ascii="Century Gothic" w:hAnsi="Century Gothic"/>
          <w:spacing w:val="-2"/>
          <w:sz w:val="22"/>
          <w:szCs w:val="22"/>
        </w:rPr>
        <w:t xml:space="preserve">switchboard </w:t>
      </w:r>
      <w:r w:rsidRPr="00B365D3">
        <w:rPr>
          <w:rFonts w:ascii="Century Gothic" w:hAnsi="Century Gothic"/>
          <w:spacing w:val="-2"/>
          <w:sz w:val="22"/>
          <w:szCs w:val="22"/>
        </w:rPr>
        <w:t xml:space="preserve">silver-plated copper bus bars of same capacity as main breaker, or as indicated on Drawings, between current transformer and main section and distribution sections; also, full height of breaker space in distribution portions.  </w:t>
      </w:r>
      <w:r w:rsidR="004976BF" w:rsidRPr="00B365D3">
        <w:rPr>
          <w:rFonts w:ascii="Century Gothic" w:hAnsi="Century Gothic"/>
          <w:spacing w:val="-2"/>
          <w:sz w:val="22"/>
          <w:szCs w:val="22"/>
        </w:rPr>
        <w:t xml:space="preserve">Copper bus shall have current density </w:t>
      </w:r>
      <w:r w:rsidR="00E17CFE" w:rsidRPr="00B365D3">
        <w:rPr>
          <w:rFonts w:ascii="Century Gothic" w:hAnsi="Century Gothic"/>
          <w:spacing w:val="-2"/>
          <w:sz w:val="22"/>
          <w:szCs w:val="22"/>
        </w:rPr>
        <w:t>of</w:t>
      </w:r>
      <w:r w:rsidR="004976BF" w:rsidRPr="00B365D3">
        <w:rPr>
          <w:rFonts w:ascii="Century Gothic" w:hAnsi="Century Gothic"/>
          <w:spacing w:val="-2"/>
          <w:sz w:val="22"/>
          <w:szCs w:val="22"/>
        </w:rPr>
        <w:t xml:space="preserve"> 1000A per</w:t>
      </w:r>
      <w:r w:rsidR="00427FE2" w:rsidRPr="00B365D3">
        <w:rPr>
          <w:rFonts w:ascii="Century Gothic" w:hAnsi="Century Gothic"/>
          <w:spacing w:val="-2"/>
          <w:sz w:val="22"/>
          <w:szCs w:val="22"/>
        </w:rPr>
        <w:t xml:space="preserve"> square</w:t>
      </w:r>
      <w:r w:rsidR="004976BF" w:rsidRPr="00B365D3">
        <w:rPr>
          <w:rFonts w:ascii="Century Gothic" w:hAnsi="Century Gothic"/>
          <w:spacing w:val="-2"/>
          <w:sz w:val="22"/>
          <w:szCs w:val="22"/>
        </w:rPr>
        <w:t xml:space="preserve"> inch of cross section.  </w:t>
      </w:r>
      <w:r w:rsidRPr="00B365D3">
        <w:rPr>
          <w:rFonts w:ascii="Century Gothic" w:hAnsi="Century Gothic"/>
          <w:spacing w:val="-2"/>
          <w:sz w:val="22"/>
          <w:szCs w:val="22"/>
        </w:rPr>
        <w:t>Bus</w:t>
      </w:r>
      <w:r w:rsidR="00DF6E5E" w:rsidRPr="00B365D3">
        <w:rPr>
          <w:rFonts w:ascii="Century Gothic" w:hAnsi="Century Gothic"/>
          <w:spacing w:val="-2"/>
          <w:sz w:val="22"/>
          <w:szCs w:val="22"/>
        </w:rPr>
        <w:t xml:space="preserve"> structure shall be free-fitted</w:t>
      </w:r>
      <w:r w:rsidR="00DC1D01" w:rsidRPr="00B365D3">
        <w:rPr>
          <w:rFonts w:ascii="Century Gothic" w:hAnsi="Century Gothic"/>
          <w:spacing w:val="-2"/>
          <w:sz w:val="22"/>
          <w:szCs w:val="22"/>
        </w:rPr>
        <w:t xml:space="preserve"> </w:t>
      </w:r>
      <w:r w:rsidR="00DF6E5E" w:rsidRPr="00B365D3">
        <w:rPr>
          <w:rFonts w:ascii="Century Gothic" w:hAnsi="Century Gothic"/>
          <w:spacing w:val="-2"/>
          <w:sz w:val="22"/>
          <w:szCs w:val="22"/>
        </w:rPr>
        <w:t xml:space="preserve">and shall have sufficient strength to withstand short-circuit as indicated on drawings.  Connections shall be securely bolted together with corrosion-resistant plated carbon steel, minimum grade </w:t>
      </w:r>
      <w:r w:rsidR="000A35DE" w:rsidRPr="00B365D3">
        <w:rPr>
          <w:rFonts w:ascii="Century Gothic" w:hAnsi="Century Gothic"/>
          <w:spacing w:val="-2"/>
          <w:sz w:val="22"/>
          <w:szCs w:val="22"/>
        </w:rPr>
        <w:t>five</w:t>
      </w:r>
      <w:r w:rsidR="00DF6E5E" w:rsidRPr="00B365D3">
        <w:rPr>
          <w:rFonts w:ascii="Century Gothic" w:hAnsi="Century Gothic"/>
          <w:spacing w:val="-2"/>
          <w:sz w:val="22"/>
          <w:szCs w:val="22"/>
        </w:rPr>
        <w:t xml:space="preserve"> machine screws secured with constant pressure-type locking devices.  Bus</w:t>
      </w:r>
      <w:r w:rsidRPr="00B365D3">
        <w:rPr>
          <w:rFonts w:ascii="Century Gothic" w:hAnsi="Century Gothic"/>
          <w:spacing w:val="-2"/>
          <w:sz w:val="22"/>
          <w:szCs w:val="22"/>
        </w:rPr>
        <w:t xml:space="preserve"> bar bracing shall be designed to withstand maximum available short-circuit current. </w:t>
      </w:r>
      <w:r w:rsidR="00DF6E5E" w:rsidRPr="00B365D3">
        <w:rPr>
          <w:rFonts w:ascii="Century Gothic" w:hAnsi="Century Gothic"/>
          <w:spacing w:val="-2"/>
          <w:sz w:val="22"/>
          <w:szCs w:val="22"/>
        </w:rPr>
        <w:t xml:space="preserve">Connections for cables to circuit breakers, switches and motor control devices shall be heavy-duty </w:t>
      </w:r>
      <w:r w:rsidR="00466B05" w:rsidRPr="00B365D3">
        <w:rPr>
          <w:rFonts w:ascii="Century Gothic" w:hAnsi="Century Gothic"/>
          <w:spacing w:val="-2"/>
          <w:sz w:val="22"/>
          <w:szCs w:val="22"/>
        </w:rPr>
        <w:t xml:space="preserve">mechanical </w:t>
      </w:r>
      <w:r w:rsidR="00DF6E5E" w:rsidRPr="00B365D3">
        <w:rPr>
          <w:rFonts w:ascii="Century Gothic" w:hAnsi="Century Gothic"/>
          <w:spacing w:val="-2"/>
          <w:sz w:val="22"/>
          <w:szCs w:val="22"/>
        </w:rPr>
        <w:t>pressure type terminal lugs.</w:t>
      </w:r>
      <w:r w:rsidR="00096657" w:rsidRPr="00B365D3">
        <w:rPr>
          <w:rFonts w:ascii="Century Gothic" w:hAnsi="Century Gothic"/>
          <w:spacing w:val="-2"/>
          <w:sz w:val="22"/>
          <w:szCs w:val="22"/>
        </w:rPr>
        <w:t xml:space="preserve"> </w:t>
      </w:r>
      <w:r w:rsidR="00DF6E5E" w:rsidRPr="00B365D3">
        <w:rPr>
          <w:rFonts w:ascii="Century Gothic" w:hAnsi="Century Gothic"/>
          <w:spacing w:val="-2"/>
          <w:sz w:val="22"/>
          <w:szCs w:val="22"/>
        </w:rPr>
        <w:t xml:space="preserve"> </w:t>
      </w:r>
      <w:r w:rsidRPr="00B365D3">
        <w:rPr>
          <w:rFonts w:ascii="Century Gothic" w:hAnsi="Century Gothic"/>
          <w:spacing w:val="-2"/>
          <w:sz w:val="22"/>
          <w:szCs w:val="22"/>
        </w:rPr>
        <w:t>Provide service cable lugs as required by utility company.</w:t>
      </w:r>
      <w:r w:rsidR="00DF6E5E" w:rsidRPr="00B365D3">
        <w:rPr>
          <w:rFonts w:ascii="Century Gothic" w:hAnsi="Century Gothic"/>
          <w:spacing w:val="-2"/>
          <w:sz w:val="22"/>
          <w:szCs w:val="22"/>
        </w:rPr>
        <w:t xml:space="preserve">  Cables and internal wiring shall be supported with suitable cleats.</w:t>
      </w:r>
    </w:p>
    <w:p w14:paraId="5A77FBEC" w14:textId="77777777" w:rsidR="00D60053" w:rsidRPr="00B365D3" w:rsidRDefault="003476BF"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Switchboard</w:t>
      </w:r>
      <w:r w:rsidR="00DF6E5E" w:rsidRPr="00B365D3">
        <w:rPr>
          <w:rFonts w:ascii="Century Gothic" w:hAnsi="Century Gothic"/>
          <w:spacing w:val="-2"/>
          <w:sz w:val="22"/>
          <w:szCs w:val="22"/>
        </w:rPr>
        <w:t xml:space="preserve"> d</w:t>
      </w:r>
      <w:r w:rsidR="00D60053" w:rsidRPr="00B365D3">
        <w:rPr>
          <w:rFonts w:ascii="Century Gothic" w:hAnsi="Century Gothic"/>
          <w:spacing w:val="-2"/>
          <w:sz w:val="22"/>
          <w:szCs w:val="22"/>
        </w:rPr>
        <w:t>istribution sections shall be furnished with full height bussing. Unused spaces shall be provided with blank covers. Switchboards, as complete units, shall be given single short-circuit current ratings by manufacturer. Such ratings shall be established by actual tests by manufacturer, in accordance with UL specifications, on equipment constructed similarly to the furnished switchboard.</w:t>
      </w:r>
    </w:p>
    <w:p w14:paraId="48087E7A" w14:textId="77777777" w:rsidR="00D60053" w:rsidRPr="00B365D3" w:rsidRDefault="00D60053"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 xml:space="preserve">Provide </w:t>
      </w:r>
      <w:r w:rsidR="00A928CD" w:rsidRPr="00B365D3">
        <w:rPr>
          <w:rFonts w:ascii="Century Gothic" w:hAnsi="Century Gothic"/>
          <w:spacing w:val="-2"/>
          <w:sz w:val="22"/>
          <w:szCs w:val="22"/>
        </w:rPr>
        <w:t xml:space="preserve">a </w:t>
      </w:r>
      <w:r w:rsidR="00587894" w:rsidRPr="00B365D3">
        <w:rPr>
          <w:rFonts w:ascii="Century Gothic" w:hAnsi="Century Gothic"/>
          <w:spacing w:val="-2"/>
          <w:sz w:val="22"/>
          <w:szCs w:val="22"/>
        </w:rPr>
        <w:t xml:space="preserve">large nameplate identifying switchboard, indicating service voltage, </w:t>
      </w:r>
      <w:r w:rsidR="00A928CD" w:rsidRPr="00B365D3">
        <w:rPr>
          <w:rFonts w:ascii="Century Gothic" w:hAnsi="Century Gothic"/>
          <w:spacing w:val="-2"/>
          <w:sz w:val="22"/>
          <w:szCs w:val="22"/>
        </w:rPr>
        <w:t xml:space="preserve">originating power source, </w:t>
      </w:r>
      <w:r w:rsidR="00587894" w:rsidRPr="00B365D3">
        <w:rPr>
          <w:rFonts w:ascii="Century Gothic" w:hAnsi="Century Gothic"/>
          <w:spacing w:val="-2"/>
          <w:sz w:val="22"/>
          <w:szCs w:val="22"/>
        </w:rPr>
        <w:t xml:space="preserve">function and current </w:t>
      </w:r>
      <w:r w:rsidR="00587894" w:rsidRPr="00B365D3">
        <w:rPr>
          <w:rFonts w:ascii="Century Gothic" w:hAnsi="Century Gothic"/>
          <w:spacing w:val="-2"/>
          <w:sz w:val="22"/>
          <w:szCs w:val="22"/>
        </w:rPr>
        <w:lastRenderedPageBreak/>
        <w:t>rating</w:t>
      </w:r>
      <w:r w:rsidR="00A928CD" w:rsidRPr="00B365D3">
        <w:rPr>
          <w:rFonts w:ascii="Century Gothic" w:hAnsi="Century Gothic"/>
          <w:spacing w:val="-2"/>
          <w:sz w:val="22"/>
          <w:szCs w:val="22"/>
        </w:rPr>
        <w:t>.</w:t>
      </w:r>
      <w:r w:rsidR="00587894" w:rsidRPr="00B365D3">
        <w:rPr>
          <w:rFonts w:ascii="Century Gothic" w:hAnsi="Century Gothic"/>
          <w:spacing w:val="-2"/>
          <w:sz w:val="22"/>
          <w:szCs w:val="22"/>
        </w:rPr>
        <w:t xml:space="preserve"> </w:t>
      </w:r>
      <w:r w:rsidR="00A928CD" w:rsidRPr="00B365D3">
        <w:rPr>
          <w:rFonts w:ascii="Century Gothic" w:hAnsi="Century Gothic"/>
          <w:spacing w:val="-2"/>
          <w:sz w:val="22"/>
          <w:szCs w:val="22"/>
        </w:rPr>
        <w:t xml:space="preserve">Nameplate </w:t>
      </w:r>
      <w:r w:rsidR="00587894" w:rsidRPr="00B365D3">
        <w:rPr>
          <w:rFonts w:ascii="Century Gothic" w:hAnsi="Century Gothic"/>
          <w:spacing w:val="-2"/>
          <w:sz w:val="22"/>
          <w:szCs w:val="22"/>
        </w:rPr>
        <w:t>shall be furnished</w:t>
      </w:r>
      <w:r w:rsidR="00466B05" w:rsidRPr="00B365D3">
        <w:rPr>
          <w:rFonts w:ascii="Century Gothic" w:hAnsi="Century Gothic"/>
          <w:spacing w:val="-2"/>
          <w:sz w:val="22"/>
          <w:szCs w:val="22"/>
        </w:rPr>
        <w:t xml:space="preserve"> with </w:t>
      </w:r>
      <w:r w:rsidR="00DC1D01" w:rsidRPr="00B365D3">
        <w:rPr>
          <w:rFonts w:ascii="Century Gothic" w:hAnsi="Century Gothic"/>
          <w:spacing w:val="-2"/>
          <w:sz w:val="22"/>
          <w:szCs w:val="22"/>
        </w:rPr>
        <w:t>3/16-inch</w:t>
      </w:r>
      <w:r w:rsidR="0052752A" w:rsidRPr="00B365D3">
        <w:rPr>
          <w:rFonts w:ascii="Century Gothic" w:hAnsi="Century Gothic"/>
          <w:spacing w:val="-2"/>
          <w:sz w:val="22"/>
          <w:szCs w:val="22"/>
        </w:rPr>
        <w:t xml:space="preserve"> </w:t>
      </w:r>
      <w:r w:rsidR="00F81BF9" w:rsidRPr="00B365D3">
        <w:rPr>
          <w:rFonts w:ascii="Century Gothic" w:hAnsi="Century Gothic"/>
          <w:spacing w:val="-2"/>
          <w:sz w:val="22"/>
          <w:szCs w:val="22"/>
        </w:rPr>
        <w:t>engraved</w:t>
      </w:r>
      <w:r w:rsidR="00466B05" w:rsidRPr="00B365D3">
        <w:rPr>
          <w:rFonts w:ascii="Century Gothic" w:hAnsi="Century Gothic"/>
          <w:spacing w:val="-2"/>
          <w:sz w:val="22"/>
          <w:szCs w:val="22"/>
        </w:rPr>
        <w:t xml:space="preserve"> bl</w:t>
      </w:r>
      <w:r w:rsidR="00A928CD" w:rsidRPr="00B365D3">
        <w:rPr>
          <w:rFonts w:ascii="Century Gothic" w:hAnsi="Century Gothic"/>
          <w:spacing w:val="-2"/>
          <w:sz w:val="22"/>
          <w:szCs w:val="22"/>
        </w:rPr>
        <w:t>a</w:t>
      </w:r>
      <w:r w:rsidR="00466B05" w:rsidRPr="00B365D3">
        <w:rPr>
          <w:rFonts w:ascii="Century Gothic" w:hAnsi="Century Gothic"/>
          <w:spacing w:val="-2"/>
          <w:sz w:val="22"/>
          <w:szCs w:val="22"/>
        </w:rPr>
        <w:t>ck letters</w:t>
      </w:r>
      <w:r w:rsidR="00A928CD" w:rsidRPr="00B365D3">
        <w:rPr>
          <w:rFonts w:ascii="Century Gothic" w:hAnsi="Century Gothic"/>
          <w:spacing w:val="-2"/>
          <w:sz w:val="22"/>
          <w:szCs w:val="22"/>
        </w:rPr>
        <w:t xml:space="preserve"> on white background</w:t>
      </w:r>
      <w:r w:rsidR="00587894" w:rsidRPr="00B365D3">
        <w:rPr>
          <w:rFonts w:ascii="Century Gothic" w:hAnsi="Century Gothic"/>
          <w:spacing w:val="-2"/>
          <w:sz w:val="22"/>
          <w:szCs w:val="22"/>
        </w:rPr>
        <w:t>.</w:t>
      </w:r>
      <w:r w:rsidR="00A928CD" w:rsidRPr="00B365D3">
        <w:rPr>
          <w:rFonts w:ascii="Century Gothic" w:hAnsi="Century Gothic"/>
          <w:spacing w:val="-2"/>
          <w:sz w:val="22"/>
          <w:szCs w:val="22"/>
        </w:rPr>
        <w:t xml:space="preserve">  Name plate shall be mechanically </w:t>
      </w:r>
      <w:r w:rsidR="00A36F0E" w:rsidRPr="00B365D3">
        <w:rPr>
          <w:rFonts w:ascii="Century Gothic" w:hAnsi="Century Gothic"/>
          <w:spacing w:val="-2"/>
          <w:sz w:val="22"/>
          <w:szCs w:val="22"/>
        </w:rPr>
        <w:t>fastened</w:t>
      </w:r>
      <w:r w:rsidR="00A928CD" w:rsidRPr="00B365D3">
        <w:rPr>
          <w:rFonts w:ascii="Century Gothic" w:hAnsi="Century Gothic"/>
          <w:spacing w:val="-2"/>
          <w:sz w:val="22"/>
          <w:szCs w:val="22"/>
        </w:rPr>
        <w:t xml:space="preserve"> to switchboard.</w:t>
      </w:r>
    </w:p>
    <w:p w14:paraId="08E8DDD3" w14:textId="77777777" w:rsidR="00A928CD" w:rsidRPr="00B365D3" w:rsidRDefault="00A928CD"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Provide labels for circuit breakers, disconnect switches, and or other disconnecting means in switchboards.  Labels shall be a P-Touch type or equal, with a minimum width of 3/8 inch with black letters on white background.  Label shall indicate name of load served, name or room number and if in different building, name of building.  If equipment is installed in same room as source, label should indicate source name and “in this room”.</w:t>
      </w:r>
    </w:p>
    <w:p w14:paraId="68929069" w14:textId="77777777" w:rsidR="00D60053" w:rsidRPr="00B365D3" w:rsidRDefault="00D60053"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Paint cabinets, framework and plates inside and out with one coat of rust-resistant metal primer and one coat of gray enamel, baked on, or lacquer sprayed on.</w:t>
      </w:r>
    </w:p>
    <w:p w14:paraId="59BB0527" w14:textId="77777777" w:rsidR="00D60053" w:rsidRPr="00B365D3" w:rsidRDefault="00D60053"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Manufacture boards according to reviewed Shop Drawings. Switchboard shall meet requirements of legally constituted authorities having jurisdiction, and respective serving utility.</w:t>
      </w:r>
    </w:p>
    <w:p w14:paraId="76C1906B" w14:textId="08D2354B" w:rsidR="00D60053" w:rsidRPr="00B365D3" w:rsidRDefault="00D60053"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 xml:space="preserve">Switchboards installed outdoors shall be weatherproof NEMA Type 3R enclosure.  Enclosure construction shall be formed of code gage galvanized steel with ANSI No. 61 gray enamel finish.  Heavy-duty, </w:t>
      </w:r>
      <w:r w:rsidR="000A35DE" w:rsidRPr="00B365D3">
        <w:rPr>
          <w:rFonts w:ascii="Century Gothic" w:hAnsi="Century Gothic"/>
          <w:spacing w:val="-2"/>
          <w:sz w:val="22"/>
          <w:szCs w:val="22"/>
        </w:rPr>
        <w:t>three</w:t>
      </w:r>
      <w:r w:rsidRPr="00B365D3">
        <w:rPr>
          <w:rFonts w:ascii="Century Gothic" w:hAnsi="Century Gothic"/>
          <w:spacing w:val="-2"/>
          <w:sz w:val="22"/>
          <w:szCs w:val="22"/>
        </w:rPr>
        <w:t xml:space="preserve">-point latching, vault type door handles with padlocking provisions shall be furnished on doors.  Padlocks shall be furnished keyed </w:t>
      </w:r>
      <w:r w:rsidR="00003727" w:rsidRPr="00B365D3">
        <w:rPr>
          <w:rFonts w:ascii="Century Gothic" w:hAnsi="Century Gothic"/>
          <w:spacing w:val="-2"/>
          <w:sz w:val="22"/>
          <w:szCs w:val="22"/>
        </w:rPr>
        <w:t>to master lock pro series 6121 and keyed 3221</w:t>
      </w:r>
      <w:r w:rsidRPr="00B365D3">
        <w:rPr>
          <w:rFonts w:ascii="Century Gothic" w:hAnsi="Century Gothic"/>
          <w:spacing w:val="-2"/>
          <w:sz w:val="22"/>
          <w:szCs w:val="22"/>
        </w:rPr>
        <w:t>.</w:t>
      </w:r>
      <w:r w:rsidR="00DF6E5E" w:rsidRPr="00B365D3">
        <w:rPr>
          <w:rFonts w:ascii="Century Gothic" w:hAnsi="Century Gothic"/>
          <w:spacing w:val="-2"/>
          <w:sz w:val="22"/>
          <w:szCs w:val="22"/>
        </w:rPr>
        <w:t xml:space="preserve">  Switchboards installed outdoors shall be </w:t>
      </w:r>
      <w:r w:rsidR="00115564" w:rsidRPr="00B365D3">
        <w:rPr>
          <w:rFonts w:ascii="Century Gothic" w:hAnsi="Century Gothic"/>
          <w:spacing w:val="-2"/>
          <w:sz w:val="22"/>
          <w:szCs w:val="22"/>
        </w:rPr>
        <w:t>s</w:t>
      </w:r>
      <w:r w:rsidR="00DF6E5E" w:rsidRPr="00B365D3">
        <w:rPr>
          <w:rFonts w:ascii="Century Gothic" w:hAnsi="Century Gothic"/>
          <w:spacing w:val="-2"/>
          <w:sz w:val="22"/>
          <w:szCs w:val="22"/>
        </w:rPr>
        <w:t>pecifically required to maintain service during extreme outdoor am</w:t>
      </w:r>
      <w:r w:rsidR="00115564" w:rsidRPr="00B365D3">
        <w:rPr>
          <w:rFonts w:ascii="Century Gothic" w:hAnsi="Century Gothic"/>
          <w:spacing w:val="-2"/>
          <w:sz w:val="22"/>
          <w:szCs w:val="22"/>
        </w:rPr>
        <w:t>b</w:t>
      </w:r>
      <w:r w:rsidR="00DF6E5E" w:rsidRPr="00B365D3">
        <w:rPr>
          <w:rFonts w:ascii="Century Gothic" w:hAnsi="Century Gothic"/>
          <w:spacing w:val="-2"/>
          <w:sz w:val="22"/>
          <w:szCs w:val="22"/>
        </w:rPr>
        <w:t>ient temperature</w:t>
      </w:r>
      <w:r w:rsidR="00115564" w:rsidRPr="00B365D3">
        <w:rPr>
          <w:rFonts w:ascii="Century Gothic" w:hAnsi="Century Gothic"/>
          <w:spacing w:val="-2"/>
          <w:sz w:val="22"/>
          <w:szCs w:val="22"/>
        </w:rPr>
        <w:t>s</w:t>
      </w:r>
      <w:r w:rsidR="00DF6E5E" w:rsidRPr="00B365D3">
        <w:rPr>
          <w:rFonts w:ascii="Century Gothic" w:hAnsi="Century Gothic"/>
          <w:spacing w:val="-2"/>
          <w:sz w:val="22"/>
          <w:szCs w:val="22"/>
        </w:rPr>
        <w:t xml:space="preserve"> of a minimum of 150 degrees Fahrenheit in NEMA Type 3R enclosures. </w:t>
      </w:r>
    </w:p>
    <w:p w14:paraId="7ACE3E3F" w14:textId="77777777" w:rsidR="005C5F03" w:rsidRPr="00B365D3" w:rsidRDefault="00D60053"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 xml:space="preserve">For grounded </w:t>
      </w:r>
      <w:r w:rsidR="00587894" w:rsidRPr="00B365D3">
        <w:rPr>
          <w:rFonts w:ascii="Century Gothic" w:hAnsi="Century Gothic"/>
          <w:spacing w:val="-2"/>
          <w:sz w:val="22"/>
          <w:szCs w:val="22"/>
        </w:rPr>
        <w:t xml:space="preserve">wye </w:t>
      </w:r>
      <w:r w:rsidRPr="00B365D3">
        <w:rPr>
          <w:rFonts w:ascii="Century Gothic" w:hAnsi="Century Gothic"/>
          <w:spacing w:val="-2"/>
          <w:sz w:val="22"/>
          <w:szCs w:val="22"/>
        </w:rPr>
        <w:t>electrical service switchboards rated more than 150 volts, to ground and 1,000 amperes or more, provide ground fault protection for main protective device.  Ground fault protection shall be UL</w:t>
      </w:r>
      <w:r w:rsidR="00115564" w:rsidRPr="00B365D3">
        <w:rPr>
          <w:rFonts w:ascii="Century Gothic" w:hAnsi="Century Gothic"/>
          <w:spacing w:val="-2"/>
          <w:sz w:val="22"/>
          <w:szCs w:val="22"/>
        </w:rPr>
        <w:t xml:space="preserve"> listed, with </w:t>
      </w:r>
      <w:r w:rsidRPr="00B365D3">
        <w:rPr>
          <w:rFonts w:ascii="Century Gothic" w:hAnsi="Century Gothic"/>
          <w:spacing w:val="-2"/>
          <w:sz w:val="22"/>
          <w:szCs w:val="22"/>
        </w:rPr>
        <w:t xml:space="preserve">ground sensor encircling phase conductors and neutral </w:t>
      </w:r>
      <w:proofErr w:type="gramStart"/>
      <w:r w:rsidR="00115564" w:rsidRPr="00B365D3">
        <w:rPr>
          <w:rFonts w:ascii="Century Gothic" w:hAnsi="Century Gothic"/>
          <w:spacing w:val="-2"/>
          <w:sz w:val="22"/>
          <w:szCs w:val="22"/>
        </w:rPr>
        <w:t>conductors</w:t>
      </w:r>
      <w:proofErr w:type="gramEnd"/>
      <w:r w:rsidR="00115564" w:rsidRPr="00B365D3">
        <w:rPr>
          <w:rFonts w:ascii="Century Gothic" w:hAnsi="Century Gothic"/>
          <w:spacing w:val="-2"/>
          <w:sz w:val="22"/>
          <w:szCs w:val="22"/>
        </w:rPr>
        <w:t xml:space="preserve"> integral with the main protective device.  Provide testing of </w:t>
      </w:r>
      <w:r w:rsidRPr="00B365D3">
        <w:rPr>
          <w:rFonts w:ascii="Century Gothic" w:hAnsi="Century Gothic"/>
          <w:spacing w:val="-2"/>
          <w:sz w:val="22"/>
          <w:szCs w:val="22"/>
        </w:rPr>
        <w:t xml:space="preserve">ground fault protection system by an independent recognized testing laboratory.  Testing lab shall provide necessary testing equipment at the Project site and perform a certified test on ground protection system in presence of the </w:t>
      </w:r>
      <w:r w:rsidR="006C7D0E" w:rsidRPr="00B365D3">
        <w:rPr>
          <w:rFonts w:ascii="Century Gothic" w:hAnsi="Century Gothic"/>
          <w:spacing w:val="-2"/>
          <w:sz w:val="22"/>
          <w:szCs w:val="22"/>
        </w:rPr>
        <w:t xml:space="preserve">Project </w:t>
      </w:r>
      <w:r w:rsidR="000B2EDA" w:rsidRPr="00B365D3">
        <w:rPr>
          <w:rFonts w:ascii="Century Gothic" w:hAnsi="Century Gothic"/>
          <w:spacing w:val="-2"/>
          <w:sz w:val="22"/>
          <w:szCs w:val="22"/>
        </w:rPr>
        <w:t>Inspector</w:t>
      </w:r>
      <w:r w:rsidRPr="00B365D3">
        <w:rPr>
          <w:rFonts w:ascii="Century Gothic" w:hAnsi="Century Gothic"/>
          <w:spacing w:val="-2"/>
          <w:sz w:val="22"/>
          <w:szCs w:val="22"/>
        </w:rPr>
        <w:t xml:space="preserve">. The ground fault setting shall be selected to coordinate with downstream circuit protective devices.  Verify that the system neutral is grounded at the service entrance switchboard only, except neutrals of </w:t>
      </w:r>
      <w:r w:rsidR="00DC1D01" w:rsidRPr="00B365D3">
        <w:rPr>
          <w:rFonts w:ascii="Century Gothic" w:hAnsi="Century Gothic"/>
          <w:spacing w:val="-2"/>
          <w:sz w:val="22"/>
          <w:szCs w:val="22"/>
        </w:rPr>
        <w:t>step-down</w:t>
      </w:r>
      <w:r w:rsidRPr="00B365D3">
        <w:rPr>
          <w:rFonts w:ascii="Century Gothic" w:hAnsi="Century Gothic"/>
          <w:spacing w:val="-2"/>
          <w:sz w:val="22"/>
          <w:szCs w:val="22"/>
        </w:rPr>
        <w:t xml:space="preserve"> distribution transformers.  For branch circuit protective devices, rated 800 amps or more, provide ground fault protection</w:t>
      </w:r>
      <w:r w:rsidR="00587894" w:rsidRPr="00B365D3">
        <w:rPr>
          <w:rFonts w:ascii="Century Gothic" w:hAnsi="Century Gothic"/>
          <w:spacing w:val="-2"/>
          <w:sz w:val="22"/>
          <w:szCs w:val="22"/>
        </w:rPr>
        <w:t xml:space="preserve"> </w:t>
      </w:r>
      <w:proofErr w:type="gramStart"/>
      <w:r w:rsidR="00587894" w:rsidRPr="00B365D3">
        <w:rPr>
          <w:rFonts w:ascii="Century Gothic" w:hAnsi="Century Gothic"/>
          <w:spacing w:val="-2"/>
          <w:sz w:val="22"/>
          <w:szCs w:val="22"/>
        </w:rPr>
        <w:t>where</w:t>
      </w:r>
      <w:proofErr w:type="gramEnd"/>
      <w:r w:rsidR="00587894" w:rsidRPr="00B365D3">
        <w:rPr>
          <w:rFonts w:ascii="Century Gothic" w:hAnsi="Century Gothic"/>
          <w:spacing w:val="-2"/>
          <w:sz w:val="22"/>
          <w:szCs w:val="22"/>
        </w:rPr>
        <w:t xml:space="preserve"> shown on the drawings,</w:t>
      </w:r>
      <w:r w:rsidR="00115564" w:rsidRPr="00B365D3">
        <w:rPr>
          <w:rFonts w:ascii="Century Gothic" w:hAnsi="Century Gothic"/>
          <w:spacing w:val="-2"/>
          <w:sz w:val="22"/>
          <w:szCs w:val="22"/>
        </w:rPr>
        <w:t xml:space="preserve"> or</w:t>
      </w:r>
      <w:r w:rsidRPr="00B365D3">
        <w:rPr>
          <w:rFonts w:ascii="Century Gothic" w:hAnsi="Century Gothic"/>
          <w:spacing w:val="-2"/>
          <w:sz w:val="22"/>
          <w:szCs w:val="22"/>
        </w:rPr>
        <w:t xml:space="preserve"> as described above, for main protective device.  Coordinate settings with main protective device ground fault </w:t>
      </w:r>
      <w:r w:rsidR="00587894" w:rsidRPr="00B365D3">
        <w:rPr>
          <w:rFonts w:ascii="Century Gothic" w:hAnsi="Century Gothic"/>
          <w:spacing w:val="-2"/>
          <w:sz w:val="22"/>
          <w:szCs w:val="22"/>
        </w:rPr>
        <w:t>protection</w:t>
      </w:r>
      <w:r w:rsidRPr="00B365D3">
        <w:rPr>
          <w:rFonts w:ascii="Century Gothic" w:hAnsi="Century Gothic"/>
          <w:spacing w:val="-2"/>
          <w:sz w:val="22"/>
          <w:szCs w:val="22"/>
        </w:rPr>
        <w:t>.</w:t>
      </w:r>
    </w:p>
    <w:p w14:paraId="5536EDF2" w14:textId="0B37F35F" w:rsidR="008A5EAF" w:rsidRPr="00B365D3" w:rsidRDefault="00587894"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lastRenderedPageBreak/>
        <w:t>In main and distribution switchboards provide a multifunctional digital meter with true RMS measured Amperes (each phase and neutral) Volts (line-to-line and line-to-neutral), Power Factor, Frequenc</w:t>
      </w:r>
      <w:r w:rsidR="007341B1" w:rsidRPr="00B365D3">
        <w:rPr>
          <w:rFonts w:ascii="Century Gothic" w:hAnsi="Century Gothic"/>
          <w:spacing w:val="-2"/>
          <w:sz w:val="22"/>
          <w:szCs w:val="22"/>
        </w:rPr>
        <w:t>y</w:t>
      </w:r>
      <w:r w:rsidRPr="00B365D3">
        <w:rPr>
          <w:rFonts w:ascii="Century Gothic" w:hAnsi="Century Gothic"/>
          <w:spacing w:val="-2"/>
          <w:sz w:val="22"/>
          <w:szCs w:val="22"/>
        </w:rPr>
        <w:t>, VA, V</w:t>
      </w:r>
      <w:r w:rsidR="0052752A" w:rsidRPr="00B365D3">
        <w:rPr>
          <w:rFonts w:ascii="Century Gothic" w:hAnsi="Century Gothic"/>
          <w:spacing w:val="-2"/>
          <w:sz w:val="22"/>
          <w:szCs w:val="22"/>
        </w:rPr>
        <w:t>AR</w:t>
      </w:r>
      <w:r w:rsidRPr="00B365D3">
        <w:rPr>
          <w:rFonts w:ascii="Century Gothic" w:hAnsi="Century Gothic"/>
          <w:spacing w:val="-2"/>
          <w:sz w:val="22"/>
          <w:szCs w:val="22"/>
        </w:rPr>
        <w:t>, Watts, KWH, KV</w:t>
      </w:r>
      <w:r w:rsidR="0052752A" w:rsidRPr="00B365D3">
        <w:rPr>
          <w:rFonts w:ascii="Century Gothic" w:hAnsi="Century Gothic"/>
          <w:spacing w:val="-2"/>
          <w:sz w:val="22"/>
          <w:szCs w:val="22"/>
        </w:rPr>
        <w:t>AR</w:t>
      </w:r>
      <w:r w:rsidRPr="00B365D3">
        <w:rPr>
          <w:rFonts w:ascii="Century Gothic" w:hAnsi="Century Gothic"/>
          <w:spacing w:val="-2"/>
          <w:sz w:val="22"/>
          <w:szCs w:val="22"/>
        </w:rPr>
        <w:t>H, KVAH, voltage/current unbalance, and demand metering:  W, V</w:t>
      </w:r>
      <w:r w:rsidR="0052752A" w:rsidRPr="00B365D3">
        <w:rPr>
          <w:rFonts w:ascii="Century Gothic" w:hAnsi="Century Gothic"/>
          <w:spacing w:val="-2"/>
          <w:sz w:val="22"/>
          <w:szCs w:val="22"/>
        </w:rPr>
        <w:t>AR</w:t>
      </w:r>
      <w:r w:rsidRPr="00B365D3">
        <w:rPr>
          <w:rFonts w:ascii="Century Gothic" w:hAnsi="Century Gothic"/>
          <w:spacing w:val="-2"/>
          <w:sz w:val="22"/>
          <w:szCs w:val="22"/>
        </w:rPr>
        <w:t>, Ampere</w:t>
      </w:r>
      <w:r w:rsidR="00427FE2" w:rsidRPr="00B365D3">
        <w:rPr>
          <w:rFonts w:ascii="Century Gothic" w:hAnsi="Century Gothic"/>
          <w:spacing w:val="-2"/>
          <w:sz w:val="22"/>
          <w:szCs w:val="22"/>
        </w:rPr>
        <w:t>s</w:t>
      </w:r>
      <w:r w:rsidRPr="00B365D3">
        <w:rPr>
          <w:rFonts w:ascii="Century Gothic" w:hAnsi="Century Gothic"/>
          <w:spacing w:val="-2"/>
          <w:sz w:val="22"/>
          <w:szCs w:val="22"/>
        </w:rPr>
        <w:t xml:space="preserve">, VA.  Meter to have a front mounted RS232 port to allow programming and meter values via laptop computer and supplied software.  </w:t>
      </w:r>
      <w:r w:rsidR="004C1C0F" w:rsidRPr="00B365D3">
        <w:rPr>
          <w:rFonts w:ascii="Century Gothic" w:hAnsi="Century Gothic"/>
          <w:spacing w:val="-2"/>
          <w:sz w:val="22"/>
          <w:szCs w:val="22"/>
        </w:rPr>
        <w:t xml:space="preserve">The meter shall be </w:t>
      </w:r>
      <w:r w:rsidRPr="00B365D3">
        <w:rPr>
          <w:rFonts w:ascii="Century Gothic" w:hAnsi="Century Gothic"/>
          <w:spacing w:val="-2"/>
          <w:sz w:val="22"/>
          <w:szCs w:val="22"/>
        </w:rPr>
        <w:t>GE Multil</w:t>
      </w:r>
      <w:r w:rsidR="007341B1" w:rsidRPr="00B365D3">
        <w:rPr>
          <w:rFonts w:ascii="Century Gothic" w:hAnsi="Century Gothic"/>
          <w:spacing w:val="-2"/>
          <w:sz w:val="22"/>
          <w:szCs w:val="22"/>
        </w:rPr>
        <w:t>i</w:t>
      </w:r>
      <w:r w:rsidRPr="00B365D3">
        <w:rPr>
          <w:rFonts w:ascii="Century Gothic" w:hAnsi="Century Gothic"/>
          <w:spacing w:val="-2"/>
          <w:sz w:val="22"/>
          <w:szCs w:val="22"/>
        </w:rPr>
        <w:t>n</w:t>
      </w:r>
      <w:r w:rsidR="00115564" w:rsidRPr="00B365D3">
        <w:rPr>
          <w:rFonts w:ascii="Century Gothic" w:hAnsi="Century Gothic"/>
          <w:spacing w:val="-2"/>
          <w:sz w:val="22"/>
          <w:szCs w:val="22"/>
        </w:rPr>
        <w:t>e</w:t>
      </w:r>
      <w:r w:rsidRPr="00B365D3">
        <w:rPr>
          <w:rFonts w:ascii="Century Gothic" w:hAnsi="Century Gothic"/>
          <w:spacing w:val="-2"/>
          <w:sz w:val="22"/>
          <w:szCs w:val="22"/>
        </w:rPr>
        <w:t xml:space="preserve"> </w:t>
      </w:r>
      <w:r w:rsidR="00655EFB" w:rsidRPr="00B365D3">
        <w:rPr>
          <w:rFonts w:ascii="Century Gothic" w:hAnsi="Century Gothic"/>
          <w:spacing w:val="-2"/>
          <w:sz w:val="22"/>
          <w:szCs w:val="22"/>
        </w:rPr>
        <w:t xml:space="preserve">PQMII </w:t>
      </w:r>
      <w:r w:rsidR="00E50845" w:rsidRPr="00B365D3">
        <w:rPr>
          <w:rFonts w:ascii="Century Gothic" w:hAnsi="Century Gothic"/>
          <w:spacing w:val="-2"/>
          <w:sz w:val="22"/>
          <w:szCs w:val="22"/>
        </w:rPr>
        <w:t xml:space="preserve">with BACnet </w:t>
      </w:r>
      <w:r w:rsidR="001C65BC" w:rsidRPr="00B365D3">
        <w:rPr>
          <w:rFonts w:ascii="Century Gothic" w:hAnsi="Century Gothic"/>
          <w:spacing w:val="-2"/>
          <w:sz w:val="22"/>
          <w:szCs w:val="22"/>
        </w:rPr>
        <w:t xml:space="preserve">translator </w:t>
      </w:r>
      <w:r w:rsidR="00E50845" w:rsidRPr="00B365D3">
        <w:rPr>
          <w:rFonts w:ascii="Century Gothic" w:hAnsi="Century Gothic"/>
          <w:spacing w:val="-2"/>
          <w:sz w:val="22"/>
          <w:szCs w:val="22"/>
        </w:rPr>
        <w:t>capabilities</w:t>
      </w:r>
      <w:r w:rsidR="004C1C0F" w:rsidRPr="00B365D3">
        <w:rPr>
          <w:rFonts w:ascii="Century Gothic" w:hAnsi="Century Gothic"/>
          <w:spacing w:val="-2"/>
          <w:sz w:val="22"/>
          <w:szCs w:val="22"/>
        </w:rPr>
        <w:t xml:space="preserve">; </w:t>
      </w:r>
      <w:r w:rsidR="001C65BC" w:rsidRPr="00B365D3">
        <w:rPr>
          <w:rFonts w:ascii="Century Gothic" w:hAnsi="Century Gothic"/>
          <w:spacing w:val="-2"/>
          <w:sz w:val="22"/>
          <w:szCs w:val="22"/>
        </w:rPr>
        <w:t xml:space="preserve">equal </w:t>
      </w:r>
      <w:r w:rsidR="004C1C0F" w:rsidRPr="00B365D3">
        <w:rPr>
          <w:rFonts w:ascii="Century Gothic" w:hAnsi="Century Gothic"/>
          <w:spacing w:val="-2"/>
          <w:sz w:val="22"/>
          <w:szCs w:val="22"/>
        </w:rPr>
        <w:t xml:space="preserve">or better meters </w:t>
      </w:r>
      <w:r w:rsidR="001C65BC" w:rsidRPr="00B365D3">
        <w:rPr>
          <w:rFonts w:ascii="Century Gothic" w:hAnsi="Century Gothic"/>
          <w:spacing w:val="-2"/>
          <w:sz w:val="22"/>
          <w:szCs w:val="22"/>
        </w:rPr>
        <w:t>will be acceptable</w:t>
      </w:r>
      <w:r w:rsidR="004C1C0F" w:rsidRPr="00B365D3">
        <w:rPr>
          <w:rFonts w:ascii="Century Gothic" w:hAnsi="Century Gothic"/>
          <w:spacing w:val="-2"/>
          <w:sz w:val="22"/>
          <w:szCs w:val="22"/>
        </w:rPr>
        <w:t xml:space="preserve"> with District’s approval only.</w:t>
      </w:r>
      <w:r w:rsidR="00A928CD" w:rsidRPr="00B365D3">
        <w:rPr>
          <w:rFonts w:ascii="Century Gothic" w:hAnsi="Century Gothic"/>
          <w:spacing w:val="-2"/>
          <w:sz w:val="22"/>
          <w:szCs w:val="22"/>
        </w:rPr>
        <w:t xml:space="preserve">  Contractor shall supply the metering software and electronic key to owner.</w:t>
      </w:r>
    </w:p>
    <w:tbl>
      <w:tblPr>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8"/>
      </w:tblGrid>
      <w:tr w:rsidR="009B4702" w:rsidRPr="00B365D3" w14:paraId="51C641DE" w14:textId="77777777" w:rsidTr="009B4702">
        <w:tc>
          <w:tcPr>
            <w:tcW w:w="7308" w:type="dxa"/>
          </w:tcPr>
          <w:p w14:paraId="568BF1C0" w14:textId="77777777" w:rsidR="009B4702" w:rsidRPr="00B365D3" w:rsidRDefault="009B4702" w:rsidP="009018D4">
            <w:pPr>
              <w:spacing w:after="200"/>
              <w:jc w:val="both"/>
              <w:rPr>
                <w:rFonts w:ascii="Century Gothic" w:hAnsi="Century Gothic"/>
                <w:spacing w:val="-2"/>
                <w:sz w:val="22"/>
                <w:szCs w:val="22"/>
              </w:rPr>
            </w:pPr>
            <w:r w:rsidRPr="00B365D3">
              <w:rPr>
                <w:rFonts w:ascii="Century Gothic" w:hAnsi="Century Gothic"/>
                <w:b/>
                <w:spacing w:val="-2"/>
                <w:sz w:val="22"/>
                <w:szCs w:val="22"/>
                <w:u w:val="single"/>
              </w:rPr>
              <w:t>EDIT NOTE</w:t>
            </w:r>
            <w:r w:rsidRPr="00B365D3">
              <w:rPr>
                <w:rFonts w:ascii="Century Gothic" w:hAnsi="Century Gothic"/>
                <w:b/>
                <w:spacing w:val="-2"/>
                <w:sz w:val="22"/>
                <w:szCs w:val="22"/>
              </w:rPr>
              <w:t>: THE EQUIPMENT METERS SHALL BE CAPABLE OF COMMUNICATING VIA THE PROTOCOL USED BY THE EMS SYSTEM IN THE SITE. MODIFY PARAGRAPH 2.01-A.15 ACCORDINGLY.</w:t>
            </w:r>
          </w:p>
        </w:tc>
      </w:tr>
    </w:tbl>
    <w:p w14:paraId="40A3F6A9" w14:textId="77777777" w:rsidR="00756341" w:rsidRPr="00B365D3" w:rsidRDefault="00756341" w:rsidP="009018D4">
      <w:pPr>
        <w:numPr>
          <w:ilvl w:val="0"/>
          <w:numId w:val="24"/>
        </w:numPr>
        <w:tabs>
          <w:tab w:val="clear" w:pos="1800"/>
          <w:tab w:val="num" w:pos="2160"/>
        </w:tabs>
        <w:spacing w:after="200"/>
        <w:ind w:left="2160"/>
        <w:jc w:val="both"/>
        <w:rPr>
          <w:rFonts w:ascii="Century Gothic" w:hAnsi="Century Gothic"/>
          <w:spacing w:val="-2"/>
          <w:sz w:val="22"/>
          <w:szCs w:val="22"/>
        </w:rPr>
      </w:pPr>
      <w:r w:rsidRPr="00B365D3">
        <w:rPr>
          <w:rFonts w:ascii="Century Gothic" w:hAnsi="Century Gothic"/>
          <w:spacing w:val="-2"/>
          <w:sz w:val="22"/>
          <w:szCs w:val="22"/>
        </w:rPr>
        <w:t xml:space="preserve">Connections to bussing shall be securely bolted together with corrosion-resistant plated carbon steel, minimum grade </w:t>
      </w:r>
      <w:r w:rsidR="000A35DE" w:rsidRPr="00B365D3">
        <w:rPr>
          <w:rFonts w:ascii="Century Gothic" w:hAnsi="Century Gothic"/>
          <w:spacing w:val="-2"/>
          <w:sz w:val="22"/>
          <w:szCs w:val="22"/>
        </w:rPr>
        <w:t>five</w:t>
      </w:r>
      <w:r w:rsidRPr="00B365D3">
        <w:rPr>
          <w:rFonts w:ascii="Century Gothic" w:hAnsi="Century Gothic"/>
          <w:spacing w:val="-2"/>
          <w:sz w:val="22"/>
          <w:szCs w:val="22"/>
        </w:rPr>
        <w:t xml:space="preserve"> machine screws secured with constant pressure-type locking devices.</w:t>
      </w:r>
    </w:p>
    <w:p w14:paraId="6D3A8E14" w14:textId="77777777" w:rsidR="00D60053" w:rsidRPr="001D45FE" w:rsidRDefault="00D60053" w:rsidP="009018D4">
      <w:pPr>
        <w:spacing w:after="200"/>
        <w:jc w:val="both"/>
        <w:rPr>
          <w:rFonts w:ascii="Century Gothic" w:hAnsi="Century Gothic"/>
          <w:b/>
          <w:bCs/>
          <w:spacing w:val="-2"/>
          <w:sz w:val="22"/>
          <w:szCs w:val="22"/>
        </w:rPr>
      </w:pPr>
      <w:r w:rsidRPr="001D45FE">
        <w:rPr>
          <w:rFonts w:ascii="Century Gothic" w:hAnsi="Century Gothic"/>
          <w:b/>
          <w:bCs/>
          <w:spacing w:val="-2"/>
          <w:sz w:val="22"/>
          <w:szCs w:val="22"/>
        </w:rPr>
        <w:t>PART 3 - EXECUTION</w:t>
      </w:r>
    </w:p>
    <w:p w14:paraId="7A69898D" w14:textId="26995401" w:rsidR="00D60053" w:rsidRPr="001D45FE" w:rsidRDefault="00B120D4" w:rsidP="001D45FE">
      <w:pPr>
        <w:keepNext/>
        <w:tabs>
          <w:tab w:val="left" w:pos="720"/>
        </w:tabs>
        <w:spacing w:after="200"/>
        <w:ind w:left="720" w:hanging="720"/>
        <w:jc w:val="both"/>
        <w:rPr>
          <w:rFonts w:ascii="Century Gothic" w:hAnsi="Century Gothic"/>
          <w:b/>
          <w:bCs/>
          <w:spacing w:val="-3"/>
          <w:sz w:val="22"/>
          <w:szCs w:val="22"/>
        </w:rPr>
      </w:pPr>
      <w:r w:rsidRPr="001D45FE">
        <w:rPr>
          <w:rFonts w:ascii="Century Gothic" w:hAnsi="Century Gothic"/>
          <w:b/>
          <w:bCs/>
          <w:spacing w:val="-3"/>
          <w:sz w:val="22"/>
          <w:szCs w:val="22"/>
        </w:rPr>
        <w:t>3.01</w:t>
      </w:r>
      <w:r w:rsidRPr="001D45FE">
        <w:rPr>
          <w:rFonts w:ascii="Century Gothic" w:hAnsi="Century Gothic"/>
          <w:b/>
          <w:bCs/>
          <w:spacing w:val="-3"/>
          <w:sz w:val="22"/>
          <w:szCs w:val="22"/>
        </w:rPr>
        <w:tab/>
      </w:r>
      <w:r w:rsidR="00D60053" w:rsidRPr="001D45FE">
        <w:rPr>
          <w:rFonts w:ascii="Century Gothic" w:hAnsi="Century Gothic"/>
          <w:b/>
          <w:bCs/>
          <w:spacing w:val="-3"/>
          <w:sz w:val="22"/>
          <w:szCs w:val="22"/>
        </w:rPr>
        <w:t>INSTALLATION</w:t>
      </w:r>
    </w:p>
    <w:p w14:paraId="3DCEE2D4" w14:textId="77777777" w:rsidR="00D60053" w:rsidRPr="00B365D3" w:rsidRDefault="00D60053" w:rsidP="009018D4">
      <w:pPr>
        <w:numPr>
          <w:ilvl w:val="2"/>
          <w:numId w:val="21"/>
        </w:numPr>
        <w:tabs>
          <w:tab w:val="clear" w:pos="2700"/>
          <w:tab w:val="num" w:pos="1440"/>
        </w:tabs>
        <w:spacing w:after="200"/>
        <w:ind w:left="1440" w:hanging="720"/>
        <w:jc w:val="both"/>
        <w:rPr>
          <w:rFonts w:ascii="Century Gothic" w:hAnsi="Century Gothic"/>
          <w:spacing w:val="-2"/>
          <w:sz w:val="22"/>
          <w:szCs w:val="22"/>
        </w:rPr>
      </w:pPr>
      <w:r w:rsidRPr="00B365D3">
        <w:rPr>
          <w:rFonts w:ascii="Century Gothic" w:hAnsi="Century Gothic"/>
          <w:spacing w:val="-2"/>
          <w:sz w:val="22"/>
          <w:szCs w:val="22"/>
        </w:rPr>
        <w:t>Switchboards shall be located so that they are readily accessible and not exposed to physical damage.</w:t>
      </w:r>
    </w:p>
    <w:p w14:paraId="44E0BB8D" w14:textId="77777777" w:rsidR="00D60053"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Switchboard locations shall provide sufficient working space around the switchboard to comply with the California Electrical Code.</w:t>
      </w:r>
    </w:p>
    <w:p w14:paraId="7C87F692" w14:textId="77777777" w:rsidR="00D60053"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Switchboards shall be securely fastened to the mounting surface.</w:t>
      </w:r>
    </w:p>
    <w:p w14:paraId="070B43E4" w14:textId="77777777" w:rsidR="00D60053"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Switchboard cabinets shall be grounded as specified in Article 250 of the California Electrical Code.</w:t>
      </w:r>
    </w:p>
    <w:p w14:paraId="56383740" w14:textId="77777777" w:rsidR="00D60053"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Conduits shall be installed so as to prevent moisture or water from entering and accumulating within the enclosure.</w:t>
      </w:r>
    </w:p>
    <w:p w14:paraId="45AC7FA5" w14:textId="77777777" w:rsidR="00D60053"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Lugs shall be suitable and as required for installation with the conductor being connected.</w:t>
      </w:r>
    </w:p>
    <w:p w14:paraId="05A9BE47" w14:textId="77777777" w:rsidR="00D60053"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 xml:space="preserve">Conductor lengths shall be maintained to a minimum within the wiring gutter space. Conductors shall be long enough to reach the terminal location in a manner that avoids strain on the connecting lugs.  </w:t>
      </w:r>
    </w:p>
    <w:p w14:paraId="5BF55B65" w14:textId="77777777" w:rsidR="00D60053"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Maintain the required bending radius of conductors inside the cabinet.</w:t>
      </w:r>
    </w:p>
    <w:p w14:paraId="6EC014F8" w14:textId="77777777" w:rsidR="00D60053"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Distribute and arrange conductors neatly in the wiring gutters.</w:t>
      </w:r>
    </w:p>
    <w:p w14:paraId="59F161C8" w14:textId="77777777" w:rsidR="00D60053"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lastRenderedPageBreak/>
        <w:t xml:space="preserve">Tightening the wire lugs or conductor connections shall be performed in the presence of the </w:t>
      </w:r>
      <w:r w:rsidR="006C7D0E" w:rsidRPr="00B365D3">
        <w:rPr>
          <w:rFonts w:ascii="Century Gothic" w:hAnsi="Century Gothic"/>
          <w:spacing w:val="-2"/>
          <w:sz w:val="22"/>
          <w:szCs w:val="22"/>
        </w:rPr>
        <w:t xml:space="preserve">Project </w:t>
      </w:r>
      <w:r w:rsidR="000B2EDA" w:rsidRPr="00B365D3">
        <w:rPr>
          <w:rFonts w:ascii="Century Gothic" w:hAnsi="Century Gothic"/>
          <w:spacing w:val="-2"/>
          <w:sz w:val="22"/>
          <w:szCs w:val="22"/>
        </w:rPr>
        <w:t>Inspector</w:t>
      </w:r>
      <w:r w:rsidRPr="00B365D3">
        <w:rPr>
          <w:rFonts w:ascii="Century Gothic" w:hAnsi="Century Gothic"/>
          <w:spacing w:val="-2"/>
          <w:sz w:val="22"/>
          <w:szCs w:val="22"/>
        </w:rPr>
        <w:t>.  Torque values shall be those recommended by manufacturer.</w:t>
      </w:r>
    </w:p>
    <w:p w14:paraId="1C4120E2" w14:textId="77777777" w:rsidR="008A5EAF"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Remove shipping blocks from component devices.</w:t>
      </w:r>
    </w:p>
    <w:p w14:paraId="09972ECF" w14:textId="77777777" w:rsidR="00D60053"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Manually exercise circuit breakers to verify they operate freely.</w:t>
      </w:r>
    </w:p>
    <w:p w14:paraId="07EB713A" w14:textId="77777777" w:rsidR="00583F80" w:rsidRPr="00B365D3" w:rsidRDefault="00D60053" w:rsidP="009018D4">
      <w:pPr>
        <w:numPr>
          <w:ilvl w:val="0"/>
          <w:numId w:val="21"/>
        </w:numPr>
        <w:tabs>
          <w:tab w:val="left" w:pos="1440"/>
        </w:tabs>
        <w:spacing w:after="200"/>
        <w:jc w:val="both"/>
        <w:rPr>
          <w:rFonts w:ascii="Century Gothic" w:hAnsi="Century Gothic"/>
          <w:spacing w:val="-2"/>
          <w:sz w:val="22"/>
          <w:szCs w:val="22"/>
        </w:rPr>
      </w:pPr>
      <w:r w:rsidRPr="00B365D3">
        <w:rPr>
          <w:rFonts w:ascii="Century Gothic" w:hAnsi="Century Gothic"/>
          <w:spacing w:val="-2"/>
          <w:sz w:val="22"/>
          <w:szCs w:val="22"/>
        </w:rPr>
        <w:t>Remove debris from switchboard interior.</w:t>
      </w:r>
    </w:p>
    <w:p w14:paraId="6E63701F" w14:textId="77777777" w:rsidR="00583F80"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Follow manufacturer's instructions for installation.</w:t>
      </w:r>
    </w:p>
    <w:p w14:paraId="77D13BFC" w14:textId="77777777" w:rsidR="00583F80" w:rsidRPr="00B365D3" w:rsidRDefault="00D60053"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Furnish one spare fuse for each fusible switch installed. Spare fuses shall be of the same type and rated as those installed.</w:t>
      </w:r>
    </w:p>
    <w:p w14:paraId="30F733F3" w14:textId="77777777" w:rsidR="00466B05" w:rsidRPr="00B365D3" w:rsidRDefault="00466B05" w:rsidP="009018D4">
      <w:pPr>
        <w:numPr>
          <w:ilvl w:val="0"/>
          <w:numId w:val="21"/>
        </w:numPr>
        <w:spacing w:after="200"/>
        <w:jc w:val="both"/>
        <w:rPr>
          <w:rFonts w:ascii="Century Gothic" w:hAnsi="Century Gothic"/>
          <w:spacing w:val="-2"/>
          <w:sz w:val="22"/>
          <w:szCs w:val="22"/>
        </w:rPr>
      </w:pPr>
      <w:r w:rsidRPr="00B365D3">
        <w:rPr>
          <w:rFonts w:ascii="Century Gothic" w:hAnsi="Century Gothic"/>
          <w:spacing w:val="-2"/>
          <w:sz w:val="22"/>
          <w:szCs w:val="22"/>
        </w:rPr>
        <w:t>Do not install in highly corrosive environments</w:t>
      </w:r>
      <w:r w:rsidR="009E5DB6" w:rsidRPr="00B365D3">
        <w:rPr>
          <w:rFonts w:ascii="Century Gothic" w:hAnsi="Century Gothic"/>
          <w:spacing w:val="-2"/>
          <w:sz w:val="22"/>
          <w:szCs w:val="22"/>
        </w:rPr>
        <w:t xml:space="preserve"> such as pool equipment, boiler, chemical and corrosive materials storage rooms</w:t>
      </w:r>
      <w:r w:rsidRPr="00B365D3">
        <w:rPr>
          <w:rFonts w:ascii="Century Gothic" w:hAnsi="Century Gothic"/>
          <w:spacing w:val="-2"/>
          <w:sz w:val="22"/>
          <w:szCs w:val="22"/>
        </w:rPr>
        <w:t>,</w:t>
      </w:r>
      <w:r w:rsidR="009E5DB6" w:rsidRPr="00B365D3">
        <w:rPr>
          <w:rFonts w:ascii="Century Gothic" w:hAnsi="Century Gothic"/>
          <w:spacing w:val="-2"/>
          <w:sz w:val="22"/>
          <w:szCs w:val="22"/>
        </w:rPr>
        <w:t xml:space="preserve"> and similar areas. When equipment is </w:t>
      </w:r>
      <w:r w:rsidR="00B23C42" w:rsidRPr="00B365D3">
        <w:rPr>
          <w:rFonts w:ascii="Century Gothic" w:hAnsi="Century Gothic"/>
          <w:spacing w:val="-2"/>
          <w:sz w:val="22"/>
          <w:szCs w:val="22"/>
        </w:rPr>
        <w:t>installed in such areas, it shall be labeled and listed for the application.</w:t>
      </w:r>
    </w:p>
    <w:p w14:paraId="1690BF6E" w14:textId="77777777" w:rsidR="00B120D4" w:rsidRPr="00B365D3" w:rsidRDefault="007731E9" w:rsidP="009018D4">
      <w:pPr>
        <w:numPr>
          <w:ilvl w:val="0"/>
          <w:numId w:val="21"/>
        </w:numPr>
        <w:spacing w:after="200"/>
        <w:jc w:val="both"/>
        <w:rPr>
          <w:rFonts w:ascii="Century Gothic" w:hAnsi="Century Gothic"/>
          <w:spacing w:val="-2"/>
          <w:sz w:val="22"/>
          <w:szCs w:val="22"/>
        </w:rPr>
      </w:pPr>
      <w:r w:rsidRPr="00B365D3">
        <w:rPr>
          <w:rFonts w:ascii="Century Gothic" w:hAnsi="Century Gothic"/>
          <w:color w:val="000000"/>
          <w:spacing w:val="-2"/>
          <w:sz w:val="22"/>
          <w:szCs w:val="22"/>
        </w:rPr>
        <w:t>Switchboard</w:t>
      </w:r>
      <w:r w:rsidR="00B120D4" w:rsidRPr="00B365D3">
        <w:rPr>
          <w:rFonts w:ascii="Century Gothic" w:hAnsi="Century Gothic"/>
          <w:color w:val="000000"/>
          <w:spacing w:val="-2"/>
          <w:sz w:val="22"/>
          <w:szCs w:val="22"/>
        </w:rPr>
        <w:t xml:space="preserve"> equipment and system components shall be free from short circuits and grounds, other than required grounds. The contractor shall be responsible for the testing of </w:t>
      </w:r>
      <w:r w:rsidRPr="00B365D3">
        <w:rPr>
          <w:rFonts w:ascii="Century Gothic" w:hAnsi="Century Gothic"/>
          <w:color w:val="000000"/>
          <w:spacing w:val="-2"/>
          <w:sz w:val="22"/>
          <w:szCs w:val="22"/>
        </w:rPr>
        <w:t>bolted electrical connections,</w:t>
      </w:r>
      <w:r w:rsidR="00CC11D6" w:rsidRPr="00B365D3">
        <w:rPr>
          <w:rFonts w:ascii="Century Gothic" w:hAnsi="Century Gothic"/>
          <w:color w:val="000000"/>
          <w:spacing w:val="-2"/>
          <w:sz w:val="22"/>
          <w:szCs w:val="22"/>
        </w:rPr>
        <w:t xml:space="preserve"> and</w:t>
      </w:r>
      <w:r w:rsidRPr="00B365D3">
        <w:rPr>
          <w:rFonts w:ascii="Century Gothic" w:hAnsi="Century Gothic"/>
          <w:color w:val="000000"/>
          <w:spacing w:val="-2"/>
          <w:sz w:val="22"/>
          <w:szCs w:val="22"/>
        </w:rPr>
        <w:t xml:space="preserve"> perform insulation resistance tests on each bus section, phase-to-phase and phase-to-ground for one minute in accordance with requirements stated in NETA-ATS 2007 table 100</w:t>
      </w:r>
      <w:r w:rsidR="004D65B2" w:rsidRPr="00B365D3">
        <w:rPr>
          <w:rFonts w:ascii="Century Gothic" w:hAnsi="Century Gothic"/>
          <w:color w:val="000000"/>
          <w:spacing w:val="-2"/>
          <w:sz w:val="22"/>
          <w:szCs w:val="22"/>
        </w:rPr>
        <w:t>.1</w:t>
      </w:r>
      <w:r w:rsidRPr="00B365D3">
        <w:rPr>
          <w:rFonts w:ascii="Century Gothic" w:hAnsi="Century Gothic"/>
          <w:color w:val="000000"/>
          <w:spacing w:val="-2"/>
          <w:sz w:val="22"/>
          <w:szCs w:val="22"/>
        </w:rPr>
        <w:t>.</w:t>
      </w:r>
      <w:r w:rsidR="004D65B2" w:rsidRPr="00B365D3">
        <w:rPr>
          <w:rFonts w:ascii="Century Gothic" w:hAnsi="Century Gothic"/>
          <w:color w:val="000000"/>
          <w:spacing w:val="-2"/>
          <w:sz w:val="22"/>
          <w:szCs w:val="22"/>
        </w:rPr>
        <w:t xml:space="preserve"> Test shall be performed in the following manner:</w:t>
      </w:r>
    </w:p>
    <w:p w14:paraId="4A0CA3BF" w14:textId="77777777" w:rsidR="00A928CD" w:rsidRPr="00B365D3" w:rsidRDefault="00B120D4" w:rsidP="009018D4">
      <w:pPr>
        <w:numPr>
          <w:ilvl w:val="1"/>
          <w:numId w:val="21"/>
        </w:numPr>
        <w:tabs>
          <w:tab w:val="clear" w:pos="1800"/>
          <w:tab w:val="num" w:pos="2160"/>
        </w:tabs>
        <w:spacing w:after="200"/>
        <w:ind w:left="2160" w:hanging="720"/>
        <w:jc w:val="both"/>
        <w:rPr>
          <w:rFonts w:ascii="Century Gothic" w:hAnsi="Century Gothic"/>
          <w:color w:val="000000"/>
          <w:spacing w:val="-2"/>
          <w:sz w:val="22"/>
          <w:szCs w:val="22"/>
        </w:rPr>
      </w:pPr>
      <w:bookmarkStart w:id="0" w:name="OLE_LINK1"/>
      <w:bookmarkStart w:id="1" w:name="OLE_LINK2"/>
      <w:r w:rsidRPr="00B365D3">
        <w:rPr>
          <w:rFonts w:ascii="Century Gothic" w:hAnsi="Century Gothic"/>
          <w:color w:val="000000"/>
          <w:spacing w:val="-2"/>
          <w:sz w:val="22"/>
          <w:szCs w:val="22"/>
        </w:rPr>
        <w:t xml:space="preserve">Utilize the services of an approved independent testing laboratory to perform megger time-resistance insulation </w:t>
      </w:r>
      <w:r w:rsidR="00036909" w:rsidRPr="00B365D3">
        <w:rPr>
          <w:rFonts w:ascii="Century Gothic" w:hAnsi="Century Gothic"/>
          <w:color w:val="000000"/>
          <w:spacing w:val="-2"/>
          <w:sz w:val="22"/>
          <w:szCs w:val="22"/>
        </w:rPr>
        <w:t xml:space="preserve">testing of </w:t>
      </w:r>
      <w:r w:rsidR="004D65B2" w:rsidRPr="00B365D3">
        <w:rPr>
          <w:rFonts w:ascii="Century Gothic" w:hAnsi="Century Gothic"/>
          <w:color w:val="000000"/>
          <w:spacing w:val="-2"/>
          <w:sz w:val="22"/>
          <w:szCs w:val="22"/>
        </w:rPr>
        <w:t xml:space="preserve">bussing, </w:t>
      </w:r>
      <w:r w:rsidR="000119A6" w:rsidRPr="00B365D3">
        <w:rPr>
          <w:rFonts w:ascii="Century Gothic" w:hAnsi="Century Gothic"/>
          <w:color w:val="000000"/>
          <w:spacing w:val="-2"/>
          <w:sz w:val="22"/>
          <w:szCs w:val="22"/>
        </w:rPr>
        <w:t>circuit breakers</w:t>
      </w:r>
      <w:r w:rsidR="004D65B2" w:rsidRPr="00B365D3">
        <w:rPr>
          <w:rFonts w:ascii="Century Gothic" w:hAnsi="Century Gothic"/>
          <w:color w:val="000000"/>
          <w:spacing w:val="-2"/>
          <w:sz w:val="22"/>
          <w:szCs w:val="22"/>
        </w:rPr>
        <w:t xml:space="preserve"> and</w:t>
      </w:r>
      <w:r w:rsidR="000119A6" w:rsidRPr="00B365D3">
        <w:rPr>
          <w:rFonts w:ascii="Century Gothic" w:hAnsi="Century Gothic"/>
          <w:color w:val="000000"/>
          <w:spacing w:val="-2"/>
          <w:sz w:val="22"/>
          <w:szCs w:val="22"/>
        </w:rPr>
        <w:t xml:space="preserve">/or </w:t>
      </w:r>
      <w:r w:rsidR="00CC11D6" w:rsidRPr="00B365D3">
        <w:rPr>
          <w:rFonts w:ascii="Century Gothic" w:hAnsi="Century Gothic"/>
          <w:color w:val="000000"/>
          <w:spacing w:val="-2"/>
          <w:sz w:val="22"/>
          <w:szCs w:val="22"/>
        </w:rPr>
        <w:t>fused switches.</w:t>
      </w:r>
      <w:r w:rsidR="000119A6" w:rsidRPr="00B365D3">
        <w:rPr>
          <w:rFonts w:ascii="Century Gothic" w:hAnsi="Century Gothic"/>
          <w:color w:val="000000"/>
          <w:spacing w:val="-2"/>
          <w:sz w:val="22"/>
          <w:szCs w:val="22"/>
        </w:rPr>
        <w:t xml:space="preserve"> T</w:t>
      </w:r>
      <w:r w:rsidR="00CC11D6" w:rsidRPr="00B365D3">
        <w:rPr>
          <w:rFonts w:ascii="Century Gothic" w:hAnsi="Century Gothic"/>
          <w:color w:val="000000"/>
          <w:spacing w:val="-2"/>
          <w:sz w:val="22"/>
          <w:szCs w:val="22"/>
        </w:rPr>
        <w:t xml:space="preserve">he </w:t>
      </w:r>
      <w:r w:rsidR="000119A6" w:rsidRPr="00B365D3">
        <w:rPr>
          <w:rFonts w:ascii="Century Gothic" w:hAnsi="Century Gothic"/>
          <w:color w:val="000000"/>
          <w:spacing w:val="-2"/>
          <w:sz w:val="22"/>
          <w:szCs w:val="22"/>
        </w:rPr>
        <w:t xml:space="preserve">fused </w:t>
      </w:r>
      <w:r w:rsidR="00036909" w:rsidRPr="00B365D3">
        <w:rPr>
          <w:rFonts w:ascii="Century Gothic" w:hAnsi="Century Gothic"/>
          <w:color w:val="000000"/>
          <w:spacing w:val="-2"/>
          <w:sz w:val="22"/>
          <w:szCs w:val="22"/>
        </w:rPr>
        <w:t xml:space="preserve">switches </w:t>
      </w:r>
      <w:r w:rsidR="000119A6" w:rsidRPr="00B365D3">
        <w:rPr>
          <w:rFonts w:ascii="Century Gothic" w:hAnsi="Century Gothic"/>
          <w:color w:val="000000"/>
          <w:spacing w:val="-2"/>
          <w:sz w:val="22"/>
          <w:szCs w:val="22"/>
        </w:rPr>
        <w:t xml:space="preserve">shall be equipped with fuses or temporary jumpers </w:t>
      </w:r>
      <w:r w:rsidR="00036909" w:rsidRPr="00B365D3">
        <w:rPr>
          <w:rFonts w:ascii="Century Gothic" w:hAnsi="Century Gothic"/>
          <w:color w:val="000000"/>
          <w:spacing w:val="-2"/>
          <w:sz w:val="22"/>
          <w:szCs w:val="22"/>
        </w:rPr>
        <w:t xml:space="preserve">in </w:t>
      </w:r>
      <w:r w:rsidR="00CC11D6" w:rsidRPr="00B365D3">
        <w:rPr>
          <w:rFonts w:ascii="Century Gothic" w:hAnsi="Century Gothic"/>
          <w:color w:val="000000"/>
          <w:spacing w:val="-2"/>
          <w:sz w:val="22"/>
          <w:szCs w:val="22"/>
        </w:rPr>
        <w:t xml:space="preserve">place of fuses. Breaker and fused switches shall be tested in </w:t>
      </w:r>
      <w:r w:rsidR="00036909" w:rsidRPr="00B365D3">
        <w:rPr>
          <w:rFonts w:ascii="Century Gothic" w:hAnsi="Century Gothic"/>
          <w:color w:val="000000"/>
          <w:spacing w:val="-2"/>
          <w:sz w:val="22"/>
          <w:szCs w:val="22"/>
        </w:rPr>
        <w:t>the closed position</w:t>
      </w:r>
      <w:r w:rsidR="00B52D1B" w:rsidRPr="00B365D3">
        <w:rPr>
          <w:rFonts w:ascii="Century Gothic" w:hAnsi="Century Gothic"/>
          <w:color w:val="000000"/>
          <w:spacing w:val="-2"/>
          <w:sz w:val="22"/>
          <w:szCs w:val="22"/>
        </w:rPr>
        <w:t>. N</w:t>
      </w:r>
      <w:r w:rsidR="000119A6" w:rsidRPr="00B365D3">
        <w:rPr>
          <w:rFonts w:ascii="Century Gothic" w:hAnsi="Century Gothic"/>
          <w:color w:val="000000"/>
          <w:spacing w:val="-2"/>
          <w:sz w:val="22"/>
          <w:szCs w:val="22"/>
        </w:rPr>
        <w:t xml:space="preserve">o wiring </w:t>
      </w:r>
      <w:r w:rsidR="00B52D1B" w:rsidRPr="00B365D3">
        <w:rPr>
          <w:rFonts w:ascii="Century Gothic" w:hAnsi="Century Gothic"/>
          <w:color w:val="000000"/>
          <w:spacing w:val="-2"/>
          <w:sz w:val="22"/>
          <w:szCs w:val="22"/>
        </w:rPr>
        <w:t xml:space="preserve">shall be </w:t>
      </w:r>
      <w:r w:rsidR="000119A6" w:rsidRPr="00B365D3">
        <w:rPr>
          <w:rFonts w:ascii="Century Gothic" w:hAnsi="Century Gothic"/>
          <w:color w:val="000000"/>
          <w:spacing w:val="-2"/>
          <w:sz w:val="22"/>
          <w:szCs w:val="22"/>
        </w:rPr>
        <w:t>connected to the line or load side of the switchgear</w:t>
      </w:r>
      <w:r w:rsidR="00CC11D6" w:rsidRPr="00B365D3">
        <w:rPr>
          <w:rFonts w:ascii="Century Gothic" w:hAnsi="Century Gothic"/>
          <w:color w:val="000000"/>
          <w:spacing w:val="-2"/>
          <w:sz w:val="22"/>
          <w:szCs w:val="22"/>
        </w:rPr>
        <w:t xml:space="preserve"> during testing.</w:t>
      </w:r>
    </w:p>
    <w:bookmarkEnd w:id="0"/>
    <w:bookmarkEnd w:id="1"/>
    <w:p w14:paraId="61F2A67C" w14:textId="77777777" w:rsidR="00CC11D6" w:rsidRPr="00B365D3" w:rsidRDefault="00B120D4" w:rsidP="009018D4">
      <w:pPr>
        <w:numPr>
          <w:ilvl w:val="0"/>
          <w:numId w:val="38"/>
        </w:numPr>
        <w:tabs>
          <w:tab w:val="clear" w:pos="2700"/>
          <w:tab w:val="num" w:pos="2880"/>
        </w:tabs>
        <w:spacing w:after="200"/>
        <w:ind w:left="288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Provide calibration program records to assure the testing instrument</w:t>
      </w:r>
      <w:r w:rsidR="00036909" w:rsidRPr="00B365D3">
        <w:rPr>
          <w:rFonts w:ascii="Century Gothic" w:hAnsi="Century Gothic"/>
          <w:color w:val="000000"/>
          <w:spacing w:val="-2"/>
          <w:sz w:val="22"/>
          <w:szCs w:val="22"/>
        </w:rPr>
        <w:t>s</w:t>
      </w:r>
      <w:r w:rsidRPr="00B365D3">
        <w:rPr>
          <w:rFonts w:ascii="Century Gothic" w:hAnsi="Century Gothic"/>
          <w:color w:val="000000"/>
          <w:spacing w:val="-2"/>
          <w:sz w:val="22"/>
          <w:szCs w:val="22"/>
        </w:rPr>
        <w:t xml:space="preserve"> to be within rated accuracy. The test equipment accuracy shall be in accord with the requirements stated by the National Institute of Standards and Technology (NIST).</w:t>
      </w:r>
    </w:p>
    <w:p w14:paraId="34E9C38E" w14:textId="77777777" w:rsidR="00B120D4" w:rsidRPr="00B365D3" w:rsidRDefault="00B120D4" w:rsidP="009018D4">
      <w:pPr>
        <w:numPr>
          <w:ilvl w:val="0"/>
          <w:numId w:val="38"/>
        </w:numPr>
        <w:tabs>
          <w:tab w:val="clear" w:pos="2700"/>
          <w:tab w:val="num" w:pos="2880"/>
        </w:tabs>
        <w:spacing w:after="200"/>
        <w:ind w:left="288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Test equipment shall be provided with a label stating the date of last calibration. As a minimum the equipment shall have been calibrated within the past 12 months.</w:t>
      </w:r>
    </w:p>
    <w:p w14:paraId="06FFF6A1" w14:textId="77777777" w:rsidR="00B120D4" w:rsidRPr="00B365D3" w:rsidRDefault="00B120D4" w:rsidP="009018D4">
      <w:pPr>
        <w:numPr>
          <w:ilvl w:val="0"/>
          <w:numId w:val="38"/>
        </w:numPr>
        <w:tabs>
          <w:tab w:val="clear" w:pos="2700"/>
          <w:tab w:val="num" w:pos="2880"/>
        </w:tabs>
        <w:spacing w:after="200"/>
        <w:ind w:left="288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Test reports shall include the following:</w:t>
      </w:r>
    </w:p>
    <w:p w14:paraId="24A54260" w14:textId="77777777" w:rsidR="00B120D4" w:rsidRPr="00B365D3" w:rsidRDefault="00B120D4" w:rsidP="009018D4">
      <w:pPr>
        <w:numPr>
          <w:ilvl w:val="2"/>
          <w:numId w:val="35"/>
        </w:numPr>
        <w:tabs>
          <w:tab w:val="clear" w:pos="3960"/>
          <w:tab w:val="num" w:pos="3600"/>
        </w:tabs>
        <w:spacing w:after="200"/>
        <w:ind w:left="360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Identification of the testing organization.</w:t>
      </w:r>
    </w:p>
    <w:p w14:paraId="72F02614" w14:textId="77777777" w:rsidR="00B120D4" w:rsidRPr="00B365D3" w:rsidRDefault="00B120D4" w:rsidP="009018D4">
      <w:pPr>
        <w:numPr>
          <w:ilvl w:val="2"/>
          <w:numId w:val="35"/>
        </w:numPr>
        <w:tabs>
          <w:tab w:val="clear" w:pos="3960"/>
          <w:tab w:val="num" w:pos="3600"/>
        </w:tabs>
        <w:spacing w:after="200"/>
        <w:ind w:left="360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Equipment identification.</w:t>
      </w:r>
    </w:p>
    <w:p w14:paraId="01F1B8DE" w14:textId="77777777" w:rsidR="00B120D4" w:rsidRPr="00B365D3" w:rsidRDefault="00B120D4" w:rsidP="009018D4">
      <w:pPr>
        <w:numPr>
          <w:ilvl w:val="2"/>
          <w:numId w:val="35"/>
        </w:numPr>
        <w:tabs>
          <w:tab w:val="clear" w:pos="3960"/>
          <w:tab w:val="num" w:pos="3600"/>
        </w:tabs>
        <w:spacing w:after="200"/>
        <w:ind w:left="360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Ambient conditions.</w:t>
      </w:r>
    </w:p>
    <w:p w14:paraId="314DC9D5" w14:textId="77777777" w:rsidR="00B120D4" w:rsidRPr="00B365D3" w:rsidRDefault="00B120D4" w:rsidP="009018D4">
      <w:pPr>
        <w:numPr>
          <w:ilvl w:val="2"/>
          <w:numId w:val="35"/>
        </w:numPr>
        <w:tabs>
          <w:tab w:val="clear" w:pos="3960"/>
          <w:tab w:val="num" w:pos="3600"/>
        </w:tabs>
        <w:spacing w:after="200"/>
        <w:ind w:left="360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lastRenderedPageBreak/>
        <w:t>Identification of the testing technician.</w:t>
      </w:r>
    </w:p>
    <w:p w14:paraId="1044B82A" w14:textId="77777777" w:rsidR="00B120D4" w:rsidRPr="00B365D3" w:rsidRDefault="00B120D4" w:rsidP="009018D4">
      <w:pPr>
        <w:numPr>
          <w:ilvl w:val="2"/>
          <w:numId w:val="35"/>
        </w:numPr>
        <w:tabs>
          <w:tab w:val="clear" w:pos="3960"/>
          <w:tab w:val="num" w:pos="3600"/>
        </w:tabs>
        <w:spacing w:after="200"/>
        <w:ind w:left="360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Summary of project.</w:t>
      </w:r>
    </w:p>
    <w:p w14:paraId="3759EE30" w14:textId="77777777" w:rsidR="00B120D4" w:rsidRPr="00B365D3" w:rsidRDefault="00B120D4" w:rsidP="009018D4">
      <w:pPr>
        <w:numPr>
          <w:ilvl w:val="2"/>
          <w:numId w:val="35"/>
        </w:numPr>
        <w:tabs>
          <w:tab w:val="clear" w:pos="3960"/>
          <w:tab w:val="num" w:pos="3600"/>
        </w:tabs>
        <w:spacing w:after="200"/>
        <w:ind w:left="360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Description of equipment being tested.</w:t>
      </w:r>
    </w:p>
    <w:p w14:paraId="1013737E" w14:textId="77777777" w:rsidR="00B120D4" w:rsidRPr="00B365D3" w:rsidRDefault="00B120D4" w:rsidP="009018D4">
      <w:pPr>
        <w:numPr>
          <w:ilvl w:val="2"/>
          <w:numId w:val="35"/>
        </w:numPr>
        <w:tabs>
          <w:tab w:val="clear" w:pos="3960"/>
          <w:tab w:val="num" w:pos="3600"/>
        </w:tabs>
        <w:spacing w:after="200"/>
        <w:ind w:left="360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Description of tests.</w:t>
      </w:r>
    </w:p>
    <w:p w14:paraId="55426A43" w14:textId="77777777" w:rsidR="00B120D4" w:rsidRPr="00B365D3" w:rsidRDefault="00B120D4" w:rsidP="009018D4">
      <w:pPr>
        <w:numPr>
          <w:ilvl w:val="2"/>
          <w:numId w:val="35"/>
        </w:numPr>
        <w:tabs>
          <w:tab w:val="clear" w:pos="3960"/>
          <w:tab w:val="num" w:pos="3600"/>
        </w:tabs>
        <w:spacing w:after="200"/>
        <w:ind w:left="360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Test results.</w:t>
      </w:r>
    </w:p>
    <w:p w14:paraId="6FF35CBC" w14:textId="77777777" w:rsidR="00B120D4" w:rsidRPr="00B365D3" w:rsidRDefault="00B120D4" w:rsidP="009018D4">
      <w:pPr>
        <w:numPr>
          <w:ilvl w:val="2"/>
          <w:numId w:val="35"/>
        </w:numPr>
        <w:tabs>
          <w:tab w:val="clear" w:pos="3960"/>
          <w:tab w:val="num" w:pos="3600"/>
        </w:tabs>
        <w:spacing w:after="200"/>
        <w:ind w:left="360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Analysis, interpretation and recommendations.</w:t>
      </w:r>
    </w:p>
    <w:p w14:paraId="663994AD" w14:textId="77777777" w:rsidR="00B120D4" w:rsidRPr="00B365D3" w:rsidRDefault="004D65B2" w:rsidP="009018D4">
      <w:pPr>
        <w:numPr>
          <w:ilvl w:val="0"/>
          <w:numId w:val="36"/>
        </w:numPr>
        <w:tabs>
          <w:tab w:val="clear" w:pos="2250"/>
          <w:tab w:val="num" w:pos="2160"/>
        </w:tabs>
        <w:spacing w:after="200"/>
        <w:ind w:left="216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Perform tests</w:t>
      </w:r>
      <w:r w:rsidR="00B120D4" w:rsidRPr="00B365D3">
        <w:rPr>
          <w:rFonts w:ascii="Century Gothic" w:hAnsi="Century Gothic"/>
          <w:color w:val="000000"/>
          <w:spacing w:val="-2"/>
          <w:sz w:val="22"/>
          <w:szCs w:val="22"/>
        </w:rPr>
        <w:t xml:space="preserve"> in the presence of the </w:t>
      </w:r>
      <w:r w:rsidR="006C7D0E" w:rsidRPr="00B365D3">
        <w:rPr>
          <w:rFonts w:ascii="Century Gothic" w:hAnsi="Century Gothic"/>
          <w:color w:val="000000"/>
          <w:spacing w:val="-2"/>
          <w:sz w:val="22"/>
          <w:szCs w:val="22"/>
        </w:rPr>
        <w:t xml:space="preserve">Project </w:t>
      </w:r>
      <w:r w:rsidR="000B2EDA" w:rsidRPr="00B365D3">
        <w:rPr>
          <w:rFonts w:ascii="Century Gothic" w:hAnsi="Century Gothic"/>
          <w:color w:val="000000"/>
          <w:spacing w:val="-2"/>
          <w:sz w:val="22"/>
          <w:szCs w:val="22"/>
        </w:rPr>
        <w:t>Inspector</w:t>
      </w:r>
      <w:r w:rsidR="00B120D4" w:rsidRPr="00B365D3">
        <w:rPr>
          <w:rFonts w:ascii="Century Gothic" w:hAnsi="Century Gothic"/>
          <w:color w:val="000000"/>
          <w:spacing w:val="-2"/>
          <w:sz w:val="22"/>
          <w:szCs w:val="22"/>
        </w:rPr>
        <w:t>.</w:t>
      </w:r>
    </w:p>
    <w:p w14:paraId="4A099EC4" w14:textId="77777777" w:rsidR="004D65B2" w:rsidRPr="00B365D3" w:rsidRDefault="004D65B2" w:rsidP="009018D4">
      <w:pPr>
        <w:numPr>
          <w:ilvl w:val="0"/>
          <w:numId w:val="36"/>
        </w:numPr>
        <w:tabs>
          <w:tab w:val="clear" w:pos="2250"/>
          <w:tab w:val="num" w:pos="2160"/>
        </w:tabs>
        <w:spacing w:after="200"/>
        <w:ind w:left="2160" w:hanging="720"/>
        <w:jc w:val="both"/>
        <w:rPr>
          <w:rFonts w:ascii="Century Gothic" w:hAnsi="Century Gothic"/>
          <w:spacing w:val="-2"/>
          <w:sz w:val="22"/>
          <w:szCs w:val="22"/>
        </w:rPr>
      </w:pPr>
      <w:r w:rsidRPr="00B365D3">
        <w:rPr>
          <w:rFonts w:ascii="Century Gothic" w:hAnsi="Century Gothic"/>
          <w:sz w:val="22"/>
          <w:szCs w:val="22"/>
        </w:rPr>
        <w:t>During testing, provisions shall be made to prevent damage to solid state components, or electronic equipment such as TVSS equi</w:t>
      </w:r>
      <w:r w:rsidR="00403E73" w:rsidRPr="00B365D3">
        <w:rPr>
          <w:rFonts w:ascii="Century Gothic" w:hAnsi="Century Gothic"/>
          <w:sz w:val="22"/>
          <w:szCs w:val="22"/>
        </w:rPr>
        <w:t>pment that may be tied onto switchboard</w:t>
      </w:r>
      <w:r w:rsidRPr="00B365D3">
        <w:rPr>
          <w:rFonts w:ascii="Century Gothic" w:hAnsi="Century Gothic"/>
          <w:sz w:val="22"/>
          <w:szCs w:val="22"/>
        </w:rPr>
        <w:t xml:space="preserve"> bussing.</w:t>
      </w:r>
    </w:p>
    <w:p w14:paraId="6E1CB0F3" w14:textId="77777777" w:rsidR="00B120D4" w:rsidRPr="00B365D3" w:rsidRDefault="00036909" w:rsidP="009018D4">
      <w:pPr>
        <w:numPr>
          <w:ilvl w:val="0"/>
          <w:numId w:val="36"/>
        </w:numPr>
        <w:tabs>
          <w:tab w:val="clear" w:pos="2250"/>
          <w:tab w:val="num" w:pos="2160"/>
        </w:tabs>
        <w:spacing w:after="200"/>
        <w:ind w:left="2160" w:hanging="720"/>
        <w:jc w:val="both"/>
        <w:rPr>
          <w:rFonts w:ascii="Century Gothic" w:hAnsi="Century Gothic"/>
          <w:color w:val="000000"/>
          <w:spacing w:val="-2"/>
          <w:sz w:val="22"/>
          <w:szCs w:val="22"/>
        </w:rPr>
      </w:pPr>
      <w:r w:rsidRPr="00B365D3">
        <w:rPr>
          <w:rFonts w:ascii="Century Gothic" w:hAnsi="Century Gothic"/>
          <w:color w:val="000000"/>
          <w:spacing w:val="-2"/>
          <w:sz w:val="22"/>
          <w:szCs w:val="22"/>
        </w:rPr>
        <w:t>Test results shall</w:t>
      </w:r>
      <w:r w:rsidR="00B120D4" w:rsidRPr="00B365D3">
        <w:rPr>
          <w:rFonts w:ascii="Century Gothic" w:hAnsi="Century Gothic"/>
          <w:color w:val="000000"/>
          <w:spacing w:val="-2"/>
          <w:sz w:val="22"/>
          <w:szCs w:val="22"/>
        </w:rPr>
        <w:t xml:space="preserve"> </w:t>
      </w:r>
      <w:r w:rsidRPr="00B365D3">
        <w:rPr>
          <w:rFonts w:ascii="Century Gothic" w:hAnsi="Century Gothic"/>
          <w:color w:val="000000"/>
          <w:spacing w:val="-2"/>
          <w:sz w:val="22"/>
          <w:szCs w:val="22"/>
        </w:rPr>
        <w:t>meet manufacturer’s recommendations or NETA ATS</w:t>
      </w:r>
      <w:r w:rsidR="004D65B2" w:rsidRPr="00B365D3">
        <w:rPr>
          <w:rFonts w:ascii="Century Gothic" w:hAnsi="Century Gothic"/>
          <w:color w:val="000000"/>
          <w:spacing w:val="-2"/>
          <w:sz w:val="22"/>
          <w:szCs w:val="22"/>
        </w:rPr>
        <w:t>- 2007</w:t>
      </w:r>
      <w:r w:rsidRPr="00B365D3">
        <w:rPr>
          <w:rFonts w:ascii="Century Gothic" w:hAnsi="Century Gothic"/>
          <w:color w:val="000000"/>
          <w:spacing w:val="-2"/>
          <w:sz w:val="22"/>
          <w:szCs w:val="22"/>
        </w:rPr>
        <w:t xml:space="preserve"> recommendations</w:t>
      </w:r>
      <w:r w:rsidR="004D65B2" w:rsidRPr="00B365D3">
        <w:rPr>
          <w:rFonts w:ascii="Century Gothic" w:hAnsi="Century Gothic"/>
          <w:color w:val="000000"/>
          <w:spacing w:val="-2"/>
          <w:sz w:val="22"/>
          <w:szCs w:val="22"/>
        </w:rPr>
        <w:t>, whichever is more stringent</w:t>
      </w:r>
      <w:r w:rsidRPr="00B365D3">
        <w:rPr>
          <w:rFonts w:ascii="Century Gothic" w:hAnsi="Century Gothic"/>
          <w:color w:val="000000"/>
          <w:spacing w:val="-2"/>
          <w:sz w:val="22"/>
          <w:szCs w:val="22"/>
        </w:rPr>
        <w:t>.</w:t>
      </w:r>
    </w:p>
    <w:p w14:paraId="5DBD3BC2" w14:textId="552AD885" w:rsidR="00D60053" w:rsidRPr="001D45FE" w:rsidRDefault="00B120D4" w:rsidP="001D45FE">
      <w:pPr>
        <w:keepNext/>
        <w:tabs>
          <w:tab w:val="left" w:pos="720"/>
        </w:tabs>
        <w:spacing w:after="200"/>
        <w:ind w:left="720" w:hanging="720"/>
        <w:jc w:val="both"/>
        <w:rPr>
          <w:rFonts w:ascii="Century Gothic" w:hAnsi="Century Gothic"/>
          <w:b/>
          <w:bCs/>
          <w:spacing w:val="-3"/>
          <w:sz w:val="22"/>
          <w:szCs w:val="22"/>
        </w:rPr>
      </w:pPr>
      <w:r w:rsidRPr="001D45FE">
        <w:rPr>
          <w:rFonts w:ascii="Century Gothic" w:hAnsi="Century Gothic"/>
          <w:b/>
          <w:bCs/>
          <w:spacing w:val="-3"/>
          <w:sz w:val="22"/>
          <w:szCs w:val="22"/>
        </w:rPr>
        <w:t>3.02</w:t>
      </w:r>
      <w:r w:rsidRPr="001D45FE">
        <w:rPr>
          <w:rFonts w:ascii="Century Gothic" w:hAnsi="Century Gothic"/>
          <w:b/>
          <w:bCs/>
          <w:spacing w:val="-3"/>
          <w:sz w:val="22"/>
          <w:szCs w:val="22"/>
        </w:rPr>
        <w:tab/>
      </w:r>
      <w:r w:rsidR="00D60053" w:rsidRPr="001D45FE">
        <w:rPr>
          <w:rFonts w:ascii="Century Gothic" w:hAnsi="Century Gothic"/>
          <w:b/>
          <w:bCs/>
          <w:spacing w:val="-3"/>
          <w:sz w:val="22"/>
          <w:szCs w:val="22"/>
        </w:rPr>
        <w:t>PADS AND ANCHORING</w:t>
      </w:r>
    </w:p>
    <w:p w14:paraId="3FAA6774" w14:textId="77777777" w:rsidR="00D60053" w:rsidRPr="00B365D3" w:rsidRDefault="00D60053" w:rsidP="009018D4">
      <w:pPr>
        <w:numPr>
          <w:ilvl w:val="0"/>
          <w:numId w:val="14"/>
        </w:numPr>
        <w:tabs>
          <w:tab w:val="clear" w:pos="1080"/>
        </w:tabs>
        <w:spacing w:after="200"/>
        <w:ind w:left="1440" w:hanging="720"/>
        <w:jc w:val="both"/>
        <w:rPr>
          <w:rFonts w:ascii="Century Gothic" w:hAnsi="Century Gothic"/>
          <w:spacing w:val="-2"/>
          <w:sz w:val="22"/>
          <w:szCs w:val="22"/>
        </w:rPr>
      </w:pPr>
      <w:r w:rsidRPr="00B365D3">
        <w:rPr>
          <w:rFonts w:ascii="Century Gothic" w:hAnsi="Century Gothic"/>
          <w:spacing w:val="-2"/>
          <w:sz w:val="22"/>
          <w:szCs w:val="22"/>
        </w:rPr>
        <w:t xml:space="preserve">Where free-standing equipment is installed at exterior locations or in locations below grade, concrete pads shall be provided as </w:t>
      </w:r>
      <w:r w:rsidR="00ED12DB" w:rsidRPr="00B365D3">
        <w:rPr>
          <w:rFonts w:ascii="Century Gothic" w:hAnsi="Century Gothic"/>
          <w:spacing w:val="-2"/>
          <w:sz w:val="22"/>
          <w:szCs w:val="22"/>
        </w:rPr>
        <w:t xml:space="preserve">specified in </w:t>
      </w:r>
      <w:r w:rsidRPr="00B365D3">
        <w:rPr>
          <w:rFonts w:ascii="Century Gothic" w:hAnsi="Century Gothic"/>
          <w:spacing w:val="-2"/>
          <w:sz w:val="22"/>
          <w:szCs w:val="22"/>
        </w:rPr>
        <w:t>Section 03</w:t>
      </w:r>
      <w:r w:rsidR="000B2EDA" w:rsidRPr="00B365D3">
        <w:rPr>
          <w:rFonts w:ascii="Century Gothic" w:hAnsi="Century Gothic"/>
          <w:spacing w:val="-2"/>
          <w:sz w:val="22"/>
          <w:szCs w:val="22"/>
        </w:rPr>
        <w:t xml:space="preserve"> </w:t>
      </w:r>
      <w:r w:rsidRPr="00B365D3">
        <w:rPr>
          <w:rFonts w:ascii="Century Gothic" w:hAnsi="Century Gothic"/>
          <w:spacing w:val="-2"/>
          <w:sz w:val="22"/>
          <w:szCs w:val="22"/>
        </w:rPr>
        <w:t>3</w:t>
      </w:r>
      <w:r w:rsidR="000B2EDA" w:rsidRPr="00B365D3">
        <w:rPr>
          <w:rFonts w:ascii="Century Gothic" w:hAnsi="Century Gothic"/>
          <w:spacing w:val="-2"/>
          <w:sz w:val="22"/>
          <w:szCs w:val="22"/>
        </w:rPr>
        <w:t>0</w:t>
      </w:r>
      <w:r w:rsidRPr="00B365D3">
        <w:rPr>
          <w:rFonts w:ascii="Century Gothic" w:hAnsi="Century Gothic"/>
          <w:spacing w:val="-2"/>
          <w:sz w:val="22"/>
          <w:szCs w:val="22"/>
        </w:rPr>
        <w:t>00:  Cast-In-Place Concrete.</w:t>
      </w:r>
    </w:p>
    <w:p w14:paraId="074FAF27" w14:textId="77777777" w:rsidR="00D60053" w:rsidRPr="00B365D3" w:rsidRDefault="00D60053" w:rsidP="009018D4">
      <w:pPr>
        <w:numPr>
          <w:ilvl w:val="0"/>
          <w:numId w:val="14"/>
        </w:numPr>
        <w:tabs>
          <w:tab w:val="clear" w:pos="1080"/>
        </w:tabs>
        <w:spacing w:after="200"/>
        <w:ind w:left="1440" w:hanging="720"/>
        <w:jc w:val="both"/>
        <w:rPr>
          <w:rFonts w:ascii="Century Gothic" w:hAnsi="Century Gothic"/>
          <w:spacing w:val="-2"/>
          <w:sz w:val="22"/>
          <w:szCs w:val="22"/>
        </w:rPr>
      </w:pPr>
      <w:r w:rsidRPr="00B365D3">
        <w:rPr>
          <w:rFonts w:ascii="Century Gothic" w:hAnsi="Century Gothic"/>
          <w:spacing w:val="-2"/>
          <w:sz w:val="22"/>
          <w:szCs w:val="22"/>
        </w:rPr>
        <w:t xml:space="preserve">Where a utility meter is installed in a switchboard, </w:t>
      </w:r>
      <w:r w:rsidR="00B23C42" w:rsidRPr="00B365D3">
        <w:rPr>
          <w:rFonts w:ascii="Century Gothic" w:hAnsi="Century Gothic"/>
          <w:spacing w:val="-2"/>
          <w:sz w:val="22"/>
          <w:szCs w:val="22"/>
        </w:rPr>
        <w:t xml:space="preserve">concrete </w:t>
      </w:r>
      <w:r w:rsidRPr="00B365D3">
        <w:rPr>
          <w:rFonts w:ascii="Century Gothic" w:hAnsi="Century Gothic"/>
          <w:spacing w:val="-2"/>
          <w:sz w:val="22"/>
          <w:szCs w:val="22"/>
        </w:rPr>
        <w:t xml:space="preserve">pad shall extend </w:t>
      </w:r>
      <w:r w:rsidR="000A35DE" w:rsidRPr="00B365D3">
        <w:rPr>
          <w:rFonts w:ascii="Century Gothic" w:hAnsi="Century Gothic"/>
          <w:spacing w:val="-2"/>
          <w:sz w:val="22"/>
          <w:szCs w:val="22"/>
        </w:rPr>
        <w:t>three</w:t>
      </w:r>
      <w:r w:rsidRPr="00B365D3">
        <w:rPr>
          <w:rFonts w:ascii="Century Gothic" w:hAnsi="Century Gothic"/>
          <w:spacing w:val="-2"/>
          <w:sz w:val="22"/>
          <w:szCs w:val="22"/>
        </w:rPr>
        <w:t xml:space="preserve"> feet from face of switchboard door or board, whichever is greater. </w:t>
      </w:r>
      <w:r w:rsidR="00B23C42" w:rsidRPr="00B365D3">
        <w:rPr>
          <w:rFonts w:ascii="Century Gothic" w:hAnsi="Century Gothic"/>
          <w:spacing w:val="-2"/>
          <w:sz w:val="22"/>
          <w:szCs w:val="22"/>
        </w:rPr>
        <w:t>Concrete pad installation shall comply with electric utility company requirements.</w:t>
      </w:r>
    </w:p>
    <w:p w14:paraId="16FF0EC3" w14:textId="7C57A802" w:rsidR="00D60053" w:rsidRPr="00B365D3" w:rsidRDefault="00D60053" w:rsidP="009018D4">
      <w:pPr>
        <w:numPr>
          <w:ilvl w:val="0"/>
          <w:numId w:val="14"/>
        </w:numPr>
        <w:tabs>
          <w:tab w:val="clear" w:pos="1080"/>
        </w:tabs>
        <w:spacing w:after="200"/>
        <w:ind w:left="1440" w:hanging="720"/>
        <w:jc w:val="both"/>
        <w:rPr>
          <w:rFonts w:ascii="Century Gothic" w:hAnsi="Century Gothic"/>
          <w:spacing w:val="-2"/>
          <w:sz w:val="22"/>
          <w:szCs w:val="22"/>
        </w:rPr>
      </w:pPr>
      <w:r w:rsidRPr="00B365D3">
        <w:rPr>
          <w:rFonts w:ascii="Century Gothic" w:hAnsi="Century Gothic"/>
          <w:spacing w:val="-2"/>
          <w:sz w:val="22"/>
          <w:szCs w:val="22"/>
        </w:rPr>
        <w:t>Anchor bolts for freestanding equipment shall</w:t>
      </w:r>
      <w:r w:rsidR="00466B05" w:rsidRPr="00B365D3">
        <w:rPr>
          <w:rFonts w:ascii="Century Gothic" w:hAnsi="Century Gothic"/>
          <w:spacing w:val="-2"/>
          <w:sz w:val="22"/>
          <w:szCs w:val="22"/>
        </w:rPr>
        <w:t xml:space="preserve"> meet </w:t>
      </w:r>
      <w:r w:rsidR="0032155E" w:rsidRPr="00B365D3">
        <w:rPr>
          <w:rFonts w:ascii="Century Gothic" w:hAnsi="Century Gothic"/>
          <w:spacing w:val="-2"/>
          <w:sz w:val="22"/>
          <w:szCs w:val="22"/>
        </w:rPr>
        <w:t>CBC</w:t>
      </w:r>
      <w:r w:rsidR="00466B05" w:rsidRPr="00B365D3">
        <w:rPr>
          <w:rFonts w:ascii="Century Gothic" w:hAnsi="Century Gothic"/>
          <w:spacing w:val="-2"/>
          <w:sz w:val="22"/>
          <w:szCs w:val="22"/>
        </w:rPr>
        <w:t xml:space="preserve"> </w:t>
      </w:r>
      <w:r w:rsidR="000B2EDA" w:rsidRPr="00B365D3">
        <w:rPr>
          <w:rFonts w:ascii="Century Gothic" w:hAnsi="Century Gothic"/>
          <w:spacing w:val="-2"/>
          <w:sz w:val="22"/>
          <w:szCs w:val="22"/>
        </w:rPr>
        <w:t>S</w:t>
      </w:r>
      <w:r w:rsidR="00466B05" w:rsidRPr="00B365D3">
        <w:rPr>
          <w:rFonts w:ascii="Century Gothic" w:hAnsi="Century Gothic"/>
          <w:spacing w:val="-2"/>
          <w:sz w:val="22"/>
          <w:szCs w:val="22"/>
        </w:rPr>
        <w:t>eismic</w:t>
      </w:r>
      <w:r w:rsidR="00660AAE" w:rsidRPr="00B365D3">
        <w:rPr>
          <w:rFonts w:ascii="Century Gothic" w:hAnsi="Century Gothic"/>
          <w:spacing w:val="-2"/>
          <w:sz w:val="22"/>
          <w:szCs w:val="22"/>
        </w:rPr>
        <w:t xml:space="preserve"> </w:t>
      </w:r>
      <w:r w:rsidR="00003727" w:rsidRPr="00B365D3">
        <w:rPr>
          <w:rFonts w:ascii="Century Gothic" w:hAnsi="Century Gothic"/>
          <w:spacing w:val="-2"/>
          <w:sz w:val="22"/>
          <w:szCs w:val="22"/>
        </w:rPr>
        <w:t xml:space="preserve">Zone 4 </w:t>
      </w:r>
      <w:r w:rsidR="00FB4714" w:rsidRPr="00B365D3">
        <w:rPr>
          <w:rFonts w:ascii="Century Gothic" w:hAnsi="Century Gothic"/>
          <w:spacing w:val="-2"/>
          <w:sz w:val="22"/>
          <w:szCs w:val="22"/>
        </w:rPr>
        <w:t xml:space="preserve">design </w:t>
      </w:r>
      <w:r w:rsidR="00466B05" w:rsidRPr="00B365D3">
        <w:rPr>
          <w:rFonts w:ascii="Century Gothic" w:hAnsi="Century Gothic"/>
          <w:spacing w:val="-2"/>
          <w:sz w:val="22"/>
          <w:szCs w:val="22"/>
        </w:rPr>
        <w:t>requirements</w:t>
      </w:r>
      <w:r w:rsidR="00B23C42" w:rsidRPr="00B365D3">
        <w:rPr>
          <w:rFonts w:ascii="Century Gothic" w:hAnsi="Century Gothic"/>
          <w:spacing w:val="-2"/>
          <w:sz w:val="22"/>
          <w:szCs w:val="22"/>
        </w:rPr>
        <w:t xml:space="preserve">, and </w:t>
      </w:r>
      <w:r w:rsidR="00466B05" w:rsidRPr="00B365D3">
        <w:rPr>
          <w:rFonts w:ascii="Century Gothic" w:hAnsi="Century Gothic"/>
          <w:spacing w:val="-2"/>
          <w:sz w:val="22"/>
          <w:szCs w:val="22"/>
        </w:rPr>
        <w:t>manufacturer</w:t>
      </w:r>
      <w:r w:rsidR="00B23C42" w:rsidRPr="00B365D3">
        <w:rPr>
          <w:rFonts w:ascii="Century Gothic" w:hAnsi="Century Gothic"/>
          <w:spacing w:val="-2"/>
          <w:sz w:val="22"/>
          <w:szCs w:val="22"/>
        </w:rPr>
        <w:t>’s</w:t>
      </w:r>
      <w:r w:rsidR="00466B05" w:rsidRPr="00B365D3">
        <w:rPr>
          <w:rFonts w:ascii="Century Gothic" w:hAnsi="Century Gothic"/>
          <w:spacing w:val="-2"/>
          <w:sz w:val="22"/>
          <w:szCs w:val="22"/>
        </w:rPr>
        <w:t xml:space="preserve"> </w:t>
      </w:r>
      <w:r w:rsidR="00B23C42" w:rsidRPr="00B365D3">
        <w:rPr>
          <w:rFonts w:ascii="Century Gothic" w:hAnsi="Century Gothic"/>
          <w:spacing w:val="-2"/>
          <w:sz w:val="22"/>
          <w:szCs w:val="22"/>
        </w:rPr>
        <w:t xml:space="preserve">installation </w:t>
      </w:r>
      <w:r w:rsidR="00466B05" w:rsidRPr="00B365D3">
        <w:rPr>
          <w:rFonts w:ascii="Century Gothic" w:hAnsi="Century Gothic"/>
          <w:spacing w:val="-2"/>
          <w:sz w:val="22"/>
          <w:szCs w:val="22"/>
        </w:rPr>
        <w:t>recommendations.  The more stringent requirements will be enforced</w:t>
      </w:r>
      <w:r w:rsidR="00120460" w:rsidRPr="00B365D3">
        <w:rPr>
          <w:rFonts w:ascii="Century Gothic" w:hAnsi="Century Gothic"/>
          <w:spacing w:val="-2"/>
          <w:sz w:val="22"/>
          <w:szCs w:val="22"/>
        </w:rPr>
        <w:t xml:space="preserve">. </w:t>
      </w:r>
    </w:p>
    <w:p w14:paraId="51E60D08" w14:textId="77777777" w:rsidR="00D60053" w:rsidRPr="00B365D3" w:rsidRDefault="00D60053" w:rsidP="009018D4">
      <w:pPr>
        <w:numPr>
          <w:ilvl w:val="0"/>
          <w:numId w:val="14"/>
        </w:numPr>
        <w:tabs>
          <w:tab w:val="clear" w:pos="1080"/>
        </w:tabs>
        <w:spacing w:after="200"/>
        <w:ind w:left="1440" w:hanging="720"/>
        <w:jc w:val="both"/>
        <w:rPr>
          <w:rFonts w:ascii="Century Gothic" w:hAnsi="Century Gothic"/>
          <w:spacing w:val="-2"/>
          <w:sz w:val="22"/>
          <w:szCs w:val="22"/>
        </w:rPr>
      </w:pPr>
      <w:r w:rsidRPr="00B365D3">
        <w:rPr>
          <w:rFonts w:ascii="Century Gothic" w:hAnsi="Century Gothic"/>
          <w:spacing w:val="-2"/>
          <w:sz w:val="22"/>
          <w:szCs w:val="22"/>
        </w:rPr>
        <w:t>Project Record Documents: Provide project record drawings of switchboards as installed, indicating main and branch circuit ratings, circuit numbers and part numbers.</w:t>
      </w:r>
    </w:p>
    <w:p w14:paraId="018EBC9C" w14:textId="77777777" w:rsidR="00D60053" w:rsidRPr="00B365D3" w:rsidRDefault="00D60053" w:rsidP="009018D4">
      <w:pPr>
        <w:numPr>
          <w:ilvl w:val="0"/>
          <w:numId w:val="14"/>
        </w:numPr>
        <w:tabs>
          <w:tab w:val="clear" w:pos="1080"/>
        </w:tabs>
        <w:spacing w:after="200"/>
        <w:ind w:left="1440" w:hanging="720"/>
        <w:jc w:val="both"/>
        <w:rPr>
          <w:rFonts w:ascii="Century Gothic" w:hAnsi="Century Gothic"/>
          <w:spacing w:val="-2"/>
          <w:sz w:val="22"/>
          <w:szCs w:val="22"/>
        </w:rPr>
      </w:pPr>
      <w:r w:rsidRPr="00B365D3">
        <w:rPr>
          <w:rFonts w:ascii="Century Gothic" w:hAnsi="Century Gothic"/>
          <w:spacing w:val="-2"/>
          <w:sz w:val="22"/>
          <w:szCs w:val="22"/>
        </w:rPr>
        <w:t>For ground fault relays and sensors, the following information shall be provided:</w:t>
      </w:r>
    </w:p>
    <w:p w14:paraId="5BE651D6" w14:textId="77777777" w:rsidR="00D60053" w:rsidRPr="00B365D3" w:rsidRDefault="00D60053" w:rsidP="009018D4">
      <w:pPr>
        <w:numPr>
          <w:ilvl w:val="1"/>
          <w:numId w:val="14"/>
        </w:numPr>
        <w:spacing w:after="200"/>
        <w:jc w:val="both"/>
        <w:rPr>
          <w:rFonts w:ascii="Century Gothic" w:hAnsi="Century Gothic"/>
          <w:spacing w:val="-2"/>
          <w:sz w:val="22"/>
          <w:szCs w:val="22"/>
        </w:rPr>
      </w:pPr>
      <w:r w:rsidRPr="00B365D3">
        <w:rPr>
          <w:rFonts w:ascii="Century Gothic" w:hAnsi="Century Gothic"/>
          <w:spacing w:val="-2"/>
          <w:sz w:val="22"/>
          <w:szCs w:val="22"/>
        </w:rPr>
        <w:t>Certified Calibration and Acceptance Test.</w:t>
      </w:r>
    </w:p>
    <w:p w14:paraId="2DDE5C2E" w14:textId="77777777" w:rsidR="00D60053" w:rsidRPr="00B365D3" w:rsidRDefault="00D60053" w:rsidP="009018D4">
      <w:pPr>
        <w:numPr>
          <w:ilvl w:val="1"/>
          <w:numId w:val="14"/>
        </w:numPr>
        <w:spacing w:after="200"/>
        <w:jc w:val="both"/>
        <w:rPr>
          <w:rFonts w:ascii="Century Gothic" w:hAnsi="Century Gothic"/>
          <w:spacing w:val="-2"/>
          <w:sz w:val="22"/>
          <w:szCs w:val="22"/>
        </w:rPr>
      </w:pPr>
      <w:r w:rsidRPr="00B365D3">
        <w:rPr>
          <w:rFonts w:ascii="Century Gothic" w:hAnsi="Century Gothic"/>
          <w:spacing w:val="-2"/>
          <w:sz w:val="22"/>
          <w:szCs w:val="22"/>
        </w:rPr>
        <w:t>Installation Instructions.</w:t>
      </w:r>
    </w:p>
    <w:p w14:paraId="4683230F" w14:textId="77777777" w:rsidR="00D60053" w:rsidRPr="00B365D3" w:rsidRDefault="00D60053" w:rsidP="009018D4">
      <w:pPr>
        <w:numPr>
          <w:ilvl w:val="1"/>
          <w:numId w:val="14"/>
        </w:numPr>
        <w:spacing w:after="200"/>
        <w:jc w:val="both"/>
        <w:rPr>
          <w:rFonts w:ascii="Century Gothic" w:hAnsi="Century Gothic"/>
          <w:spacing w:val="-2"/>
          <w:sz w:val="22"/>
          <w:szCs w:val="22"/>
        </w:rPr>
      </w:pPr>
      <w:r w:rsidRPr="00B365D3">
        <w:rPr>
          <w:rFonts w:ascii="Century Gothic" w:hAnsi="Century Gothic"/>
          <w:spacing w:val="-2"/>
          <w:sz w:val="22"/>
          <w:szCs w:val="22"/>
        </w:rPr>
        <w:t>Operating Instructions.</w:t>
      </w:r>
    </w:p>
    <w:p w14:paraId="2FE4C1D4" w14:textId="77777777" w:rsidR="00D60053" w:rsidRPr="00B365D3" w:rsidRDefault="00D60053" w:rsidP="009018D4">
      <w:pPr>
        <w:numPr>
          <w:ilvl w:val="1"/>
          <w:numId w:val="14"/>
        </w:numPr>
        <w:spacing w:after="200"/>
        <w:jc w:val="both"/>
        <w:rPr>
          <w:rFonts w:ascii="Century Gothic" w:hAnsi="Century Gothic"/>
          <w:spacing w:val="-2"/>
          <w:sz w:val="22"/>
          <w:szCs w:val="22"/>
        </w:rPr>
      </w:pPr>
      <w:r w:rsidRPr="00B365D3">
        <w:rPr>
          <w:rFonts w:ascii="Century Gothic" w:hAnsi="Century Gothic"/>
          <w:spacing w:val="-2"/>
          <w:sz w:val="22"/>
          <w:szCs w:val="22"/>
        </w:rPr>
        <w:t>Maintenance Instructions.</w:t>
      </w:r>
    </w:p>
    <w:p w14:paraId="75ECB183" w14:textId="77777777" w:rsidR="00D60053" w:rsidRPr="00B365D3" w:rsidRDefault="00D60053" w:rsidP="009018D4">
      <w:pPr>
        <w:numPr>
          <w:ilvl w:val="1"/>
          <w:numId w:val="14"/>
        </w:numPr>
        <w:spacing w:after="200"/>
        <w:jc w:val="both"/>
        <w:rPr>
          <w:rFonts w:ascii="Century Gothic" w:hAnsi="Century Gothic"/>
          <w:spacing w:val="-2"/>
          <w:sz w:val="22"/>
          <w:szCs w:val="22"/>
        </w:rPr>
      </w:pPr>
      <w:r w:rsidRPr="00B365D3">
        <w:rPr>
          <w:rFonts w:ascii="Century Gothic" w:hAnsi="Century Gothic"/>
          <w:spacing w:val="-2"/>
          <w:sz w:val="22"/>
          <w:szCs w:val="22"/>
        </w:rPr>
        <w:t>Replacement Parts List.</w:t>
      </w:r>
    </w:p>
    <w:p w14:paraId="1462E415" w14:textId="77777777" w:rsidR="00D60053" w:rsidRPr="00B365D3" w:rsidRDefault="007B302E" w:rsidP="009018D4">
      <w:pPr>
        <w:spacing w:after="200"/>
        <w:ind w:left="1440"/>
        <w:jc w:val="both"/>
        <w:rPr>
          <w:rFonts w:ascii="Century Gothic" w:hAnsi="Century Gothic"/>
          <w:spacing w:val="-2"/>
          <w:sz w:val="22"/>
          <w:szCs w:val="22"/>
        </w:rPr>
      </w:pPr>
      <w:r w:rsidRPr="00B365D3">
        <w:rPr>
          <w:rFonts w:ascii="Century Gothic" w:hAnsi="Century Gothic"/>
          <w:spacing w:val="-2"/>
          <w:sz w:val="22"/>
          <w:szCs w:val="22"/>
        </w:rPr>
        <w:lastRenderedPageBreak/>
        <w:t>6.</w:t>
      </w:r>
      <w:r w:rsidRPr="00B365D3">
        <w:rPr>
          <w:rFonts w:ascii="Century Gothic" w:hAnsi="Century Gothic"/>
          <w:spacing w:val="-2"/>
          <w:sz w:val="22"/>
          <w:szCs w:val="22"/>
        </w:rPr>
        <w:tab/>
      </w:r>
      <w:r w:rsidR="00D60053" w:rsidRPr="00B365D3">
        <w:rPr>
          <w:rFonts w:ascii="Century Gothic" w:hAnsi="Century Gothic"/>
          <w:spacing w:val="-2"/>
          <w:sz w:val="22"/>
          <w:szCs w:val="22"/>
        </w:rPr>
        <w:t>Final Test Report.</w:t>
      </w:r>
    </w:p>
    <w:p w14:paraId="30D4A5EA" w14:textId="77777777" w:rsidR="00D60053" w:rsidRPr="00B365D3" w:rsidRDefault="00D60053" w:rsidP="009018D4">
      <w:pPr>
        <w:numPr>
          <w:ilvl w:val="0"/>
          <w:numId w:val="14"/>
        </w:numPr>
        <w:tabs>
          <w:tab w:val="clear" w:pos="1080"/>
          <w:tab w:val="num" w:pos="1440"/>
        </w:tabs>
        <w:spacing w:after="200"/>
        <w:ind w:left="1440" w:hanging="720"/>
        <w:jc w:val="both"/>
        <w:rPr>
          <w:rFonts w:ascii="Century Gothic" w:hAnsi="Century Gothic"/>
          <w:spacing w:val="-2"/>
          <w:sz w:val="22"/>
          <w:szCs w:val="22"/>
        </w:rPr>
      </w:pPr>
      <w:r w:rsidRPr="00B365D3">
        <w:rPr>
          <w:rFonts w:ascii="Century Gothic" w:hAnsi="Century Gothic"/>
          <w:spacing w:val="-2"/>
          <w:sz w:val="22"/>
          <w:szCs w:val="22"/>
        </w:rPr>
        <w:t>Test information shall be submitted to the Architect. Nameplates may be fabricated of engraved laminated plastic or etched metal and shall be permanently attached with escutcheon pins or screws.</w:t>
      </w:r>
    </w:p>
    <w:p w14:paraId="2634A1AA" w14:textId="166F3563" w:rsidR="00D60053" w:rsidRPr="001D45FE" w:rsidRDefault="00B120D4" w:rsidP="001D45FE">
      <w:pPr>
        <w:keepNext/>
        <w:tabs>
          <w:tab w:val="left" w:pos="720"/>
        </w:tabs>
        <w:spacing w:after="200"/>
        <w:ind w:left="720" w:hanging="720"/>
        <w:jc w:val="both"/>
        <w:rPr>
          <w:rFonts w:ascii="Century Gothic" w:hAnsi="Century Gothic"/>
          <w:b/>
          <w:bCs/>
          <w:spacing w:val="-3"/>
          <w:sz w:val="22"/>
          <w:szCs w:val="22"/>
        </w:rPr>
      </w:pPr>
      <w:r w:rsidRPr="001D45FE">
        <w:rPr>
          <w:rFonts w:ascii="Century Gothic" w:hAnsi="Century Gothic"/>
          <w:b/>
          <w:bCs/>
          <w:spacing w:val="-3"/>
          <w:sz w:val="22"/>
          <w:szCs w:val="22"/>
        </w:rPr>
        <w:t>3.03</w:t>
      </w:r>
      <w:r w:rsidRPr="001D45FE">
        <w:rPr>
          <w:rFonts w:ascii="Century Gothic" w:hAnsi="Century Gothic"/>
          <w:b/>
          <w:bCs/>
          <w:spacing w:val="-3"/>
          <w:sz w:val="22"/>
          <w:szCs w:val="22"/>
        </w:rPr>
        <w:tab/>
      </w:r>
      <w:r w:rsidR="00D60053" w:rsidRPr="001D45FE">
        <w:rPr>
          <w:rFonts w:ascii="Century Gothic" w:hAnsi="Century Gothic"/>
          <w:b/>
          <w:bCs/>
          <w:spacing w:val="-3"/>
          <w:sz w:val="22"/>
          <w:szCs w:val="22"/>
        </w:rPr>
        <w:t>PROTECTION</w:t>
      </w:r>
    </w:p>
    <w:p w14:paraId="4C2ABB51" w14:textId="77777777" w:rsidR="00D60053" w:rsidRPr="00B365D3" w:rsidRDefault="00D60053" w:rsidP="009018D4">
      <w:pPr>
        <w:numPr>
          <w:ilvl w:val="2"/>
          <w:numId w:val="14"/>
        </w:numPr>
        <w:tabs>
          <w:tab w:val="clear" w:pos="2700"/>
          <w:tab w:val="num" w:pos="1440"/>
        </w:tabs>
        <w:spacing w:after="200"/>
        <w:ind w:left="1440" w:hanging="720"/>
        <w:jc w:val="both"/>
        <w:rPr>
          <w:rFonts w:ascii="Century Gothic" w:hAnsi="Century Gothic"/>
          <w:spacing w:val="-2"/>
          <w:sz w:val="22"/>
          <w:szCs w:val="22"/>
        </w:rPr>
      </w:pPr>
      <w:r w:rsidRPr="00B365D3">
        <w:rPr>
          <w:rFonts w:ascii="Century Gothic" w:hAnsi="Century Gothic"/>
          <w:spacing w:val="-2"/>
          <w:sz w:val="22"/>
          <w:szCs w:val="22"/>
        </w:rPr>
        <w:t>Protect the Work of this section until Substantial Completion.</w:t>
      </w:r>
    </w:p>
    <w:p w14:paraId="1E60F3FC" w14:textId="428A12AB" w:rsidR="00D60053" w:rsidRPr="001D45FE" w:rsidRDefault="001D45FE" w:rsidP="001D45FE">
      <w:pPr>
        <w:keepNext/>
        <w:tabs>
          <w:tab w:val="left" w:pos="720"/>
        </w:tabs>
        <w:spacing w:after="200"/>
        <w:ind w:left="720" w:hanging="720"/>
        <w:jc w:val="both"/>
        <w:rPr>
          <w:rFonts w:ascii="Century Gothic" w:hAnsi="Century Gothic"/>
          <w:b/>
          <w:bCs/>
          <w:spacing w:val="-3"/>
          <w:sz w:val="22"/>
          <w:szCs w:val="22"/>
        </w:rPr>
      </w:pPr>
      <w:r>
        <w:rPr>
          <w:rFonts w:ascii="Century Gothic" w:hAnsi="Century Gothic"/>
          <w:b/>
          <w:bCs/>
          <w:spacing w:val="-3"/>
          <w:sz w:val="22"/>
          <w:szCs w:val="22"/>
        </w:rPr>
        <w:t>3.04</w:t>
      </w:r>
      <w:r>
        <w:rPr>
          <w:rFonts w:ascii="Century Gothic" w:hAnsi="Century Gothic"/>
          <w:b/>
          <w:bCs/>
          <w:spacing w:val="-3"/>
          <w:sz w:val="22"/>
          <w:szCs w:val="22"/>
        </w:rPr>
        <w:tab/>
      </w:r>
      <w:r w:rsidR="00D60053" w:rsidRPr="001D45FE">
        <w:rPr>
          <w:rFonts w:ascii="Century Gothic" w:hAnsi="Century Gothic"/>
          <w:b/>
          <w:bCs/>
          <w:spacing w:val="-3"/>
          <w:sz w:val="22"/>
          <w:szCs w:val="22"/>
        </w:rPr>
        <w:t>CLEANUP</w:t>
      </w:r>
    </w:p>
    <w:p w14:paraId="087CD10F" w14:textId="77777777" w:rsidR="00D60053" w:rsidRPr="00B365D3" w:rsidRDefault="00D60053" w:rsidP="009018D4">
      <w:pPr>
        <w:pStyle w:val="BodyText"/>
        <w:numPr>
          <w:ilvl w:val="2"/>
          <w:numId w:val="21"/>
        </w:numPr>
        <w:tabs>
          <w:tab w:val="clear" w:pos="720"/>
          <w:tab w:val="clear" w:pos="2700"/>
          <w:tab w:val="clear" w:pos="4680"/>
          <w:tab w:val="num" w:pos="1440"/>
        </w:tabs>
        <w:suppressAutoHyphens w:val="0"/>
        <w:spacing w:after="200" w:line="240" w:lineRule="auto"/>
        <w:ind w:left="1440" w:hanging="720"/>
        <w:jc w:val="both"/>
        <w:rPr>
          <w:rFonts w:ascii="Century Gothic" w:hAnsi="Century Gothic"/>
          <w:sz w:val="22"/>
          <w:szCs w:val="22"/>
        </w:rPr>
      </w:pPr>
      <w:r w:rsidRPr="00B365D3">
        <w:rPr>
          <w:rFonts w:ascii="Century Gothic" w:hAnsi="Century Gothic"/>
          <w:sz w:val="22"/>
          <w:szCs w:val="22"/>
        </w:rPr>
        <w:t>Remove rubbish, debris</w:t>
      </w:r>
      <w:r w:rsidR="00F45612" w:rsidRPr="00B365D3">
        <w:rPr>
          <w:rFonts w:ascii="Century Gothic" w:hAnsi="Century Gothic"/>
          <w:sz w:val="22"/>
          <w:szCs w:val="22"/>
        </w:rPr>
        <w:t>,</w:t>
      </w:r>
      <w:r w:rsidRPr="00B365D3">
        <w:rPr>
          <w:rFonts w:ascii="Century Gothic" w:hAnsi="Century Gothic"/>
          <w:sz w:val="22"/>
          <w:szCs w:val="22"/>
        </w:rPr>
        <w:t xml:space="preserve"> and waste materials and legally dispose of off Project site.</w:t>
      </w:r>
    </w:p>
    <w:p w14:paraId="376CDD01" w14:textId="77777777" w:rsidR="00D60053" w:rsidRPr="00B365D3" w:rsidRDefault="00D60053" w:rsidP="001D45FE">
      <w:pPr>
        <w:spacing w:after="200"/>
        <w:jc w:val="center"/>
        <w:rPr>
          <w:rFonts w:ascii="Century Gothic" w:hAnsi="Century Gothic"/>
          <w:sz w:val="22"/>
          <w:szCs w:val="22"/>
        </w:rPr>
      </w:pPr>
      <w:r w:rsidRPr="00B365D3">
        <w:rPr>
          <w:rFonts w:ascii="Century Gothic" w:hAnsi="Century Gothic"/>
          <w:spacing w:val="-2"/>
          <w:sz w:val="22"/>
          <w:szCs w:val="22"/>
        </w:rPr>
        <w:t>END OF SECTION</w:t>
      </w:r>
    </w:p>
    <w:sectPr w:rsidR="00D60053" w:rsidRPr="00B365D3" w:rsidSect="00B365D3">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B1E0F" w14:textId="77777777" w:rsidR="003B2A12" w:rsidRDefault="003B2A12">
      <w:pPr>
        <w:spacing w:line="20" w:lineRule="exact"/>
        <w:rPr>
          <w:sz w:val="24"/>
        </w:rPr>
      </w:pPr>
    </w:p>
  </w:endnote>
  <w:endnote w:type="continuationSeparator" w:id="0">
    <w:p w14:paraId="7B1556FE" w14:textId="77777777" w:rsidR="003B2A12" w:rsidRDefault="003B2A12">
      <w:r>
        <w:rPr>
          <w:sz w:val="24"/>
        </w:rPr>
        <w:t xml:space="preserve"> </w:t>
      </w:r>
    </w:p>
  </w:endnote>
  <w:endnote w:type="continuationNotice" w:id="1">
    <w:p w14:paraId="1F3EF096" w14:textId="77777777" w:rsidR="003B2A12" w:rsidRDefault="003B2A12">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915C251-1727-49BC-8349-7EDA61A0A65A}"/>
    <w:embedBold r:id="rId2" w:fontKey="{161D5329-BA08-4CFB-B2C2-BD4E54A5F35F}"/>
  </w:font>
  <w:font w:name="Symbol">
    <w:panose1 w:val="05050102010706020507"/>
    <w:charset w:val="02"/>
    <w:family w:val="roman"/>
    <w:pitch w:val="variable"/>
    <w:sig w:usb0="00000000" w:usb1="10000000" w:usb2="00000000" w:usb3="00000000" w:csb0="80000000" w:csb1="00000000"/>
    <w:embedRegular r:id="rId3" w:fontKey="{E973D578-7A49-4657-8098-F4F1A9DF9545}"/>
  </w:font>
  <w:font w:name="Courier New">
    <w:panose1 w:val="02070309020205020404"/>
    <w:charset w:val="00"/>
    <w:family w:val="modern"/>
    <w:pitch w:val="fixed"/>
    <w:sig w:usb0="E0002EFF" w:usb1="C0007843" w:usb2="00000009" w:usb3="00000000" w:csb0="000001FF" w:csb1="00000000"/>
    <w:embedRegular r:id="rId4" w:fontKey="{D1460D57-EEAF-4A2E-BA2E-DD296B2E5261}"/>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C2C9FDEB-6084-4E8F-B4CF-71F6B59DDBC6}"/>
  </w:font>
  <w:font w:name="Century Gothic">
    <w:panose1 w:val="020B0502020202020204"/>
    <w:charset w:val="00"/>
    <w:family w:val="swiss"/>
    <w:pitch w:val="variable"/>
    <w:sig w:usb0="00000287" w:usb1="00000000" w:usb2="00000000" w:usb3="00000000" w:csb0="0000009F" w:csb1="00000000"/>
    <w:embedRegular r:id="rId6" w:fontKey="{507BAB1A-53D2-4975-8364-70E51856C79A}"/>
    <w:embedBold r:id="rId7" w:fontKey="{4E88477C-33B7-4400-BEC6-FDE557A4BA8C}"/>
  </w:font>
  <w:font w:name="Calibri">
    <w:panose1 w:val="020F0502020204030204"/>
    <w:charset w:val="00"/>
    <w:family w:val="swiss"/>
    <w:pitch w:val="variable"/>
    <w:sig w:usb0="E4002EFF" w:usb1="C000247B" w:usb2="00000009" w:usb3="00000000" w:csb0="000001FF" w:csb1="00000000"/>
    <w:embedRegular r:id="rId8" w:fontKey="{5FE1AE98-F3DA-4A60-8F23-0BB272C296A7}"/>
  </w:font>
  <w:font w:name="Calibri Light">
    <w:panose1 w:val="020F0302020204030204"/>
    <w:charset w:val="00"/>
    <w:family w:val="swiss"/>
    <w:pitch w:val="variable"/>
    <w:sig w:usb0="E4002EFF" w:usb1="C000247B" w:usb2="00000009" w:usb3="00000000" w:csb0="000001FF" w:csb1="00000000"/>
    <w:embedRegular r:id="rId9" w:fontKey="{3C986D70-2B9E-4270-9081-9F1E790F6A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1E22" w14:textId="77777777" w:rsidR="0090471B" w:rsidRPr="0090471B" w:rsidRDefault="0090471B" w:rsidP="0090471B">
    <w:pPr>
      <w:tabs>
        <w:tab w:val="center" w:pos="4680"/>
        <w:tab w:val="right" w:pos="9360"/>
      </w:tabs>
      <w:rPr>
        <w:rFonts w:ascii="Century Gothic" w:eastAsia="Calibri" w:hAnsi="Century Gothic"/>
      </w:rPr>
    </w:pPr>
    <w:bookmarkStart w:id="24" w:name="_Hlk95837551"/>
    <w:bookmarkStart w:id="25" w:name="_Hlk95837502"/>
    <w:r w:rsidRPr="0090471B">
      <w:rPr>
        <w:rFonts w:ascii="Century Gothic" w:eastAsia="Calibri" w:hAnsi="Century Gothic"/>
      </w:rPr>
      <w:t>Revised:  01/07/22</w:t>
    </w:r>
    <w:r w:rsidRPr="0090471B">
      <w:rPr>
        <w:rFonts w:ascii="Century Gothic" w:eastAsia="Calibri" w:hAnsi="Century Gothic"/>
      </w:rPr>
      <w:tab/>
    </w:r>
    <w:r w:rsidRPr="0090471B">
      <w:rPr>
        <w:rFonts w:ascii="Century Gothic" w:eastAsia="Calibri" w:hAnsi="Century Gothic"/>
      </w:rPr>
      <w:tab/>
      <w:t xml:space="preserve">Page </w:t>
    </w:r>
    <w:r w:rsidRPr="0090471B">
      <w:rPr>
        <w:rFonts w:ascii="Century Gothic" w:eastAsia="Calibri" w:hAnsi="Century Gothic"/>
        <w:bCs/>
      </w:rPr>
      <w:fldChar w:fldCharType="begin"/>
    </w:r>
    <w:r w:rsidRPr="0090471B">
      <w:rPr>
        <w:rFonts w:ascii="Century Gothic" w:eastAsia="Calibri" w:hAnsi="Century Gothic"/>
        <w:bCs/>
      </w:rPr>
      <w:instrText xml:space="preserve"> PAGE </w:instrText>
    </w:r>
    <w:r w:rsidRPr="0090471B">
      <w:rPr>
        <w:rFonts w:ascii="Century Gothic" w:eastAsia="Calibri" w:hAnsi="Century Gothic"/>
        <w:bCs/>
      </w:rPr>
      <w:fldChar w:fldCharType="separate"/>
    </w:r>
    <w:r w:rsidRPr="0090471B">
      <w:rPr>
        <w:rFonts w:ascii="Century Gothic" w:eastAsia="Calibri" w:hAnsi="Century Gothic"/>
        <w:bCs/>
      </w:rPr>
      <w:t>1</w:t>
    </w:r>
    <w:r w:rsidRPr="0090471B">
      <w:rPr>
        <w:rFonts w:ascii="Century Gothic" w:eastAsia="Calibri" w:hAnsi="Century Gothic"/>
        <w:bCs/>
      </w:rPr>
      <w:fldChar w:fldCharType="end"/>
    </w:r>
    <w:r w:rsidRPr="0090471B">
      <w:rPr>
        <w:rFonts w:ascii="Century Gothic" w:eastAsia="Calibri" w:hAnsi="Century Gothic"/>
      </w:rPr>
      <w:t xml:space="preserve"> of </w:t>
    </w:r>
    <w:r w:rsidRPr="0090471B">
      <w:rPr>
        <w:rFonts w:ascii="Century Gothic" w:eastAsia="Calibri" w:hAnsi="Century Gothic"/>
        <w:bCs/>
      </w:rPr>
      <w:fldChar w:fldCharType="begin"/>
    </w:r>
    <w:r w:rsidRPr="0090471B">
      <w:rPr>
        <w:rFonts w:ascii="Century Gothic" w:eastAsia="Calibri" w:hAnsi="Century Gothic"/>
        <w:bCs/>
      </w:rPr>
      <w:instrText xml:space="preserve"> NUMPAGES  </w:instrText>
    </w:r>
    <w:r w:rsidRPr="0090471B">
      <w:rPr>
        <w:rFonts w:ascii="Century Gothic" w:eastAsia="Calibri" w:hAnsi="Century Gothic"/>
        <w:bCs/>
      </w:rPr>
      <w:fldChar w:fldCharType="separate"/>
    </w:r>
    <w:r w:rsidRPr="0090471B">
      <w:rPr>
        <w:rFonts w:ascii="Century Gothic" w:eastAsia="Calibri" w:hAnsi="Century Gothic"/>
        <w:bCs/>
      </w:rPr>
      <w:t>7</w:t>
    </w:r>
    <w:r w:rsidRPr="0090471B">
      <w:rPr>
        <w:rFonts w:ascii="Century Gothic" w:eastAsia="Calibri" w:hAnsi="Century Gothic"/>
        <w:bCs/>
      </w:rPr>
      <w:fldChar w:fldCharType="end"/>
    </w:r>
  </w:p>
  <w:p w14:paraId="31AEC742" w14:textId="507F8839" w:rsidR="0090471B" w:rsidRPr="0090471B" w:rsidRDefault="0090471B" w:rsidP="0090471B">
    <w:pPr>
      <w:tabs>
        <w:tab w:val="center" w:pos="4680"/>
        <w:tab w:val="right" w:pos="9360"/>
      </w:tabs>
      <w:rPr>
        <w:rFonts w:ascii="Century Gothic" w:eastAsia="Calibri" w:hAnsi="Century Gothic"/>
        <w:bCs/>
      </w:rPr>
    </w:pPr>
    <w:r w:rsidRPr="0090471B">
      <w:rPr>
        <w:rFonts w:ascii="Century Gothic" w:eastAsia="Calibri" w:hAnsi="Century Gothic"/>
        <w:bCs/>
      </w:rPr>
      <w:tab/>
    </w:r>
    <w:r w:rsidRPr="0090471B">
      <w:rPr>
        <w:rFonts w:ascii="Century Gothic" w:eastAsia="Calibri" w:hAnsi="Century Gothic"/>
        <w:bCs/>
      </w:rPr>
      <w:tab/>
    </w:r>
    <w:r>
      <w:rPr>
        <w:rFonts w:ascii="Century Gothic" w:eastAsia="Calibri" w:hAnsi="Century Gothic"/>
        <w:bCs/>
      </w:rPr>
      <w:t>Switchboards</w:t>
    </w:r>
  </w:p>
  <w:p w14:paraId="191EFEB4" w14:textId="29898D8F" w:rsidR="0090471B" w:rsidRPr="0090471B" w:rsidRDefault="0090471B" w:rsidP="0090471B">
    <w:pPr>
      <w:tabs>
        <w:tab w:val="center" w:pos="4680"/>
        <w:tab w:val="right" w:pos="9360"/>
      </w:tabs>
      <w:rPr>
        <w:rFonts w:ascii="Century Gothic" w:eastAsia="Calibri" w:hAnsi="Century Gothic"/>
      </w:rPr>
    </w:pPr>
    <w:r w:rsidRPr="0090471B">
      <w:rPr>
        <w:rFonts w:ascii="Century Gothic" w:eastAsia="Calibri" w:hAnsi="Century Gothic"/>
      </w:rPr>
      <w:tab/>
    </w:r>
    <w:r w:rsidRPr="0090471B">
      <w:rPr>
        <w:rFonts w:ascii="Century Gothic" w:eastAsia="Calibri" w:hAnsi="Century Gothic"/>
      </w:rPr>
      <w:tab/>
      <w:t xml:space="preserve">Section </w:t>
    </w:r>
    <w:bookmarkEnd w:id="24"/>
    <w:bookmarkEnd w:id="25"/>
    <w:r w:rsidRPr="0090471B">
      <w:rPr>
        <w:rFonts w:ascii="Century Gothic" w:eastAsia="Calibri" w:hAnsi="Century Gothic"/>
      </w:rPr>
      <w:t xml:space="preserve">26 </w:t>
    </w:r>
    <w:r>
      <w:rPr>
        <w:rFonts w:ascii="Century Gothic" w:eastAsia="Calibri" w:hAnsi="Century Gothic"/>
      </w:rPr>
      <w:t>24 13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73DD0" w14:textId="77777777" w:rsidR="003B2A12" w:rsidRDefault="003B2A12">
      <w:r>
        <w:rPr>
          <w:sz w:val="24"/>
        </w:rPr>
        <w:separator/>
      </w:r>
    </w:p>
  </w:footnote>
  <w:footnote w:type="continuationSeparator" w:id="0">
    <w:p w14:paraId="25F58B53" w14:textId="77777777" w:rsidR="003B2A12" w:rsidRDefault="003B2A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D9B1" w14:textId="77777777" w:rsidR="0090471B" w:rsidRPr="0090471B" w:rsidRDefault="0090471B" w:rsidP="0090471B">
    <w:pPr>
      <w:tabs>
        <w:tab w:val="center" w:pos="4680"/>
        <w:tab w:val="right" w:pos="9360"/>
      </w:tabs>
      <w:jc w:val="right"/>
      <w:rPr>
        <w:rFonts w:ascii="Century Gothic" w:eastAsia="Calibri" w:hAnsi="Century Gothic"/>
        <w:bCs/>
        <w:sz w:val="22"/>
        <w:szCs w:val="22"/>
      </w:rPr>
    </w:pPr>
    <w:bookmarkStart w:id="2" w:name="_Hlk95837613"/>
    <w:bookmarkStart w:id="3" w:name="_Hlk95837614"/>
    <w:bookmarkStart w:id="4" w:name="_Hlk95837617"/>
    <w:bookmarkStart w:id="5" w:name="_Hlk95837618"/>
    <w:bookmarkStart w:id="6" w:name="_Hlk95837619"/>
    <w:bookmarkStart w:id="7" w:name="_Hlk95837620"/>
    <w:bookmarkStart w:id="8" w:name="_Hlk95837621"/>
    <w:bookmarkStart w:id="9" w:name="_Hlk95837622"/>
    <w:bookmarkStart w:id="10" w:name="_Hlk95837623"/>
    <w:bookmarkStart w:id="11" w:name="_Hlk95837624"/>
    <w:bookmarkStart w:id="12" w:name="_Hlk95837625"/>
    <w:bookmarkStart w:id="13" w:name="_Hlk95837626"/>
    <w:bookmarkStart w:id="14" w:name="_Hlk95837627"/>
    <w:bookmarkStart w:id="15" w:name="_Hlk95837628"/>
    <w:bookmarkStart w:id="16" w:name="_Hlk95837629"/>
    <w:bookmarkStart w:id="17" w:name="_Hlk95837630"/>
    <w:bookmarkStart w:id="18" w:name="_Hlk95837631"/>
    <w:bookmarkStart w:id="19" w:name="_Hlk95837632"/>
    <w:bookmarkStart w:id="20" w:name="_Hlk98852951"/>
    <w:bookmarkStart w:id="21" w:name="_Hlk98852952"/>
    <w:bookmarkStart w:id="22" w:name="_Hlk98853407"/>
    <w:bookmarkStart w:id="23" w:name="_Hlk98853408"/>
    <w:r w:rsidRPr="0090471B">
      <w:rPr>
        <w:rFonts w:ascii="Century Gothic" w:eastAsia="Calibri" w:hAnsi="Century Gothic"/>
        <w:bCs/>
        <w:sz w:val="22"/>
        <w:szCs w:val="22"/>
      </w:rPr>
      <w:t>Fontana Unified School District</w:t>
    </w:r>
  </w:p>
  <w:p w14:paraId="5E8044E0" w14:textId="21BC2A86" w:rsidR="0090471B" w:rsidRPr="0090471B" w:rsidRDefault="0090471B" w:rsidP="0090471B">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SWITCHBOARDS</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79DF1C97" w14:textId="255C0AAA" w:rsidR="0090471B" w:rsidRPr="0090471B" w:rsidRDefault="0090471B" w:rsidP="0090471B">
    <w:pPr>
      <w:tabs>
        <w:tab w:val="center" w:pos="4680"/>
        <w:tab w:val="right" w:pos="9360"/>
      </w:tabs>
      <w:jc w:val="right"/>
      <w:rPr>
        <w:rFonts w:ascii="Century Gothic" w:eastAsia="Calibri" w:hAnsi="Century Gothic"/>
        <w:bCs/>
        <w:sz w:val="22"/>
        <w:szCs w:val="22"/>
      </w:rPr>
    </w:pPr>
    <w:r w:rsidRPr="0090471B">
      <w:rPr>
        <w:rFonts w:ascii="Century Gothic" w:eastAsia="Calibri" w:hAnsi="Century Gothic"/>
        <w:bCs/>
        <w:sz w:val="22"/>
        <w:szCs w:val="22"/>
      </w:rPr>
      <w:t xml:space="preserve">26 </w:t>
    </w:r>
    <w:r>
      <w:rPr>
        <w:rFonts w:ascii="Century Gothic" w:eastAsia="Calibri" w:hAnsi="Century Gothic"/>
        <w:bCs/>
        <w:sz w:val="22"/>
        <w:szCs w:val="22"/>
      </w:rPr>
      <w:t>24 13</w:t>
    </w:r>
    <w:bookmarkEnd w:id="20"/>
    <w:bookmarkEnd w:id="21"/>
    <w:bookmarkEnd w:id="22"/>
    <w:bookmarkEnd w:id="2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232"/>
    <w:multiLevelType w:val="multilevel"/>
    <w:tmpl w:val="D67E3FD2"/>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2160"/>
        </w:tabs>
        <w:ind w:left="2160" w:hanging="720"/>
      </w:pPr>
      <w:rPr>
        <w:rFonts w:hint="default"/>
        <w:b w:val="0"/>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090A06AA"/>
    <w:multiLevelType w:val="hybridMultilevel"/>
    <w:tmpl w:val="EACA04C2"/>
    <w:lvl w:ilvl="0" w:tplc="7CF098E2">
      <w:start w:val="6"/>
      <w:numFmt w:val="decimal"/>
      <w:lvlText w:val="%1."/>
      <w:lvlJc w:val="left"/>
      <w:pPr>
        <w:tabs>
          <w:tab w:val="num" w:pos="2520"/>
        </w:tabs>
        <w:ind w:left="2520" w:hanging="360"/>
      </w:pPr>
      <w:rPr>
        <w:rFonts w:hint="default"/>
      </w:rPr>
    </w:lvl>
    <w:lvl w:ilvl="1" w:tplc="9048976C" w:tentative="1">
      <w:start w:val="1"/>
      <w:numFmt w:val="lowerLetter"/>
      <w:lvlText w:val="%2."/>
      <w:lvlJc w:val="left"/>
      <w:pPr>
        <w:tabs>
          <w:tab w:val="num" w:pos="3240"/>
        </w:tabs>
        <w:ind w:left="3240" w:hanging="360"/>
      </w:pPr>
    </w:lvl>
    <w:lvl w:ilvl="2" w:tplc="885A565C" w:tentative="1">
      <w:start w:val="1"/>
      <w:numFmt w:val="lowerRoman"/>
      <w:lvlText w:val="%3."/>
      <w:lvlJc w:val="right"/>
      <w:pPr>
        <w:tabs>
          <w:tab w:val="num" w:pos="3960"/>
        </w:tabs>
        <w:ind w:left="3960" w:hanging="180"/>
      </w:pPr>
    </w:lvl>
    <w:lvl w:ilvl="3" w:tplc="8DEC3B60" w:tentative="1">
      <w:start w:val="1"/>
      <w:numFmt w:val="decimal"/>
      <w:lvlText w:val="%4."/>
      <w:lvlJc w:val="left"/>
      <w:pPr>
        <w:tabs>
          <w:tab w:val="num" w:pos="4680"/>
        </w:tabs>
        <w:ind w:left="4680" w:hanging="360"/>
      </w:pPr>
    </w:lvl>
    <w:lvl w:ilvl="4" w:tplc="3A7C1638" w:tentative="1">
      <w:start w:val="1"/>
      <w:numFmt w:val="lowerLetter"/>
      <w:lvlText w:val="%5."/>
      <w:lvlJc w:val="left"/>
      <w:pPr>
        <w:tabs>
          <w:tab w:val="num" w:pos="5400"/>
        </w:tabs>
        <w:ind w:left="5400" w:hanging="360"/>
      </w:pPr>
    </w:lvl>
    <w:lvl w:ilvl="5" w:tplc="AD1A37DA" w:tentative="1">
      <w:start w:val="1"/>
      <w:numFmt w:val="lowerRoman"/>
      <w:lvlText w:val="%6."/>
      <w:lvlJc w:val="right"/>
      <w:pPr>
        <w:tabs>
          <w:tab w:val="num" w:pos="6120"/>
        </w:tabs>
        <w:ind w:left="6120" w:hanging="180"/>
      </w:pPr>
    </w:lvl>
    <w:lvl w:ilvl="6" w:tplc="1AFC9BD2" w:tentative="1">
      <w:start w:val="1"/>
      <w:numFmt w:val="decimal"/>
      <w:lvlText w:val="%7."/>
      <w:lvlJc w:val="left"/>
      <w:pPr>
        <w:tabs>
          <w:tab w:val="num" w:pos="6840"/>
        </w:tabs>
        <w:ind w:left="6840" w:hanging="360"/>
      </w:pPr>
    </w:lvl>
    <w:lvl w:ilvl="7" w:tplc="550E6BEC" w:tentative="1">
      <w:start w:val="1"/>
      <w:numFmt w:val="lowerLetter"/>
      <w:lvlText w:val="%8."/>
      <w:lvlJc w:val="left"/>
      <w:pPr>
        <w:tabs>
          <w:tab w:val="num" w:pos="7560"/>
        </w:tabs>
        <w:ind w:left="7560" w:hanging="360"/>
      </w:pPr>
    </w:lvl>
    <w:lvl w:ilvl="8" w:tplc="A2D41DD8" w:tentative="1">
      <w:start w:val="1"/>
      <w:numFmt w:val="lowerRoman"/>
      <w:lvlText w:val="%9."/>
      <w:lvlJc w:val="right"/>
      <w:pPr>
        <w:tabs>
          <w:tab w:val="num" w:pos="8280"/>
        </w:tabs>
        <w:ind w:left="8280" w:hanging="180"/>
      </w:pPr>
    </w:lvl>
  </w:abstractNum>
  <w:abstractNum w:abstractNumId="2" w15:restartNumberingAfterBreak="0">
    <w:nsid w:val="0C3C0783"/>
    <w:multiLevelType w:val="hybridMultilevel"/>
    <w:tmpl w:val="AF528300"/>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C9F64D9"/>
    <w:multiLevelType w:val="hybridMultilevel"/>
    <w:tmpl w:val="E938904A"/>
    <w:lvl w:ilvl="0" w:tplc="683AE778">
      <w:start w:val="1"/>
      <w:numFmt w:val="decimal"/>
      <w:lvlText w:val="%1."/>
      <w:lvlJc w:val="left"/>
      <w:pPr>
        <w:tabs>
          <w:tab w:val="num" w:pos="2070"/>
        </w:tabs>
        <w:ind w:left="2070" w:hanging="720"/>
      </w:pPr>
      <w:rPr>
        <w:rFonts w:hint="default"/>
      </w:rPr>
    </w:lvl>
    <w:lvl w:ilvl="1" w:tplc="D5A4801E">
      <w:start w:val="2"/>
      <w:numFmt w:val="lowerLetter"/>
      <w:lvlText w:val="%2."/>
      <w:lvlJc w:val="left"/>
      <w:pPr>
        <w:tabs>
          <w:tab w:val="num" w:pos="2430"/>
        </w:tabs>
        <w:ind w:left="2430" w:hanging="360"/>
      </w:pPr>
      <w:rPr>
        <w:rFonts w:hint="default"/>
      </w:r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4" w15:restartNumberingAfterBreak="0">
    <w:nsid w:val="0FB95FCB"/>
    <w:multiLevelType w:val="hybridMultilevel"/>
    <w:tmpl w:val="94B0AEFA"/>
    <w:lvl w:ilvl="0" w:tplc="F7E0F11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47520F"/>
    <w:multiLevelType w:val="hybridMultilevel"/>
    <w:tmpl w:val="B1720CC4"/>
    <w:lvl w:ilvl="0" w:tplc="F7E0F11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4123F3"/>
    <w:multiLevelType w:val="singleLevel"/>
    <w:tmpl w:val="A06CBDDE"/>
    <w:lvl w:ilvl="0">
      <w:start w:val="6"/>
      <w:numFmt w:val="upperLetter"/>
      <w:lvlText w:val="%1."/>
      <w:lvlJc w:val="left"/>
      <w:pPr>
        <w:tabs>
          <w:tab w:val="num" w:pos="1440"/>
        </w:tabs>
        <w:ind w:left="1440" w:hanging="720"/>
      </w:pPr>
      <w:rPr>
        <w:rFonts w:hint="default"/>
      </w:rPr>
    </w:lvl>
  </w:abstractNum>
  <w:abstractNum w:abstractNumId="7" w15:restartNumberingAfterBreak="0">
    <w:nsid w:val="17CE67A5"/>
    <w:multiLevelType w:val="hybridMultilevel"/>
    <w:tmpl w:val="AEF8EB5E"/>
    <w:lvl w:ilvl="0" w:tplc="F7E0F11A">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18907E8C"/>
    <w:multiLevelType w:val="multilevel"/>
    <w:tmpl w:val="3B00D566"/>
    <w:lvl w:ilvl="0">
      <w:start w:val="1"/>
      <w:numFmt w:val="decimal"/>
      <w:lvlText w:val="%1"/>
      <w:lvlJc w:val="left"/>
      <w:pPr>
        <w:tabs>
          <w:tab w:val="num" w:pos="405"/>
        </w:tabs>
        <w:ind w:left="405" w:hanging="405"/>
      </w:pPr>
      <w:rPr>
        <w:rFonts w:hint="default"/>
      </w:rPr>
    </w:lvl>
    <w:lvl w:ilvl="1">
      <w:start w:val="1"/>
      <w:numFmt w:val="decimalZero"/>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8B34B71"/>
    <w:multiLevelType w:val="hybridMultilevel"/>
    <w:tmpl w:val="3F307458"/>
    <w:lvl w:ilvl="0" w:tplc="15E8A76C">
      <w:start w:val="1"/>
      <w:numFmt w:val="upperLetter"/>
      <w:lvlText w:val="%1."/>
      <w:lvlJc w:val="left"/>
      <w:pPr>
        <w:tabs>
          <w:tab w:val="num" w:pos="1080"/>
        </w:tabs>
        <w:ind w:left="1080" w:hanging="360"/>
      </w:pPr>
      <w:rPr>
        <w:rFonts w:hint="default"/>
      </w:rPr>
    </w:lvl>
    <w:lvl w:ilvl="1" w:tplc="5B8C991C" w:tentative="1">
      <w:start w:val="1"/>
      <w:numFmt w:val="lowerLetter"/>
      <w:lvlText w:val="%2."/>
      <w:lvlJc w:val="left"/>
      <w:pPr>
        <w:tabs>
          <w:tab w:val="num" w:pos="1800"/>
        </w:tabs>
        <w:ind w:left="1800" w:hanging="360"/>
      </w:pPr>
    </w:lvl>
    <w:lvl w:ilvl="2" w:tplc="4FC6EF1E" w:tentative="1">
      <w:start w:val="1"/>
      <w:numFmt w:val="lowerRoman"/>
      <w:lvlText w:val="%3."/>
      <w:lvlJc w:val="right"/>
      <w:pPr>
        <w:tabs>
          <w:tab w:val="num" w:pos="2520"/>
        </w:tabs>
        <w:ind w:left="2520" w:hanging="180"/>
      </w:pPr>
    </w:lvl>
    <w:lvl w:ilvl="3" w:tplc="F74A60C4" w:tentative="1">
      <w:start w:val="1"/>
      <w:numFmt w:val="decimal"/>
      <w:lvlText w:val="%4."/>
      <w:lvlJc w:val="left"/>
      <w:pPr>
        <w:tabs>
          <w:tab w:val="num" w:pos="3240"/>
        </w:tabs>
        <w:ind w:left="3240" w:hanging="360"/>
      </w:pPr>
    </w:lvl>
    <w:lvl w:ilvl="4" w:tplc="BD42FF32" w:tentative="1">
      <w:start w:val="1"/>
      <w:numFmt w:val="lowerLetter"/>
      <w:lvlText w:val="%5."/>
      <w:lvlJc w:val="left"/>
      <w:pPr>
        <w:tabs>
          <w:tab w:val="num" w:pos="3960"/>
        </w:tabs>
        <w:ind w:left="3960" w:hanging="360"/>
      </w:pPr>
    </w:lvl>
    <w:lvl w:ilvl="5" w:tplc="BE566340" w:tentative="1">
      <w:start w:val="1"/>
      <w:numFmt w:val="lowerRoman"/>
      <w:lvlText w:val="%6."/>
      <w:lvlJc w:val="right"/>
      <w:pPr>
        <w:tabs>
          <w:tab w:val="num" w:pos="4680"/>
        </w:tabs>
        <w:ind w:left="4680" w:hanging="180"/>
      </w:pPr>
    </w:lvl>
    <w:lvl w:ilvl="6" w:tplc="267E238A" w:tentative="1">
      <w:start w:val="1"/>
      <w:numFmt w:val="decimal"/>
      <w:lvlText w:val="%7."/>
      <w:lvlJc w:val="left"/>
      <w:pPr>
        <w:tabs>
          <w:tab w:val="num" w:pos="5400"/>
        </w:tabs>
        <w:ind w:left="5400" w:hanging="360"/>
      </w:pPr>
    </w:lvl>
    <w:lvl w:ilvl="7" w:tplc="CCE64D30" w:tentative="1">
      <w:start w:val="1"/>
      <w:numFmt w:val="lowerLetter"/>
      <w:lvlText w:val="%8."/>
      <w:lvlJc w:val="left"/>
      <w:pPr>
        <w:tabs>
          <w:tab w:val="num" w:pos="6120"/>
        </w:tabs>
        <w:ind w:left="6120" w:hanging="360"/>
      </w:pPr>
    </w:lvl>
    <w:lvl w:ilvl="8" w:tplc="909E7A64" w:tentative="1">
      <w:start w:val="1"/>
      <w:numFmt w:val="lowerRoman"/>
      <w:lvlText w:val="%9."/>
      <w:lvlJc w:val="right"/>
      <w:pPr>
        <w:tabs>
          <w:tab w:val="num" w:pos="6840"/>
        </w:tabs>
        <w:ind w:left="6840" w:hanging="180"/>
      </w:pPr>
    </w:lvl>
  </w:abstractNum>
  <w:abstractNum w:abstractNumId="10" w15:restartNumberingAfterBreak="0">
    <w:nsid w:val="18EA07DA"/>
    <w:multiLevelType w:val="hybridMultilevel"/>
    <w:tmpl w:val="25F20972"/>
    <w:lvl w:ilvl="0" w:tplc="59FC6DFA">
      <w:start w:val="1"/>
      <w:numFmt w:val="lowerLetter"/>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04090011">
      <w:start w:val="1"/>
      <w:numFmt w:val="decimal"/>
      <w:lvlText w:val="%3)"/>
      <w:lvlJc w:val="left"/>
      <w:pPr>
        <w:tabs>
          <w:tab w:val="num" w:pos="3960"/>
        </w:tabs>
        <w:ind w:left="39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AE73ACD"/>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AEA3A8D"/>
    <w:multiLevelType w:val="hybridMultilevel"/>
    <w:tmpl w:val="E87A4C48"/>
    <w:lvl w:ilvl="0" w:tplc="683AE77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B88564A"/>
    <w:multiLevelType w:val="multilevel"/>
    <w:tmpl w:val="B722049E"/>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520"/>
        </w:tabs>
        <w:ind w:left="2520" w:hanging="720"/>
      </w:pPr>
      <w:rPr>
        <w:rFonts w:hint="default"/>
        <w:b w:val="0"/>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4" w15:restartNumberingAfterBreak="0">
    <w:nsid w:val="1C4E10E2"/>
    <w:multiLevelType w:val="multilevel"/>
    <w:tmpl w:val="FD544164"/>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144656C"/>
    <w:multiLevelType w:val="hybridMultilevel"/>
    <w:tmpl w:val="5288AEEA"/>
    <w:lvl w:ilvl="0" w:tplc="0409000F">
      <w:start w:val="1"/>
      <w:numFmt w:val="decimal"/>
      <w:lvlText w:val="%1."/>
      <w:lvlJc w:val="left"/>
      <w:pPr>
        <w:tabs>
          <w:tab w:val="num" w:pos="2250"/>
        </w:tabs>
        <w:ind w:left="2250" w:hanging="360"/>
      </w:pPr>
    </w:lvl>
    <w:lvl w:ilvl="1" w:tplc="04090019">
      <w:start w:val="1"/>
      <w:numFmt w:val="lowerLetter"/>
      <w:lvlText w:val="%2."/>
      <w:lvlJc w:val="left"/>
      <w:pPr>
        <w:tabs>
          <w:tab w:val="num" w:pos="2970"/>
        </w:tabs>
        <w:ind w:left="297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4505611"/>
    <w:multiLevelType w:val="hybridMultilevel"/>
    <w:tmpl w:val="035E646A"/>
    <w:lvl w:ilvl="0" w:tplc="F7E0F11A">
      <w:start w:val="1"/>
      <w:numFmt w:val="upperLetter"/>
      <w:lvlText w:val="%1."/>
      <w:lvlJc w:val="left"/>
      <w:pPr>
        <w:tabs>
          <w:tab w:val="num" w:pos="1080"/>
        </w:tabs>
        <w:ind w:left="1080" w:hanging="360"/>
      </w:pPr>
      <w:rPr>
        <w:rFonts w:hint="default"/>
      </w:rPr>
    </w:lvl>
    <w:lvl w:ilvl="1" w:tplc="F4421084">
      <w:start w:val="1"/>
      <w:numFmt w:val="decimal"/>
      <w:lvlText w:val="%2."/>
      <w:lvlJc w:val="left"/>
      <w:pPr>
        <w:tabs>
          <w:tab w:val="num" w:pos="2160"/>
        </w:tabs>
        <w:ind w:left="2160" w:hanging="720"/>
      </w:pPr>
      <w:rPr>
        <w:rFonts w:hint="default"/>
      </w:rPr>
    </w:lvl>
    <w:lvl w:ilvl="2" w:tplc="F7E0F11A">
      <w:start w:val="1"/>
      <w:numFmt w:val="upp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CF615EC"/>
    <w:multiLevelType w:val="hybridMultilevel"/>
    <w:tmpl w:val="B27E074C"/>
    <w:lvl w:ilvl="0" w:tplc="8A348E9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83208D"/>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0613F7A"/>
    <w:multiLevelType w:val="hybridMultilevel"/>
    <w:tmpl w:val="EB92F2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3E73DD"/>
    <w:multiLevelType w:val="hybridMultilevel"/>
    <w:tmpl w:val="D4960A56"/>
    <w:lvl w:ilvl="0" w:tplc="7EAE8026">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474F2C"/>
    <w:multiLevelType w:val="multilevel"/>
    <w:tmpl w:val="425E744E"/>
    <w:lvl w:ilvl="0">
      <w:start w:val="3"/>
      <w:numFmt w:val="decimal"/>
      <w:lvlText w:val="%1."/>
      <w:lvlJc w:val="left"/>
      <w:pPr>
        <w:tabs>
          <w:tab w:val="num" w:pos="720"/>
        </w:tabs>
        <w:ind w:left="720" w:hanging="720"/>
      </w:pPr>
      <w:rPr>
        <w:rFonts w:hint="default"/>
      </w:rPr>
    </w:lvl>
    <w:lvl w:ilvl="1">
      <w:start w:val="3"/>
      <w:numFmt w:val="decimalZero"/>
      <w:isLgl/>
      <w:lvlText w:val="%1.%2"/>
      <w:lvlJc w:val="left"/>
      <w:pPr>
        <w:tabs>
          <w:tab w:val="num" w:pos="1440"/>
        </w:tabs>
        <w:ind w:left="1440" w:hanging="1440"/>
      </w:pPr>
      <w:rPr>
        <w:rFonts w:hint="default"/>
      </w:rPr>
    </w:lvl>
    <w:lvl w:ilvl="2">
      <w:start w:val="1"/>
      <w:numFmt w:val="decimal"/>
      <w:isLgl/>
      <w:lvlText w:val="%1.%2.%3"/>
      <w:lvlJc w:val="left"/>
      <w:pPr>
        <w:tabs>
          <w:tab w:val="num" w:pos="1440"/>
        </w:tabs>
        <w:ind w:left="1440" w:hanging="1440"/>
      </w:pPr>
      <w:rPr>
        <w:rFonts w:hint="default"/>
      </w:rPr>
    </w:lvl>
    <w:lvl w:ilvl="3">
      <w:start w:val="1"/>
      <w:numFmt w:val="decimal"/>
      <w:isLgl/>
      <w:lvlText w:val="%1.%2.%3.%4"/>
      <w:lvlJc w:val="left"/>
      <w:pPr>
        <w:tabs>
          <w:tab w:val="num" w:pos="1440"/>
        </w:tabs>
        <w:ind w:left="1440" w:hanging="144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3B5436C7"/>
    <w:multiLevelType w:val="hybridMultilevel"/>
    <w:tmpl w:val="3EC09AF4"/>
    <w:lvl w:ilvl="0" w:tplc="D3944DB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385FCB"/>
    <w:multiLevelType w:val="multilevel"/>
    <w:tmpl w:val="7DB05862"/>
    <w:lvl w:ilvl="0">
      <w:start w:val="2"/>
      <w:numFmt w:val="lowerLetter"/>
      <w:lvlText w:val="%1."/>
      <w:lvlJc w:val="left"/>
      <w:pPr>
        <w:tabs>
          <w:tab w:val="num" w:pos="3240"/>
        </w:tabs>
        <w:ind w:left="3240" w:hanging="360"/>
      </w:pPr>
      <w:rPr>
        <w:rFonts w:hint="default"/>
      </w:r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24" w15:restartNumberingAfterBreak="0">
    <w:nsid w:val="404130D6"/>
    <w:multiLevelType w:val="hybridMultilevel"/>
    <w:tmpl w:val="7F1E48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45D70863"/>
    <w:multiLevelType w:val="multilevel"/>
    <w:tmpl w:val="1C0C3936"/>
    <w:lvl w:ilvl="0">
      <w:start w:val="1"/>
      <w:numFmt w:val="upperLetter"/>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6" w15:restartNumberingAfterBreak="0">
    <w:nsid w:val="4B524C63"/>
    <w:multiLevelType w:val="hybridMultilevel"/>
    <w:tmpl w:val="7DB05862"/>
    <w:lvl w:ilvl="0" w:tplc="D5A4801E">
      <w:start w:val="2"/>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7" w15:restartNumberingAfterBreak="0">
    <w:nsid w:val="4C6D29B8"/>
    <w:multiLevelType w:val="hybridMultilevel"/>
    <w:tmpl w:val="2A6E040A"/>
    <w:lvl w:ilvl="0" w:tplc="60809ACE">
      <w:start w:val="1"/>
      <w:numFmt w:val="upperLetter"/>
      <w:lvlText w:val="%1."/>
      <w:lvlJc w:val="left"/>
      <w:pPr>
        <w:tabs>
          <w:tab w:val="num" w:pos="1440"/>
        </w:tabs>
        <w:ind w:left="1440" w:hanging="720"/>
      </w:pPr>
      <w:rPr>
        <w:rFonts w:hint="default"/>
      </w:rPr>
    </w:lvl>
    <w:lvl w:ilvl="1" w:tplc="67524166">
      <w:start w:val="1"/>
      <w:numFmt w:val="decimal"/>
      <w:lvlText w:val="%2."/>
      <w:lvlJc w:val="left"/>
      <w:pPr>
        <w:tabs>
          <w:tab w:val="num" w:pos="2160"/>
        </w:tabs>
        <w:ind w:left="2160" w:hanging="720"/>
      </w:pPr>
      <w:rPr>
        <w:rFonts w:hint="default"/>
      </w:rPr>
    </w:lvl>
    <w:lvl w:ilvl="2" w:tplc="04090019">
      <w:start w:val="1"/>
      <w:numFmt w:val="lowerLetter"/>
      <w:lvlText w:val="%3."/>
      <w:lvlJc w:val="left"/>
      <w:pPr>
        <w:tabs>
          <w:tab w:val="num" w:pos="2520"/>
        </w:tabs>
        <w:ind w:left="2520" w:hanging="180"/>
      </w:pPr>
    </w:lvl>
    <w:lvl w:ilvl="3" w:tplc="04090011">
      <w:start w:val="1"/>
      <w:numFmt w:val="decimal"/>
      <w:lvlText w:val="%4)"/>
      <w:lvlJc w:val="left"/>
      <w:pPr>
        <w:tabs>
          <w:tab w:val="num" w:pos="3240"/>
        </w:tabs>
        <w:ind w:left="3240" w:hanging="360"/>
      </w:pPr>
    </w:lvl>
    <w:lvl w:ilvl="4" w:tplc="04090017">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4C9D602D"/>
    <w:multiLevelType w:val="multilevel"/>
    <w:tmpl w:val="042090EE"/>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1800"/>
        </w:tabs>
        <w:ind w:left="1800" w:hanging="360"/>
      </w:pPr>
      <w:rPr>
        <w:rFonts w:hint="default"/>
      </w:rPr>
    </w:lvl>
    <w:lvl w:ilvl="2">
      <w:start w:val="1"/>
      <w:numFmt w:val="upperLetter"/>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9" w15:restartNumberingAfterBreak="0">
    <w:nsid w:val="50510148"/>
    <w:multiLevelType w:val="hybridMultilevel"/>
    <w:tmpl w:val="BABEBDC6"/>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51295B7D"/>
    <w:multiLevelType w:val="multilevel"/>
    <w:tmpl w:val="1AFCBE50"/>
    <w:lvl w:ilvl="0">
      <w:start w:val="3"/>
      <w:numFmt w:val="decimal"/>
      <w:lvlText w:val="%1"/>
      <w:lvlJc w:val="left"/>
      <w:pPr>
        <w:tabs>
          <w:tab w:val="num" w:pos="420"/>
        </w:tabs>
        <w:ind w:left="420" w:hanging="420"/>
      </w:pPr>
      <w:rPr>
        <w:rFonts w:hint="default"/>
      </w:rPr>
    </w:lvl>
    <w:lvl w:ilvl="1">
      <w:start w:val="4"/>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17249DA"/>
    <w:multiLevelType w:val="hybridMultilevel"/>
    <w:tmpl w:val="0CF8E94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5364F63"/>
    <w:multiLevelType w:val="hybridMultilevel"/>
    <w:tmpl w:val="049AC0A6"/>
    <w:lvl w:ilvl="0" w:tplc="4A18D44C">
      <w:start w:val="1"/>
      <w:numFmt w:val="decimal"/>
      <w:lvlText w:val="%1."/>
      <w:lvlJc w:val="left"/>
      <w:pPr>
        <w:tabs>
          <w:tab w:val="num" w:pos="1800"/>
        </w:tabs>
        <w:ind w:left="1800" w:hanging="720"/>
      </w:pPr>
      <w:rPr>
        <w:rFonts w:hint="default"/>
      </w:rPr>
    </w:lvl>
    <w:lvl w:ilvl="1" w:tplc="0409000F">
      <w:start w:val="1"/>
      <w:numFmt w:val="decimal"/>
      <w:lvlText w:val="%2."/>
      <w:lvlJc w:val="left"/>
      <w:pPr>
        <w:tabs>
          <w:tab w:val="num" w:pos="1080"/>
        </w:tabs>
        <w:ind w:left="1080" w:hanging="360"/>
      </w:pPr>
      <w:rPr>
        <w:rFonts w:hint="default"/>
      </w:rPr>
    </w:lvl>
    <w:lvl w:ilvl="2" w:tplc="47C247DC">
      <w:start w:val="16"/>
      <w:numFmt w:val="decimal"/>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6997162"/>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B4654AB"/>
    <w:multiLevelType w:val="hybridMultilevel"/>
    <w:tmpl w:val="AD0634E0"/>
    <w:lvl w:ilvl="0" w:tplc="D3944DB4">
      <w:start w:val="1"/>
      <w:numFmt w:val="decimal"/>
      <w:lvlText w:val="%1."/>
      <w:lvlJc w:val="left"/>
      <w:pPr>
        <w:tabs>
          <w:tab w:val="num" w:pos="1800"/>
        </w:tabs>
        <w:ind w:left="1800" w:hanging="360"/>
      </w:pPr>
      <w:rPr>
        <w:rFonts w:hint="default"/>
      </w:rPr>
    </w:lvl>
    <w:lvl w:ilvl="1" w:tplc="F59E385C">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62621E1E"/>
    <w:multiLevelType w:val="hybridMultilevel"/>
    <w:tmpl w:val="827097AA"/>
    <w:lvl w:ilvl="0" w:tplc="F7E0F11A">
      <w:start w:val="1"/>
      <w:numFmt w:val="upperLetter"/>
      <w:lvlText w:val="%1."/>
      <w:lvlJc w:val="left"/>
      <w:pPr>
        <w:tabs>
          <w:tab w:val="num" w:pos="720"/>
        </w:tabs>
        <w:ind w:left="720" w:hanging="360"/>
      </w:pPr>
      <w:rPr>
        <w:rFonts w:hint="default"/>
      </w:rPr>
    </w:lvl>
    <w:lvl w:ilvl="1" w:tplc="D0CA71F8">
      <w:start w:val="1"/>
      <w:numFmt w:val="lowerLetter"/>
      <w:lvlText w:val="%2."/>
      <w:lvlJc w:val="left"/>
      <w:pPr>
        <w:tabs>
          <w:tab w:val="num" w:pos="2160"/>
        </w:tabs>
        <w:ind w:left="2160" w:hanging="720"/>
      </w:pPr>
      <w:rPr>
        <w:rFonts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6B618C6"/>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A370FBC"/>
    <w:multiLevelType w:val="hybridMultilevel"/>
    <w:tmpl w:val="CA2CA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2F8610B"/>
    <w:multiLevelType w:val="hybridMultilevel"/>
    <w:tmpl w:val="0BE83E16"/>
    <w:lvl w:ilvl="0" w:tplc="FC062474">
      <w:start w:val="1"/>
      <w:numFmt w:val="upperLetter"/>
      <w:lvlText w:val="%1."/>
      <w:lvlJc w:val="left"/>
      <w:pPr>
        <w:tabs>
          <w:tab w:val="num" w:pos="1080"/>
        </w:tabs>
        <w:ind w:left="1080" w:hanging="360"/>
      </w:pPr>
      <w:rPr>
        <w:rFonts w:hint="default"/>
        <w:sz w:val="24"/>
        <w:szCs w:val="24"/>
      </w:rPr>
    </w:lvl>
    <w:lvl w:ilvl="1" w:tplc="E55E08E0">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44E27EE"/>
    <w:multiLevelType w:val="multilevel"/>
    <w:tmpl w:val="2850DFC4"/>
    <w:lvl w:ilvl="0">
      <w:start w:val="1"/>
      <w:numFmt w:val="decimal"/>
      <w:lvlText w:val="%1"/>
      <w:lvlJc w:val="left"/>
      <w:pPr>
        <w:tabs>
          <w:tab w:val="num" w:pos="1440"/>
        </w:tabs>
        <w:ind w:left="1440" w:hanging="1440"/>
      </w:pPr>
      <w:rPr>
        <w:rFonts w:hint="default"/>
      </w:rPr>
    </w:lvl>
    <w:lvl w:ilvl="1">
      <w:start w:val="2"/>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4AF3470"/>
    <w:multiLevelType w:val="hybridMultilevel"/>
    <w:tmpl w:val="9E4E89E0"/>
    <w:lvl w:ilvl="0" w:tplc="04090019">
      <w:start w:val="1"/>
      <w:numFmt w:val="lowerLetter"/>
      <w:lvlText w:val="%1."/>
      <w:lvlJc w:val="left"/>
      <w:pPr>
        <w:tabs>
          <w:tab w:val="num" w:pos="2700"/>
        </w:tabs>
        <w:ind w:left="27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538271E"/>
    <w:multiLevelType w:val="hybridMultilevel"/>
    <w:tmpl w:val="BE0C43D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78552334"/>
    <w:multiLevelType w:val="hybridMultilevel"/>
    <w:tmpl w:val="AABC60CE"/>
    <w:lvl w:ilvl="0" w:tplc="FFFFFFFF">
      <w:start w:val="1"/>
      <w:numFmt w:val="upperLetter"/>
      <w:lvlText w:val="%1."/>
      <w:lvlJc w:val="left"/>
      <w:pPr>
        <w:tabs>
          <w:tab w:val="num" w:pos="1080"/>
        </w:tabs>
        <w:ind w:left="1080" w:hanging="360"/>
      </w:pPr>
      <w:rPr>
        <w:rFonts w:hint="default"/>
      </w:rPr>
    </w:lvl>
    <w:lvl w:ilvl="1" w:tplc="BF6E5C22">
      <w:start w:val="1"/>
      <w:numFmt w:val="lowerLetter"/>
      <w:lvlText w:val="%2."/>
      <w:lvlJc w:val="left"/>
      <w:pPr>
        <w:tabs>
          <w:tab w:val="num" w:pos="1800"/>
        </w:tabs>
        <w:ind w:left="1800" w:hanging="360"/>
      </w:pPr>
      <w:rPr>
        <w:rFonts w:hint="default"/>
      </w:rPr>
    </w:lvl>
    <w:lvl w:ilvl="2" w:tplc="3622FFBE">
      <w:start w:val="1"/>
      <w:numFmt w:val="lowerLetter"/>
      <w:lvlText w:val="%3."/>
      <w:lvlJc w:val="left"/>
      <w:pPr>
        <w:tabs>
          <w:tab w:val="num" w:pos="2700"/>
        </w:tabs>
        <w:ind w:left="2700" w:hanging="360"/>
      </w:pPr>
      <w:rPr>
        <w:rFonts w:hint="default"/>
      </w:rPr>
    </w:lvl>
    <w:lvl w:ilvl="3" w:tplc="8EA854EA">
      <w:start w:val="1"/>
      <w:numFmt w:val="decimal"/>
      <w:lvlText w:val="%4."/>
      <w:lvlJc w:val="left"/>
      <w:pPr>
        <w:tabs>
          <w:tab w:val="num" w:pos="3600"/>
        </w:tabs>
        <w:ind w:left="360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B750339"/>
    <w:multiLevelType w:val="hybridMultilevel"/>
    <w:tmpl w:val="A768D9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AD2DB4"/>
    <w:multiLevelType w:val="hybridMultilevel"/>
    <w:tmpl w:val="18D4ECBE"/>
    <w:lvl w:ilvl="0" w:tplc="4ED018EA">
      <w:start w:val="1"/>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7E4909B4"/>
    <w:multiLevelType w:val="hybridMultilevel"/>
    <w:tmpl w:val="D7BE48A0"/>
    <w:lvl w:ilvl="0" w:tplc="9E244CBA">
      <w:start w:val="1"/>
      <w:numFmt w:val="upperLetter"/>
      <w:lvlText w:val="%1."/>
      <w:lvlJc w:val="left"/>
      <w:pPr>
        <w:tabs>
          <w:tab w:val="num" w:pos="1440"/>
        </w:tabs>
        <w:ind w:left="1440" w:hanging="720"/>
      </w:pPr>
      <w:rPr>
        <w:rFonts w:hint="default"/>
      </w:rPr>
    </w:lvl>
    <w:lvl w:ilvl="1" w:tplc="3A86AE7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F081CB4"/>
    <w:multiLevelType w:val="hybridMultilevel"/>
    <w:tmpl w:val="042090EE"/>
    <w:lvl w:ilvl="0" w:tplc="4ED018EA">
      <w:start w:val="1"/>
      <w:numFmt w:val="upperLetter"/>
      <w:lvlText w:val="%1."/>
      <w:lvlJc w:val="left"/>
      <w:pPr>
        <w:tabs>
          <w:tab w:val="num" w:pos="1440"/>
        </w:tabs>
        <w:ind w:left="1440" w:hanging="720"/>
      </w:pPr>
      <w:rPr>
        <w:rFonts w:hint="default"/>
      </w:rPr>
    </w:lvl>
    <w:lvl w:ilvl="1" w:tplc="7B0A938A">
      <w:start w:val="1"/>
      <w:numFmt w:val="decimal"/>
      <w:lvlText w:val="%2."/>
      <w:lvlJc w:val="left"/>
      <w:pPr>
        <w:tabs>
          <w:tab w:val="num" w:pos="1800"/>
        </w:tabs>
        <w:ind w:left="1800" w:hanging="360"/>
      </w:pPr>
      <w:rPr>
        <w:rFonts w:hint="default"/>
      </w:rPr>
    </w:lvl>
    <w:lvl w:ilvl="2" w:tplc="F7E0F11A">
      <w:start w:val="1"/>
      <w:numFmt w:val="upp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9"/>
  </w:num>
  <w:num w:numId="3">
    <w:abstractNumId w:val="21"/>
  </w:num>
  <w:num w:numId="4">
    <w:abstractNumId w:val="6"/>
  </w:num>
  <w:num w:numId="5">
    <w:abstractNumId w:val="30"/>
  </w:num>
  <w:num w:numId="6">
    <w:abstractNumId w:val="41"/>
  </w:num>
  <w:num w:numId="7">
    <w:abstractNumId w:val="3"/>
  </w:num>
  <w:num w:numId="8">
    <w:abstractNumId w:val="12"/>
  </w:num>
  <w:num w:numId="9">
    <w:abstractNumId w:val="35"/>
  </w:num>
  <w:num w:numId="10">
    <w:abstractNumId w:val="43"/>
  </w:num>
  <w:num w:numId="11">
    <w:abstractNumId w:val="34"/>
  </w:num>
  <w:num w:numId="12">
    <w:abstractNumId w:val="22"/>
  </w:num>
  <w:num w:numId="13">
    <w:abstractNumId w:val="31"/>
  </w:num>
  <w:num w:numId="14">
    <w:abstractNumId w:val="16"/>
  </w:num>
  <w:num w:numId="15">
    <w:abstractNumId w:val="2"/>
  </w:num>
  <w:num w:numId="16">
    <w:abstractNumId w:val="7"/>
  </w:num>
  <w:num w:numId="17">
    <w:abstractNumId w:val="14"/>
  </w:num>
  <w:num w:numId="18">
    <w:abstractNumId w:val="13"/>
  </w:num>
  <w:num w:numId="19">
    <w:abstractNumId w:val="4"/>
  </w:num>
  <w:num w:numId="20">
    <w:abstractNumId w:val="5"/>
  </w:num>
  <w:num w:numId="21">
    <w:abstractNumId w:val="46"/>
  </w:num>
  <w:num w:numId="22">
    <w:abstractNumId w:val="44"/>
  </w:num>
  <w:num w:numId="23">
    <w:abstractNumId w:val="0"/>
  </w:num>
  <w:num w:numId="24">
    <w:abstractNumId w:val="32"/>
  </w:num>
  <w:num w:numId="25">
    <w:abstractNumId w:val="26"/>
  </w:num>
  <w:num w:numId="26">
    <w:abstractNumId w:val="23"/>
  </w:num>
  <w:num w:numId="27">
    <w:abstractNumId w:val="19"/>
  </w:num>
  <w:num w:numId="28">
    <w:abstractNumId w:val="11"/>
  </w:num>
  <w:num w:numId="29">
    <w:abstractNumId w:val="45"/>
  </w:num>
  <w:num w:numId="30">
    <w:abstractNumId w:val="8"/>
  </w:num>
  <w:num w:numId="31">
    <w:abstractNumId w:val="36"/>
  </w:num>
  <w:num w:numId="32">
    <w:abstractNumId w:val="37"/>
  </w:num>
  <w:num w:numId="33">
    <w:abstractNumId w:val="33"/>
  </w:num>
  <w:num w:numId="34">
    <w:abstractNumId w:val="18"/>
  </w:num>
  <w:num w:numId="35">
    <w:abstractNumId w:val="10"/>
  </w:num>
  <w:num w:numId="36">
    <w:abstractNumId w:val="15"/>
  </w:num>
  <w:num w:numId="37">
    <w:abstractNumId w:val="28"/>
  </w:num>
  <w:num w:numId="38">
    <w:abstractNumId w:val="40"/>
  </w:num>
  <w:num w:numId="39">
    <w:abstractNumId w:val="15"/>
  </w:num>
  <w:num w:numId="40">
    <w:abstractNumId w:val="24"/>
  </w:num>
  <w:num w:numId="41">
    <w:abstractNumId w:val="39"/>
  </w:num>
  <w:num w:numId="42">
    <w:abstractNumId w:val="38"/>
  </w:num>
  <w:num w:numId="43">
    <w:abstractNumId w:val="27"/>
  </w:num>
  <w:num w:numId="44">
    <w:abstractNumId w:val="42"/>
  </w:num>
  <w:num w:numId="45">
    <w:abstractNumId w:val="29"/>
  </w:num>
  <w:num w:numId="46">
    <w:abstractNumId w:val="25"/>
  </w:num>
  <w:num w:numId="47">
    <w:abstractNumId w:val="17"/>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169"/>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D12DB"/>
    <w:rsid w:val="00003727"/>
    <w:rsid w:val="000119A6"/>
    <w:rsid w:val="000151C4"/>
    <w:rsid w:val="00022D5C"/>
    <w:rsid w:val="00025316"/>
    <w:rsid w:val="00036909"/>
    <w:rsid w:val="00051280"/>
    <w:rsid w:val="000869DC"/>
    <w:rsid w:val="000939BE"/>
    <w:rsid w:val="00096657"/>
    <w:rsid w:val="000A35DE"/>
    <w:rsid w:val="000A497C"/>
    <w:rsid w:val="000B2EDA"/>
    <w:rsid w:val="000C60A4"/>
    <w:rsid w:val="000E05F5"/>
    <w:rsid w:val="00103A00"/>
    <w:rsid w:val="001129B4"/>
    <w:rsid w:val="00115564"/>
    <w:rsid w:val="00120460"/>
    <w:rsid w:val="00164599"/>
    <w:rsid w:val="0017332B"/>
    <w:rsid w:val="001B5247"/>
    <w:rsid w:val="001C65BC"/>
    <w:rsid w:val="001D45FE"/>
    <w:rsid w:val="001E064A"/>
    <w:rsid w:val="001E2D86"/>
    <w:rsid w:val="001E636A"/>
    <w:rsid w:val="001F2F3D"/>
    <w:rsid w:val="00205369"/>
    <w:rsid w:val="002329BE"/>
    <w:rsid w:val="00245958"/>
    <w:rsid w:val="0026091C"/>
    <w:rsid w:val="00277E92"/>
    <w:rsid w:val="002C3D02"/>
    <w:rsid w:val="002D0445"/>
    <w:rsid w:val="002D3918"/>
    <w:rsid w:val="002E6AAD"/>
    <w:rsid w:val="0032155E"/>
    <w:rsid w:val="003231F1"/>
    <w:rsid w:val="003476BF"/>
    <w:rsid w:val="00366222"/>
    <w:rsid w:val="00367142"/>
    <w:rsid w:val="00385F0C"/>
    <w:rsid w:val="003B2A12"/>
    <w:rsid w:val="003C6730"/>
    <w:rsid w:val="003F1389"/>
    <w:rsid w:val="003F6541"/>
    <w:rsid w:val="00403E73"/>
    <w:rsid w:val="00427FE2"/>
    <w:rsid w:val="00450646"/>
    <w:rsid w:val="00463F5A"/>
    <w:rsid w:val="00466B05"/>
    <w:rsid w:val="004976BF"/>
    <w:rsid w:val="004A3902"/>
    <w:rsid w:val="004C1C0F"/>
    <w:rsid w:val="004D65B2"/>
    <w:rsid w:val="005129B6"/>
    <w:rsid w:val="0052752A"/>
    <w:rsid w:val="00533936"/>
    <w:rsid w:val="00561D1C"/>
    <w:rsid w:val="005732B8"/>
    <w:rsid w:val="00576243"/>
    <w:rsid w:val="00583F80"/>
    <w:rsid w:val="00587894"/>
    <w:rsid w:val="005C1B03"/>
    <w:rsid w:val="005C5F03"/>
    <w:rsid w:val="005E08E9"/>
    <w:rsid w:val="005E61F9"/>
    <w:rsid w:val="00604C32"/>
    <w:rsid w:val="00625903"/>
    <w:rsid w:val="006329B3"/>
    <w:rsid w:val="00655EFB"/>
    <w:rsid w:val="00660AAE"/>
    <w:rsid w:val="0067787E"/>
    <w:rsid w:val="0068520C"/>
    <w:rsid w:val="006B24B0"/>
    <w:rsid w:val="006C0D04"/>
    <w:rsid w:val="006C7D0E"/>
    <w:rsid w:val="006E2A2C"/>
    <w:rsid w:val="006F55A6"/>
    <w:rsid w:val="007004AE"/>
    <w:rsid w:val="00724334"/>
    <w:rsid w:val="0072522C"/>
    <w:rsid w:val="007341B1"/>
    <w:rsid w:val="007374DB"/>
    <w:rsid w:val="00740E44"/>
    <w:rsid w:val="00756341"/>
    <w:rsid w:val="00760610"/>
    <w:rsid w:val="007671C2"/>
    <w:rsid w:val="007731E9"/>
    <w:rsid w:val="00790EB1"/>
    <w:rsid w:val="007A43EE"/>
    <w:rsid w:val="007B302E"/>
    <w:rsid w:val="007E4468"/>
    <w:rsid w:val="007F272B"/>
    <w:rsid w:val="008153A2"/>
    <w:rsid w:val="00820CE2"/>
    <w:rsid w:val="0083231A"/>
    <w:rsid w:val="00897597"/>
    <w:rsid w:val="008A5EAF"/>
    <w:rsid w:val="008E15A6"/>
    <w:rsid w:val="008E2AE2"/>
    <w:rsid w:val="009018D4"/>
    <w:rsid w:val="0090471B"/>
    <w:rsid w:val="00940F6E"/>
    <w:rsid w:val="00977E9C"/>
    <w:rsid w:val="009807CC"/>
    <w:rsid w:val="009A0854"/>
    <w:rsid w:val="009B4702"/>
    <w:rsid w:val="009C1E93"/>
    <w:rsid w:val="009D1476"/>
    <w:rsid w:val="009E5DB6"/>
    <w:rsid w:val="00A03126"/>
    <w:rsid w:val="00A07D1A"/>
    <w:rsid w:val="00A14674"/>
    <w:rsid w:val="00A36F0E"/>
    <w:rsid w:val="00A413AD"/>
    <w:rsid w:val="00A71568"/>
    <w:rsid w:val="00A928CD"/>
    <w:rsid w:val="00AA611F"/>
    <w:rsid w:val="00AA6E11"/>
    <w:rsid w:val="00AE5CB6"/>
    <w:rsid w:val="00B11EA6"/>
    <w:rsid w:val="00B120D4"/>
    <w:rsid w:val="00B23C42"/>
    <w:rsid w:val="00B24B9E"/>
    <w:rsid w:val="00B27084"/>
    <w:rsid w:val="00B320BB"/>
    <w:rsid w:val="00B365D3"/>
    <w:rsid w:val="00B52D1B"/>
    <w:rsid w:val="00B85E6B"/>
    <w:rsid w:val="00B91CA4"/>
    <w:rsid w:val="00B93EFA"/>
    <w:rsid w:val="00BA077A"/>
    <w:rsid w:val="00BC347D"/>
    <w:rsid w:val="00BD6C2E"/>
    <w:rsid w:val="00BE4CAD"/>
    <w:rsid w:val="00BF0AE6"/>
    <w:rsid w:val="00C66E06"/>
    <w:rsid w:val="00C76877"/>
    <w:rsid w:val="00CC11D6"/>
    <w:rsid w:val="00CC7043"/>
    <w:rsid w:val="00CE0954"/>
    <w:rsid w:val="00CF2953"/>
    <w:rsid w:val="00D56CFC"/>
    <w:rsid w:val="00D60053"/>
    <w:rsid w:val="00D71EF2"/>
    <w:rsid w:val="00D77215"/>
    <w:rsid w:val="00D80079"/>
    <w:rsid w:val="00D83713"/>
    <w:rsid w:val="00DC1D01"/>
    <w:rsid w:val="00DE67D0"/>
    <w:rsid w:val="00DE7FA6"/>
    <w:rsid w:val="00DF435C"/>
    <w:rsid w:val="00DF6472"/>
    <w:rsid w:val="00DF6E5E"/>
    <w:rsid w:val="00E121D2"/>
    <w:rsid w:val="00E17CFE"/>
    <w:rsid w:val="00E20A28"/>
    <w:rsid w:val="00E33DCB"/>
    <w:rsid w:val="00E3524A"/>
    <w:rsid w:val="00E473F1"/>
    <w:rsid w:val="00E50845"/>
    <w:rsid w:val="00E64772"/>
    <w:rsid w:val="00E86BA0"/>
    <w:rsid w:val="00E94BFE"/>
    <w:rsid w:val="00E96784"/>
    <w:rsid w:val="00EB4B57"/>
    <w:rsid w:val="00ED12DB"/>
    <w:rsid w:val="00ED1A05"/>
    <w:rsid w:val="00F214B8"/>
    <w:rsid w:val="00F22243"/>
    <w:rsid w:val="00F22447"/>
    <w:rsid w:val="00F3637C"/>
    <w:rsid w:val="00F45612"/>
    <w:rsid w:val="00F77B9D"/>
    <w:rsid w:val="00F77E0F"/>
    <w:rsid w:val="00F81BF9"/>
    <w:rsid w:val="00F84DF3"/>
    <w:rsid w:val="00F87A11"/>
    <w:rsid w:val="00F87CDB"/>
    <w:rsid w:val="00FA399C"/>
    <w:rsid w:val="00FB416B"/>
    <w:rsid w:val="00FB4714"/>
    <w:rsid w:val="00FD2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54CAE5A7"/>
  <w15:chartTrackingRefBased/>
  <w15:docId w15:val="{15A3ED88-AD4A-4A58-B33D-61EF18356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center" w:pos="4680"/>
      </w:tabs>
      <w:suppressAutoHyphens/>
      <w:spacing w:line="250" w:lineRule="atLeast"/>
      <w:jc w:val="center"/>
      <w:outlineLvl w:val="0"/>
    </w:pPr>
    <w:rPr>
      <w:rFonts w:ascii="CG Times" w:hAnsi="CG Times"/>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tabs>
        <w:tab w:val="center" w:pos="4680"/>
      </w:tabs>
      <w:suppressAutoHyphens/>
      <w:spacing w:line="250" w:lineRule="atLeast"/>
      <w:jc w:val="center"/>
    </w:pPr>
    <w:rPr>
      <w:rFonts w:ascii="Times New Roman" w:hAnsi="Times New Roman"/>
      <w:spacing w:val="-2"/>
      <w:sz w:val="24"/>
    </w:rPr>
  </w:style>
  <w:style w:type="paragraph" w:styleId="BodyText">
    <w:name w:val="Body Text"/>
    <w:basedOn w:val="Normal"/>
    <w:pPr>
      <w:tabs>
        <w:tab w:val="left" w:pos="720"/>
        <w:tab w:val="left" w:pos="1440"/>
        <w:tab w:val="center" w:pos="4680"/>
      </w:tabs>
      <w:suppressAutoHyphens/>
      <w:spacing w:line="250" w:lineRule="atLeast"/>
    </w:pPr>
    <w:rPr>
      <w:rFonts w:ascii="Times New Roman" w:hAnsi="Times New Roman"/>
      <w:spacing w:val="-2"/>
      <w:sz w:val="24"/>
    </w:rPr>
  </w:style>
  <w:style w:type="paragraph" w:styleId="BalloonText">
    <w:name w:val="Balloon Text"/>
    <w:basedOn w:val="Normal"/>
    <w:semiHidden/>
    <w:rsid w:val="00ED12DB"/>
    <w:rPr>
      <w:rFonts w:ascii="Tahoma" w:hAnsi="Tahoma" w:cs="Tahoma"/>
      <w:sz w:val="16"/>
      <w:szCs w:val="16"/>
    </w:rPr>
  </w:style>
  <w:style w:type="table" w:styleId="TableGrid">
    <w:name w:val="Table Grid"/>
    <w:basedOn w:val="TableNormal"/>
    <w:rsid w:val="00B11E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4A3902"/>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62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2878</Words>
  <Characters>16408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Switchboards</vt:lpstr>
    </vt:vector>
  </TitlesOfParts>
  <Company/>
  <LinksUpToDate>false</LinksUpToDate>
  <CharactersWithSpaces>19248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Switchboards</dc:title>
  <dc:subject>26 2413</dc:subject>
  <dc:creator>LAUSD</dc:creator>
  <cp:keywords/>
  <cp:lastModifiedBy>Yesenia Castaneda</cp:lastModifiedBy>
  <cp:revision>12</cp:revision>
  <cp:lastPrinted>2022-03-22T22:37:00Z</cp:lastPrinted>
  <dcterms:created xsi:type="dcterms:W3CDTF">2022-03-15T08:55:00Z</dcterms:created>
  <dcterms:modified xsi:type="dcterms:W3CDTF">2022-03-22T22:37:00Z</dcterms:modified>
</cp:coreProperties>
</file>