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DDA7" w14:textId="77777777" w:rsidR="008E1D12" w:rsidRPr="00352357" w:rsidRDefault="008E1D12" w:rsidP="004C0D9C">
      <w:pPr>
        <w:spacing w:after="200"/>
        <w:rPr>
          <w:rFonts w:ascii="Century Gothic" w:hAnsi="Century Gothic"/>
          <w:b/>
          <w:sz w:val="22"/>
          <w:szCs w:val="22"/>
        </w:rPr>
      </w:pPr>
      <w:bookmarkStart w:id="0" w:name="OLE_LINK1"/>
      <w:bookmarkStart w:id="1" w:name="OLE_LINK2"/>
      <w:r w:rsidRPr="00352357">
        <w:rPr>
          <w:rFonts w:ascii="Century Gothic" w:hAnsi="Century Gothic"/>
          <w:b/>
          <w:sz w:val="22"/>
          <w:szCs w:val="22"/>
        </w:rPr>
        <w:t>PART 1 - GENERAL</w:t>
      </w:r>
    </w:p>
    <w:p w14:paraId="3B26004C" w14:textId="77777777" w:rsidR="008E1D12" w:rsidRPr="00352357" w:rsidRDefault="00736A68" w:rsidP="00352357">
      <w:pPr>
        <w:pStyle w:val="Spec-101"/>
        <w:widowControl/>
        <w:numPr>
          <w:ilvl w:val="1"/>
          <w:numId w:val="5"/>
        </w:numPr>
        <w:tabs>
          <w:tab w:val="clear" w:pos="2377"/>
          <w:tab w:val="left" w:pos="720"/>
        </w:tabs>
        <w:spacing w:after="200"/>
        <w:ind w:left="1440" w:hanging="1440"/>
        <w:rPr>
          <w:rFonts w:ascii="Century Gothic" w:hAnsi="Century Gothic"/>
          <w:b/>
          <w:szCs w:val="22"/>
        </w:rPr>
      </w:pPr>
      <w:r w:rsidRPr="00352357">
        <w:rPr>
          <w:rFonts w:ascii="Century Gothic" w:hAnsi="Century Gothic"/>
          <w:b/>
          <w:szCs w:val="22"/>
        </w:rPr>
        <w:t>SECTION INCLUDES</w:t>
      </w:r>
      <w:bookmarkEnd w:id="0"/>
      <w:bookmarkEnd w:id="1"/>
    </w:p>
    <w:p w14:paraId="3BE63907" w14:textId="77777777" w:rsidR="002E5E9C" w:rsidRPr="004C0D9C" w:rsidRDefault="002E5E9C" w:rsidP="004C0D9C">
      <w:pPr>
        <w:numPr>
          <w:ilvl w:val="0"/>
          <w:numId w:val="2"/>
        </w:numPr>
        <w:tabs>
          <w:tab w:val="clear" w:pos="1080"/>
          <w:tab w:val="num" w:pos="1440"/>
        </w:tabs>
        <w:spacing w:after="200"/>
        <w:ind w:left="1440" w:hanging="720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Section Includes:</w:t>
      </w:r>
    </w:p>
    <w:p w14:paraId="0A269E15" w14:textId="77777777" w:rsidR="00A2261C" w:rsidRPr="004C0D9C" w:rsidRDefault="002E5E9C" w:rsidP="004C0D9C">
      <w:pPr>
        <w:numPr>
          <w:ilvl w:val="0"/>
          <w:numId w:val="31"/>
        </w:numPr>
        <w:spacing w:after="200"/>
        <w:ind w:left="216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G</w:t>
      </w:r>
      <w:r w:rsidR="008E1D12" w:rsidRPr="004C0D9C">
        <w:rPr>
          <w:rFonts w:ascii="Century Gothic" w:hAnsi="Century Gothic"/>
          <w:sz w:val="22"/>
          <w:szCs w:val="22"/>
        </w:rPr>
        <w:t xml:space="preserve">eneral requirements for </w:t>
      </w:r>
      <w:r w:rsidR="009D6B1F" w:rsidRPr="004C0D9C">
        <w:rPr>
          <w:rFonts w:ascii="Century Gothic" w:hAnsi="Century Gothic"/>
          <w:sz w:val="22"/>
          <w:szCs w:val="22"/>
        </w:rPr>
        <w:t>Commissioning (</w:t>
      </w:r>
      <w:proofErr w:type="spellStart"/>
      <w:r w:rsidR="009D6B1F" w:rsidRPr="004C0D9C">
        <w:rPr>
          <w:rFonts w:ascii="Century Gothic" w:hAnsi="Century Gothic"/>
          <w:sz w:val="22"/>
          <w:szCs w:val="22"/>
        </w:rPr>
        <w:t>Cx</w:t>
      </w:r>
      <w:proofErr w:type="spellEnd"/>
      <w:r w:rsidR="009D6B1F" w:rsidRPr="004C0D9C">
        <w:rPr>
          <w:rFonts w:ascii="Century Gothic" w:hAnsi="Century Gothic"/>
          <w:sz w:val="22"/>
          <w:szCs w:val="22"/>
        </w:rPr>
        <w:t xml:space="preserve">) of </w:t>
      </w:r>
      <w:r w:rsidR="008E1D12" w:rsidRPr="004C0D9C">
        <w:rPr>
          <w:rFonts w:ascii="Century Gothic" w:hAnsi="Century Gothic"/>
          <w:sz w:val="22"/>
          <w:szCs w:val="22"/>
        </w:rPr>
        <w:t xml:space="preserve">lighting systems components, lighting controls and HVAC </w:t>
      </w:r>
      <w:r w:rsidR="009D6B1F" w:rsidRPr="004C0D9C">
        <w:rPr>
          <w:rFonts w:ascii="Century Gothic" w:hAnsi="Century Gothic"/>
          <w:sz w:val="22"/>
          <w:szCs w:val="22"/>
        </w:rPr>
        <w:t>systems</w:t>
      </w:r>
      <w:r w:rsidR="008E1D12" w:rsidRPr="004C0D9C">
        <w:rPr>
          <w:rFonts w:ascii="Century Gothic" w:hAnsi="Century Gothic"/>
          <w:sz w:val="22"/>
          <w:szCs w:val="22"/>
        </w:rPr>
        <w:t xml:space="preserve"> line voltage interconnection</w:t>
      </w:r>
      <w:r w:rsidR="009D6B1F" w:rsidRPr="004C0D9C">
        <w:rPr>
          <w:rFonts w:ascii="Century Gothic" w:hAnsi="Century Gothic"/>
          <w:sz w:val="22"/>
          <w:szCs w:val="22"/>
        </w:rPr>
        <w:t xml:space="preserve"> components</w:t>
      </w:r>
      <w:r w:rsidR="006252B4" w:rsidRPr="004C0D9C">
        <w:rPr>
          <w:rFonts w:ascii="Century Gothic" w:hAnsi="Century Gothic"/>
          <w:sz w:val="22"/>
          <w:szCs w:val="22"/>
        </w:rPr>
        <w:t>,</w:t>
      </w:r>
      <w:r w:rsidR="009D6B1F" w:rsidRPr="004C0D9C">
        <w:rPr>
          <w:rFonts w:ascii="Century Gothic" w:hAnsi="Century Gothic"/>
          <w:sz w:val="22"/>
          <w:szCs w:val="22"/>
        </w:rPr>
        <w:t xml:space="preserve"> including installation, start-up, testing and documentation</w:t>
      </w:r>
      <w:r w:rsidR="008E1D12" w:rsidRPr="004C0D9C">
        <w:rPr>
          <w:rFonts w:ascii="Century Gothic" w:hAnsi="Century Gothic"/>
          <w:sz w:val="22"/>
          <w:szCs w:val="22"/>
        </w:rPr>
        <w:t xml:space="preserve"> according to </w:t>
      </w:r>
      <w:r w:rsidR="00DA18AB" w:rsidRPr="004C0D9C">
        <w:rPr>
          <w:rFonts w:ascii="Century Gothic" w:hAnsi="Century Gothic"/>
          <w:sz w:val="22"/>
          <w:szCs w:val="22"/>
        </w:rPr>
        <w:t>c</w:t>
      </w:r>
      <w:r w:rsidR="000557DC" w:rsidRPr="004C0D9C">
        <w:rPr>
          <w:rFonts w:ascii="Century Gothic" w:hAnsi="Century Gothic"/>
          <w:sz w:val="22"/>
          <w:szCs w:val="22"/>
        </w:rPr>
        <w:t xml:space="preserve">onstruction </w:t>
      </w:r>
      <w:r w:rsidR="00DA18AB" w:rsidRPr="004C0D9C">
        <w:rPr>
          <w:rFonts w:ascii="Century Gothic" w:hAnsi="Century Gothic"/>
          <w:sz w:val="22"/>
          <w:szCs w:val="22"/>
        </w:rPr>
        <w:t>d</w:t>
      </w:r>
      <w:r w:rsidR="000557DC" w:rsidRPr="004C0D9C">
        <w:rPr>
          <w:rFonts w:ascii="Century Gothic" w:hAnsi="Century Gothic"/>
          <w:sz w:val="22"/>
          <w:szCs w:val="22"/>
        </w:rPr>
        <w:t>ocuments</w:t>
      </w:r>
      <w:r w:rsidR="006252B4" w:rsidRPr="004C0D9C">
        <w:rPr>
          <w:rFonts w:ascii="Century Gothic" w:hAnsi="Century Gothic"/>
          <w:sz w:val="22"/>
          <w:szCs w:val="22"/>
        </w:rPr>
        <w:t xml:space="preserve"> and Commissioning Plan (</w:t>
      </w:r>
      <w:proofErr w:type="spellStart"/>
      <w:r w:rsidR="006252B4" w:rsidRPr="004C0D9C">
        <w:rPr>
          <w:rFonts w:ascii="Century Gothic" w:hAnsi="Century Gothic"/>
          <w:sz w:val="22"/>
          <w:szCs w:val="22"/>
        </w:rPr>
        <w:t>CxP</w:t>
      </w:r>
      <w:proofErr w:type="spellEnd"/>
      <w:r w:rsidR="006252B4" w:rsidRPr="004C0D9C">
        <w:rPr>
          <w:rFonts w:ascii="Century Gothic" w:hAnsi="Century Gothic"/>
          <w:sz w:val="22"/>
          <w:szCs w:val="22"/>
        </w:rPr>
        <w:t>)</w:t>
      </w:r>
      <w:r w:rsidR="000557DC" w:rsidRPr="004C0D9C">
        <w:rPr>
          <w:rFonts w:ascii="Century Gothic" w:hAnsi="Century Gothic"/>
          <w:sz w:val="22"/>
          <w:szCs w:val="22"/>
        </w:rPr>
        <w:t>.</w:t>
      </w:r>
    </w:p>
    <w:p w14:paraId="068B4B9F" w14:textId="77777777" w:rsidR="00BB4CBD" w:rsidRPr="004C0D9C" w:rsidRDefault="00BB4CBD" w:rsidP="004C0D9C">
      <w:pPr>
        <w:numPr>
          <w:ilvl w:val="0"/>
          <w:numId w:val="31"/>
        </w:numPr>
        <w:spacing w:after="200"/>
        <w:ind w:left="2160"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napToGrid w:val="0"/>
          <w:sz w:val="22"/>
          <w:szCs w:val="22"/>
        </w:rPr>
        <w:t xml:space="preserve">Standard procedures for the execution of commissioning work shall be in conformance with Division 1, Section </w:t>
      </w:r>
      <w:r w:rsidR="00F70D79" w:rsidRPr="004C0D9C">
        <w:rPr>
          <w:rFonts w:ascii="Century Gothic" w:hAnsi="Century Gothic"/>
          <w:snapToGrid w:val="0"/>
          <w:sz w:val="22"/>
          <w:szCs w:val="22"/>
        </w:rPr>
        <w:t xml:space="preserve">01 9113 </w:t>
      </w:r>
      <w:r w:rsidR="002843AC" w:rsidRPr="004C0D9C">
        <w:rPr>
          <w:rFonts w:ascii="Century Gothic" w:hAnsi="Century Gothic"/>
          <w:snapToGrid w:val="0"/>
          <w:sz w:val="22"/>
          <w:szCs w:val="22"/>
        </w:rPr>
        <w:t>General Commissioning Requirements</w:t>
      </w:r>
      <w:r w:rsidRPr="004C0D9C">
        <w:rPr>
          <w:rFonts w:ascii="Century Gothic" w:hAnsi="Century Gothic"/>
          <w:snapToGrid w:val="0"/>
          <w:sz w:val="22"/>
          <w:szCs w:val="22"/>
        </w:rPr>
        <w:t>. Coordinate work with</w:t>
      </w:r>
      <w:r w:rsidR="002843AC" w:rsidRPr="004C0D9C">
        <w:rPr>
          <w:rFonts w:ascii="Century Gothic" w:hAnsi="Century Gothic"/>
          <w:snapToGrid w:val="0"/>
          <w:sz w:val="22"/>
          <w:szCs w:val="22"/>
        </w:rPr>
        <w:t xml:space="preserve"> the</w:t>
      </w:r>
      <w:r w:rsidRPr="004C0D9C">
        <w:rPr>
          <w:rFonts w:ascii="Century Gothic" w:hAnsi="Century Gothic"/>
          <w:snapToGrid w:val="0"/>
          <w:sz w:val="22"/>
          <w:szCs w:val="22"/>
        </w:rPr>
        <w:t xml:space="preserve"> Commissioning </w:t>
      </w:r>
      <w:r w:rsidR="00DA18AB" w:rsidRPr="004C0D9C">
        <w:rPr>
          <w:rFonts w:ascii="Century Gothic" w:hAnsi="Century Gothic"/>
          <w:snapToGrid w:val="0"/>
          <w:sz w:val="22"/>
          <w:szCs w:val="22"/>
        </w:rPr>
        <w:t>Services Provider (</w:t>
      </w:r>
      <w:proofErr w:type="spellStart"/>
      <w:r w:rsidR="00DA18AB" w:rsidRPr="004C0D9C">
        <w:rPr>
          <w:rFonts w:ascii="Century Gothic" w:hAnsi="Century Gothic"/>
          <w:snapToGrid w:val="0"/>
          <w:sz w:val="22"/>
          <w:szCs w:val="22"/>
        </w:rPr>
        <w:t>CxSP</w:t>
      </w:r>
      <w:proofErr w:type="spellEnd"/>
      <w:r w:rsidR="00DA18AB" w:rsidRPr="004C0D9C">
        <w:rPr>
          <w:rFonts w:ascii="Century Gothic" w:hAnsi="Century Gothic"/>
          <w:snapToGrid w:val="0"/>
          <w:sz w:val="22"/>
          <w:szCs w:val="22"/>
        </w:rPr>
        <w:t>)</w:t>
      </w:r>
      <w:r w:rsidRPr="004C0D9C">
        <w:rPr>
          <w:rFonts w:ascii="Century Gothic" w:hAnsi="Century Gothic"/>
          <w:snapToGrid w:val="0"/>
          <w:sz w:val="22"/>
          <w:szCs w:val="22"/>
        </w:rPr>
        <w:t>.</w:t>
      </w:r>
    </w:p>
    <w:p w14:paraId="28E0CAE2" w14:textId="77777777" w:rsidR="00A002CC" w:rsidRPr="00352357" w:rsidRDefault="00736A68" w:rsidP="00352357">
      <w:pPr>
        <w:pStyle w:val="Spec-101"/>
        <w:widowControl/>
        <w:numPr>
          <w:ilvl w:val="1"/>
          <w:numId w:val="5"/>
        </w:numPr>
        <w:tabs>
          <w:tab w:val="clear" w:pos="2377"/>
          <w:tab w:val="left" w:pos="720"/>
        </w:tabs>
        <w:spacing w:after="200"/>
        <w:ind w:left="1440" w:hanging="1440"/>
        <w:rPr>
          <w:rFonts w:ascii="Century Gothic" w:hAnsi="Century Gothic"/>
          <w:b/>
          <w:szCs w:val="22"/>
        </w:rPr>
      </w:pPr>
      <w:r w:rsidRPr="00352357">
        <w:rPr>
          <w:rFonts w:ascii="Century Gothic" w:hAnsi="Century Gothic"/>
          <w:b/>
          <w:szCs w:val="22"/>
        </w:rPr>
        <w:t xml:space="preserve">RELATED </w:t>
      </w:r>
      <w:r w:rsidR="00E009F2" w:rsidRPr="00352357">
        <w:rPr>
          <w:rFonts w:ascii="Century Gothic" w:hAnsi="Century Gothic"/>
          <w:b/>
          <w:szCs w:val="22"/>
        </w:rPr>
        <w:t>REQUIREMENTS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8"/>
      </w:tblGrid>
      <w:tr w:rsidR="004B69DB" w:rsidRPr="004B69DB" w14:paraId="7D9E5E35" w14:textId="77777777" w:rsidTr="004B69DB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1C8F" w14:textId="77777777" w:rsidR="004B69DB" w:rsidRPr="004B69DB" w:rsidRDefault="004B69DB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4B69DB">
              <w:rPr>
                <w:rFonts w:ascii="Century Gothic" w:hAnsi="Century Gothic"/>
                <w:b/>
                <w:sz w:val="22"/>
                <w:szCs w:val="22"/>
                <w:u w:val="single"/>
              </w:rPr>
              <w:t>EDIT NOTE</w:t>
            </w:r>
            <w:r w:rsidRPr="004B69DB">
              <w:rPr>
                <w:rFonts w:ascii="Century Gothic" w:hAnsi="Century Gothic"/>
                <w:b/>
                <w:sz w:val="22"/>
                <w:szCs w:val="22"/>
              </w:rPr>
              <w:t>: EDIT THIS SECTION AS APPLICABLE TO EACH PROJECT.</w:t>
            </w:r>
          </w:p>
        </w:tc>
      </w:tr>
    </w:tbl>
    <w:p w14:paraId="52D41BD0" w14:textId="454820CA" w:rsidR="00736A68" w:rsidRPr="004C0D9C" w:rsidRDefault="00736A68" w:rsidP="004B69DB">
      <w:pPr>
        <w:pStyle w:val="BodyTextIndent"/>
        <w:numPr>
          <w:ilvl w:val="1"/>
          <w:numId w:val="19"/>
        </w:numPr>
        <w:spacing w:before="200"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Division 01 </w:t>
      </w:r>
      <w:r w:rsidR="006813BA" w:rsidRPr="004C0D9C">
        <w:rPr>
          <w:rFonts w:ascii="Century Gothic" w:hAnsi="Century Gothic"/>
          <w:sz w:val="22"/>
          <w:szCs w:val="22"/>
        </w:rPr>
        <w:t>- General Requirements</w:t>
      </w:r>
      <w:r w:rsidRPr="004C0D9C">
        <w:rPr>
          <w:rFonts w:ascii="Century Gothic" w:hAnsi="Century Gothic"/>
          <w:sz w:val="22"/>
          <w:szCs w:val="22"/>
        </w:rPr>
        <w:t>.</w:t>
      </w:r>
    </w:p>
    <w:p w14:paraId="2E3BE0FE" w14:textId="77777777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01 9113</w:t>
      </w:r>
      <w:r w:rsidRPr="004C0D9C">
        <w:rPr>
          <w:rFonts w:ascii="Century Gothic" w:hAnsi="Century Gothic"/>
          <w:bCs/>
          <w:sz w:val="22"/>
          <w:szCs w:val="22"/>
        </w:rPr>
        <w:t>: General Commissioning Requirements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4A332F5D" w14:textId="77777777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01 7900</w:t>
      </w:r>
      <w:r w:rsidRPr="004C0D9C">
        <w:rPr>
          <w:rFonts w:ascii="Century Gothic" w:hAnsi="Century Gothic"/>
          <w:bCs/>
          <w:sz w:val="22"/>
          <w:szCs w:val="22"/>
        </w:rPr>
        <w:t xml:space="preserve">:   Maintenance </w:t>
      </w:r>
      <w:r w:rsidR="001D4700" w:rsidRPr="004C0D9C">
        <w:rPr>
          <w:rFonts w:ascii="Century Gothic" w:hAnsi="Century Gothic"/>
          <w:bCs/>
          <w:sz w:val="22"/>
          <w:szCs w:val="22"/>
        </w:rPr>
        <w:t>and</w:t>
      </w:r>
      <w:r w:rsidRPr="004C0D9C">
        <w:rPr>
          <w:rFonts w:ascii="Century Gothic" w:hAnsi="Century Gothic"/>
          <w:bCs/>
          <w:sz w:val="22"/>
          <w:szCs w:val="22"/>
        </w:rPr>
        <w:t xml:space="preserve"> Operations Staff Demonstration </w:t>
      </w:r>
      <w:r w:rsidR="001D4700" w:rsidRPr="004C0D9C">
        <w:rPr>
          <w:rFonts w:ascii="Century Gothic" w:hAnsi="Century Gothic"/>
          <w:bCs/>
          <w:sz w:val="22"/>
          <w:szCs w:val="22"/>
        </w:rPr>
        <w:t>and</w:t>
      </w:r>
      <w:r w:rsidRPr="004C0D9C">
        <w:rPr>
          <w:rFonts w:ascii="Century Gothic" w:hAnsi="Century Gothic"/>
          <w:bCs/>
          <w:sz w:val="22"/>
          <w:szCs w:val="22"/>
        </w:rPr>
        <w:t xml:space="preserve"> Training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28ACDA61" w14:textId="5EF23F20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23 80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00</w:t>
      </w:r>
      <w:r w:rsidRPr="004C0D9C">
        <w:rPr>
          <w:rFonts w:ascii="Century Gothic" w:hAnsi="Century Gothic"/>
          <w:bCs/>
          <w:sz w:val="22"/>
          <w:szCs w:val="22"/>
        </w:rPr>
        <w:t>: Heating, Ventilation, and Air Conditioning Equipment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0A427BAE" w14:textId="0E6CA8B0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Section</w:t>
      </w:r>
      <w:r w:rsidR="006252B4" w:rsidRPr="004C0D9C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23 08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00</w:t>
      </w:r>
      <w:r w:rsidRPr="004C0D9C">
        <w:rPr>
          <w:rFonts w:ascii="Century Gothic" w:hAnsi="Century Gothic"/>
          <w:bCs/>
          <w:sz w:val="22"/>
          <w:szCs w:val="22"/>
        </w:rPr>
        <w:t xml:space="preserve">: </w:t>
      </w:r>
      <w:r w:rsidR="007758CB" w:rsidRPr="004C0D9C">
        <w:rPr>
          <w:rFonts w:ascii="Century Gothic" w:hAnsi="Century Gothic"/>
          <w:bCs/>
          <w:sz w:val="22"/>
          <w:szCs w:val="22"/>
        </w:rPr>
        <w:t>HVAC</w:t>
      </w:r>
      <w:r w:rsidRPr="004C0D9C">
        <w:rPr>
          <w:rFonts w:ascii="Century Gothic" w:hAnsi="Century Gothic"/>
          <w:bCs/>
          <w:sz w:val="22"/>
          <w:szCs w:val="22"/>
        </w:rPr>
        <w:t xml:space="preserve"> Systems Commissioning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338F7DC8" w14:textId="7990174A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23 09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23</w:t>
      </w:r>
      <w:r w:rsidRPr="004C0D9C">
        <w:rPr>
          <w:rFonts w:ascii="Century Gothic" w:hAnsi="Century Gothic"/>
          <w:bCs/>
          <w:sz w:val="22"/>
          <w:szCs w:val="22"/>
        </w:rPr>
        <w:t>: Environmental Control and Energy Management Systems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22D924A5" w14:textId="27DA6A4B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23 08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13</w:t>
      </w:r>
      <w:r w:rsidRPr="004C0D9C">
        <w:rPr>
          <w:rFonts w:ascii="Century Gothic" w:hAnsi="Century Gothic"/>
          <w:bCs/>
          <w:sz w:val="22"/>
          <w:szCs w:val="22"/>
        </w:rPr>
        <w:t xml:space="preserve">: </w:t>
      </w:r>
      <w:r w:rsidR="00A44601" w:rsidRPr="004C0D9C">
        <w:rPr>
          <w:rFonts w:ascii="Century Gothic" w:hAnsi="Century Gothic"/>
          <w:bCs/>
          <w:sz w:val="22"/>
          <w:szCs w:val="22"/>
        </w:rPr>
        <w:t>Environmental Controls and Energy</w:t>
      </w:r>
      <w:r w:rsidRPr="004C0D9C">
        <w:rPr>
          <w:rFonts w:ascii="Century Gothic" w:hAnsi="Century Gothic"/>
          <w:bCs/>
          <w:sz w:val="22"/>
          <w:szCs w:val="22"/>
        </w:rPr>
        <w:t xml:space="preserve"> Management System Commissioning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7F5F9040" w14:textId="012C9531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26 05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00</w:t>
      </w:r>
      <w:r w:rsidRPr="004C0D9C">
        <w:rPr>
          <w:rFonts w:ascii="Century Gothic" w:hAnsi="Century Gothic"/>
          <w:bCs/>
          <w:sz w:val="22"/>
          <w:szCs w:val="22"/>
        </w:rPr>
        <w:t xml:space="preserve">: </w:t>
      </w:r>
      <w:r w:rsidR="006D1D73" w:rsidRPr="004C0D9C">
        <w:rPr>
          <w:rFonts w:ascii="Century Gothic" w:hAnsi="Century Gothic"/>
          <w:bCs/>
          <w:sz w:val="22"/>
          <w:szCs w:val="22"/>
        </w:rPr>
        <w:t>Common Work Results for Electrical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102DDDF1" w14:textId="26643964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26 05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13</w:t>
      </w:r>
      <w:r w:rsidRPr="004C0D9C">
        <w:rPr>
          <w:rFonts w:ascii="Century Gothic" w:hAnsi="Century Gothic"/>
          <w:bCs/>
          <w:sz w:val="22"/>
          <w:szCs w:val="22"/>
        </w:rPr>
        <w:t>: Basic Electrical Materials and Methods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4AA80F3D" w14:textId="6DFA7AD5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26 05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26</w:t>
      </w:r>
      <w:r w:rsidRPr="004C0D9C">
        <w:rPr>
          <w:rFonts w:ascii="Century Gothic" w:hAnsi="Century Gothic"/>
          <w:bCs/>
          <w:sz w:val="22"/>
          <w:szCs w:val="22"/>
        </w:rPr>
        <w:t>: Grounding and Bonding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2C5D62D7" w14:textId="3D4729FD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26 05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19</w:t>
      </w:r>
      <w:r w:rsidRPr="004C0D9C">
        <w:rPr>
          <w:rFonts w:ascii="Century Gothic" w:hAnsi="Century Gothic"/>
          <w:bCs/>
          <w:sz w:val="22"/>
          <w:szCs w:val="22"/>
        </w:rPr>
        <w:t>: Low Voltage Wires (600 Volt AC)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15A5971E" w14:textId="6E22A0A8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26 05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86</w:t>
      </w:r>
      <w:r w:rsidRPr="004C0D9C">
        <w:rPr>
          <w:rFonts w:ascii="Century Gothic" w:hAnsi="Century Gothic"/>
          <w:bCs/>
          <w:sz w:val="22"/>
          <w:szCs w:val="22"/>
        </w:rPr>
        <w:t>: Motors and Drives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0CA3188B" w14:textId="417A2D64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26 24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19</w:t>
      </w:r>
      <w:r w:rsidRPr="004C0D9C">
        <w:rPr>
          <w:rFonts w:ascii="Century Gothic" w:hAnsi="Century Gothic"/>
          <w:bCs/>
          <w:sz w:val="22"/>
          <w:szCs w:val="22"/>
        </w:rPr>
        <w:t>: Motor Control Center and Motor Control Devices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2C558EF6" w14:textId="42C47131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26 09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23</w:t>
      </w:r>
      <w:r w:rsidRPr="004C0D9C">
        <w:rPr>
          <w:rFonts w:ascii="Century Gothic" w:hAnsi="Century Gothic"/>
          <w:bCs/>
          <w:sz w:val="22"/>
          <w:szCs w:val="22"/>
        </w:rPr>
        <w:t>: Lighting Control Systems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695A2CAF" w14:textId="05374B62" w:rsidR="00A002CC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lastRenderedPageBreak/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26 55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63</w:t>
      </w:r>
      <w:r w:rsidRPr="004C0D9C">
        <w:rPr>
          <w:rFonts w:ascii="Century Gothic" w:hAnsi="Century Gothic"/>
          <w:bCs/>
          <w:sz w:val="22"/>
          <w:szCs w:val="22"/>
        </w:rPr>
        <w:t>: Theatrical Lighting and Stage Dimming Systems (M</w:t>
      </w:r>
      <w:r w:rsidR="007758CB" w:rsidRPr="004C0D9C">
        <w:rPr>
          <w:rFonts w:ascii="Century Gothic" w:hAnsi="Century Gothic"/>
          <w:bCs/>
          <w:sz w:val="22"/>
          <w:szCs w:val="22"/>
        </w:rPr>
        <w:t xml:space="preserve">iddle </w:t>
      </w:r>
      <w:r w:rsidRPr="004C0D9C">
        <w:rPr>
          <w:rFonts w:ascii="Century Gothic" w:hAnsi="Century Gothic"/>
          <w:bCs/>
          <w:sz w:val="22"/>
          <w:szCs w:val="22"/>
        </w:rPr>
        <w:t>and H</w:t>
      </w:r>
      <w:r w:rsidR="007758CB" w:rsidRPr="004C0D9C">
        <w:rPr>
          <w:rFonts w:ascii="Century Gothic" w:hAnsi="Century Gothic"/>
          <w:bCs/>
          <w:sz w:val="22"/>
          <w:szCs w:val="22"/>
        </w:rPr>
        <w:t xml:space="preserve">igh </w:t>
      </w:r>
      <w:r w:rsidRPr="004C0D9C">
        <w:rPr>
          <w:rFonts w:ascii="Century Gothic" w:hAnsi="Century Gothic"/>
          <w:bCs/>
          <w:sz w:val="22"/>
          <w:szCs w:val="22"/>
        </w:rPr>
        <w:t>S</w:t>
      </w:r>
      <w:r w:rsidR="007758CB" w:rsidRPr="004C0D9C">
        <w:rPr>
          <w:rFonts w:ascii="Century Gothic" w:hAnsi="Century Gothic"/>
          <w:bCs/>
          <w:sz w:val="22"/>
          <w:szCs w:val="22"/>
        </w:rPr>
        <w:t>chools</w:t>
      </w:r>
      <w:r w:rsidRPr="004C0D9C">
        <w:rPr>
          <w:rFonts w:ascii="Century Gothic" w:hAnsi="Century Gothic"/>
          <w:bCs/>
          <w:sz w:val="22"/>
          <w:szCs w:val="22"/>
        </w:rPr>
        <w:t>)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4371340E" w14:textId="35539544" w:rsidR="000F2712" w:rsidRPr="004C0D9C" w:rsidRDefault="00A002CC" w:rsidP="004C0D9C">
      <w:pPr>
        <w:pStyle w:val="BodyTextIndent"/>
        <w:numPr>
          <w:ilvl w:val="1"/>
          <w:numId w:val="19"/>
        </w:numPr>
        <w:spacing w:after="200"/>
        <w:ind w:left="1440" w:hanging="720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Section </w:t>
      </w:r>
      <w:r w:rsidR="000A4D71" w:rsidRPr="004C0D9C">
        <w:rPr>
          <w:rFonts w:ascii="Century Gothic" w:hAnsi="Century Gothic"/>
          <w:bCs/>
          <w:sz w:val="22"/>
          <w:szCs w:val="22"/>
        </w:rPr>
        <w:t>26 55</w:t>
      </w:r>
      <w:r w:rsidR="00593C70">
        <w:rPr>
          <w:rFonts w:ascii="Century Gothic" w:hAnsi="Century Gothic"/>
          <w:bCs/>
          <w:sz w:val="22"/>
          <w:szCs w:val="22"/>
        </w:rPr>
        <w:t xml:space="preserve"> </w:t>
      </w:r>
      <w:r w:rsidR="000A4D71" w:rsidRPr="004C0D9C">
        <w:rPr>
          <w:rFonts w:ascii="Century Gothic" w:hAnsi="Century Gothic"/>
          <w:bCs/>
          <w:sz w:val="22"/>
          <w:szCs w:val="22"/>
        </w:rPr>
        <w:t>66</w:t>
      </w:r>
      <w:r w:rsidRPr="004C0D9C">
        <w:rPr>
          <w:rFonts w:ascii="Century Gothic" w:hAnsi="Century Gothic"/>
          <w:bCs/>
          <w:sz w:val="22"/>
          <w:szCs w:val="22"/>
        </w:rPr>
        <w:t>: Theatrical Lighting and Stage Dimming Systems (Elementary Schools)</w:t>
      </w:r>
      <w:r w:rsidR="00B22BE2" w:rsidRPr="004C0D9C">
        <w:rPr>
          <w:rFonts w:ascii="Century Gothic" w:hAnsi="Century Gothic"/>
          <w:bCs/>
          <w:sz w:val="22"/>
          <w:szCs w:val="22"/>
        </w:rPr>
        <w:t>.</w:t>
      </w:r>
    </w:p>
    <w:p w14:paraId="78912DA2" w14:textId="77777777" w:rsidR="006252B4" w:rsidRPr="00352357" w:rsidRDefault="006252B4" w:rsidP="00352357">
      <w:pPr>
        <w:pStyle w:val="Spec-101"/>
        <w:widowControl/>
        <w:numPr>
          <w:ilvl w:val="1"/>
          <w:numId w:val="5"/>
        </w:numPr>
        <w:tabs>
          <w:tab w:val="clear" w:pos="2377"/>
          <w:tab w:val="left" w:pos="720"/>
        </w:tabs>
        <w:spacing w:after="200"/>
        <w:ind w:left="1440" w:hanging="1440"/>
        <w:rPr>
          <w:rFonts w:ascii="Century Gothic" w:hAnsi="Century Gothic"/>
          <w:b/>
          <w:szCs w:val="22"/>
        </w:rPr>
      </w:pPr>
      <w:r w:rsidRPr="00352357">
        <w:rPr>
          <w:rFonts w:ascii="Century Gothic" w:hAnsi="Century Gothic"/>
          <w:b/>
          <w:szCs w:val="22"/>
        </w:rPr>
        <w:t>REFERENCES</w:t>
      </w:r>
    </w:p>
    <w:p w14:paraId="74908BD2" w14:textId="77777777" w:rsidR="008E1D12" w:rsidRPr="004C0D9C" w:rsidRDefault="002E5E9C" w:rsidP="004C0D9C">
      <w:pPr>
        <w:pStyle w:val="Spec-101"/>
        <w:widowControl/>
        <w:numPr>
          <w:ilvl w:val="7"/>
          <w:numId w:val="19"/>
        </w:numPr>
        <w:tabs>
          <w:tab w:val="clear" w:pos="6480"/>
          <w:tab w:val="num" w:pos="1440"/>
        </w:tabs>
        <w:spacing w:after="200"/>
        <w:ind w:left="1440" w:hanging="72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Applicable </w:t>
      </w:r>
      <w:r w:rsidR="008E1D12" w:rsidRPr="004C0D9C">
        <w:rPr>
          <w:rFonts w:ascii="Century Gothic" w:hAnsi="Century Gothic"/>
          <w:szCs w:val="22"/>
        </w:rPr>
        <w:t>codes, standards, and references: inspections and tests shall be in accordance with the following applicable codes and standards:</w:t>
      </w:r>
    </w:p>
    <w:p w14:paraId="6850EDC0" w14:textId="77777777" w:rsidR="008E1D12" w:rsidRPr="004C0D9C" w:rsidRDefault="007758CB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N</w:t>
      </w:r>
      <w:r w:rsidR="008E1D12" w:rsidRPr="004C0D9C">
        <w:rPr>
          <w:rFonts w:ascii="Century Gothic" w:hAnsi="Century Gothic"/>
          <w:szCs w:val="22"/>
        </w:rPr>
        <w:t xml:space="preserve">ational Electrical Testing Association </w:t>
      </w:r>
      <w:r w:rsidR="00444158" w:rsidRPr="004C0D9C">
        <w:rPr>
          <w:rFonts w:ascii="Century Gothic" w:hAnsi="Century Gothic"/>
          <w:szCs w:val="22"/>
        </w:rPr>
        <w:t>–</w:t>
      </w:r>
      <w:r w:rsidR="008E1D12" w:rsidRPr="004C0D9C">
        <w:rPr>
          <w:rFonts w:ascii="Century Gothic" w:hAnsi="Century Gothic"/>
          <w:szCs w:val="22"/>
        </w:rPr>
        <w:t xml:space="preserve"> NETA</w:t>
      </w:r>
      <w:r w:rsidR="00444158" w:rsidRPr="004C0D9C">
        <w:rPr>
          <w:rFonts w:ascii="Century Gothic" w:hAnsi="Century Gothic"/>
          <w:szCs w:val="22"/>
        </w:rPr>
        <w:t>.</w:t>
      </w:r>
    </w:p>
    <w:p w14:paraId="03BDBF56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National Electrical manufacturer’s Association </w:t>
      </w:r>
      <w:r w:rsidR="00444158" w:rsidRPr="004C0D9C">
        <w:rPr>
          <w:rFonts w:ascii="Century Gothic" w:hAnsi="Century Gothic"/>
          <w:szCs w:val="22"/>
        </w:rPr>
        <w:t>–</w:t>
      </w:r>
      <w:r w:rsidRPr="004C0D9C">
        <w:rPr>
          <w:rFonts w:ascii="Century Gothic" w:hAnsi="Century Gothic"/>
          <w:szCs w:val="22"/>
        </w:rPr>
        <w:t xml:space="preserve"> NEMA</w:t>
      </w:r>
      <w:r w:rsidR="00444158" w:rsidRPr="004C0D9C">
        <w:rPr>
          <w:rFonts w:ascii="Century Gothic" w:hAnsi="Century Gothic"/>
          <w:szCs w:val="22"/>
        </w:rPr>
        <w:t>.</w:t>
      </w:r>
    </w:p>
    <w:p w14:paraId="2161FEE4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American Society for Testing and Materials </w:t>
      </w:r>
      <w:r w:rsidR="00444158" w:rsidRPr="004C0D9C">
        <w:rPr>
          <w:rFonts w:ascii="Century Gothic" w:hAnsi="Century Gothic"/>
          <w:szCs w:val="22"/>
        </w:rPr>
        <w:t>–</w:t>
      </w:r>
      <w:r w:rsidRPr="004C0D9C">
        <w:rPr>
          <w:rFonts w:ascii="Century Gothic" w:hAnsi="Century Gothic"/>
          <w:szCs w:val="22"/>
        </w:rPr>
        <w:t xml:space="preserve"> ASTM</w:t>
      </w:r>
      <w:r w:rsidR="00444158" w:rsidRPr="004C0D9C">
        <w:rPr>
          <w:rFonts w:ascii="Century Gothic" w:hAnsi="Century Gothic"/>
          <w:szCs w:val="22"/>
        </w:rPr>
        <w:t>.</w:t>
      </w:r>
    </w:p>
    <w:p w14:paraId="477C3098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Institute of Electrical and Electronic Engineers </w:t>
      </w:r>
      <w:r w:rsidR="00444158" w:rsidRPr="004C0D9C">
        <w:rPr>
          <w:rFonts w:ascii="Century Gothic" w:hAnsi="Century Gothic"/>
          <w:szCs w:val="22"/>
        </w:rPr>
        <w:t>–</w:t>
      </w:r>
      <w:r w:rsidRPr="004C0D9C">
        <w:rPr>
          <w:rFonts w:ascii="Century Gothic" w:hAnsi="Century Gothic"/>
          <w:szCs w:val="22"/>
        </w:rPr>
        <w:t xml:space="preserve"> IEEE</w:t>
      </w:r>
      <w:r w:rsidR="00444158" w:rsidRPr="004C0D9C">
        <w:rPr>
          <w:rFonts w:ascii="Century Gothic" w:hAnsi="Century Gothic"/>
          <w:szCs w:val="22"/>
        </w:rPr>
        <w:t>.</w:t>
      </w:r>
    </w:p>
    <w:p w14:paraId="026100CD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American National Standards Institute </w:t>
      </w:r>
      <w:r w:rsidR="00444158" w:rsidRPr="004C0D9C">
        <w:rPr>
          <w:rFonts w:ascii="Century Gothic" w:hAnsi="Century Gothic"/>
          <w:szCs w:val="22"/>
        </w:rPr>
        <w:t>–</w:t>
      </w:r>
      <w:r w:rsidRPr="004C0D9C">
        <w:rPr>
          <w:rFonts w:ascii="Century Gothic" w:hAnsi="Century Gothic"/>
          <w:szCs w:val="22"/>
        </w:rPr>
        <w:t xml:space="preserve"> ANSI</w:t>
      </w:r>
      <w:r w:rsidR="00444158" w:rsidRPr="004C0D9C">
        <w:rPr>
          <w:rFonts w:ascii="Century Gothic" w:hAnsi="Century Gothic"/>
          <w:szCs w:val="22"/>
        </w:rPr>
        <w:t>.</w:t>
      </w:r>
    </w:p>
    <w:p w14:paraId="5E687A2F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National Electrical Safety Code – NESC</w:t>
      </w:r>
      <w:r w:rsidR="00444158" w:rsidRPr="004C0D9C">
        <w:rPr>
          <w:rFonts w:ascii="Century Gothic" w:hAnsi="Century Gothic"/>
          <w:szCs w:val="22"/>
        </w:rPr>
        <w:t>.</w:t>
      </w:r>
    </w:p>
    <w:p w14:paraId="69244261" w14:textId="77777777" w:rsidR="00B42078" w:rsidRPr="004C0D9C" w:rsidRDefault="00B42078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California Building Code – CBC</w:t>
      </w:r>
      <w:r w:rsidR="00444158" w:rsidRPr="004C0D9C">
        <w:rPr>
          <w:rFonts w:ascii="Century Gothic" w:hAnsi="Century Gothic"/>
          <w:szCs w:val="22"/>
        </w:rPr>
        <w:t>.</w:t>
      </w:r>
    </w:p>
    <w:p w14:paraId="2F1363E6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California Electrical Code – CEC</w:t>
      </w:r>
      <w:r w:rsidR="00444158" w:rsidRPr="004C0D9C">
        <w:rPr>
          <w:rFonts w:ascii="Century Gothic" w:hAnsi="Century Gothic"/>
          <w:szCs w:val="22"/>
        </w:rPr>
        <w:t>.</w:t>
      </w:r>
    </w:p>
    <w:p w14:paraId="15EC2E2C" w14:textId="77777777" w:rsidR="00E93F0D" w:rsidRPr="004C0D9C" w:rsidRDefault="00E93F0D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Cal</w:t>
      </w:r>
      <w:r w:rsidR="008C2215" w:rsidRPr="004C0D9C">
        <w:rPr>
          <w:rFonts w:ascii="Century Gothic" w:hAnsi="Century Gothic"/>
          <w:szCs w:val="22"/>
        </w:rPr>
        <w:t>ifornia Green Building Standards Code</w:t>
      </w:r>
      <w:r w:rsidR="00AC7BD7" w:rsidRPr="004C0D9C">
        <w:rPr>
          <w:rFonts w:ascii="Century Gothic" w:hAnsi="Century Gothic"/>
          <w:szCs w:val="22"/>
        </w:rPr>
        <w:t xml:space="preserve"> </w:t>
      </w:r>
      <w:r w:rsidR="008C2215" w:rsidRPr="004C0D9C">
        <w:rPr>
          <w:rFonts w:ascii="Century Gothic" w:hAnsi="Century Gothic"/>
          <w:szCs w:val="22"/>
        </w:rPr>
        <w:t>(</w:t>
      </w:r>
      <w:proofErr w:type="spellStart"/>
      <w:r w:rsidR="008C2215" w:rsidRPr="004C0D9C">
        <w:rPr>
          <w:rFonts w:ascii="Century Gothic" w:hAnsi="Century Gothic"/>
          <w:szCs w:val="22"/>
        </w:rPr>
        <w:t>Cal</w:t>
      </w:r>
      <w:r w:rsidRPr="004C0D9C">
        <w:rPr>
          <w:rFonts w:ascii="Century Gothic" w:hAnsi="Century Gothic"/>
          <w:szCs w:val="22"/>
        </w:rPr>
        <w:t>Green</w:t>
      </w:r>
      <w:proofErr w:type="spellEnd"/>
      <w:r w:rsidR="008C2215" w:rsidRPr="004C0D9C">
        <w:rPr>
          <w:rFonts w:ascii="Century Gothic" w:hAnsi="Century Gothic"/>
          <w:szCs w:val="22"/>
        </w:rPr>
        <w:t>)</w:t>
      </w:r>
      <w:r w:rsidRPr="004C0D9C">
        <w:rPr>
          <w:rFonts w:ascii="Century Gothic" w:hAnsi="Century Gothic"/>
          <w:szCs w:val="22"/>
        </w:rPr>
        <w:t>.</w:t>
      </w:r>
    </w:p>
    <w:p w14:paraId="20B409A1" w14:textId="77777777" w:rsidR="00E93F0D" w:rsidRPr="004C0D9C" w:rsidRDefault="00E93F0D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Conglomerate for High Performance Schools (CHPS).</w:t>
      </w:r>
    </w:p>
    <w:p w14:paraId="35E22F72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Insulated Power Cables Engineers Association </w:t>
      </w:r>
      <w:r w:rsidR="00444158" w:rsidRPr="004C0D9C">
        <w:rPr>
          <w:rFonts w:ascii="Century Gothic" w:hAnsi="Century Gothic"/>
          <w:szCs w:val="22"/>
        </w:rPr>
        <w:t>–</w:t>
      </w:r>
      <w:r w:rsidRPr="004C0D9C">
        <w:rPr>
          <w:rFonts w:ascii="Century Gothic" w:hAnsi="Century Gothic"/>
          <w:szCs w:val="22"/>
        </w:rPr>
        <w:t xml:space="preserve"> IPCEA</w:t>
      </w:r>
      <w:r w:rsidR="00444158" w:rsidRPr="004C0D9C">
        <w:rPr>
          <w:rFonts w:ascii="Century Gothic" w:hAnsi="Century Gothic"/>
          <w:szCs w:val="22"/>
        </w:rPr>
        <w:t>.</w:t>
      </w:r>
    </w:p>
    <w:p w14:paraId="4142E69B" w14:textId="77777777" w:rsidR="008E1D12" w:rsidRPr="004C0D9C" w:rsidRDefault="00F50E35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Occupational</w:t>
      </w:r>
      <w:r w:rsidR="008E1D12" w:rsidRPr="004C0D9C">
        <w:rPr>
          <w:rFonts w:ascii="Century Gothic" w:hAnsi="Century Gothic"/>
          <w:szCs w:val="22"/>
        </w:rPr>
        <w:t xml:space="preserve"> Safety and Health Administration </w:t>
      </w:r>
      <w:r w:rsidR="00444158" w:rsidRPr="004C0D9C">
        <w:rPr>
          <w:rFonts w:ascii="Century Gothic" w:hAnsi="Century Gothic"/>
          <w:szCs w:val="22"/>
        </w:rPr>
        <w:t>–</w:t>
      </w:r>
      <w:r w:rsidR="008E1D12" w:rsidRPr="004C0D9C">
        <w:rPr>
          <w:rFonts w:ascii="Century Gothic" w:hAnsi="Century Gothic"/>
          <w:szCs w:val="22"/>
        </w:rPr>
        <w:t xml:space="preserve"> OSHA</w:t>
      </w:r>
      <w:r w:rsidR="00444158" w:rsidRPr="004C0D9C">
        <w:rPr>
          <w:rFonts w:ascii="Century Gothic" w:hAnsi="Century Gothic"/>
          <w:szCs w:val="22"/>
        </w:rPr>
        <w:t>.</w:t>
      </w:r>
    </w:p>
    <w:p w14:paraId="3E959902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National Institute of Standards and Technology – NIST</w:t>
      </w:r>
      <w:r w:rsidR="00444158" w:rsidRPr="004C0D9C">
        <w:rPr>
          <w:rFonts w:ascii="Century Gothic" w:hAnsi="Century Gothic"/>
          <w:szCs w:val="22"/>
        </w:rPr>
        <w:t>.</w:t>
      </w:r>
    </w:p>
    <w:p w14:paraId="0C1BAD42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National Fire Protection Association </w:t>
      </w:r>
      <w:r w:rsidR="00444158" w:rsidRPr="004C0D9C">
        <w:rPr>
          <w:rFonts w:ascii="Century Gothic" w:hAnsi="Century Gothic"/>
          <w:szCs w:val="22"/>
        </w:rPr>
        <w:t>–</w:t>
      </w:r>
      <w:r w:rsidRPr="004C0D9C">
        <w:rPr>
          <w:rFonts w:ascii="Century Gothic" w:hAnsi="Century Gothic"/>
          <w:szCs w:val="22"/>
        </w:rPr>
        <w:t xml:space="preserve"> NFPA</w:t>
      </w:r>
      <w:r w:rsidR="00444158" w:rsidRPr="004C0D9C">
        <w:rPr>
          <w:rFonts w:ascii="Century Gothic" w:hAnsi="Century Gothic"/>
          <w:szCs w:val="22"/>
        </w:rPr>
        <w:t>.</w:t>
      </w:r>
    </w:p>
    <w:p w14:paraId="1CD2740D" w14:textId="77777777" w:rsidR="008E1D12" w:rsidRPr="004C0D9C" w:rsidRDefault="00DA18AB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California </w:t>
      </w:r>
      <w:r w:rsidR="008E1D12" w:rsidRPr="004C0D9C">
        <w:rPr>
          <w:rFonts w:ascii="Century Gothic" w:hAnsi="Century Gothic"/>
          <w:szCs w:val="22"/>
        </w:rPr>
        <w:t>Electrical Code</w:t>
      </w:r>
      <w:r w:rsidR="00444158" w:rsidRPr="004C0D9C">
        <w:rPr>
          <w:rFonts w:ascii="Century Gothic" w:hAnsi="Century Gothic"/>
          <w:szCs w:val="22"/>
        </w:rPr>
        <w:t>.</w:t>
      </w:r>
    </w:p>
    <w:p w14:paraId="50BADD9B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ANSI/NFPA 70B – Electrical Equipment Maintenance</w:t>
      </w:r>
      <w:r w:rsidR="00444158" w:rsidRPr="004C0D9C">
        <w:rPr>
          <w:rFonts w:ascii="Century Gothic" w:hAnsi="Century Gothic"/>
          <w:szCs w:val="22"/>
        </w:rPr>
        <w:t>.</w:t>
      </w:r>
    </w:p>
    <w:p w14:paraId="2BD456B5" w14:textId="77777777" w:rsidR="008E1D12" w:rsidRPr="004C0D9C" w:rsidRDefault="008E1D12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NFPA 70E</w:t>
      </w:r>
      <w:r w:rsidR="00B42078" w:rsidRPr="004C0D9C">
        <w:rPr>
          <w:rFonts w:ascii="Century Gothic" w:hAnsi="Century Gothic"/>
          <w:szCs w:val="22"/>
        </w:rPr>
        <w:t xml:space="preserve"> </w:t>
      </w:r>
      <w:r w:rsidRPr="004C0D9C">
        <w:rPr>
          <w:rFonts w:ascii="Century Gothic" w:hAnsi="Century Gothic"/>
          <w:szCs w:val="22"/>
        </w:rPr>
        <w:t xml:space="preserve">– Electrical Safety Requirements for Employee </w:t>
      </w:r>
      <w:proofErr w:type="gramStart"/>
      <w:r w:rsidRPr="004C0D9C">
        <w:rPr>
          <w:rFonts w:ascii="Century Gothic" w:hAnsi="Century Gothic"/>
          <w:szCs w:val="22"/>
        </w:rPr>
        <w:t>Work Places</w:t>
      </w:r>
      <w:proofErr w:type="gramEnd"/>
      <w:r w:rsidR="00444158" w:rsidRPr="004C0D9C">
        <w:rPr>
          <w:rFonts w:ascii="Century Gothic" w:hAnsi="Century Gothic"/>
          <w:szCs w:val="22"/>
        </w:rPr>
        <w:t>.</w:t>
      </w:r>
    </w:p>
    <w:p w14:paraId="0C0F179A" w14:textId="77777777" w:rsidR="008E1D12" w:rsidRPr="004C0D9C" w:rsidRDefault="00B42078" w:rsidP="004C0D9C">
      <w:pPr>
        <w:pStyle w:val="Spec-101"/>
        <w:widowControl/>
        <w:numPr>
          <w:ilvl w:val="0"/>
          <w:numId w:val="21"/>
        </w:numPr>
        <w:spacing w:after="20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ANSI/NFPA 101</w:t>
      </w:r>
      <w:r w:rsidR="008E1D12" w:rsidRPr="004C0D9C">
        <w:rPr>
          <w:rFonts w:ascii="Century Gothic" w:hAnsi="Century Gothic"/>
          <w:szCs w:val="22"/>
        </w:rPr>
        <w:t>– Life Safety Code</w:t>
      </w:r>
      <w:r w:rsidR="00444158" w:rsidRPr="004C0D9C">
        <w:rPr>
          <w:rFonts w:ascii="Century Gothic" w:hAnsi="Century Gothic"/>
          <w:szCs w:val="22"/>
        </w:rPr>
        <w:t>.</w:t>
      </w:r>
    </w:p>
    <w:p w14:paraId="3A092B1D" w14:textId="77777777" w:rsidR="00D44898" w:rsidRPr="00352357" w:rsidRDefault="0002591F" w:rsidP="00352357">
      <w:pPr>
        <w:pStyle w:val="Spec-101"/>
        <w:widowControl/>
        <w:numPr>
          <w:ilvl w:val="1"/>
          <w:numId w:val="5"/>
        </w:numPr>
        <w:tabs>
          <w:tab w:val="clear" w:pos="2377"/>
          <w:tab w:val="left" w:pos="720"/>
        </w:tabs>
        <w:spacing w:after="200"/>
        <w:ind w:left="1440" w:hanging="1440"/>
        <w:rPr>
          <w:rFonts w:ascii="Century Gothic" w:hAnsi="Century Gothic"/>
          <w:b/>
          <w:szCs w:val="22"/>
        </w:rPr>
      </w:pPr>
      <w:r w:rsidRPr="00352357">
        <w:rPr>
          <w:rFonts w:ascii="Century Gothic" w:hAnsi="Century Gothic"/>
          <w:b/>
          <w:szCs w:val="22"/>
        </w:rPr>
        <w:t>SUBMITTALS</w:t>
      </w:r>
    </w:p>
    <w:p w14:paraId="0CC7CBE8" w14:textId="77777777" w:rsidR="00564C28" w:rsidRPr="004C0D9C" w:rsidRDefault="00564C28" w:rsidP="004C0D9C">
      <w:pPr>
        <w:pStyle w:val="Spec-101"/>
        <w:widowControl/>
        <w:numPr>
          <w:ilvl w:val="0"/>
          <w:numId w:val="4"/>
        </w:numPr>
        <w:tabs>
          <w:tab w:val="clear" w:pos="720"/>
          <w:tab w:val="num" w:pos="1440"/>
        </w:tabs>
        <w:spacing w:after="200"/>
        <w:ind w:left="1440" w:hanging="720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Submittals shall include the following:</w:t>
      </w:r>
    </w:p>
    <w:p w14:paraId="67E64AFC" w14:textId="77777777" w:rsidR="0002591F" w:rsidRPr="004C0D9C" w:rsidRDefault="007758CB" w:rsidP="004C0D9C">
      <w:pPr>
        <w:numPr>
          <w:ilvl w:val="0"/>
          <w:numId w:val="18"/>
        </w:numPr>
        <w:tabs>
          <w:tab w:val="clear" w:pos="1800"/>
          <w:tab w:val="num" w:pos="2160"/>
        </w:tabs>
        <w:spacing w:after="200"/>
        <w:ind w:left="2160"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napToGrid w:val="0"/>
          <w:sz w:val="22"/>
          <w:szCs w:val="22"/>
        </w:rPr>
        <w:t>S</w:t>
      </w:r>
      <w:r w:rsidR="007070ED" w:rsidRPr="004C0D9C">
        <w:rPr>
          <w:rFonts w:ascii="Century Gothic" w:hAnsi="Century Gothic"/>
          <w:snapToGrid w:val="0"/>
          <w:sz w:val="22"/>
          <w:szCs w:val="22"/>
        </w:rPr>
        <w:t>ubmit</w:t>
      </w:r>
      <w:r w:rsidRPr="004C0D9C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1617E3" w:rsidRPr="004C0D9C">
        <w:rPr>
          <w:rFonts w:ascii="Century Gothic" w:hAnsi="Century Gothic"/>
          <w:snapToGrid w:val="0"/>
          <w:sz w:val="22"/>
          <w:szCs w:val="22"/>
        </w:rPr>
        <w:t xml:space="preserve">required </w:t>
      </w:r>
      <w:proofErr w:type="spellStart"/>
      <w:r w:rsidRPr="004C0D9C">
        <w:rPr>
          <w:rFonts w:ascii="Century Gothic" w:hAnsi="Century Gothic"/>
          <w:snapToGrid w:val="0"/>
          <w:sz w:val="22"/>
          <w:szCs w:val="22"/>
        </w:rPr>
        <w:t>Cx</w:t>
      </w:r>
      <w:proofErr w:type="spellEnd"/>
      <w:r w:rsidR="001617E3" w:rsidRPr="004C0D9C">
        <w:rPr>
          <w:rFonts w:ascii="Century Gothic" w:hAnsi="Century Gothic"/>
          <w:snapToGrid w:val="0"/>
          <w:sz w:val="22"/>
          <w:szCs w:val="22"/>
        </w:rPr>
        <w:t xml:space="preserve"> submittals</w:t>
      </w:r>
      <w:r w:rsidR="007070ED" w:rsidRPr="004C0D9C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>in accordance with Division 1 Specification Sections.</w:t>
      </w:r>
    </w:p>
    <w:p w14:paraId="08D79F3C" w14:textId="77777777" w:rsidR="0084762A" w:rsidRPr="004C0D9C" w:rsidRDefault="002C3E00" w:rsidP="004C0D9C">
      <w:pPr>
        <w:numPr>
          <w:ilvl w:val="0"/>
          <w:numId w:val="18"/>
        </w:numPr>
        <w:tabs>
          <w:tab w:val="clear" w:pos="1800"/>
          <w:tab w:val="num" w:pos="2160"/>
          <w:tab w:val="num" w:pos="4507"/>
        </w:tabs>
        <w:spacing w:after="200"/>
        <w:ind w:left="2160"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napToGrid w:val="0"/>
          <w:sz w:val="22"/>
          <w:szCs w:val="22"/>
        </w:rPr>
        <w:lastRenderedPageBreak/>
        <w:t>C</w:t>
      </w:r>
      <w:r w:rsidR="0084762A" w:rsidRPr="004C0D9C">
        <w:rPr>
          <w:rFonts w:ascii="Century Gothic" w:hAnsi="Century Gothic"/>
          <w:snapToGrid w:val="0"/>
          <w:sz w:val="22"/>
          <w:szCs w:val="22"/>
        </w:rPr>
        <w:t>opy</w:t>
      </w:r>
      <w:r w:rsidR="0084762A" w:rsidRPr="004C0D9C">
        <w:rPr>
          <w:rFonts w:ascii="Century Gothic" w:hAnsi="Century Gothic"/>
          <w:sz w:val="22"/>
          <w:szCs w:val="22"/>
        </w:rPr>
        <w:t xml:space="preserve"> of the Architect</w:t>
      </w:r>
      <w:r w:rsidR="00FA61AB" w:rsidRPr="004C0D9C">
        <w:rPr>
          <w:rFonts w:ascii="Century Gothic" w:hAnsi="Century Gothic"/>
          <w:sz w:val="22"/>
          <w:szCs w:val="22"/>
        </w:rPr>
        <w:t>’s</w:t>
      </w:r>
      <w:r w:rsidR="0084762A" w:rsidRPr="004C0D9C">
        <w:rPr>
          <w:rFonts w:ascii="Century Gothic" w:hAnsi="Century Gothic"/>
          <w:sz w:val="22"/>
          <w:szCs w:val="22"/>
        </w:rPr>
        <w:t xml:space="preserve"> </w:t>
      </w:r>
      <w:r w:rsidR="00633A53" w:rsidRPr="004C0D9C">
        <w:rPr>
          <w:rFonts w:ascii="Century Gothic" w:hAnsi="Century Gothic"/>
          <w:sz w:val="22"/>
          <w:szCs w:val="22"/>
        </w:rPr>
        <w:t xml:space="preserve">reviewed and accepted </w:t>
      </w:r>
      <w:r w:rsidR="0084762A" w:rsidRPr="004C0D9C">
        <w:rPr>
          <w:rFonts w:ascii="Century Gothic" w:hAnsi="Century Gothic"/>
          <w:sz w:val="22"/>
          <w:szCs w:val="22"/>
        </w:rPr>
        <w:t xml:space="preserve">submittals to the </w:t>
      </w:r>
      <w:proofErr w:type="spellStart"/>
      <w:r w:rsidR="00DA18AB" w:rsidRPr="004C0D9C">
        <w:rPr>
          <w:rFonts w:ascii="Century Gothic" w:hAnsi="Century Gothic"/>
          <w:sz w:val="22"/>
          <w:szCs w:val="22"/>
        </w:rPr>
        <w:t>CxSP</w:t>
      </w:r>
      <w:proofErr w:type="spellEnd"/>
      <w:r w:rsidR="0084762A" w:rsidRPr="004C0D9C">
        <w:rPr>
          <w:rFonts w:ascii="Century Gothic" w:hAnsi="Century Gothic"/>
          <w:sz w:val="22"/>
          <w:szCs w:val="22"/>
        </w:rPr>
        <w:t xml:space="preserve"> via the </w:t>
      </w:r>
      <w:r w:rsidR="00FA61AB" w:rsidRPr="004C0D9C">
        <w:rPr>
          <w:rFonts w:ascii="Century Gothic" w:hAnsi="Century Gothic"/>
          <w:sz w:val="22"/>
          <w:szCs w:val="22"/>
        </w:rPr>
        <w:t>OAR.</w:t>
      </w:r>
    </w:p>
    <w:p w14:paraId="530473AC" w14:textId="77777777" w:rsidR="0084762A" w:rsidRPr="004C0D9C" w:rsidRDefault="002C3E00" w:rsidP="004C0D9C">
      <w:pPr>
        <w:numPr>
          <w:ilvl w:val="0"/>
          <w:numId w:val="18"/>
        </w:numPr>
        <w:tabs>
          <w:tab w:val="clear" w:pos="1800"/>
          <w:tab w:val="num" w:pos="2160"/>
          <w:tab w:val="num" w:pos="4507"/>
        </w:tabs>
        <w:spacing w:after="200"/>
        <w:ind w:left="2160"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napToGrid w:val="0"/>
          <w:sz w:val="22"/>
          <w:szCs w:val="22"/>
        </w:rPr>
        <w:t>L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 xml:space="preserve">ist of team members who will represent the </w:t>
      </w:r>
      <w:r w:rsidR="00AC03ED" w:rsidRPr="004C0D9C">
        <w:rPr>
          <w:rFonts w:ascii="Century Gothic" w:hAnsi="Century Gothic"/>
          <w:snapToGrid w:val="0"/>
          <w:sz w:val="22"/>
          <w:szCs w:val="22"/>
        </w:rPr>
        <w:t>CONTRACTOR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 xml:space="preserve"> in the Pre</w:t>
      </w:r>
      <w:r w:rsidR="007070ED" w:rsidRPr="004C0D9C">
        <w:rPr>
          <w:rFonts w:ascii="Century Gothic" w:hAnsi="Century Gothic"/>
          <w:snapToGrid w:val="0"/>
          <w:sz w:val="22"/>
          <w:szCs w:val="22"/>
        </w:rPr>
        <w:t>-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 xml:space="preserve">functional Equipment Checks and Functional Performance Testing, at least </w:t>
      </w:r>
      <w:r w:rsidR="00633A53" w:rsidRPr="004C0D9C">
        <w:rPr>
          <w:rFonts w:ascii="Century Gothic" w:hAnsi="Century Gothic"/>
          <w:snapToGrid w:val="0"/>
          <w:sz w:val="22"/>
          <w:szCs w:val="22"/>
        </w:rPr>
        <w:t>two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 xml:space="preserve"> weeks prior to the start of Pre</w:t>
      </w:r>
      <w:r w:rsidR="007070ED" w:rsidRPr="004C0D9C">
        <w:rPr>
          <w:rFonts w:ascii="Century Gothic" w:hAnsi="Century Gothic"/>
          <w:snapToGrid w:val="0"/>
          <w:sz w:val="22"/>
          <w:szCs w:val="22"/>
        </w:rPr>
        <w:t>-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>functional Equipment Checks.</w:t>
      </w:r>
    </w:p>
    <w:p w14:paraId="6CD67422" w14:textId="77777777" w:rsidR="0084762A" w:rsidRPr="004C0D9C" w:rsidRDefault="002C3E00" w:rsidP="004C0D9C">
      <w:pPr>
        <w:numPr>
          <w:ilvl w:val="0"/>
          <w:numId w:val="18"/>
        </w:numPr>
        <w:tabs>
          <w:tab w:val="clear" w:pos="1800"/>
          <w:tab w:val="num" w:pos="2160"/>
          <w:tab w:val="num" w:pos="4507"/>
        </w:tabs>
        <w:spacing w:after="200"/>
        <w:ind w:left="2160"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D</w:t>
      </w:r>
      <w:r w:rsidR="0002591F" w:rsidRPr="004C0D9C">
        <w:rPr>
          <w:rFonts w:ascii="Century Gothic" w:hAnsi="Century Gothic"/>
          <w:sz w:val="22"/>
          <w:szCs w:val="22"/>
        </w:rPr>
        <w:t xml:space="preserve">etailed manufacturer installation and start-up, operating, troubleshooting and maintenance procedures, </w:t>
      </w:r>
      <w:r w:rsidR="005C0803" w:rsidRPr="004C0D9C">
        <w:rPr>
          <w:rFonts w:ascii="Century Gothic" w:hAnsi="Century Gothic"/>
          <w:sz w:val="22"/>
          <w:szCs w:val="22"/>
        </w:rPr>
        <w:t xml:space="preserve">checklist documentation and field checklist forms to be used by factory or field technicians, </w:t>
      </w:r>
      <w:r w:rsidR="0002591F" w:rsidRPr="004C0D9C">
        <w:rPr>
          <w:rFonts w:ascii="Century Gothic" w:hAnsi="Century Gothic"/>
          <w:sz w:val="22"/>
          <w:szCs w:val="22"/>
        </w:rPr>
        <w:t xml:space="preserve">and a copy of full details of </w:t>
      </w:r>
      <w:r w:rsidR="00AC03ED" w:rsidRPr="004C0D9C">
        <w:rPr>
          <w:rFonts w:ascii="Century Gothic" w:hAnsi="Century Gothic"/>
          <w:sz w:val="22"/>
          <w:szCs w:val="22"/>
        </w:rPr>
        <w:t>OWNER</w:t>
      </w:r>
      <w:r w:rsidR="00633A53" w:rsidRPr="004C0D9C">
        <w:rPr>
          <w:rFonts w:ascii="Century Gothic" w:hAnsi="Century Gothic"/>
          <w:sz w:val="22"/>
          <w:szCs w:val="22"/>
        </w:rPr>
        <w:t>-</w:t>
      </w:r>
      <w:r w:rsidR="0002591F" w:rsidRPr="004C0D9C">
        <w:rPr>
          <w:rFonts w:ascii="Century Gothic" w:hAnsi="Century Gothic"/>
          <w:sz w:val="22"/>
          <w:szCs w:val="22"/>
        </w:rPr>
        <w:t xml:space="preserve">contracted tests, full factory testing reports, if any, and Warranty information, including responsibilities of </w:t>
      </w:r>
      <w:r w:rsidR="00AC03ED" w:rsidRPr="004C0D9C">
        <w:rPr>
          <w:rFonts w:ascii="Century Gothic" w:hAnsi="Century Gothic"/>
          <w:sz w:val="22"/>
          <w:szCs w:val="22"/>
        </w:rPr>
        <w:t>OWNER</w:t>
      </w:r>
      <w:r w:rsidR="00633A53" w:rsidRPr="004C0D9C">
        <w:rPr>
          <w:rFonts w:ascii="Century Gothic" w:hAnsi="Century Gothic"/>
          <w:sz w:val="22"/>
          <w:szCs w:val="22"/>
        </w:rPr>
        <w:t xml:space="preserve"> </w:t>
      </w:r>
      <w:r w:rsidR="0002591F" w:rsidRPr="004C0D9C">
        <w:rPr>
          <w:rFonts w:ascii="Century Gothic" w:hAnsi="Century Gothic"/>
          <w:sz w:val="22"/>
          <w:szCs w:val="22"/>
        </w:rPr>
        <w:t>to keep Warranty in force</w:t>
      </w:r>
      <w:r w:rsidR="00633A53" w:rsidRPr="004C0D9C">
        <w:rPr>
          <w:rFonts w:ascii="Century Gothic" w:hAnsi="Century Gothic"/>
          <w:sz w:val="22"/>
          <w:szCs w:val="22"/>
        </w:rPr>
        <w:t>,</w:t>
      </w:r>
      <w:r w:rsidR="0002591F" w:rsidRPr="004C0D9C">
        <w:rPr>
          <w:rFonts w:ascii="Century Gothic" w:hAnsi="Century Gothic"/>
          <w:sz w:val="22"/>
          <w:szCs w:val="22"/>
        </w:rPr>
        <w:t xml:space="preserve"> clearly defined.</w:t>
      </w:r>
    </w:p>
    <w:p w14:paraId="7A3236B5" w14:textId="77777777" w:rsidR="0084762A" w:rsidRPr="004C0D9C" w:rsidRDefault="002C3E00" w:rsidP="004C0D9C">
      <w:pPr>
        <w:numPr>
          <w:ilvl w:val="0"/>
          <w:numId w:val="18"/>
        </w:numPr>
        <w:tabs>
          <w:tab w:val="clear" w:pos="1800"/>
          <w:tab w:val="num" w:pos="2160"/>
          <w:tab w:val="num" w:pos="4507"/>
        </w:tabs>
        <w:spacing w:after="200"/>
        <w:ind w:left="2160"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napToGrid w:val="0"/>
          <w:sz w:val="22"/>
          <w:szCs w:val="22"/>
        </w:rPr>
        <w:t>D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 xml:space="preserve">etailed </w:t>
      </w:r>
      <w:r w:rsidR="00483F61" w:rsidRPr="004C0D9C">
        <w:rPr>
          <w:rFonts w:ascii="Century Gothic" w:hAnsi="Century Gothic"/>
          <w:snapToGrid w:val="0"/>
          <w:sz w:val="22"/>
          <w:szCs w:val="22"/>
        </w:rPr>
        <w:t xml:space="preserve">manufacturer’s recommended 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>procedures and schedules for Pre</w:t>
      </w:r>
      <w:r w:rsidR="007070ED" w:rsidRPr="004C0D9C">
        <w:rPr>
          <w:rFonts w:ascii="Century Gothic" w:hAnsi="Century Gothic"/>
          <w:snapToGrid w:val="0"/>
          <w:sz w:val="22"/>
          <w:szCs w:val="22"/>
        </w:rPr>
        <w:t>-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>functional Equipment Checks</w:t>
      </w:r>
      <w:r w:rsidR="00483F61" w:rsidRPr="004C0D9C">
        <w:rPr>
          <w:rFonts w:ascii="Century Gothic" w:hAnsi="Century Gothic"/>
          <w:snapToGrid w:val="0"/>
          <w:sz w:val="22"/>
          <w:szCs w:val="22"/>
        </w:rPr>
        <w:t xml:space="preserve">, supplemented by </w:t>
      </w:r>
      <w:r w:rsidR="00AC03ED" w:rsidRPr="004C0D9C">
        <w:rPr>
          <w:rFonts w:ascii="Century Gothic" w:hAnsi="Century Gothic"/>
          <w:snapToGrid w:val="0"/>
          <w:sz w:val="22"/>
          <w:szCs w:val="22"/>
        </w:rPr>
        <w:t>CONTRACTOR</w:t>
      </w:r>
      <w:r w:rsidR="00483F61" w:rsidRPr="004C0D9C">
        <w:rPr>
          <w:rFonts w:ascii="Century Gothic" w:hAnsi="Century Gothic"/>
          <w:snapToGrid w:val="0"/>
          <w:sz w:val="22"/>
          <w:szCs w:val="22"/>
        </w:rPr>
        <w:t>’s specific procedures,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 xml:space="preserve"> and </w:t>
      </w:r>
      <w:r w:rsidR="0079629B" w:rsidRPr="004C0D9C">
        <w:rPr>
          <w:rFonts w:ascii="Century Gothic" w:hAnsi="Century Gothic"/>
          <w:snapToGrid w:val="0"/>
          <w:sz w:val="22"/>
          <w:szCs w:val="22"/>
        </w:rPr>
        <w:t>Pre-f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>unctional</w:t>
      </w:r>
      <w:r w:rsidR="0079629B" w:rsidRPr="004C0D9C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>Tests, at least four weeks prior to the start of Pre</w:t>
      </w:r>
      <w:r w:rsidR="007070ED" w:rsidRPr="004C0D9C">
        <w:rPr>
          <w:rFonts w:ascii="Century Gothic" w:hAnsi="Century Gothic"/>
          <w:snapToGrid w:val="0"/>
          <w:sz w:val="22"/>
          <w:szCs w:val="22"/>
        </w:rPr>
        <w:t>-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 xml:space="preserve">functional </w:t>
      </w:r>
      <w:r w:rsidR="00483F61" w:rsidRPr="004C0D9C">
        <w:rPr>
          <w:rFonts w:ascii="Century Gothic" w:hAnsi="Century Gothic"/>
          <w:snapToGrid w:val="0"/>
          <w:sz w:val="22"/>
          <w:szCs w:val="22"/>
        </w:rPr>
        <w:t>Performance Tests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>.</w:t>
      </w:r>
    </w:p>
    <w:p w14:paraId="7369AF6B" w14:textId="4886F3FA" w:rsidR="00123088" w:rsidRDefault="00483F61" w:rsidP="004C0D9C">
      <w:pPr>
        <w:numPr>
          <w:ilvl w:val="0"/>
          <w:numId w:val="18"/>
        </w:numPr>
        <w:tabs>
          <w:tab w:val="clear" w:pos="1800"/>
          <w:tab w:val="num" w:pos="2160"/>
          <w:tab w:val="num" w:pos="4507"/>
        </w:tabs>
        <w:spacing w:after="200"/>
        <w:ind w:left="2160"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napToGrid w:val="0"/>
          <w:sz w:val="22"/>
          <w:szCs w:val="22"/>
        </w:rPr>
        <w:t>After facility’s commission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 xml:space="preserve"> is complete, submit completed Pre</w:t>
      </w:r>
      <w:r w:rsidR="007070ED" w:rsidRPr="004C0D9C">
        <w:rPr>
          <w:rFonts w:ascii="Century Gothic" w:hAnsi="Century Gothic"/>
          <w:snapToGrid w:val="0"/>
          <w:sz w:val="22"/>
          <w:szCs w:val="22"/>
        </w:rPr>
        <w:t>-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>functional Equipment Checklists and Functional Performance Test checklists organized by system and by subsystem</w:t>
      </w:r>
      <w:r w:rsidR="005C0803" w:rsidRPr="004C0D9C">
        <w:rPr>
          <w:rFonts w:ascii="Century Gothic" w:hAnsi="Century Gothic"/>
          <w:snapToGrid w:val="0"/>
          <w:sz w:val="22"/>
          <w:szCs w:val="22"/>
        </w:rPr>
        <w:t>.  B</w:t>
      </w:r>
      <w:r w:rsidRPr="004C0D9C">
        <w:rPr>
          <w:rFonts w:ascii="Century Gothic" w:hAnsi="Century Gothic"/>
          <w:snapToGrid w:val="0"/>
          <w:sz w:val="22"/>
          <w:szCs w:val="22"/>
        </w:rPr>
        <w:t>ind information in a single package</w:t>
      </w:r>
      <w:r w:rsidR="0002591F" w:rsidRPr="004C0D9C">
        <w:rPr>
          <w:rFonts w:ascii="Century Gothic" w:hAnsi="Century Gothic"/>
          <w:snapToGrid w:val="0"/>
          <w:sz w:val="22"/>
          <w:szCs w:val="22"/>
        </w:rPr>
        <w:t>.  The results of failed tests shall be included along with a description of the corrective actions taken.</w:t>
      </w: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8"/>
      </w:tblGrid>
      <w:tr w:rsidR="004B69DB" w:rsidRPr="004B69DB" w14:paraId="22FAD8DC" w14:textId="77777777" w:rsidTr="004B69DB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17CC" w14:textId="77777777" w:rsidR="004B69DB" w:rsidRPr="004B69DB" w:rsidRDefault="004B69DB">
            <w:pPr>
              <w:tabs>
                <w:tab w:val="num" w:pos="4507"/>
              </w:tabs>
              <w:spacing w:before="60" w:after="60" w:line="243" w:lineRule="exact"/>
              <w:jc w:val="both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4B69DB">
              <w:rPr>
                <w:rFonts w:ascii="Century Gothic" w:hAnsi="Century Gothic"/>
                <w:b/>
                <w:sz w:val="22"/>
                <w:szCs w:val="22"/>
                <w:u w:val="single"/>
              </w:rPr>
              <w:t>EDIT NOTE</w:t>
            </w:r>
            <w:r w:rsidRPr="004B69DB">
              <w:rPr>
                <w:rFonts w:ascii="Century Gothic" w:hAnsi="Century Gothic"/>
                <w:b/>
                <w:sz w:val="22"/>
                <w:szCs w:val="22"/>
              </w:rPr>
              <w:t>: EDIT THE FOLLOWING ARTICLE AS APPLICABLE TO REFLECT PROJECT SPECIFIC REQUIREMENTS.</w:t>
            </w:r>
          </w:p>
        </w:tc>
      </w:tr>
    </w:tbl>
    <w:p w14:paraId="387B8AD7" w14:textId="77777777" w:rsidR="009C3783" w:rsidRPr="00352357" w:rsidRDefault="00883834" w:rsidP="004B69DB">
      <w:pPr>
        <w:pStyle w:val="Spec-101"/>
        <w:widowControl/>
        <w:numPr>
          <w:ilvl w:val="1"/>
          <w:numId w:val="5"/>
        </w:numPr>
        <w:tabs>
          <w:tab w:val="clear" w:pos="2377"/>
          <w:tab w:val="left" w:pos="720"/>
        </w:tabs>
        <w:spacing w:before="200" w:after="200"/>
        <w:ind w:left="1440" w:hanging="1440"/>
        <w:rPr>
          <w:rFonts w:ascii="Century Gothic" w:hAnsi="Century Gothic"/>
          <w:b/>
          <w:szCs w:val="22"/>
        </w:rPr>
      </w:pPr>
      <w:r w:rsidRPr="00352357">
        <w:rPr>
          <w:rFonts w:ascii="Century Gothic" w:hAnsi="Century Gothic"/>
          <w:b/>
          <w:szCs w:val="22"/>
        </w:rPr>
        <w:t>MEETINGS, SEQUENCING AND SCHEDULING</w:t>
      </w:r>
    </w:p>
    <w:p w14:paraId="768A3464" w14:textId="77777777" w:rsidR="00F50E35" w:rsidRPr="004C0D9C" w:rsidRDefault="00883834" w:rsidP="004C0D9C">
      <w:pPr>
        <w:numPr>
          <w:ilvl w:val="1"/>
          <w:numId w:val="3"/>
        </w:numPr>
        <w:spacing w:after="200"/>
        <w:ind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napToGrid w:val="0"/>
          <w:sz w:val="22"/>
          <w:szCs w:val="22"/>
        </w:rPr>
        <w:t xml:space="preserve">Meetings: </w:t>
      </w:r>
      <w:r w:rsidR="009C3783" w:rsidRPr="004C0D9C">
        <w:rPr>
          <w:rFonts w:ascii="Century Gothic" w:hAnsi="Century Gothic"/>
          <w:sz w:val="22"/>
          <w:szCs w:val="22"/>
        </w:rPr>
        <w:t xml:space="preserve">Attend </w:t>
      </w:r>
      <w:r w:rsidR="00F96E66" w:rsidRPr="004C0D9C">
        <w:rPr>
          <w:rFonts w:ascii="Century Gothic" w:hAnsi="Century Gothic"/>
          <w:sz w:val="22"/>
          <w:szCs w:val="22"/>
        </w:rPr>
        <w:t>(</w:t>
      </w:r>
      <w:proofErr w:type="spellStart"/>
      <w:r w:rsidR="009C3783" w:rsidRPr="004C0D9C">
        <w:rPr>
          <w:rFonts w:ascii="Century Gothic" w:hAnsi="Century Gothic"/>
          <w:sz w:val="22"/>
          <w:szCs w:val="22"/>
        </w:rPr>
        <w:t>Cx</w:t>
      </w:r>
      <w:proofErr w:type="spellEnd"/>
      <w:r w:rsidR="00F96E66" w:rsidRPr="004C0D9C">
        <w:rPr>
          <w:rFonts w:ascii="Century Gothic" w:hAnsi="Century Gothic"/>
          <w:sz w:val="22"/>
          <w:szCs w:val="22"/>
        </w:rPr>
        <w:t>)</w:t>
      </w:r>
      <w:r w:rsidR="009C3783" w:rsidRPr="004C0D9C">
        <w:rPr>
          <w:rFonts w:ascii="Century Gothic" w:hAnsi="Century Gothic"/>
          <w:sz w:val="22"/>
          <w:szCs w:val="22"/>
        </w:rPr>
        <w:t xml:space="preserve"> meetings as required under Section </w:t>
      </w:r>
      <w:r w:rsidR="007431C4" w:rsidRPr="004C0D9C">
        <w:rPr>
          <w:rFonts w:ascii="Century Gothic" w:hAnsi="Century Gothic"/>
          <w:sz w:val="22"/>
          <w:szCs w:val="22"/>
        </w:rPr>
        <w:t>01 9113</w:t>
      </w:r>
      <w:r w:rsidR="005C0803" w:rsidRPr="004C0D9C">
        <w:rPr>
          <w:rFonts w:ascii="Century Gothic" w:hAnsi="Century Gothic"/>
          <w:sz w:val="22"/>
          <w:szCs w:val="22"/>
        </w:rPr>
        <w:t xml:space="preserve"> and the </w:t>
      </w:r>
      <w:proofErr w:type="spellStart"/>
      <w:r w:rsidR="0070598A" w:rsidRPr="004C0D9C">
        <w:rPr>
          <w:rFonts w:ascii="Century Gothic" w:hAnsi="Century Gothic"/>
          <w:sz w:val="22"/>
          <w:szCs w:val="22"/>
        </w:rPr>
        <w:t>Cx</w:t>
      </w:r>
      <w:proofErr w:type="spellEnd"/>
      <w:r w:rsidR="005C0803" w:rsidRPr="004C0D9C">
        <w:rPr>
          <w:rFonts w:ascii="Century Gothic" w:hAnsi="Century Gothic"/>
          <w:sz w:val="22"/>
          <w:szCs w:val="22"/>
        </w:rPr>
        <w:t xml:space="preserve"> Plan</w:t>
      </w:r>
      <w:r w:rsidR="009C3783" w:rsidRPr="004C0D9C">
        <w:rPr>
          <w:rFonts w:ascii="Century Gothic" w:hAnsi="Century Gothic"/>
          <w:sz w:val="22"/>
          <w:szCs w:val="22"/>
        </w:rPr>
        <w:t>.</w:t>
      </w:r>
    </w:p>
    <w:p w14:paraId="2F08DBD0" w14:textId="77777777" w:rsidR="00D27BC6" w:rsidRPr="004C0D9C" w:rsidRDefault="00883834" w:rsidP="004C0D9C">
      <w:pPr>
        <w:pStyle w:val="Spec-101"/>
        <w:widowControl/>
        <w:numPr>
          <w:ilvl w:val="1"/>
          <w:numId w:val="3"/>
        </w:numPr>
        <w:spacing w:after="200"/>
        <w:ind w:hanging="720"/>
        <w:jc w:val="both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Sequencing and Scheduling: </w:t>
      </w:r>
      <w:r w:rsidR="003851E2" w:rsidRPr="004C0D9C">
        <w:rPr>
          <w:rFonts w:ascii="Century Gothic" w:hAnsi="Century Gothic"/>
          <w:szCs w:val="22"/>
        </w:rPr>
        <w:t xml:space="preserve"> </w:t>
      </w:r>
      <w:r w:rsidR="0070598A" w:rsidRPr="004C0D9C">
        <w:rPr>
          <w:rFonts w:ascii="Century Gothic" w:hAnsi="Century Gothic"/>
          <w:szCs w:val="22"/>
        </w:rPr>
        <w:t xml:space="preserve">The work described in this Section shall begin only after work required in related Division </w:t>
      </w:r>
      <w:r w:rsidR="00122102" w:rsidRPr="004C0D9C">
        <w:rPr>
          <w:rFonts w:ascii="Century Gothic" w:hAnsi="Century Gothic"/>
          <w:szCs w:val="22"/>
        </w:rPr>
        <w:t>26</w:t>
      </w:r>
      <w:r w:rsidR="0070598A" w:rsidRPr="004C0D9C">
        <w:rPr>
          <w:rFonts w:ascii="Century Gothic" w:hAnsi="Century Gothic"/>
          <w:szCs w:val="22"/>
        </w:rPr>
        <w:t xml:space="preserve"> Sections has been successfully completed, and tests, inspection reports and Operation </w:t>
      </w:r>
      <w:r w:rsidR="001D4700" w:rsidRPr="004C0D9C">
        <w:rPr>
          <w:rFonts w:ascii="Century Gothic" w:hAnsi="Century Gothic"/>
          <w:szCs w:val="22"/>
        </w:rPr>
        <w:t>and</w:t>
      </w:r>
      <w:r w:rsidR="0070598A" w:rsidRPr="004C0D9C">
        <w:rPr>
          <w:rFonts w:ascii="Century Gothic" w:hAnsi="Century Gothic"/>
          <w:szCs w:val="22"/>
        </w:rPr>
        <w:t xml:space="preserve"> Maintenance manuals required in Division </w:t>
      </w:r>
      <w:r w:rsidR="00122102" w:rsidRPr="004C0D9C">
        <w:rPr>
          <w:rFonts w:ascii="Century Gothic" w:hAnsi="Century Gothic"/>
          <w:szCs w:val="22"/>
        </w:rPr>
        <w:t>26</w:t>
      </w:r>
      <w:r w:rsidR="0070598A" w:rsidRPr="004C0D9C">
        <w:rPr>
          <w:rFonts w:ascii="Century Gothic" w:hAnsi="Century Gothic"/>
          <w:szCs w:val="22"/>
        </w:rPr>
        <w:t xml:space="preserve"> Sections have been submitted and approved.  The </w:t>
      </w:r>
      <w:r w:rsidR="00B11DE3" w:rsidRPr="004C0D9C">
        <w:rPr>
          <w:rFonts w:ascii="Century Gothic" w:hAnsi="Century Gothic"/>
          <w:szCs w:val="22"/>
        </w:rPr>
        <w:t xml:space="preserve">start-up and </w:t>
      </w:r>
      <w:r w:rsidR="0070598A" w:rsidRPr="004C0D9C">
        <w:rPr>
          <w:rFonts w:ascii="Century Gothic" w:hAnsi="Century Gothic"/>
          <w:szCs w:val="22"/>
        </w:rPr>
        <w:t xml:space="preserve">Pre-functional Equipment Checklists shall be completed </w:t>
      </w:r>
      <w:r w:rsidR="00B11DE3" w:rsidRPr="004C0D9C">
        <w:rPr>
          <w:rFonts w:ascii="Century Gothic" w:hAnsi="Century Gothic"/>
          <w:szCs w:val="22"/>
        </w:rPr>
        <w:t xml:space="preserve">and submitted to the </w:t>
      </w:r>
      <w:r w:rsidR="00AC03ED" w:rsidRPr="004C0D9C">
        <w:rPr>
          <w:rFonts w:ascii="Century Gothic" w:hAnsi="Century Gothic"/>
          <w:szCs w:val="22"/>
        </w:rPr>
        <w:t>OWNER</w:t>
      </w:r>
      <w:r w:rsidR="00B11DE3" w:rsidRPr="004C0D9C">
        <w:rPr>
          <w:rFonts w:ascii="Century Gothic" w:hAnsi="Century Gothic"/>
          <w:szCs w:val="22"/>
        </w:rPr>
        <w:t>’s Authorized Representative</w:t>
      </w:r>
      <w:r w:rsidR="00C932CD" w:rsidRPr="004C0D9C">
        <w:rPr>
          <w:rFonts w:ascii="Century Gothic" w:hAnsi="Century Gothic"/>
          <w:szCs w:val="22"/>
        </w:rPr>
        <w:t xml:space="preserve"> (OAR)</w:t>
      </w:r>
      <w:r w:rsidR="00B11DE3" w:rsidRPr="004C0D9C">
        <w:rPr>
          <w:rFonts w:ascii="Century Gothic" w:hAnsi="Century Gothic"/>
          <w:szCs w:val="22"/>
        </w:rPr>
        <w:t xml:space="preserve"> </w:t>
      </w:r>
      <w:r w:rsidR="0070598A" w:rsidRPr="004C0D9C">
        <w:rPr>
          <w:rFonts w:ascii="Century Gothic" w:hAnsi="Century Gothic"/>
          <w:szCs w:val="22"/>
        </w:rPr>
        <w:t xml:space="preserve">prior to the </w:t>
      </w:r>
      <w:r w:rsidR="00DA18AB" w:rsidRPr="004C0D9C">
        <w:rPr>
          <w:rFonts w:ascii="Century Gothic" w:hAnsi="Century Gothic"/>
          <w:szCs w:val="22"/>
        </w:rPr>
        <w:t>f</w:t>
      </w:r>
      <w:r w:rsidR="0070598A" w:rsidRPr="004C0D9C">
        <w:rPr>
          <w:rFonts w:ascii="Century Gothic" w:hAnsi="Century Gothic"/>
          <w:szCs w:val="22"/>
        </w:rPr>
        <w:t xml:space="preserve">unctional </w:t>
      </w:r>
      <w:r w:rsidR="00DA18AB" w:rsidRPr="004C0D9C">
        <w:rPr>
          <w:rFonts w:ascii="Century Gothic" w:hAnsi="Century Gothic"/>
          <w:szCs w:val="22"/>
        </w:rPr>
        <w:t>p</w:t>
      </w:r>
      <w:r w:rsidR="0070598A" w:rsidRPr="004C0D9C">
        <w:rPr>
          <w:rFonts w:ascii="Century Gothic" w:hAnsi="Century Gothic"/>
          <w:szCs w:val="22"/>
        </w:rPr>
        <w:t xml:space="preserve">erformance </w:t>
      </w:r>
      <w:r w:rsidR="00DA18AB" w:rsidRPr="004C0D9C">
        <w:rPr>
          <w:rFonts w:ascii="Century Gothic" w:hAnsi="Century Gothic"/>
          <w:szCs w:val="22"/>
        </w:rPr>
        <w:t>t</w:t>
      </w:r>
      <w:r w:rsidR="0070598A" w:rsidRPr="004C0D9C">
        <w:rPr>
          <w:rFonts w:ascii="Century Gothic" w:hAnsi="Century Gothic"/>
          <w:szCs w:val="22"/>
        </w:rPr>
        <w:t>ests.  Refer to the project</w:t>
      </w:r>
      <w:r w:rsidR="00DA18AB" w:rsidRPr="004C0D9C">
        <w:rPr>
          <w:rFonts w:ascii="Century Gothic" w:hAnsi="Century Gothic"/>
          <w:szCs w:val="22"/>
        </w:rPr>
        <w:t>’s</w:t>
      </w:r>
      <w:r w:rsidR="0070598A" w:rsidRPr="004C0D9C">
        <w:rPr>
          <w:rFonts w:ascii="Century Gothic" w:hAnsi="Century Gothic"/>
          <w:szCs w:val="22"/>
        </w:rPr>
        <w:t xml:space="preserve"> </w:t>
      </w:r>
      <w:proofErr w:type="spellStart"/>
      <w:r w:rsidR="0070598A" w:rsidRPr="004C0D9C">
        <w:rPr>
          <w:rFonts w:ascii="Century Gothic" w:hAnsi="Century Gothic"/>
          <w:szCs w:val="22"/>
        </w:rPr>
        <w:t>Cx</w:t>
      </w:r>
      <w:proofErr w:type="spellEnd"/>
      <w:r w:rsidR="0070598A" w:rsidRPr="004C0D9C">
        <w:rPr>
          <w:rFonts w:ascii="Century Gothic" w:hAnsi="Century Gothic"/>
          <w:szCs w:val="22"/>
        </w:rPr>
        <w:t xml:space="preserve"> Plan for more details.</w:t>
      </w:r>
    </w:p>
    <w:p w14:paraId="01E57B3B" w14:textId="77777777" w:rsidR="00883834" w:rsidRPr="004C0D9C" w:rsidRDefault="00883834" w:rsidP="004C0D9C">
      <w:pPr>
        <w:numPr>
          <w:ilvl w:val="3"/>
          <w:numId w:val="3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Coordinate </w:t>
      </w:r>
      <w:r w:rsidR="00123088" w:rsidRPr="004C0D9C">
        <w:rPr>
          <w:rFonts w:ascii="Century Gothic" w:hAnsi="Century Gothic"/>
          <w:sz w:val="22"/>
          <w:szCs w:val="22"/>
        </w:rPr>
        <w:t>electrical</w:t>
      </w:r>
      <w:r w:rsidRPr="004C0D9C">
        <w:rPr>
          <w:rFonts w:ascii="Century Gothic" w:hAnsi="Century Gothic"/>
          <w:sz w:val="22"/>
          <w:szCs w:val="22"/>
        </w:rPr>
        <w:t xml:space="preserve"> work with the work of other trades prior to schedul</w:t>
      </w:r>
      <w:r w:rsidR="00123088" w:rsidRPr="004C0D9C">
        <w:rPr>
          <w:rFonts w:ascii="Century Gothic" w:hAnsi="Century Gothic"/>
          <w:sz w:val="22"/>
          <w:szCs w:val="22"/>
        </w:rPr>
        <w:t>ing of</w:t>
      </w:r>
      <w:r w:rsidRPr="004C0D9C">
        <w:rPr>
          <w:rFonts w:ascii="Century Gothic" w:hAnsi="Century Gothic"/>
          <w:sz w:val="22"/>
          <w:szCs w:val="22"/>
        </w:rPr>
        <w:t xml:space="preserve"> any </w:t>
      </w:r>
      <w:proofErr w:type="spellStart"/>
      <w:r w:rsidR="00B11DE3" w:rsidRPr="004C0D9C">
        <w:rPr>
          <w:rFonts w:ascii="Century Gothic" w:hAnsi="Century Gothic"/>
          <w:sz w:val="22"/>
          <w:szCs w:val="22"/>
        </w:rPr>
        <w:t>Cx</w:t>
      </w:r>
      <w:proofErr w:type="spellEnd"/>
      <w:r w:rsidR="00B11DE3" w:rsidRPr="004C0D9C">
        <w:rPr>
          <w:rFonts w:ascii="Century Gothic" w:hAnsi="Century Gothic"/>
          <w:sz w:val="22"/>
          <w:szCs w:val="22"/>
        </w:rPr>
        <w:t xml:space="preserve"> </w:t>
      </w:r>
      <w:r w:rsidRPr="004C0D9C">
        <w:rPr>
          <w:rFonts w:ascii="Century Gothic" w:hAnsi="Century Gothic"/>
          <w:sz w:val="22"/>
          <w:szCs w:val="22"/>
        </w:rPr>
        <w:t>procedures.</w:t>
      </w:r>
    </w:p>
    <w:p w14:paraId="5BB5308B" w14:textId="77777777" w:rsidR="00D27BC6" w:rsidRPr="004C0D9C" w:rsidRDefault="00D27BC6" w:rsidP="004C0D9C">
      <w:pPr>
        <w:numPr>
          <w:ilvl w:val="3"/>
          <w:numId w:val="3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snapToGrid w:val="0"/>
          <w:sz w:val="22"/>
          <w:szCs w:val="22"/>
        </w:rPr>
      </w:pPr>
      <w:r w:rsidRPr="004C0D9C">
        <w:rPr>
          <w:rFonts w:ascii="Century Gothic" w:hAnsi="Century Gothic"/>
          <w:snapToGrid w:val="0"/>
          <w:sz w:val="22"/>
          <w:szCs w:val="22"/>
        </w:rPr>
        <w:t xml:space="preserve">Coordinate the completion of electrical testing, inspection, and calibration prior to start of </w:t>
      </w:r>
      <w:proofErr w:type="spellStart"/>
      <w:r w:rsidR="00C932CD" w:rsidRPr="004C0D9C">
        <w:rPr>
          <w:rFonts w:ascii="Century Gothic" w:hAnsi="Century Gothic"/>
          <w:snapToGrid w:val="0"/>
          <w:sz w:val="22"/>
          <w:szCs w:val="22"/>
        </w:rPr>
        <w:t>Cx</w:t>
      </w:r>
      <w:proofErr w:type="spellEnd"/>
      <w:r w:rsidR="00C932CD" w:rsidRPr="004C0D9C"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4C0D9C">
        <w:rPr>
          <w:rFonts w:ascii="Century Gothic" w:hAnsi="Century Gothic"/>
          <w:snapToGrid w:val="0"/>
          <w:sz w:val="22"/>
          <w:szCs w:val="22"/>
        </w:rPr>
        <w:t>activities.</w:t>
      </w:r>
    </w:p>
    <w:p w14:paraId="5114217C" w14:textId="77777777" w:rsidR="005F600F" w:rsidRPr="004C0D9C" w:rsidRDefault="00C932CD" w:rsidP="004C0D9C">
      <w:pPr>
        <w:numPr>
          <w:ilvl w:val="3"/>
          <w:numId w:val="3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sz w:val="22"/>
          <w:szCs w:val="22"/>
        </w:rPr>
      </w:pPr>
      <w:proofErr w:type="spellStart"/>
      <w:r w:rsidRPr="004C0D9C">
        <w:rPr>
          <w:rFonts w:ascii="Century Gothic" w:hAnsi="Century Gothic"/>
          <w:sz w:val="22"/>
          <w:szCs w:val="22"/>
        </w:rPr>
        <w:lastRenderedPageBreak/>
        <w:t>Cx</w:t>
      </w:r>
      <w:proofErr w:type="spellEnd"/>
      <w:r w:rsidRPr="004C0D9C">
        <w:rPr>
          <w:rFonts w:ascii="Century Gothic" w:hAnsi="Century Gothic"/>
          <w:sz w:val="22"/>
          <w:szCs w:val="22"/>
        </w:rPr>
        <w:t xml:space="preserve"> </w:t>
      </w:r>
      <w:r w:rsidR="0046660E" w:rsidRPr="004C0D9C">
        <w:rPr>
          <w:rFonts w:ascii="Century Gothic" w:hAnsi="Century Gothic"/>
          <w:sz w:val="22"/>
          <w:szCs w:val="22"/>
        </w:rPr>
        <w:t xml:space="preserve">activities shall be scheduled in accordance with project’s </w:t>
      </w:r>
      <w:proofErr w:type="spellStart"/>
      <w:r w:rsidR="0046660E" w:rsidRPr="004C0D9C">
        <w:rPr>
          <w:rFonts w:ascii="Century Gothic" w:hAnsi="Century Gothic"/>
          <w:sz w:val="22"/>
          <w:szCs w:val="22"/>
        </w:rPr>
        <w:t>Cx</w:t>
      </w:r>
      <w:proofErr w:type="spellEnd"/>
      <w:r w:rsidR="0046660E" w:rsidRPr="004C0D9C">
        <w:rPr>
          <w:rFonts w:ascii="Century Gothic" w:hAnsi="Century Gothic"/>
          <w:sz w:val="22"/>
          <w:szCs w:val="22"/>
        </w:rPr>
        <w:t xml:space="preserve"> plan.</w:t>
      </w:r>
      <w:r w:rsidR="00D27BC6" w:rsidRPr="004C0D9C">
        <w:rPr>
          <w:rFonts w:ascii="Century Gothic" w:hAnsi="Century Gothic"/>
          <w:sz w:val="22"/>
          <w:szCs w:val="22"/>
        </w:rPr>
        <w:t xml:space="preserve"> </w:t>
      </w:r>
    </w:p>
    <w:p w14:paraId="0C556C7D" w14:textId="77777777" w:rsidR="009C3783" w:rsidRPr="00352357" w:rsidRDefault="00883834" w:rsidP="00352357">
      <w:pPr>
        <w:pStyle w:val="Spec-101"/>
        <w:widowControl/>
        <w:numPr>
          <w:ilvl w:val="1"/>
          <w:numId w:val="5"/>
        </w:numPr>
        <w:tabs>
          <w:tab w:val="clear" w:pos="2377"/>
          <w:tab w:val="left" w:pos="720"/>
        </w:tabs>
        <w:spacing w:after="200"/>
        <w:ind w:left="1440" w:hanging="1440"/>
        <w:rPr>
          <w:rFonts w:ascii="Century Gothic" w:hAnsi="Century Gothic"/>
          <w:b/>
          <w:szCs w:val="22"/>
        </w:rPr>
      </w:pPr>
      <w:r w:rsidRPr="00352357">
        <w:rPr>
          <w:rFonts w:ascii="Century Gothic" w:hAnsi="Century Gothic"/>
          <w:b/>
          <w:szCs w:val="22"/>
        </w:rPr>
        <w:t xml:space="preserve">QUALITY </w:t>
      </w:r>
      <w:r w:rsidR="00123088" w:rsidRPr="00352357">
        <w:rPr>
          <w:rFonts w:ascii="Century Gothic" w:hAnsi="Century Gothic"/>
          <w:b/>
          <w:szCs w:val="22"/>
        </w:rPr>
        <w:t>CONTROL</w:t>
      </w: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8"/>
      </w:tblGrid>
      <w:tr w:rsidR="004B69DB" w:rsidRPr="004B69DB" w14:paraId="1F6AF6B7" w14:textId="77777777" w:rsidTr="004B69DB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996F" w14:textId="77777777" w:rsidR="004B69DB" w:rsidRPr="004B69DB" w:rsidRDefault="004B69DB">
            <w:pPr>
              <w:pStyle w:val="Spec-101"/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Century Gothic" w:hAnsi="Century Gothic"/>
                <w:szCs w:val="22"/>
              </w:rPr>
            </w:pPr>
            <w:r w:rsidRPr="004B69DB">
              <w:rPr>
                <w:rFonts w:ascii="Century Gothic" w:hAnsi="Century Gothic"/>
                <w:b/>
                <w:szCs w:val="22"/>
                <w:u w:val="single"/>
              </w:rPr>
              <w:t>EDIT NOTE</w:t>
            </w:r>
            <w:r w:rsidRPr="004B69DB">
              <w:rPr>
                <w:rFonts w:ascii="Century Gothic" w:hAnsi="Century Gothic"/>
                <w:b/>
                <w:szCs w:val="22"/>
              </w:rPr>
              <w:t>: EDIT THE FOLLOWING ARTICLE AS APPLICABLE TO REFLECT PROJECT SPECIFIC REQUIREMENTS.</w:t>
            </w:r>
          </w:p>
        </w:tc>
      </w:tr>
    </w:tbl>
    <w:p w14:paraId="442FB41A" w14:textId="1B5E3568" w:rsidR="009C3783" w:rsidRPr="004C0D9C" w:rsidRDefault="009C3783" w:rsidP="004B69DB">
      <w:pPr>
        <w:pStyle w:val="Spec-101"/>
        <w:widowControl/>
        <w:numPr>
          <w:ilvl w:val="0"/>
          <w:numId w:val="6"/>
        </w:numPr>
        <w:tabs>
          <w:tab w:val="clear" w:pos="2347"/>
          <w:tab w:val="num" w:pos="1440"/>
        </w:tabs>
        <w:spacing w:before="200" w:after="200"/>
        <w:ind w:left="1440" w:hanging="720"/>
        <w:jc w:val="both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Comply with </w:t>
      </w:r>
      <w:r w:rsidR="00AC03ED" w:rsidRPr="004C0D9C">
        <w:rPr>
          <w:rFonts w:ascii="Century Gothic" w:hAnsi="Century Gothic"/>
          <w:szCs w:val="22"/>
        </w:rPr>
        <w:t>OWNER</w:t>
      </w:r>
      <w:r w:rsidR="00123088" w:rsidRPr="004C0D9C">
        <w:rPr>
          <w:rFonts w:ascii="Century Gothic" w:hAnsi="Century Gothic"/>
          <w:szCs w:val="22"/>
        </w:rPr>
        <w:t xml:space="preserve">’s Quality Control Specifications, </w:t>
      </w:r>
      <w:r w:rsidR="002067E7" w:rsidRPr="004C0D9C">
        <w:rPr>
          <w:rFonts w:ascii="Century Gothic" w:hAnsi="Century Gothic"/>
          <w:szCs w:val="22"/>
        </w:rPr>
        <w:t xml:space="preserve">Sections </w:t>
      </w:r>
      <w:r w:rsidR="003B4081" w:rsidRPr="004C0D9C">
        <w:rPr>
          <w:rFonts w:ascii="Century Gothic" w:hAnsi="Century Gothic"/>
          <w:szCs w:val="22"/>
        </w:rPr>
        <w:t>01 4516</w:t>
      </w:r>
      <w:r w:rsidR="00123088" w:rsidRPr="004C0D9C">
        <w:rPr>
          <w:rFonts w:ascii="Century Gothic" w:hAnsi="Century Gothic"/>
          <w:szCs w:val="22"/>
        </w:rPr>
        <w:t xml:space="preserve"> – </w:t>
      </w:r>
      <w:r w:rsidR="00906D2D" w:rsidRPr="004C0D9C">
        <w:rPr>
          <w:rFonts w:ascii="Century Gothic" w:hAnsi="Century Gothic"/>
          <w:szCs w:val="22"/>
        </w:rPr>
        <w:t>01 4519</w:t>
      </w:r>
      <w:r w:rsidR="00123088" w:rsidRPr="004C0D9C">
        <w:rPr>
          <w:rFonts w:ascii="Century Gothic" w:hAnsi="Century Gothic"/>
          <w:szCs w:val="22"/>
        </w:rPr>
        <w:t>,</w:t>
      </w:r>
      <w:r w:rsidR="002067E7" w:rsidRPr="004C0D9C">
        <w:rPr>
          <w:rFonts w:ascii="Century Gothic" w:hAnsi="Century Gothic"/>
          <w:szCs w:val="22"/>
        </w:rPr>
        <w:t xml:space="preserve"> as applicable</w:t>
      </w:r>
      <w:r w:rsidRPr="004C0D9C">
        <w:rPr>
          <w:rFonts w:ascii="Century Gothic" w:hAnsi="Century Gothic"/>
          <w:szCs w:val="22"/>
        </w:rPr>
        <w:t>.</w:t>
      </w:r>
    </w:p>
    <w:p w14:paraId="751D283A" w14:textId="77777777" w:rsidR="005C42FA" w:rsidRPr="004C0D9C" w:rsidRDefault="009C3783" w:rsidP="004C0D9C">
      <w:pPr>
        <w:pStyle w:val="Spec-101"/>
        <w:widowControl/>
        <w:numPr>
          <w:ilvl w:val="0"/>
          <w:numId w:val="6"/>
        </w:numPr>
        <w:tabs>
          <w:tab w:val="clear" w:pos="2347"/>
          <w:tab w:val="num" w:pos="1440"/>
        </w:tabs>
        <w:spacing w:after="200"/>
        <w:ind w:left="1440" w:hanging="720"/>
        <w:jc w:val="both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Incorporate manufacturer's recommended </w:t>
      </w:r>
      <w:proofErr w:type="spellStart"/>
      <w:r w:rsidR="00C932CD" w:rsidRPr="004C0D9C">
        <w:rPr>
          <w:rFonts w:ascii="Century Gothic" w:hAnsi="Century Gothic"/>
          <w:szCs w:val="22"/>
        </w:rPr>
        <w:t>Cx</w:t>
      </w:r>
      <w:proofErr w:type="spellEnd"/>
      <w:r w:rsidR="00C932CD" w:rsidRPr="004C0D9C">
        <w:rPr>
          <w:rFonts w:ascii="Century Gothic" w:hAnsi="Century Gothic"/>
          <w:szCs w:val="22"/>
        </w:rPr>
        <w:t xml:space="preserve"> </w:t>
      </w:r>
      <w:r w:rsidRPr="004C0D9C">
        <w:rPr>
          <w:rFonts w:ascii="Century Gothic" w:hAnsi="Century Gothic"/>
          <w:szCs w:val="22"/>
        </w:rPr>
        <w:t xml:space="preserve">procedures for </w:t>
      </w:r>
      <w:r w:rsidR="001D7A9F" w:rsidRPr="004C0D9C">
        <w:rPr>
          <w:rFonts w:ascii="Century Gothic" w:hAnsi="Century Gothic"/>
          <w:szCs w:val="22"/>
        </w:rPr>
        <w:t xml:space="preserve">the systems and </w:t>
      </w:r>
      <w:r w:rsidRPr="004C0D9C">
        <w:rPr>
          <w:rFonts w:ascii="Century Gothic" w:hAnsi="Century Gothic"/>
          <w:szCs w:val="22"/>
        </w:rPr>
        <w:t>equipment</w:t>
      </w:r>
      <w:r w:rsidR="001D7A9F" w:rsidRPr="004C0D9C">
        <w:rPr>
          <w:rFonts w:ascii="Century Gothic" w:hAnsi="Century Gothic"/>
          <w:szCs w:val="22"/>
        </w:rPr>
        <w:t xml:space="preserve"> </w:t>
      </w:r>
      <w:r w:rsidR="001738E5" w:rsidRPr="004C0D9C">
        <w:rPr>
          <w:rFonts w:ascii="Century Gothic" w:hAnsi="Century Gothic"/>
          <w:szCs w:val="22"/>
        </w:rPr>
        <w:t xml:space="preserve">to be commissioned </w:t>
      </w:r>
      <w:r w:rsidR="001D7A9F" w:rsidRPr="004C0D9C">
        <w:rPr>
          <w:rFonts w:ascii="Century Gothic" w:hAnsi="Century Gothic"/>
          <w:szCs w:val="22"/>
        </w:rPr>
        <w:t xml:space="preserve">under this </w:t>
      </w:r>
      <w:r w:rsidR="005457D7" w:rsidRPr="004C0D9C">
        <w:rPr>
          <w:rFonts w:ascii="Century Gothic" w:hAnsi="Century Gothic"/>
          <w:szCs w:val="22"/>
        </w:rPr>
        <w:t>S</w:t>
      </w:r>
      <w:r w:rsidR="001D7A9F" w:rsidRPr="004C0D9C">
        <w:rPr>
          <w:rFonts w:ascii="Century Gothic" w:hAnsi="Century Gothic"/>
          <w:szCs w:val="22"/>
        </w:rPr>
        <w:t>ection.</w:t>
      </w:r>
    </w:p>
    <w:p w14:paraId="7A9D30A7" w14:textId="77777777" w:rsidR="00103EF6" w:rsidRPr="00352357" w:rsidRDefault="00103EF6" w:rsidP="004C0D9C">
      <w:pPr>
        <w:spacing w:after="200"/>
        <w:rPr>
          <w:rFonts w:ascii="Century Gothic" w:hAnsi="Century Gothic"/>
          <w:b/>
          <w:sz w:val="22"/>
          <w:szCs w:val="22"/>
        </w:rPr>
      </w:pPr>
      <w:r w:rsidRPr="00352357">
        <w:rPr>
          <w:rFonts w:ascii="Century Gothic" w:hAnsi="Century Gothic"/>
          <w:b/>
          <w:sz w:val="22"/>
          <w:szCs w:val="22"/>
        </w:rPr>
        <w:t>PART 2 - PRODUCTS</w:t>
      </w:r>
    </w:p>
    <w:p w14:paraId="7B6072F9" w14:textId="77777777" w:rsidR="00103EF6" w:rsidRPr="00352357" w:rsidRDefault="00103EF6" w:rsidP="00352357">
      <w:pPr>
        <w:pStyle w:val="Spec-101"/>
        <w:widowControl/>
        <w:numPr>
          <w:ilvl w:val="1"/>
          <w:numId w:val="7"/>
        </w:numPr>
        <w:tabs>
          <w:tab w:val="clear" w:pos="420"/>
          <w:tab w:val="left" w:pos="720"/>
        </w:tabs>
        <w:spacing w:after="200"/>
        <w:ind w:left="1440" w:hanging="1440"/>
        <w:rPr>
          <w:rFonts w:ascii="Century Gothic" w:hAnsi="Century Gothic"/>
          <w:b/>
          <w:szCs w:val="22"/>
        </w:rPr>
      </w:pPr>
      <w:r w:rsidRPr="00352357">
        <w:rPr>
          <w:rFonts w:ascii="Century Gothic" w:hAnsi="Century Gothic"/>
          <w:b/>
          <w:szCs w:val="22"/>
        </w:rPr>
        <w:t>TEST EQUIPMENT</w:t>
      </w:r>
    </w:p>
    <w:p w14:paraId="3E27A17C" w14:textId="77777777" w:rsidR="009E0323" w:rsidRPr="004C0D9C" w:rsidRDefault="009E0323" w:rsidP="004C0D9C">
      <w:pPr>
        <w:numPr>
          <w:ilvl w:val="1"/>
          <w:numId w:val="4"/>
        </w:numPr>
        <w:spacing w:after="200"/>
        <w:ind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Equipment to be utilized in the commissioning process shall meet the following requirements:</w:t>
      </w:r>
    </w:p>
    <w:p w14:paraId="116AE299" w14:textId="77777777" w:rsidR="00103EF6" w:rsidRPr="004C0D9C" w:rsidRDefault="00103EF6" w:rsidP="004C0D9C">
      <w:pPr>
        <w:numPr>
          <w:ilvl w:val="3"/>
          <w:numId w:val="4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Provide test equipment as necessary for </w:t>
      </w:r>
      <w:r w:rsidR="009E0323" w:rsidRPr="004C0D9C">
        <w:rPr>
          <w:rFonts w:ascii="Century Gothic" w:hAnsi="Century Gothic"/>
          <w:bCs/>
          <w:sz w:val="22"/>
          <w:szCs w:val="22"/>
        </w:rPr>
        <w:t xml:space="preserve">the </w:t>
      </w:r>
      <w:r w:rsidRPr="004C0D9C">
        <w:rPr>
          <w:rFonts w:ascii="Century Gothic" w:hAnsi="Century Gothic"/>
          <w:bCs/>
          <w:sz w:val="22"/>
          <w:szCs w:val="22"/>
        </w:rPr>
        <w:t>equipment and systems</w:t>
      </w:r>
      <w:r w:rsidR="009E0323" w:rsidRPr="004C0D9C">
        <w:rPr>
          <w:rFonts w:ascii="Century Gothic" w:hAnsi="Century Gothic"/>
          <w:bCs/>
          <w:sz w:val="22"/>
          <w:szCs w:val="22"/>
        </w:rPr>
        <w:t xml:space="preserve"> to be commissioned</w:t>
      </w:r>
      <w:r w:rsidRPr="004C0D9C">
        <w:rPr>
          <w:rFonts w:ascii="Century Gothic" w:hAnsi="Century Gothic"/>
          <w:bCs/>
          <w:sz w:val="22"/>
          <w:szCs w:val="22"/>
        </w:rPr>
        <w:t>.</w:t>
      </w:r>
    </w:p>
    <w:p w14:paraId="4C83C52C" w14:textId="77777777" w:rsidR="00103EF6" w:rsidRPr="004C0D9C" w:rsidRDefault="00103EF6" w:rsidP="004C0D9C">
      <w:pPr>
        <w:numPr>
          <w:ilvl w:val="3"/>
          <w:numId w:val="4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Provide testing equipment and accessories that are free of d</w:t>
      </w:r>
      <w:r w:rsidR="009E0323" w:rsidRPr="004C0D9C">
        <w:rPr>
          <w:rFonts w:ascii="Century Gothic" w:hAnsi="Century Gothic"/>
          <w:sz w:val="22"/>
          <w:szCs w:val="22"/>
        </w:rPr>
        <w:t>efects and certified for use</w:t>
      </w:r>
      <w:r w:rsidRPr="004C0D9C">
        <w:rPr>
          <w:rFonts w:ascii="Century Gothic" w:hAnsi="Century Gothic"/>
          <w:sz w:val="22"/>
          <w:szCs w:val="22"/>
        </w:rPr>
        <w:t>.</w:t>
      </w:r>
    </w:p>
    <w:p w14:paraId="76300EA9" w14:textId="77777777" w:rsidR="00103EF6" w:rsidRPr="004C0D9C" w:rsidRDefault="00103EF6" w:rsidP="004C0D9C">
      <w:pPr>
        <w:numPr>
          <w:ilvl w:val="3"/>
          <w:numId w:val="4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Provide testing equipment with current calibration labels per NIST Standards.</w:t>
      </w:r>
    </w:p>
    <w:p w14:paraId="2CAF55E4" w14:textId="77777777" w:rsidR="00103EF6" w:rsidRPr="004C0D9C" w:rsidRDefault="001D7844" w:rsidP="004C0D9C">
      <w:pPr>
        <w:numPr>
          <w:ilvl w:val="3"/>
          <w:numId w:val="4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T</w:t>
      </w:r>
      <w:r w:rsidR="00103EF6" w:rsidRPr="004C0D9C">
        <w:rPr>
          <w:rFonts w:ascii="Century Gothic" w:hAnsi="Century Gothic"/>
          <w:sz w:val="22"/>
          <w:szCs w:val="22"/>
        </w:rPr>
        <w:t>esting equipment shall be UL Listed.</w:t>
      </w:r>
    </w:p>
    <w:p w14:paraId="5D7EE644" w14:textId="77777777" w:rsidR="009E0323" w:rsidRPr="00352357" w:rsidRDefault="009E0323" w:rsidP="004C0D9C">
      <w:pPr>
        <w:spacing w:after="200"/>
        <w:rPr>
          <w:rFonts w:ascii="Century Gothic" w:hAnsi="Century Gothic"/>
          <w:b/>
          <w:bCs/>
          <w:sz w:val="22"/>
          <w:szCs w:val="22"/>
        </w:rPr>
      </w:pPr>
      <w:r w:rsidRPr="00352357">
        <w:rPr>
          <w:rFonts w:ascii="Century Gothic" w:hAnsi="Century Gothic"/>
          <w:b/>
          <w:bCs/>
          <w:sz w:val="22"/>
          <w:szCs w:val="22"/>
        </w:rPr>
        <w:t>PART 3 – EXECUTION</w:t>
      </w:r>
    </w:p>
    <w:p w14:paraId="6854A1C2" w14:textId="77777777" w:rsidR="005F600F" w:rsidRPr="00352357" w:rsidRDefault="009E0323" w:rsidP="00352357">
      <w:pPr>
        <w:numPr>
          <w:ilvl w:val="1"/>
          <w:numId w:val="8"/>
        </w:numPr>
        <w:tabs>
          <w:tab w:val="left" w:pos="720"/>
        </w:tabs>
        <w:spacing w:after="200"/>
        <w:ind w:left="1440" w:hanging="1440"/>
        <w:rPr>
          <w:rFonts w:ascii="Century Gothic" w:hAnsi="Century Gothic"/>
          <w:b/>
          <w:sz w:val="22"/>
          <w:szCs w:val="22"/>
        </w:rPr>
      </w:pPr>
      <w:bookmarkStart w:id="2" w:name="OLE_LINK3"/>
      <w:bookmarkStart w:id="3" w:name="OLE_LINK4"/>
      <w:r w:rsidRPr="00352357">
        <w:rPr>
          <w:rFonts w:ascii="Century Gothic" w:hAnsi="Century Gothic"/>
          <w:b/>
          <w:sz w:val="22"/>
          <w:szCs w:val="22"/>
        </w:rPr>
        <w:t>COMMISSIONING PROCESS REQUIREMENTS</w:t>
      </w:r>
    </w:p>
    <w:p w14:paraId="11CE6E44" w14:textId="77777777" w:rsidR="00A7089E" w:rsidRPr="004C0D9C" w:rsidRDefault="00B9663B" w:rsidP="004C0D9C">
      <w:pPr>
        <w:numPr>
          <w:ilvl w:val="0"/>
          <w:numId w:val="22"/>
        </w:numPr>
        <w:spacing w:after="200"/>
        <w:ind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Work to be performed prior to commissioning:</w:t>
      </w:r>
    </w:p>
    <w:p w14:paraId="3768D190" w14:textId="77777777" w:rsidR="00B9663B" w:rsidRPr="004C0D9C" w:rsidRDefault="00B9663B" w:rsidP="004C0D9C">
      <w:pPr>
        <w:pStyle w:val="Spec-101"/>
        <w:widowControl/>
        <w:numPr>
          <w:ilvl w:val="2"/>
          <w:numId w:val="9"/>
        </w:numPr>
        <w:spacing w:after="200"/>
        <w:jc w:val="both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Complete </w:t>
      </w:r>
      <w:r w:rsidR="001D7844" w:rsidRPr="004C0D9C">
        <w:rPr>
          <w:rFonts w:ascii="Century Gothic" w:hAnsi="Century Gothic"/>
          <w:szCs w:val="22"/>
        </w:rPr>
        <w:t xml:space="preserve">all </w:t>
      </w:r>
      <w:r w:rsidRPr="004C0D9C">
        <w:rPr>
          <w:rFonts w:ascii="Century Gothic" w:hAnsi="Century Gothic"/>
          <w:szCs w:val="22"/>
        </w:rPr>
        <w:t>phases of the work so the system(s) can be started, tested,</w:t>
      </w:r>
      <w:r w:rsidR="005F600F" w:rsidRPr="004C0D9C">
        <w:rPr>
          <w:rFonts w:ascii="Century Gothic" w:hAnsi="Century Gothic"/>
          <w:szCs w:val="22"/>
        </w:rPr>
        <w:t xml:space="preserve"> </w:t>
      </w:r>
      <w:bookmarkEnd w:id="2"/>
      <w:bookmarkEnd w:id="3"/>
      <w:r w:rsidRPr="004C0D9C">
        <w:rPr>
          <w:rFonts w:ascii="Century Gothic" w:hAnsi="Century Gothic"/>
          <w:szCs w:val="22"/>
        </w:rPr>
        <w:t>adjusted, balanced, and otherwise commissioned.</w:t>
      </w:r>
    </w:p>
    <w:p w14:paraId="4B3C5741" w14:textId="77777777" w:rsidR="002465E4" w:rsidRPr="004C0D9C" w:rsidRDefault="002465E4" w:rsidP="004C0D9C">
      <w:pPr>
        <w:pStyle w:val="Spec-101"/>
        <w:widowControl/>
        <w:numPr>
          <w:ilvl w:val="2"/>
          <w:numId w:val="9"/>
        </w:numPr>
        <w:spacing w:after="200"/>
        <w:jc w:val="both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Start-up services required to bring each system into full operational state and ready for functional performance testing:</w:t>
      </w:r>
    </w:p>
    <w:p w14:paraId="64EC3F90" w14:textId="77777777" w:rsidR="005C42FA" w:rsidRPr="004C0D9C" w:rsidRDefault="005C42FA" w:rsidP="004C0D9C">
      <w:pPr>
        <w:numPr>
          <w:ilvl w:val="1"/>
          <w:numId w:val="23"/>
        </w:numPr>
        <w:tabs>
          <w:tab w:val="clear" w:pos="14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Completion of authorized manufacturer representative’s start-up procedures and recommendations.</w:t>
      </w:r>
    </w:p>
    <w:p w14:paraId="564F672E" w14:textId="77777777" w:rsidR="005C42FA" w:rsidRPr="004C0D9C" w:rsidRDefault="005C42FA" w:rsidP="004C0D9C">
      <w:pPr>
        <w:numPr>
          <w:ilvl w:val="3"/>
          <w:numId w:val="23"/>
        </w:numPr>
        <w:tabs>
          <w:tab w:val="clear" w:pos="2880"/>
          <w:tab w:val="num" w:pos="3600"/>
        </w:tabs>
        <w:spacing w:after="200"/>
        <w:ind w:left="360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Provide Manufacture’s start-up completed forms.</w:t>
      </w:r>
    </w:p>
    <w:p w14:paraId="3F3630D2" w14:textId="77777777" w:rsidR="002465E4" w:rsidRPr="004C0D9C" w:rsidRDefault="002465E4" w:rsidP="004C0D9C">
      <w:pPr>
        <w:numPr>
          <w:ilvl w:val="1"/>
          <w:numId w:val="23"/>
        </w:numPr>
        <w:tabs>
          <w:tab w:val="clear" w:pos="14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Completion of pre</w:t>
      </w:r>
      <w:r w:rsidR="005C42FA" w:rsidRPr="004C0D9C">
        <w:rPr>
          <w:rFonts w:ascii="Century Gothic" w:hAnsi="Century Gothic"/>
          <w:bCs/>
          <w:sz w:val="22"/>
          <w:szCs w:val="22"/>
        </w:rPr>
        <w:t>-</w:t>
      </w:r>
      <w:r w:rsidRPr="004C0D9C">
        <w:rPr>
          <w:rFonts w:ascii="Century Gothic" w:hAnsi="Century Gothic"/>
          <w:bCs/>
          <w:sz w:val="22"/>
          <w:szCs w:val="22"/>
        </w:rPr>
        <w:t>functional checklists.</w:t>
      </w:r>
    </w:p>
    <w:p w14:paraId="1CFBAB5A" w14:textId="77777777" w:rsidR="002465E4" w:rsidRPr="004C0D9C" w:rsidRDefault="005C42FA" w:rsidP="004C0D9C">
      <w:pPr>
        <w:numPr>
          <w:ilvl w:val="1"/>
          <w:numId w:val="23"/>
        </w:numPr>
        <w:tabs>
          <w:tab w:val="clear" w:pos="14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Copy of required manufacturer and field t</w:t>
      </w:r>
      <w:r w:rsidR="002465E4" w:rsidRPr="004C0D9C">
        <w:rPr>
          <w:rFonts w:ascii="Century Gothic" w:hAnsi="Century Gothic"/>
          <w:bCs/>
          <w:sz w:val="22"/>
          <w:szCs w:val="22"/>
        </w:rPr>
        <w:t>esting.</w:t>
      </w:r>
    </w:p>
    <w:p w14:paraId="7DE964F9" w14:textId="77777777" w:rsidR="002465E4" w:rsidRPr="004C0D9C" w:rsidRDefault="002465E4" w:rsidP="004C0D9C">
      <w:pPr>
        <w:numPr>
          <w:ilvl w:val="1"/>
          <w:numId w:val="23"/>
        </w:numPr>
        <w:tabs>
          <w:tab w:val="clear" w:pos="14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lastRenderedPageBreak/>
        <w:t>Motor rotation check.</w:t>
      </w:r>
    </w:p>
    <w:p w14:paraId="7DD39705" w14:textId="77777777" w:rsidR="002465E4" w:rsidRPr="004C0D9C" w:rsidRDefault="002465E4" w:rsidP="004C0D9C">
      <w:pPr>
        <w:numPr>
          <w:ilvl w:val="1"/>
          <w:numId w:val="23"/>
        </w:numPr>
        <w:tabs>
          <w:tab w:val="clear" w:pos="14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Control sequences of operation.</w:t>
      </w:r>
    </w:p>
    <w:p w14:paraId="395590AE" w14:textId="77777777" w:rsidR="002465E4" w:rsidRPr="004C0D9C" w:rsidRDefault="002465E4" w:rsidP="004C0D9C">
      <w:pPr>
        <w:numPr>
          <w:ilvl w:val="1"/>
          <w:numId w:val="23"/>
        </w:numPr>
        <w:tabs>
          <w:tab w:val="clear" w:pos="14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Full and part</w:t>
      </w:r>
      <w:r w:rsidR="005C42FA" w:rsidRPr="004C0D9C">
        <w:rPr>
          <w:rFonts w:ascii="Century Gothic" w:hAnsi="Century Gothic"/>
          <w:bCs/>
          <w:sz w:val="22"/>
          <w:szCs w:val="22"/>
        </w:rPr>
        <w:t>ial</w:t>
      </w:r>
      <w:r w:rsidRPr="004C0D9C">
        <w:rPr>
          <w:rFonts w:ascii="Century Gothic" w:hAnsi="Century Gothic"/>
          <w:bCs/>
          <w:sz w:val="22"/>
          <w:szCs w:val="22"/>
        </w:rPr>
        <w:t xml:space="preserve"> load performance.</w:t>
      </w:r>
    </w:p>
    <w:p w14:paraId="229C326A" w14:textId="77777777" w:rsidR="00B9663B" w:rsidRPr="004C0D9C" w:rsidRDefault="00B9663B" w:rsidP="004C0D9C">
      <w:pPr>
        <w:pStyle w:val="Spec-101"/>
        <w:widowControl/>
        <w:numPr>
          <w:ilvl w:val="2"/>
          <w:numId w:val="9"/>
        </w:numPr>
        <w:spacing w:after="200"/>
        <w:jc w:val="both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 xml:space="preserve">If modifications </w:t>
      </w:r>
      <w:r w:rsidR="002067E7" w:rsidRPr="004C0D9C">
        <w:rPr>
          <w:rFonts w:ascii="Century Gothic" w:hAnsi="Century Gothic"/>
          <w:szCs w:val="22"/>
        </w:rPr>
        <w:t xml:space="preserve">or corrections to the installed systems </w:t>
      </w:r>
      <w:r w:rsidRPr="004C0D9C">
        <w:rPr>
          <w:rFonts w:ascii="Century Gothic" w:hAnsi="Century Gothic"/>
          <w:szCs w:val="22"/>
        </w:rPr>
        <w:t>are required to bring the system(s) to acceptance levels</w:t>
      </w:r>
      <w:r w:rsidR="002067E7" w:rsidRPr="004C0D9C">
        <w:rPr>
          <w:rFonts w:ascii="Century Gothic" w:hAnsi="Century Gothic"/>
          <w:szCs w:val="22"/>
        </w:rPr>
        <w:t xml:space="preserve"> due to </w:t>
      </w:r>
      <w:r w:rsidR="00AC03ED" w:rsidRPr="004C0D9C">
        <w:rPr>
          <w:rFonts w:ascii="Century Gothic" w:hAnsi="Century Gothic"/>
          <w:szCs w:val="22"/>
        </w:rPr>
        <w:t>CONTRACTOR</w:t>
      </w:r>
      <w:r w:rsidR="002067E7" w:rsidRPr="004C0D9C">
        <w:rPr>
          <w:rFonts w:ascii="Century Gothic" w:hAnsi="Century Gothic"/>
          <w:szCs w:val="22"/>
        </w:rPr>
        <w:t>’s incorrect installation or defective materials</w:t>
      </w:r>
      <w:r w:rsidRPr="004C0D9C">
        <w:rPr>
          <w:rFonts w:ascii="Century Gothic" w:hAnsi="Century Gothic"/>
          <w:szCs w:val="22"/>
        </w:rPr>
        <w:t xml:space="preserve">, such modifications </w:t>
      </w:r>
      <w:r w:rsidR="002067E7" w:rsidRPr="004C0D9C">
        <w:rPr>
          <w:rFonts w:ascii="Century Gothic" w:hAnsi="Century Gothic"/>
          <w:szCs w:val="22"/>
        </w:rPr>
        <w:t xml:space="preserve">or corrections </w:t>
      </w:r>
      <w:r w:rsidRPr="004C0D9C">
        <w:rPr>
          <w:rFonts w:ascii="Century Gothic" w:hAnsi="Century Gothic"/>
          <w:szCs w:val="22"/>
        </w:rPr>
        <w:t xml:space="preserve">shall be made at no additional cost to the </w:t>
      </w:r>
      <w:r w:rsidR="00AC03ED" w:rsidRPr="004C0D9C">
        <w:rPr>
          <w:rFonts w:ascii="Century Gothic" w:hAnsi="Century Gothic"/>
          <w:szCs w:val="22"/>
        </w:rPr>
        <w:t>OWNER</w:t>
      </w:r>
      <w:r w:rsidRPr="004C0D9C">
        <w:rPr>
          <w:rFonts w:ascii="Century Gothic" w:hAnsi="Century Gothic"/>
          <w:szCs w:val="22"/>
        </w:rPr>
        <w:t>.</w:t>
      </w:r>
    </w:p>
    <w:p w14:paraId="5D46BFC2" w14:textId="77777777" w:rsidR="00270000" w:rsidRPr="004C0D9C" w:rsidRDefault="0085779A" w:rsidP="004C0D9C">
      <w:pPr>
        <w:numPr>
          <w:ilvl w:val="2"/>
          <w:numId w:val="9"/>
        </w:numPr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Functional tests</w:t>
      </w:r>
      <w:r w:rsidR="00B9663B" w:rsidRPr="004C0D9C">
        <w:rPr>
          <w:rFonts w:ascii="Century Gothic" w:hAnsi="Century Gothic"/>
          <w:bCs/>
          <w:sz w:val="22"/>
          <w:szCs w:val="22"/>
        </w:rPr>
        <w:t xml:space="preserve"> shall not start until each system is complete and </w:t>
      </w:r>
      <w:r w:rsidR="00396447" w:rsidRPr="004C0D9C">
        <w:rPr>
          <w:rFonts w:ascii="Century Gothic" w:hAnsi="Century Gothic"/>
          <w:bCs/>
          <w:sz w:val="22"/>
          <w:szCs w:val="22"/>
        </w:rPr>
        <w:t xml:space="preserve">the above items </w:t>
      </w:r>
      <w:r w:rsidR="00AA08EA" w:rsidRPr="004C0D9C">
        <w:rPr>
          <w:rFonts w:ascii="Century Gothic" w:hAnsi="Century Gothic"/>
          <w:bCs/>
          <w:sz w:val="22"/>
          <w:szCs w:val="22"/>
        </w:rPr>
        <w:t xml:space="preserve">have been </w:t>
      </w:r>
      <w:r w:rsidRPr="004C0D9C">
        <w:rPr>
          <w:rFonts w:ascii="Century Gothic" w:hAnsi="Century Gothic"/>
          <w:bCs/>
          <w:sz w:val="22"/>
          <w:szCs w:val="22"/>
        </w:rPr>
        <w:t xml:space="preserve">documented and submitted to </w:t>
      </w:r>
      <w:r w:rsidR="00AA08EA" w:rsidRPr="004C0D9C">
        <w:rPr>
          <w:rFonts w:ascii="Century Gothic" w:hAnsi="Century Gothic"/>
          <w:bCs/>
          <w:sz w:val="22"/>
          <w:szCs w:val="22"/>
        </w:rPr>
        <w:t xml:space="preserve">the Engineer of Record, </w:t>
      </w:r>
      <w:proofErr w:type="spellStart"/>
      <w:r w:rsidRPr="004C0D9C">
        <w:rPr>
          <w:rFonts w:ascii="Century Gothic" w:hAnsi="Century Gothic"/>
          <w:bCs/>
          <w:sz w:val="22"/>
          <w:szCs w:val="22"/>
        </w:rPr>
        <w:t>Cx</w:t>
      </w:r>
      <w:proofErr w:type="spellEnd"/>
      <w:r w:rsidR="00AA08EA" w:rsidRPr="004C0D9C">
        <w:rPr>
          <w:rFonts w:ascii="Century Gothic" w:hAnsi="Century Gothic"/>
          <w:bCs/>
          <w:sz w:val="22"/>
          <w:szCs w:val="22"/>
        </w:rPr>
        <w:t xml:space="preserve"> Services Provider </w:t>
      </w:r>
      <w:r w:rsidRPr="004C0D9C">
        <w:rPr>
          <w:rFonts w:ascii="Century Gothic" w:hAnsi="Century Gothic"/>
          <w:bCs/>
          <w:sz w:val="22"/>
          <w:szCs w:val="22"/>
        </w:rPr>
        <w:t>and</w:t>
      </w:r>
      <w:r w:rsidR="00AA08EA" w:rsidRPr="004C0D9C">
        <w:rPr>
          <w:rFonts w:ascii="Century Gothic" w:hAnsi="Century Gothic"/>
          <w:bCs/>
          <w:sz w:val="22"/>
          <w:szCs w:val="22"/>
        </w:rPr>
        <w:t xml:space="preserve"> </w:t>
      </w:r>
      <w:r w:rsidR="00AC03ED" w:rsidRPr="004C0D9C">
        <w:rPr>
          <w:rFonts w:ascii="Century Gothic" w:hAnsi="Century Gothic"/>
          <w:bCs/>
          <w:sz w:val="22"/>
          <w:szCs w:val="22"/>
        </w:rPr>
        <w:t>OWNER</w:t>
      </w:r>
      <w:r w:rsidRPr="004C0D9C">
        <w:rPr>
          <w:rFonts w:ascii="Century Gothic" w:hAnsi="Century Gothic"/>
          <w:bCs/>
          <w:sz w:val="22"/>
          <w:szCs w:val="22"/>
        </w:rPr>
        <w:t xml:space="preserve"> for review.</w:t>
      </w:r>
    </w:p>
    <w:p w14:paraId="7E37589A" w14:textId="77777777" w:rsidR="00270000" w:rsidRPr="004C0D9C" w:rsidRDefault="00270000" w:rsidP="004C0D9C">
      <w:pPr>
        <w:numPr>
          <w:ilvl w:val="0"/>
          <w:numId w:val="22"/>
        </w:numPr>
        <w:spacing w:after="200"/>
        <w:ind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Pre-commissioning Responsibilities:</w:t>
      </w:r>
      <w:r w:rsidR="0027302A" w:rsidRPr="004C0D9C">
        <w:rPr>
          <w:rFonts w:ascii="Century Gothic" w:hAnsi="Century Gothic"/>
          <w:bCs/>
          <w:sz w:val="22"/>
          <w:szCs w:val="22"/>
        </w:rPr>
        <w:t xml:space="preserve"> Inspection, calibration and testing of the equipment and </w:t>
      </w:r>
      <w:r w:rsidR="00AA08EA" w:rsidRPr="004C0D9C">
        <w:rPr>
          <w:rFonts w:ascii="Century Gothic" w:hAnsi="Century Gothic"/>
          <w:bCs/>
          <w:sz w:val="22"/>
          <w:szCs w:val="22"/>
        </w:rPr>
        <w:t>devices necessary</w:t>
      </w:r>
      <w:r w:rsidR="0027302A" w:rsidRPr="004C0D9C">
        <w:rPr>
          <w:rFonts w:ascii="Century Gothic" w:hAnsi="Century Gothic"/>
          <w:bCs/>
          <w:sz w:val="22"/>
          <w:szCs w:val="22"/>
        </w:rPr>
        <w:t xml:space="preserve"> to commission the following systems:</w:t>
      </w:r>
    </w:p>
    <w:p w14:paraId="2C4F1810" w14:textId="77777777" w:rsidR="0027302A" w:rsidRPr="004C0D9C" w:rsidRDefault="0027302A" w:rsidP="004C0D9C">
      <w:pPr>
        <w:numPr>
          <w:ilvl w:val="0"/>
          <w:numId w:val="25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Electrical Lighting Systems.</w:t>
      </w:r>
    </w:p>
    <w:p w14:paraId="715AEB10" w14:textId="77777777" w:rsidR="0027302A" w:rsidRPr="004C0D9C" w:rsidRDefault="0027302A" w:rsidP="004C0D9C">
      <w:pPr>
        <w:numPr>
          <w:ilvl w:val="0"/>
          <w:numId w:val="25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Lighting Controls.</w:t>
      </w:r>
    </w:p>
    <w:p w14:paraId="47F8A911" w14:textId="77777777" w:rsidR="0027302A" w:rsidRPr="004C0D9C" w:rsidRDefault="0027302A" w:rsidP="004C0D9C">
      <w:pPr>
        <w:numPr>
          <w:ilvl w:val="0"/>
          <w:numId w:val="25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HVAC line voltage electrical components.</w:t>
      </w:r>
    </w:p>
    <w:p w14:paraId="297ACC84" w14:textId="77777777" w:rsidR="0027302A" w:rsidRPr="004C0D9C" w:rsidRDefault="0027302A" w:rsidP="004C0D9C">
      <w:pPr>
        <w:numPr>
          <w:ilvl w:val="0"/>
          <w:numId w:val="25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Line voltage interface of Environmental Controls and Energy Management System with other systems.</w:t>
      </w:r>
    </w:p>
    <w:p w14:paraId="6704A789" w14:textId="77777777" w:rsidR="00F418C8" w:rsidRPr="004C0D9C" w:rsidRDefault="00F418C8" w:rsidP="004C0D9C">
      <w:pPr>
        <w:numPr>
          <w:ilvl w:val="0"/>
          <w:numId w:val="25"/>
        </w:numPr>
        <w:tabs>
          <w:tab w:val="clear" w:pos="288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Photovoltaic Systems</w:t>
      </w:r>
      <w:r w:rsidR="0085779A" w:rsidRPr="004C0D9C">
        <w:rPr>
          <w:rFonts w:ascii="Century Gothic" w:hAnsi="Century Gothic"/>
          <w:bCs/>
          <w:sz w:val="22"/>
          <w:szCs w:val="22"/>
        </w:rPr>
        <w:t>.</w:t>
      </w:r>
    </w:p>
    <w:p w14:paraId="389C2CD4" w14:textId="77777777" w:rsidR="000B644B" w:rsidRPr="004C0D9C" w:rsidRDefault="0027302A" w:rsidP="004C0D9C">
      <w:pPr>
        <w:numPr>
          <w:ilvl w:val="0"/>
          <w:numId w:val="22"/>
        </w:numPr>
        <w:spacing w:after="200"/>
        <w:ind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Commissioning Process Requirements</w:t>
      </w:r>
      <w:r w:rsidR="00AA08EA" w:rsidRPr="004C0D9C">
        <w:rPr>
          <w:rFonts w:ascii="Century Gothic" w:hAnsi="Century Gothic"/>
          <w:bCs/>
          <w:sz w:val="22"/>
          <w:szCs w:val="22"/>
        </w:rPr>
        <w:t xml:space="preserve">: </w:t>
      </w:r>
      <w:r w:rsidR="000B644B" w:rsidRPr="004C0D9C">
        <w:rPr>
          <w:rFonts w:ascii="Century Gothic" w:hAnsi="Century Gothic"/>
          <w:bCs/>
          <w:sz w:val="22"/>
          <w:szCs w:val="22"/>
        </w:rPr>
        <w:t xml:space="preserve">Refer to Section </w:t>
      </w:r>
      <w:r w:rsidR="00D429FB" w:rsidRPr="004C0D9C">
        <w:rPr>
          <w:rFonts w:ascii="Century Gothic" w:hAnsi="Century Gothic"/>
          <w:bCs/>
          <w:sz w:val="22"/>
          <w:szCs w:val="22"/>
        </w:rPr>
        <w:t>01 9113</w:t>
      </w:r>
      <w:r w:rsidR="000B644B" w:rsidRPr="004C0D9C">
        <w:rPr>
          <w:rFonts w:ascii="Century Gothic" w:hAnsi="Century Gothic"/>
          <w:bCs/>
          <w:sz w:val="22"/>
          <w:szCs w:val="22"/>
        </w:rPr>
        <w:t xml:space="preserve"> General Commissioning Requirements</w:t>
      </w:r>
      <w:r w:rsidR="00396447" w:rsidRPr="004C0D9C">
        <w:rPr>
          <w:rFonts w:ascii="Century Gothic" w:hAnsi="Century Gothic"/>
          <w:bCs/>
          <w:sz w:val="22"/>
          <w:szCs w:val="22"/>
        </w:rPr>
        <w:t xml:space="preserve">, </w:t>
      </w:r>
      <w:r w:rsidR="000B644B" w:rsidRPr="004C0D9C">
        <w:rPr>
          <w:rFonts w:ascii="Century Gothic" w:hAnsi="Century Gothic"/>
          <w:bCs/>
          <w:sz w:val="22"/>
          <w:szCs w:val="22"/>
        </w:rPr>
        <w:t xml:space="preserve">related sections </w:t>
      </w:r>
      <w:r w:rsidR="00E16DF3" w:rsidRPr="004C0D9C">
        <w:rPr>
          <w:rFonts w:ascii="Century Gothic" w:hAnsi="Century Gothic"/>
          <w:bCs/>
          <w:sz w:val="22"/>
          <w:szCs w:val="22"/>
        </w:rPr>
        <w:t xml:space="preserve">and </w:t>
      </w:r>
      <w:proofErr w:type="spellStart"/>
      <w:r w:rsidR="00E16DF3" w:rsidRPr="004C0D9C">
        <w:rPr>
          <w:rFonts w:ascii="Century Gothic" w:hAnsi="Century Gothic"/>
          <w:bCs/>
          <w:sz w:val="22"/>
          <w:szCs w:val="22"/>
        </w:rPr>
        <w:t>Cx</w:t>
      </w:r>
      <w:proofErr w:type="spellEnd"/>
      <w:r w:rsidR="00E16DF3" w:rsidRPr="004C0D9C">
        <w:rPr>
          <w:rFonts w:ascii="Century Gothic" w:hAnsi="Century Gothic"/>
          <w:bCs/>
          <w:sz w:val="22"/>
          <w:szCs w:val="22"/>
        </w:rPr>
        <w:t xml:space="preserve"> Plan </w:t>
      </w:r>
      <w:r w:rsidR="000B644B" w:rsidRPr="004C0D9C">
        <w:rPr>
          <w:rFonts w:ascii="Century Gothic" w:hAnsi="Century Gothic"/>
          <w:bCs/>
          <w:sz w:val="22"/>
          <w:szCs w:val="22"/>
        </w:rPr>
        <w:t xml:space="preserve">for information on meetings, start-up plans, </w:t>
      </w:r>
      <w:r w:rsidR="00CA1AC7" w:rsidRPr="004C0D9C">
        <w:rPr>
          <w:rFonts w:ascii="Century Gothic" w:hAnsi="Century Gothic"/>
          <w:bCs/>
          <w:sz w:val="22"/>
          <w:szCs w:val="22"/>
        </w:rPr>
        <w:t xml:space="preserve">Pre-Functional and </w:t>
      </w:r>
      <w:r w:rsidR="000B644B" w:rsidRPr="004C0D9C">
        <w:rPr>
          <w:rFonts w:ascii="Century Gothic" w:hAnsi="Century Gothic"/>
          <w:bCs/>
          <w:sz w:val="22"/>
          <w:szCs w:val="22"/>
        </w:rPr>
        <w:t xml:space="preserve">Functional Performance Testing (FPT), operations </w:t>
      </w:r>
      <w:r w:rsidR="001D4700" w:rsidRPr="004C0D9C">
        <w:rPr>
          <w:rFonts w:ascii="Century Gothic" w:hAnsi="Century Gothic"/>
          <w:bCs/>
          <w:sz w:val="22"/>
          <w:szCs w:val="22"/>
        </w:rPr>
        <w:t>and</w:t>
      </w:r>
      <w:r w:rsidR="000B644B" w:rsidRPr="004C0D9C">
        <w:rPr>
          <w:rFonts w:ascii="Century Gothic" w:hAnsi="Century Gothic"/>
          <w:bCs/>
          <w:sz w:val="22"/>
          <w:szCs w:val="22"/>
        </w:rPr>
        <w:t xml:space="preserve"> maintenance data, and other Commissioning activities.</w:t>
      </w:r>
    </w:p>
    <w:p w14:paraId="5A7096BB" w14:textId="77777777" w:rsidR="00CA1AC7" w:rsidRPr="00352357" w:rsidRDefault="00CA1AC7" w:rsidP="00352357">
      <w:pPr>
        <w:numPr>
          <w:ilvl w:val="1"/>
          <w:numId w:val="8"/>
        </w:numPr>
        <w:tabs>
          <w:tab w:val="left" w:pos="720"/>
        </w:tabs>
        <w:spacing w:after="200"/>
        <w:ind w:left="1440" w:hanging="1440"/>
        <w:rPr>
          <w:rFonts w:ascii="Century Gothic" w:hAnsi="Century Gothic"/>
          <w:b/>
          <w:sz w:val="22"/>
          <w:szCs w:val="22"/>
        </w:rPr>
      </w:pPr>
      <w:r w:rsidRPr="00352357">
        <w:rPr>
          <w:rFonts w:ascii="Century Gothic" w:hAnsi="Century Gothic"/>
          <w:b/>
          <w:sz w:val="22"/>
          <w:szCs w:val="22"/>
        </w:rPr>
        <w:t>PREPARATION</w:t>
      </w:r>
    </w:p>
    <w:p w14:paraId="2C537C58" w14:textId="77777777" w:rsidR="00CA1AC7" w:rsidRPr="004C0D9C" w:rsidRDefault="00CA1AC7" w:rsidP="004C0D9C">
      <w:pPr>
        <w:pStyle w:val="BodyTextIndent3"/>
        <w:numPr>
          <w:ilvl w:val="0"/>
          <w:numId w:val="11"/>
        </w:numPr>
        <w:tabs>
          <w:tab w:val="clear" w:pos="1080"/>
          <w:tab w:val="num" w:pos="1440"/>
        </w:tabs>
        <w:spacing w:after="200"/>
        <w:ind w:left="144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Provide certified electrician</w:t>
      </w:r>
      <w:r w:rsidR="00396447" w:rsidRPr="004C0D9C">
        <w:rPr>
          <w:rFonts w:ascii="Century Gothic" w:hAnsi="Century Gothic"/>
          <w:sz w:val="22"/>
          <w:szCs w:val="22"/>
        </w:rPr>
        <w:t>s</w:t>
      </w:r>
      <w:r w:rsidR="00AA08EA" w:rsidRPr="004C0D9C">
        <w:rPr>
          <w:rFonts w:ascii="Century Gothic" w:hAnsi="Century Gothic"/>
          <w:sz w:val="22"/>
          <w:szCs w:val="22"/>
        </w:rPr>
        <w:t xml:space="preserve"> and/or</w:t>
      </w:r>
      <w:r w:rsidR="00396447" w:rsidRPr="004C0D9C">
        <w:rPr>
          <w:rFonts w:ascii="Century Gothic" w:hAnsi="Century Gothic"/>
          <w:sz w:val="22"/>
          <w:szCs w:val="22"/>
        </w:rPr>
        <w:t xml:space="preserve"> qualified personnel as required</w:t>
      </w:r>
      <w:r w:rsidRPr="004C0D9C">
        <w:rPr>
          <w:rFonts w:ascii="Century Gothic" w:hAnsi="Century Gothic"/>
          <w:sz w:val="22"/>
          <w:szCs w:val="22"/>
        </w:rPr>
        <w:t xml:space="preserve"> with </w:t>
      </w:r>
      <w:r w:rsidR="00AA08EA" w:rsidRPr="004C0D9C">
        <w:rPr>
          <w:rFonts w:ascii="Century Gothic" w:hAnsi="Century Gothic"/>
          <w:sz w:val="22"/>
          <w:szCs w:val="22"/>
        </w:rPr>
        <w:t xml:space="preserve">adequate </w:t>
      </w:r>
      <w:r w:rsidRPr="004C0D9C">
        <w:rPr>
          <w:rFonts w:ascii="Century Gothic" w:hAnsi="Century Gothic"/>
          <w:sz w:val="22"/>
          <w:szCs w:val="22"/>
        </w:rPr>
        <w:t xml:space="preserve">tools and equipment necessary to perform </w:t>
      </w:r>
      <w:proofErr w:type="spellStart"/>
      <w:r w:rsidR="00E76C68" w:rsidRPr="004C0D9C">
        <w:rPr>
          <w:rFonts w:ascii="Century Gothic" w:hAnsi="Century Gothic"/>
          <w:sz w:val="22"/>
          <w:szCs w:val="22"/>
        </w:rPr>
        <w:t>Cx</w:t>
      </w:r>
      <w:proofErr w:type="spellEnd"/>
      <w:r w:rsidR="00E76C68" w:rsidRPr="004C0D9C">
        <w:rPr>
          <w:rFonts w:ascii="Century Gothic" w:hAnsi="Century Gothic"/>
          <w:sz w:val="22"/>
          <w:szCs w:val="22"/>
        </w:rPr>
        <w:t xml:space="preserve"> activities.</w:t>
      </w:r>
    </w:p>
    <w:p w14:paraId="19D611D7" w14:textId="77777777" w:rsidR="003D7CC1" w:rsidRPr="004C0D9C" w:rsidRDefault="003D7CC1" w:rsidP="004C0D9C">
      <w:pPr>
        <w:pStyle w:val="BodyTextIndent3"/>
        <w:numPr>
          <w:ilvl w:val="0"/>
          <w:numId w:val="11"/>
        </w:numPr>
        <w:tabs>
          <w:tab w:val="clear" w:pos="1080"/>
          <w:tab w:val="num" w:pos="1440"/>
        </w:tabs>
        <w:spacing w:after="200"/>
        <w:ind w:left="144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Provide </w:t>
      </w:r>
      <w:r w:rsidR="0085779A" w:rsidRPr="004C0D9C">
        <w:rPr>
          <w:rFonts w:ascii="Century Gothic" w:hAnsi="Century Gothic"/>
          <w:sz w:val="22"/>
          <w:szCs w:val="22"/>
        </w:rPr>
        <w:t xml:space="preserve">all </w:t>
      </w:r>
      <w:r w:rsidRPr="004C0D9C">
        <w:rPr>
          <w:rFonts w:ascii="Century Gothic" w:hAnsi="Century Gothic"/>
          <w:sz w:val="22"/>
          <w:szCs w:val="22"/>
        </w:rPr>
        <w:t>equipment</w:t>
      </w:r>
      <w:r w:rsidR="00650FAD" w:rsidRPr="004C0D9C">
        <w:rPr>
          <w:rFonts w:ascii="Century Gothic" w:hAnsi="Century Gothic"/>
          <w:sz w:val="22"/>
          <w:szCs w:val="22"/>
        </w:rPr>
        <w:t xml:space="preserve"> </w:t>
      </w:r>
      <w:r w:rsidR="00994D76" w:rsidRPr="004C0D9C">
        <w:rPr>
          <w:rFonts w:ascii="Century Gothic" w:hAnsi="Century Gothic"/>
          <w:sz w:val="22"/>
          <w:szCs w:val="22"/>
        </w:rPr>
        <w:t>required</w:t>
      </w:r>
      <w:r w:rsidRPr="004C0D9C">
        <w:rPr>
          <w:rFonts w:ascii="Century Gothic" w:hAnsi="Century Gothic"/>
          <w:sz w:val="22"/>
          <w:szCs w:val="22"/>
        </w:rPr>
        <w:t xml:space="preserve"> for</w:t>
      </w:r>
      <w:r w:rsidR="00994D76" w:rsidRPr="004C0D9C">
        <w:rPr>
          <w:rFonts w:ascii="Century Gothic" w:hAnsi="Century Gothic"/>
          <w:sz w:val="22"/>
          <w:szCs w:val="22"/>
        </w:rPr>
        <w:t xml:space="preserve"> the</w:t>
      </w:r>
      <w:r w:rsidRPr="004C0D9C">
        <w:rPr>
          <w:rFonts w:ascii="Century Gothic" w:hAnsi="Century Gothic"/>
          <w:sz w:val="22"/>
          <w:szCs w:val="22"/>
        </w:rPr>
        <w:t xml:space="preserve"> commissioning </w:t>
      </w:r>
      <w:r w:rsidR="00310350" w:rsidRPr="004C0D9C">
        <w:rPr>
          <w:rFonts w:ascii="Century Gothic" w:hAnsi="Century Gothic"/>
          <w:sz w:val="22"/>
          <w:szCs w:val="22"/>
        </w:rPr>
        <w:t xml:space="preserve">of </w:t>
      </w:r>
      <w:r w:rsidR="00AA08EA" w:rsidRPr="004C0D9C">
        <w:rPr>
          <w:rFonts w:ascii="Century Gothic" w:hAnsi="Century Gothic"/>
          <w:sz w:val="22"/>
          <w:szCs w:val="22"/>
        </w:rPr>
        <w:t>equipment and systems indicated in article 3.01.B</w:t>
      </w:r>
      <w:r w:rsidR="000E4673" w:rsidRPr="004C0D9C">
        <w:rPr>
          <w:rFonts w:ascii="Century Gothic" w:hAnsi="Century Gothic"/>
          <w:sz w:val="22"/>
          <w:szCs w:val="22"/>
        </w:rPr>
        <w:t>.</w:t>
      </w:r>
    </w:p>
    <w:p w14:paraId="44771EBA" w14:textId="77777777" w:rsidR="00CA1AC7" w:rsidRPr="004C0D9C" w:rsidRDefault="00CA1AC7" w:rsidP="004C0D9C">
      <w:pPr>
        <w:pStyle w:val="BodyTextIndent3"/>
        <w:numPr>
          <w:ilvl w:val="0"/>
          <w:numId w:val="11"/>
        </w:numPr>
        <w:tabs>
          <w:tab w:val="clear" w:pos="1080"/>
          <w:tab w:val="num" w:pos="1440"/>
        </w:tabs>
        <w:spacing w:after="200"/>
        <w:ind w:left="144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Provide certified testing</w:t>
      </w:r>
      <w:r w:rsidR="00310350" w:rsidRPr="004C0D9C">
        <w:rPr>
          <w:rFonts w:ascii="Century Gothic" w:hAnsi="Century Gothic"/>
          <w:sz w:val="22"/>
          <w:szCs w:val="22"/>
        </w:rPr>
        <w:t xml:space="preserve"> agency personnel </w:t>
      </w:r>
      <w:r w:rsidR="000E4673" w:rsidRPr="004C0D9C">
        <w:rPr>
          <w:rFonts w:ascii="Century Gothic" w:hAnsi="Century Gothic"/>
          <w:sz w:val="22"/>
          <w:szCs w:val="22"/>
        </w:rPr>
        <w:t xml:space="preserve">or report(s) </w:t>
      </w:r>
      <w:r w:rsidR="00310350" w:rsidRPr="004C0D9C">
        <w:rPr>
          <w:rFonts w:ascii="Century Gothic" w:hAnsi="Century Gothic"/>
          <w:sz w:val="22"/>
          <w:szCs w:val="22"/>
        </w:rPr>
        <w:t>as required in the</w:t>
      </w:r>
      <w:r w:rsidRPr="004C0D9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4C0D9C">
        <w:rPr>
          <w:rFonts w:ascii="Century Gothic" w:hAnsi="Century Gothic"/>
          <w:sz w:val="22"/>
          <w:szCs w:val="22"/>
        </w:rPr>
        <w:t>Cx</w:t>
      </w:r>
      <w:proofErr w:type="spellEnd"/>
      <w:r w:rsidRPr="004C0D9C">
        <w:rPr>
          <w:rFonts w:ascii="Century Gothic" w:hAnsi="Century Gothic"/>
          <w:sz w:val="22"/>
          <w:szCs w:val="22"/>
        </w:rPr>
        <w:t xml:space="preserve"> Plan.</w:t>
      </w:r>
    </w:p>
    <w:p w14:paraId="28E29333" w14:textId="77777777" w:rsidR="00CA1AC7" w:rsidRPr="00352357" w:rsidRDefault="00CA1AC7" w:rsidP="00352357">
      <w:pPr>
        <w:numPr>
          <w:ilvl w:val="1"/>
          <w:numId w:val="8"/>
        </w:numPr>
        <w:tabs>
          <w:tab w:val="left" w:pos="720"/>
        </w:tabs>
        <w:spacing w:after="200"/>
        <w:ind w:left="1440" w:hanging="1440"/>
        <w:rPr>
          <w:rFonts w:ascii="Century Gothic" w:hAnsi="Century Gothic"/>
          <w:b/>
          <w:sz w:val="22"/>
          <w:szCs w:val="22"/>
        </w:rPr>
      </w:pPr>
      <w:r w:rsidRPr="00352357">
        <w:rPr>
          <w:rFonts w:ascii="Century Gothic" w:hAnsi="Century Gothic"/>
          <w:b/>
          <w:sz w:val="22"/>
          <w:szCs w:val="22"/>
        </w:rPr>
        <w:t>TESTING</w:t>
      </w:r>
    </w:p>
    <w:p w14:paraId="1735C5E6" w14:textId="77777777" w:rsidR="00582CEC" w:rsidRPr="004C0D9C" w:rsidRDefault="00582CEC" w:rsidP="004C0D9C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Testing </w:t>
      </w:r>
      <w:r w:rsidR="000E4673" w:rsidRPr="004C0D9C">
        <w:rPr>
          <w:rFonts w:ascii="Century Gothic" w:hAnsi="Century Gothic"/>
          <w:bCs/>
          <w:sz w:val="22"/>
          <w:szCs w:val="22"/>
        </w:rPr>
        <w:t xml:space="preserve">documentation </w:t>
      </w:r>
      <w:r w:rsidR="00310350" w:rsidRPr="004C0D9C">
        <w:rPr>
          <w:rFonts w:ascii="Century Gothic" w:hAnsi="Century Gothic"/>
          <w:bCs/>
          <w:sz w:val="22"/>
          <w:szCs w:val="22"/>
        </w:rPr>
        <w:t>shall include</w:t>
      </w:r>
      <w:r w:rsidRPr="004C0D9C">
        <w:rPr>
          <w:rFonts w:ascii="Century Gothic" w:hAnsi="Century Gothic"/>
          <w:bCs/>
          <w:sz w:val="22"/>
          <w:szCs w:val="22"/>
        </w:rPr>
        <w:t xml:space="preserve"> the following minimum information:</w:t>
      </w:r>
    </w:p>
    <w:p w14:paraId="04F5CF24" w14:textId="77777777" w:rsidR="00582CEC" w:rsidRPr="004C0D9C" w:rsidRDefault="00582CEC" w:rsidP="004C0D9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Test number.</w:t>
      </w:r>
    </w:p>
    <w:p w14:paraId="65184F99" w14:textId="77777777" w:rsidR="00582CEC" w:rsidRPr="004C0D9C" w:rsidRDefault="00582CEC" w:rsidP="004C0D9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lastRenderedPageBreak/>
        <w:t>Equipment used for the test, with manufacturer and model number and date of last calibration.</w:t>
      </w:r>
    </w:p>
    <w:p w14:paraId="70B29146" w14:textId="77777777" w:rsidR="00582CEC" w:rsidRPr="004C0D9C" w:rsidRDefault="00582CEC" w:rsidP="004C0D9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Date and time of the test.</w:t>
      </w:r>
    </w:p>
    <w:p w14:paraId="0D7C0B77" w14:textId="77777777" w:rsidR="00582CEC" w:rsidRPr="004C0D9C" w:rsidRDefault="00582CEC" w:rsidP="004C0D9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Indication of whether the record is </w:t>
      </w:r>
      <w:r w:rsidR="005948DC" w:rsidRPr="004C0D9C">
        <w:rPr>
          <w:rFonts w:ascii="Century Gothic" w:hAnsi="Century Gothic"/>
          <w:bCs/>
          <w:sz w:val="22"/>
          <w:szCs w:val="22"/>
        </w:rPr>
        <w:t xml:space="preserve">the </w:t>
      </w:r>
      <w:r w:rsidRPr="004C0D9C">
        <w:rPr>
          <w:rFonts w:ascii="Century Gothic" w:hAnsi="Century Gothic"/>
          <w:bCs/>
          <w:sz w:val="22"/>
          <w:szCs w:val="22"/>
        </w:rPr>
        <w:t xml:space="preserve">first </w:t>
      </w:r>
      <w:r w:rsidR="005948DC" w:rsidRPr="004C0D9C">
        <w:rPr>
          <w:rFonts w:ascii="Century Gothic" w:hAnsi="Century Gothic"/>
          <w:bCs/>
          <w:sz w:val="22"/>
          <w:szCs w:val="22"/>
        </w:rPr>
        <w:t xml:space="preserve">commissioning </w:t>
      </w:r>
      <w:r w:rsidRPr="004C0D9C">
        <w:rPr>
          <w:rFonts w:ascii="Century Gothic" w:hAnsi="Century Gothic"/>
          <w:bCs/>
          <w:sz w:val="22"/>
          <w:szCs w:val="22"/>
        </w:rPr>
        <w:t>test</w:t>
      </w:r>
      <w:r w:rsidR="00AA08EA" w:rsidRPr="004C0D9C">
        <w:rPr>
          <w:rFonts w:ascii="Century Gothic" w:hAnsi="Century Gothic"/>
          <w:bCs/>
          <w:sz w:val="22"/>
          <w:szCs w:val="22"/>
        </w:rPr>
        <w:t>,</w:t>
      </w:r>
      <w:r w:rsidRPr="004C0D9C">
        <w:rPr>
          <w:rFonts w:ascii="Century Gothic" w:hAnsi="Century Gothic"/>
          <w:bCs/>
          <w:sz w:val="22"/>
          <w:szCs w:val="22"/>
        </w:rPr>
        <w:t xml:space="preserve"> or </w:t>
      </w:r>
      <w:r w:rsidR="005948DC" w:rsidRPr="004C0D9C">
        <w:rPr>
          <w:rFonts w:ascii="Century Gothic" w:hAnsi="Century Gothic"/>
          <w:bCs/>
          <w:sz w:val="22"/>
          <w:szCs w:val="22"/>
        </w:rPr>
        <w:t xml:space="preserve">a </w:t>
      </w:r>
      <w:r w:rsidRPr="004C0D9C">
        <w:rPr>
          <w:rFonts w:ascii="Century Gothic" w:hAnsi="Century Gothic"/>
          <w:bCs/>
          <w:sz w:val="22"/>
          <w:szCs w:val="22"/>
        </w:rPr>
        <w:t xml:space="preserve">retest following correction of a </w:t>
      </w:r>
      <w:r w:rsidR="005948DC" w:rsidRPr="004C0D9C">
        <w:rPr>
          <w:rFonts w:ascii="Century Gothic" w:hAnsi="Century Gothic"/>
          <w:bCs/>
          <w:sz w:val="22"/>
          <w:szCs w:val="22"/>
        </w:rPr>
        <w:t xml:space="preserve">previously identified </w:t>
      </w:r>
      <w:r w:rsidRPr="004C0D9C">
        <w:rPr>
          <w:rFonts w:ascii="Century Gothic" w:hAnsi="Century Gothic"/>
          <w:bCs/>
          <w:sz w:val="22"/>
          <w:szCs w:val="22"/>
        </w:rPr>
        <w:t>issue.</w:t>
      </w:r>
    </w:p>
    <w:p w14:paraId="6AD09065" w14:textId="77777777" w:rsidR="00582CEC" w:rsidRPr="004C0D9C" w:rsidRDefault="00582CEC" w:rsidP="004C0D9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Identification of the system, subsystem, assembly, or equipment.</w:t>
      </w:r>
    </w:p>
    <w:p w14:paraId="5E406D6C" w14:textId="77777777" w:rsidR="00582CEC" w:rsidRPr="004C0D9C" w:rsidRDefault="00582CEC" w:rsidP="004C0D9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Conditions under which the test was conducted, including (as applicable) ambient conditions, set points, override conditions, and status and operating conditions that impact the results of the test. </w:t>
      </w:r>
    </w:p>
    <w:p w14:paraId="68B2B674" w14:textId="77777777" w:rsidR="00582CEC" w:rsidRPr="004C0D9C" w:rsidRDefault="00965017" w:rsidP="004C0D9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System</w:t>
      </w:r>
      <w:r w:rsidR="004F30D1" w:rsidRPr="004C0D9C">
        <w:rPr>
          <w:rFonts w:ascii="Century Gothic" w:hAnsi="Century Gothic"/>
          <w:bCs/>
          <w:sz w:val="22"/>
          <w:szCs w:val="22"/>
        </w:rPr>
        <w:t>s</w:t>
      </w:r>
      <w:r w:rsidRPr="004C0D9C">
        <w:rPr>
          <w:rFonts w:ascii="Century Gothic" w:hAnsi="Century Gothic"/>
          <w:bCs/>
          <w:sz w:val="22"/>
          <w:szCs w:val="22"/>
        </w:rPr>
        <w:t xml:space="preserve"> and assemblies test results,</w:t>
      </w:r>
      <w:r w:rsidR="004F30D1" w:rsidRPr="004C0D9C">
        <w:rPr>
          <w:rFonts w:ascii="Century Gothic" w:hAnsi="Century Gothic"/>
          <w:bCs/>
          <w:sz w:val="22"/>
          <w:szCs w:val="22"/>
        </w:rPr>
        <w:t xml:space="preserve"> performance</w:t>
      </w:r>
      <w:r w:rsidRPr="004C0D9C">
        <w:rPr>
          <w:rFonts w:ascii="Century Gothic" w:hAnsi="Century Gothic"/>
          <w:bCs/>
          <w:sz w:val="22"/>
          <w:szCs w:val="22"/>
        </w:rPr>
        <w:t xml:space="preserve"> and compliance with contract requirements.</w:t>
      </w:r>
    </w:p>
    <w:p w14:paraId="2B0E6166" w14:textId="77777777" w:rsidR="00582CEC" w:rsidRPr="004C0D9C" w:rsidRDefault="0089713C" w:rsidP="004C0D9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Issue number and description of corrected issue that prompted retesting.</w:t>
      </w:r>
    </w:p>
    <w:p w14:paraId="61BB570D" w14:textId="77777777" w:rsidR="00582CEC" w:rsidRPr="004C0D9C" w:rsidRDefault="00582CEC" w:rsidP="004C0D9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spacing w:after="200"/>
        <w:jc w:val="both"/>
        <w:rPr>
          <w:rFonts w:ascii="Century Gothic" w:hAnsi="Century Gothic"/>
          <w:color w:val="000000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Name and signature(s) of witnesses and the person(s) </w:t>
      </w:r>
      <w:r w:rsidR="0089713C" w:rsidRPr="004C0D9C">
        <w:rPr>
          <w:rFonts w:ascii="Century Gothic" w:hAnsi="Century Gothic"/>
          <w:sz w:val="22"/>
          <w:szCs w:val="22"/>
        </w:rPr>
        <w:t>who performed</w:t>
      </w:r>
      <w:r w:rsidRPr="004C0D9C">
        <w:rPr>
          <w:rFonts w:ascii="Century Gothic" w:hAnsi="Century Gothic"/>
          <w:sz w:val="22"/>
          <w:szCs w:val="22"/>
        </w:rPr>
        <w:t xml:space="preserve"> the test</w:t>
      </w:r>
      <w:r w:rsidR="0089713C" w:rsidRPr="004C0D9C">
        <w:rPr>
          <w:rFonts w:ascii="Century Gothic" w:hAnsi="Century Gothic"/>
          <w:sz w:val="22"/>
          <w:szCs w:val="22"/>
        </w:rPr>
        <w:t>(s)</w:t>
      </w:r>
      <w:r w:rsidRPr="004C0D9C">
        <w:rPr>
          <w:rFonts w:ascii="Century Gothic" w:hAnsi="Century Gothic"/>
          <w:sz w:val="22"/>
          <w:szCs w:val="22"/>
        </w:rPr>
        <w:t>.</w:t>
      </w:r>
    </w:p>
    <w:p w14:paraId="6B07751F" w14:textId="77777777" w:rsidR="00582CEC" w:rsidRPr="004C0D9C" w:rsidRDefault="00972F25" w:rsidP="004C0D9C">
      <w:pPr>
        <w:pStyle w:val="ListNumber3"/>
        <w:numPr>
          <w:ilvl w:val="0"/>
          <w:numId w:val="14"/>
        </w:numPr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Test </w:t>
      </w:r>
      <w:r w:rsidR="00582CEC" w:rsidRPr="004C0D9C">
        <w:rPr>
          <w:rFonts w:ascii="Century Gothic" w:hAnsi="Century Gothic"/>
          <w:bCs/>
          <w:sz w:val="22"/>
          <w:szCs w:val="22"/>
        </w:rPr>
        <w:t xml:space="preserve">lighting and controls systems </w:t>
      </w:r>
      <w:r w:rsidR="00994D76" w:rsidRPr="004C0D9C">
        <w:rPr>
          <w:rFonts w:ascii="Century Gothic" w:hAnsi="Century Gothic"/>
          <w:bCs/>
          <w:sz w:val="22"/>
          <w:szCs w:val="22"/>
        </w:rPr>
        <w:t xml:space="preserve">to verify </w:t>
      </w:r>
      <w:r w:rsidR="00582CEC" w:rsidRPr="004C0D9C">
        <w:rPr>
          <w:rFonts w:ascii="Century Gothic" w:hAnsi="Century Gothic"/>
          <w:bCs/>
          <w:sz w:val="22"/>
          <w:szCs w:val="22"/>
        </w:rPr>
        <w:t>performance</w:t>
      </w:r>
      <w:r w:rsidR="00994D76" w:rsidRPr="004C0D9C">
        <w:rPr>
          <w:rFonts w:ascii="Century Gothic" w:hAnsi="Century Gothic"/>
          <w:bCs/>
          <w:sz w:val="22"/>
          <w:szCs w:val="22"/>
        </w:rPr>
        <w:t>,</w:t>
      </w:r>
      <w:r w:rsidR="00582CEC" w:rsidRPr="004C0D9C">
        <w:rPr>
          <w:rFonts w:ascii="Century Gothic" w:hAnsi="Century Gothic"/>
          <w:bCs/>
          <w:sz w:val="22"/>
          <w:szCs w:val="22"/>
        </w:rPr>
        <w:t xml:space="preserve"> </w:t>
      </w:r>
      <w:r w:rsidR="004F30D1" w:rsidRPr="004C0D9C">
        <w:rPr>
          <w:rFonts w:ascii="Century Gothic" w:hAnsi="Century Gothic"/>
          <w:bCs/>
          <w:sz w:val="22"/>
          <w:szCs w:val="22"/>
        </w:rPr>
        <w:t xml:space="preserve">operation, functionality, light levels, energy usage, and compliance with </w:t>
      </w:r>
      <w:r w:rsidR="005D7E95" w:rsidRPr="004C0D9C">
        <w:rPr>
          <w:rFonts w:ascii="Century Gothic" w:hAnsi="Century Gothic"/>
          <w:bCs/>
          <w:sz w:val="22"/>
          <w:szCs w:val="22"/>
        </w:rPr>
        <w:t>construction</w:t>
      </w:r>
      <w:r w:rsidR="004F30D1" w:rsidRPr="004C0D9C">
        <w:rPr>
          <w:rFonts w:ascii="Century Gothic" w:hAnsi="Century Gothic"/>
          <w:bCs/>
          <w:sz w:val="22"/>
          <w:szCs w:val="22"/>
        </w:rPr>
        <w:t xml:space="preserve"> documents.</w:t>
      </w:r>
    </w:p>
    <w:p w14:paraId="18251994" w14:textId="77777777" w:rsidR="00582CEC" w:rsidRPr="004C0D9C" w:rsidRDefault="00AC7BD7" w:rsidP="004C0D9C">
      <w:pPr>
        <w:pStyle w:val="ListNumber3"/>
        <w:tabs>
          <w:tab w:val="clear" w:pos="720"/>
          <w:tab w:val="num" w:pos="2160"/>
        </w:tabs>
        <w:spacing w:after="200"/>
        <w:ind w:left="216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S</w:t>
      </w:r>
      <w:r w:rsidR="00582CEC" w:rsidRPr="004C0D9C">
        <w:rPr>
          <w:rFonts w:ascii="Century Gothic" w:hAnsi="Century Gothic"/>
          <w:sz w:val="22"/>
          <w:szCs w:val="22"/>
        </w:rPr>
        <w:t xml:space="preserve">tart </w:t>
      </w:r>
      <w:r w:rsidR="004F30D1" w:rsidRPr="004C0D9C">
        <w:rPr>
          <w:rFonts w:ascii="Century Gothic" w:hAnsi="Century Gothic"/>
          <w:sz w:val="22"/>
          <w:szCs w:val="22"/>
        </w:rPr>
        <w:t xml:space="preserve">up, test and document results </w:t>
      </w:r>
      <w:r w:rsidR="00582CEC" w:rsidRPr="004C0D9C">
        <w:rPr>
          <w:rFonts w:ascii="Century Gothic" w:hAnsi="Century Gothic"/>
          <w:sz w:val="22"/>
          <w:szCs w:val="22"/>
        </w:rPr>
        <w:t xml:space="preserve">under the observation of the </w:t>
      </w:r>
      <w:proofErr w:type="spellStart"/>
      <w:r w:rsidR="00DA18AB" w:rsidRPr="004C0D9C">
        <w:rPr>
          <w:rFonts w:ascii="Century Gothic" w:hAnsi="Century Gothic"/>
          <w:sz w:val="22"/>
          <w:szCs w:val="22"/>
        </w:rPr>
        <w:t>CxSP</w:t>
      </w:r>
      <w:proofErr w:type="spellEnd"/>
      <w:r w:rsidR="00582CEC" w:rsidRPr="004C0D9C">
        <w:rPr>
          <w:rFonts w:ascii="Century Gothic" w:hAnsi="Century Gothic"/>
          <w:sz w:val="22"/>
          <w:szCs w:val="22"/>
        </w:rPr>
        <w:t>.</w:t>
      </w:r>
    </w:p>
    <w:p w14:paraId="62530B38" w14:textId="77777777" w:rsidR="0089713C" w:rsidRPr="004C0D9C" w:rsidRDefault="00AC7BD7" w:rsidP="004C0D9C">
      <w:pPr>
        <w:pStyle w:val="ListNumber3"/>
        <w:tabs>
          <w:tab w:val="clear" w:pos="72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E</w:t>
      </w:r>
      <w:r w:rsidR="004F30D1" w:rsidRPr="004C0D9C">
        <w:rPr>
          <w:rFonts w:ascii="Century Gothic" w:hAnsi="Century Gothic"/>
          <w:sz w:val="22"/>
          <w:szCs w:val="22"/>
        </w:rPr>
        <w:t xml:space="preserve">xecute the </w:t>
      </w:r>
      <w:r w:rsidR="00582CEC" w:rsidRPr="004C0D9C">
        <w:rPr>
          <w:rFonts w:ascii="Century Gothic" w:hAnsi="Century Gothic"/>
          <w:sz w:val="22"/>
          <w:szCs w:val="22"/>
        </w:rPr>
        <w:t>Functional Performance T</w:t>
      </w:r>
      <w:r w:rsidR="004F30D1" w:rsidRPr="004C0D9C">
        <w:rPr>
          <w:rFonts w:ascii="Century Gothic" w:hAnsi="Century Gothic"/>
          <w:sz w:val="22"/>
          <w:szCs w:val="22"/>
        </w:rPr>
        <w:t>est</w:t>
      </w:r>
      <w:r w:rsidR="00582CEC" w:rsidRPr="004C0D9C">
        <w:rPr>
          <w:rFonts w:ascii="Century Gothic" w:hAnsi="Century Gothic"/>
          <w:sz w:val="22"/>
          <w:szCs w:val="22"/>
        </w:rPr>
        <w:t xml:space="preserve"> (FPT) under the observation of the </w:t>
      </w:r>
      <w:proofErr w:type="spellStart"/>
      <w:r w:rsidR="00DA18AB" w:rsidRPr="004C0D9C">
        <w:rPr>
          <w:rFonts w:ascii="Century Gothic" w:hAnsi="Century Gothic"/>
          <w:sz w:val="22"/>
          <w:szCs w:val="22"/>
        </w:rPr>
        <w:t>CxSP</w:t>
      </w:r>
      <w:proofErr w:type="spellEnd"/>
      <w:r w:rsidR="0089713C" w:rsidRPr="004C0D9C">
        <w:rPr>
          <w:rFonts w:ascii="Century Gothic" w:hAnsi="Century Gothic"/>
          <w:sz w:val="22"/>
          <w:szCs w:val="22"/>
        </w:rPr>
        <w:t xml:space="preserve">. </w:t>
      </w:r>
    </w:p>
    <w:p w14:paraId="26E255FC" w14:textId="77777777" w:rsidR="00582CEC" w:rsidRPr="004C0D9C" w:rsidRDefault="0089713C" w:rsidP="004C0D9C">
      <w:pPr>
        <w:pStyle w:val="ListNumber3"/>
        <w:tabs>
          <w:tab w:val="clear" w:pos="72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Provide completed and signed FPTs to </w:t>
      </w:r>
      <w:proofErr w:type="spellStart"/>
      <w:r w:rsidRPr="004C0D9C">
        <w:rPr>
          <w:rFonts w:ascii="Century Gothic" w:hAnsi="Century Gothic"/>
          <w:sz w:val="22"/>
          <w:szCs w:val="22"/>
        </w:rPr>
        <w:t>CxSP</w:t>
      </w:r>
      <w:proofErr w:type="spellEnd"/>
      <w:r w:rsidRPr="004C0D9C">
        <w:rPr>
          <w:rFonts w:ascii="Century Gothic" w:hAnsi="Century Gothic"/>
          <w:sz w:val="22"/>
          <w:szCs w:val="22"/>
        </w:rPr>
        <w:t xml:space="preserve"> for inclusion in the commissioning report.</w:t>
      </w:r>
    </w:p>
    <w:p w14:paraId="54097AF0" w14:textId="77777777" w:rsidR="00582CEC" w:rsidRPr="004C0D9C" w:rsidRDefault="00582CEC" w:rsidP="004C0D9C">
      <w:pPr>
        <w:pStyle w:val="ListNumber3"/>
        <w:tabs>
          <w:tab w:val="clear" w:pos="72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Functions</w:t>
      </w:r>
      <w:r w:rsidR="005D7E95" w:rsidRPr="004C0D9C">
        <w:rPr>
          <w:rFonts w:ascii="Century Gothic" w:hAnsi="Century Gothic"/>
          <w:sz w:val="22"/>
          <w:szCs w:val="22"/>
        </w:rPr>
        <w:t xml:space="preserve"> </w:t>
      </w:r>
      <w:r w:rsidR="00A049D3" w:rsidRPr="004C0D9C">
        <w:rPr>
          <w:rFonts w:ascii="Century Gothic" w:hAnsi="Century Gothic"/>
          <w:sz w:val="22"/>
          <w:szCs w:val="22"/>
        </w:rPr>
        <w:t>and Testing Conditions:</w:t>
      </w:r>
    </w:p>
    <w:p w14:paraId="0ABE3397" w14:textId="77777777" w:rsidR="00582CEC" w:rsidRPr="004C0D9C" w:rsidRDefault="00582CEC" w:rsidP="004C0D9C">
      <w:pPr>
        <w:pStyle w:val="ListNumber4"/>
        <w:numPr>
          <w:ilvl w:val="0"/>
          <w:numId w:val="15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Occupancy sensors and timer controls for lighting</w:t>
      </w:r>
      <w:r w:rsidR="00487129" w:rsidRPr="004C0D9C">
        <w:rPr>
          <w:rFonts w:ascii="Century Gothic" w:hAnsi="Century Gothic"/>
          <w:sz w:val="22"/>
          <w:szCs w:val="22"/>
        </w:rPr>
        <w:t>:</w:t>
      </w:r>
    </w:p>
    <w:p w14:paraId="3DCDD8A2" w14:textId="77777777" w:rsidR="00582CEC" w:rsidRPr="004C0D9C" w:rsidRDefault="00582CEC" w:rsidP="004C0D9C">
      <w:pPr>
        <w:numPr>
          <w:ilvl w:val="0"/>
          <w:numId w:val="32"/>
        </w:numPr>
        <w:spacing w:after="200"/>
        <w:ind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Verify that specified functions and features are set up, debugged and fully operable at time of test.</w:t>
      </w:r>
    </w:p>
    <w:p w14:paraId="1CFCA235" w14:textId="77777777" w:rsidR="00582CEC" w:rsidRPr="004C0D9C" w:rsidRDefault="005D7E95" w:rsidP="004C0D9C">
      <w:pPr>
        <w:numPr>
          <w:ilvl w:val="0"/>
          <w:numId w:val="32"/>
        </w:numPr>
        <w:spacing w:after="200"/>
        <w:ind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Verify that occupant override feature</w:t>
      </w:r>
      <w:r w:rsidR="00582CEC" w:rsidRPr="004C0D9C">
        <w:rPr>
          <w:rFonts w:ascii="Century Gothic" w:hAnsi="Century Gothic"/>
          <w:bCs/>
          <w:sz w:val="22"/>
          <w:szCs w:val="22"/>
        </w:rPr>
        <w:t xml:space="preserve"> function</w:t>
      </w:r>
      <w:r w:rsidRPr="004C0D9C">
        <w:rPr>
          <w:rFonts w:ascii="Century Gothic" w:hAnsi="Century Gothic"/>
          <w:bCs/>
          <w:sz w:val="22"/>
          <w:szCs w:val="22"/>
        </w:rPr>
        <w:t>s</w:t>
      </w:r>
      <w:r w:rsidR="00582CEC" w:rsidRPr="004C0D9C">
        <w:rPr>
          <w:rFonts w:ascii="Century Gothic" w:hAnsi="Century Gothic"/>
          <w:bCs/>
          <w:sz w:val="22"/>
          <w:szCs w:val="22"/>
        </w:rPr>
        <w:t xml:space="preserve"> as intended i</w:t>
      </w:r>
      <w:r w:rsidRPr="004C0D9C">
        <w:rPr>
          <w:rFonts w:ascii="Century Gothic" w:hAnsi="Century Gothic"/>
          <w:bCs/>
          <w:sz w:val="22"/>
          <w:szCs w:val="22"/>
        </w:rPr>
        <w:t xml:space="preserve">n the contract </w:t>
      </w:r>
      <w:r w:rsidR="00582CEC" w:rsidRPr="004C0D9C">
        <w:rPr>
          <w:rFonts w:ascii="Century Gothic" w:hAnsi="Century Gothic"/>
          <w:bCs/>
          <w:sz w:val="22"/>
          <w:szCs w:val="22"/>
        </w:rPr>
        <w:t>documents.</w:t>
      </w:r>
    </w:p>
    <w:p w14:paraId="22E79F8D" w14:textId="77777777" w:rsidR="00582CEC" w:rsidRPr="004C0D9C" w:rsidRDefault="00582CEC" w:rsidP="004C0D9C">
      <w:pPr>
        <w:numPr>
          <w:ilvl w:val="0"/>
          <w:numId w:val="32"/>
        </w:numPr>
        <w:spacing w:after="200"/>
        <w:ind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Verify that sensor</w:t>
      </w:r>
      <w:r w:rsidR="0089713C" w:rsidRPr="004C0D9C">
        <w:rPr>
          <w:rFonts w:ascii="Century Gothic" w:hAnsi="Century Gothic"/>
          <w:bCs/>
          <w:sz w:val="22"/>
          <w:szCs w:val="22"/>
        </w:rPr>
        <w:t>s response times/</w:t>
      </w:r>
      <w:r w:rsidRPr="004C0D9C">
        <w:rPr>
          <w:rFonts w:ascii="Century Gothic" w:hAnsi="Century Gothic"/>
          <w:bCs/>
          <w:sz w:val="22"/>
          <w:szCs w:val="22"/>
        </w:rPr>
        <w:t>durations are set properly.</w:t>
      </w:r>
    </w:p>
    <w:p w14:paraId="2AE0A4F6" w14:textId="77777777" w:rsidR="00582CEC" w:rsidRPr="004C0D9C" w:rsidRDefault="00582CEC" w:rsidP="004C0D9C">
      <w:pPr>
        <w:numPr>
          <w:ilvl w:val="0"/>
          <w:numId w:val="32"/>
        </w:numPr>
        <w:spacing w:after="200"/>
        <w:ind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lastRenderedPageBreak/>
        <w:t xml:space="preserve">Test the sequence of operation for features and </w:t>
      </w:r>
      <w:r w:rsidR="0089713C" w:rsidRPr="004C0D9C">
        <w:rPr>
          <w:rFonts w:ascii="Century Gothic" w:hAnsi="Century Gothic"/>
          <w:bCs/>
          <w:sz w:val="22"/>
          <w:szCs w:val="22"/>
        </w:rPr>
        <w:t>modes and</w:t>
      </w:r>
      <w:r w:rsidRPr="004C0D9C">
        <w:rPr>
          <w:rFonts w:ascii="Century Gothic" w:hAnsi="Century Gothic"/>
          <w:bCs/>
          <w:sz w:val="22"/>
          <w:szCs w:val="22"/>
        </w:rPr>
        <w:t xml:space="preserve"> confirm that adjustable tim</w:t>
      </w:r>
      <w:r w:rsidR="0089713C" w:rsidRPr="004C0D9C">
        <w:rPr>
          <w:rFonts w:ascii="Century Gothic" w:hAnsi="Century Gothic"/>
          <w:bCs/>
          <w:sz w:val="22"/>
          <w:szCs w:val="22"/>
        </w:rPr>
        <w:t>es</w:t>
      </w:r>
      <w:r w:rsidRPr="004C0D9C">
        <w:rPr>
          <w:rFonts w:ascii="Century Gothic" w:hAnsi="Century Gothic"/>
          <w:bCs/>
          <w:sz w:val="22"/>
          <w:szCs w:val="22"/>
        </w:rPr>
        <w:t xml:space="preserve"> match the design specifications</w:t>
      </w:r>
      <w:r w:rsidR="005D7E95" w:rsidRPr="004C0D9C">
        <w:rPr>
          <w:rFonts w:ascii="Century Gothic" w:hAnsi="Century Gothic"/>
          <w:bCs/>
          <w:sz w:val="22"/>
          <w:szCs w:val="22"/>
        </w:rPr>
        <w:t xml:space="preserve"> and contract documents.</w:t>
      </w:r>
    </w:p>
    <w:p w14:paraId="072548D0" w14:textId="77777777" w:rsidR="00994D76" w:rsidRPr="004C0D9C" w:rsidRDefault="00994D76" w:rsidP="004C0D9C">
      <w:pPr>
        <w:numPr>
          <w:ilvl w:val="0"/>
          <w:numId w:val="32"/>
        </w:numPr>
        <w:spacing w:after="200"/>
        <w:ind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Verify that sensors are located per manufacturer’s recommendations.</w:t>
      </w:r>
    </w:p>
    <w:p w14:paraId="3C670611" w14:textId="77777777" w:rsidR="00582CEC" w:rsidRPr="004C0D9C" w:rsidRDefault="00582CEC" w:rsidP="004C0D9C">
      <w:pPr>
        <w:pStyle w:val="ListNumber4"/>
        <w:numPr>
          <w:ilvl w:val="0"/>
          <w:numId w:val="15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Electric lighting dimming</w:t>
      </w:r>
      <w:r w:rsidR="005D7E95" w:rsidRPr="004C0D9C">
        <w:rPr>
          <w:rFonts w:ascii="Century Gothic" w:hAnsi="Century Gothic"/>
          <w:sz w:val="22"/>
          <w:szCs w:val="22"/>
        </w:rPr>
        <w:t>,</w:t>
      </w:r>
      <w:r w:rsidRPr="004C0D9C">
        <w:rPr>
          <w:rFonts w:ascii="Century Gothic" w:hAnsi="Century Gothic"/>
          <w:sz w:val="22"/>
          <w:szCs w:val="22"/>
        </w:rPr>
        <w:t xml:space="preserve"> photocells and controls</w:t>
      </w:r>
      <w:r w:rsidR="00867812" w:rsidRPr="004C0D9C">
        <w:rPr>
          <w:rFonts w:ascii="Century Gothic" w:hAnsi="Century Gothic"/>
          <w:sz w:val="22"/>
          <w:szCs w:val="22"/>
        </w:rPr>
        <w:t>:</w:t>
      </w:r>
    </w:p>
    <w:p w14:paraId="57607DFC" w14:textId="77777777" w:rsidR="00994D76" w:rsidRPr="004C0D9C" w:rsidRDefault="00582CEC" w:rsidP="004C0D9C">
      <w:pPr>
        <w:numPr>
          <w:ilvl w:val="7"/>
          <w:numId w:val="15"/>
        </w:numPr>
        <w:spacing w:after="200"/>
        <w:ind w:left="36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Test the dimming controls during daytime when conditions are such that controls should be dimming electric lighting. </w:t>
      </w:r>
    </w:p>
    <w:p w14:paraId="2BCE1526" w14:textId="77777777" w:rsidR="00582CEC" w:rsidRPr="004C0D9C" w:rsidRDefault="00582CEC" w:rsidP="004C0D9C">
      <w:pPr>
        <w:numPr>
          <w:ilvl w:val="7"/>
          <w:numId w:val="15"/>
        </w:numPr>
        <w:spacing w:after="200"/>
        <w:ind w:left="36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Verify that amperage changes in light fixtures are proportional to external light changes.  Verify that dimmed light levels </w:t>
      </w:r>
      <w:r w:rsidR="0089713C" w:rsidRPr="004C0D9C">
        <w:rPr>
          <w:rFonts w:ascii="Century Gothic" w:hAnsi="Century Gothic"/>
          <w:bCs/>
          <w:sz w:val="22"/>
          <w:szCs w:val="22"/>
        </w:rPr>
        <w:t xml:space="preserve">uniformity </w:t>
      </w:r>
      <w:r w:rsidRPr="004C0D9C">
        <w:rPr>
          <w:rFonts w:ascii="Century Gothic" w:hAnsi="Century Gothic"/>
          <w:bCs/>
          <w:sz w:val="22"/>
          <w:szCs w:val="22"/>
        </w:rPr>
        <w:t>at the specified work plane r</w:t>
      </w:r>
      <w:r w:rsidR="00410585" w:rsidRPr="004C0D9C">
        <w:rPr>
          <w:rFonts w:ascii="Century Gothic" w:hAnsi="Century Gothic"/>
          <w:bCs/>
          <w:sz w:val="22"/>
          <w:szCs w:val="22"/>
        </w:rPr>
        <w:t>emain within specified limits.</w:t>
      </w:r>
    </w:p>
    <w:p w14:paraId="1C0E1C29" w14:textId="77777777" w:rsidR="00582CEC" w:rsidRPr="004C0D9C" w:rsidRDefault="00582CEC" w:rsidP="004C0D9C">
      <w:pPr>
        <w:numPr>
          <w:ilvl w:val="7"/>
          <w:numId w:val="15"/>
        </w:numPr>
        <w:spacing w:after="200"/>
        <w:ind w:left="36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Verify that delays and ramp times are set and functioning so that the speed of change of light fixture output is slow enough to not bother occupants</w:t>
      </w:r>
      <w:r w:rsidR="00994D76" w:rsidRPr="004C0D9C">
        <w:rPr>
          <w:rFonts w:ascii="Century Gothic" w:hAnsi="Century Gothic"/>
          <w:bCs/>
          <w:sz w:val="22"/>
          <w:szCs w:val="22"/>
        </w:rPr>
        <w:t>,</w:t>
      </w:r>
      <w:r w:rsidRPr="004C0D9C">
        <w:rPr>
          <w:rFonts w:ascii="Century Gothic" w:hAnsi="Century Gothic"/>
          <w:bCs/>
          <w:sz w:val="22"/>
          <w:szCs w:val="22"/>
        </w:rPr>
        <w:t xml:space="preserve"> and in compliance with the specifications.</w:t>
      </w:r>
    </w:p>
    <w:p w14:paraId="645B2410" w14:textId="77777777" w:rsidR="00582CEC" w:rsidRPr="004C0D9C" w:rsidRDefault="00582CEC" w:rsidP="004C0D9C">
      <w:pPr>
        <w:numPr>
          <w:ilvl w:val="7"/>
          <w:numId w:val="15"/>
        </w:numPr>
        <w:spacing w:after="200"/>
        <w:ind w:left="36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Verify that dimming does not cause lower than specified light levels in adjacent “non-dimmed” spaces.</w:t>
      </w:r>
    </w:p>
    <w:p w14:paraId="17836B7B" w14:textId="77777777" w:rsidR="00582CEC" w:rsidRPr="004C0D9C" w:rsidRDefault="00582CEC" w:rsidP="004C0D9C">
      <w:pPr>
        <w:numPr>
          <w:ilvl w:val="7"/>
          <w:numId w:val="15"/>
        </w:numPr>
        <w:spacing w:after="200"/>
        <w:ind w:left="36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Verify that the controls and sensors </w:t>
      </w:r>
      <w:r w:rsidR="004211AE" w:rsidRPr="004C0D9C">
        <w:rPr>
          <w:rFonts w:ascii="Century Gothic" w:hAnsi="Century Gothic"/>
          <w:bCs/>
          <w:sz w:val="22"/>
          <w:szCs w:val="22"/>
        </w:rPr>
        <w:t xml:space="preserve">cannot be </w:t>
      </w:r>
      <w:r w:rsidRPr="004C0D9C">
        <w:rPr>
          <w:rFonts w:ascii="Century Gothic" w:hAnsi="Century Gothic"/>
          <w:bCs/>
          <w:sz w:val="22"/>
          <w:szCs w:val="22"/>
        </w:rPr>
        <w:t>easily overridden or disabled by occupants.</w:t>
      </w:r>
    </w:p>
    <w:p w14:paraId="27BF1637" w14:textId="77777777" w:rsidR="00411897" w:rsidRPr="004C0D9C" w:rsidRDefault="001965C0" w:rsidP="004C0D9C">
      <w:pPr>
        <w:numPr>
          <w:ilvl w:val="7"/>
          <w:numId w:val="15"/>
        </w:numPr>
        <w:spacing w:after="200"/>
        <w:ind w:left="36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Verify that dimming systems in places of assembly are interfaced with the Central Fire Alarm system. </w:t>
      </w:r>
    </w:p>
    <w:p w14:paraId="68C40F39" w14:textId="77777777" w:rsidR="001965C0" w:rsidRPr="004C0D9C" w:rsidRDefault="00411897" w:rsidP="004C0D9C">
      <w:pPr>
        <w:numPr>
          <w:ilvl w:val="7"/>
          <w:numId w:val="15"/>
        </w:numPr>
        <w:spacing w:after="200"/>
        <w:ind w:left="36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Verify that d</w:t>
      </w:r>
      <w:r w:rsidR="001965C0" w:rsidRPr="004C0D9C">
        <w:rPr>
          <w:rFonts w:ascii="Century Gothic" w:hAnsi="Century Gothic"/>
          <w:bCs/>
          <w:sz w:val="22"/>
          <w:szCs w:val="22"/>
        </w:rPr>
        <w:t xml:space="preserve">immed lighting in these areas shall come back to full bright during a fire alarm </w:t>
      </w:r>
      <w:r w:rsidR="00B7710A" w:rsidRPr="004C0D9C">
        <w:rPr>
          <w:rFonts w:ascii="Century Gothic" w:hAnsi="Century Gothic"/>
          <w:bCs/>
          <w:sz w:val="22"/>
          <w:szCs w:val="22"/>
        </w:rPr>
        <w:t xml:space="preserve">or emergency </w:t>
      </w:r>
      <w:r w:rsidR="001965C0" w:rsidRPr="004C0D9C">
        <w:rPr>
          <w:rFonts w:ascii="Century Gothic" w:hAnsi="Century Gothic"/>
          <w:bCs/>
          <w:sz w:val="22"/>
          <w:szCs w:val="22"/>
        </w:rPr>
        <w:t>condition.</w:t>
      </w:r>
    </w:p>
    <w:p w14:paraId="4488F657" w14:textId="77777777" w:rsidR="00582CEC" w:rsidRPr="004C0D9C" w:rsidRDefault="00582CEC" w:rsidP="004C0D9C">
      <w:pPr>
        <w:pStyle w:val="ListNumber4"/>
        <w:numPr>
          <w:ilvl w:val="0"/>
          <w:numId w:val="15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Illumination Levels, Night Conditions:</w:t>
      </w:r>
    </w:p>
    <w:p w14:paraId="555F5261" w14:textId="77777777" w:rsidR="00582CEC" w:rsidRPr="004C0D9C" w:rsidRDefault="00A618FD" w:rsidP="004C0D9C">
      <w:pPr>
        <w:spacing w:after="200"/>
        <w:ind w:left="360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1)</w:t>
      </w:r>
      <w:r w:rsidRPr="004C0D9C">
        <w:rPr>
          <w:rFonts w:ascii="Century Gothic" w:hAnsi="Century Gothic"/>
          <w:bCs/>
          <w:sz w:val="22"/>
          <w:szCs w:val="22"/>
        </w:rPr>
        <w:tab/>
      </w:r>
      <w:r w:rsidR="00582CEC" w:rsidRPr="004C0D9C">
        <w:rPr>
          <w:rFonts w:ascii="Century Gothic" w:hAnsi="Century Gothic"/>
          <w:bCs/>
          <w:sz w:val="22"/>
          <w:szCs w:val="22"/>
        </w:rPr>
        <w:t>Verify that lighting throughout the building is operating automatically.</w:t>
      </w:r>
    </w:p>
    <w:p w14:paraId="44E826DC" w14:textId="77777777" w:rsidR="00582CEC" w:rsidRPr="004C0D9C" w:rsidRDefault="00A618FD" w:rsidP="004C0D9C">
      <w:pPr>
        <w:spacing w:after="200"/>
        <w:ind w:left="360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2)</w:t>
      </w:r>
      <w:r w:rsidRPr="004C0D9C">
        <w:rPr>
          <w:rFonts w:ascii="Century Gothic" w:hAnsi="Century Gothic"/>
          <w:bCs/>
          <w:sz w:val="22"/>
          <w:szCs w:val="22"/>
        </w:rPr>
        <w:tab/>
      </w:r>
      <w:r w:rsidR="00582CEC" w:rsidRPr="004C0D9C">
        <w:rPr>
          <w:rFonts w:ascii="Century Gothic" w:hAnsi="Century Gothic"/>
          <w:bCs/>
          <w:sz w:val="22"/>
          <w:szCs w:val="22"/>
        </w:rPr>
        <w:t>Test with doors closed (to simulate actual occupancy)</w:t>
      </w:r>
      <w:r w:rsidR="00A27D34" w:rsidRPr="004C0D9C">
        <w:rPr>
          <w:rFonts w:ascii="Century Gothic" w:hAnsi="Century Gothic"/>
          <w:bCs/>
          <w:sz w:val="22"/>
          <w:szCs w:val="22"/>
        </w:rPr>
        <w:t xml:space="preserve"> and</w:t>
      </w:r>
      <w:r w:rsidR="00582CEC" w:rsidRPr="004C0D9C">
        <w:rPr>
          <w:rFonts w:ascii="Century Gothic" w:hAnsi="Century Gothic"/>
          <w:bCs/>
          <w:sz w:val="22"/>
          <w:szCs w:val="22"/>
        </w:rPr>
        <w:t xml:space="preserve"> after finishes are complete</w:t>
      </w:r>
      <w:r w:rsidR="00A27D34" w:rsidRPr="004C0D9C">
        <w:rPr>
          <w:rFonts w:ascii="Century Gothic" w:hAnsi="Century Gothic"/>
          <w:bCs/>
          <w:sz w:val="22"/>
          <w:szCs w:val="22"/>
        </w:rPr>
        <w:t>.</w:t>
      </w:r>
    </w:p>
    <w:p w14:paraId="192794AD" w14:textId="77777777" w:rsidR="00582CEC" w:rsidRPr="004C0D9C" w:rsidRDefault="00582CEC" w:rsidP="004C0D9C">
      <w:pPr>
        <w:pStyle w:val="ListNumber4"/>
        <w:numPr>
          <w:ilvl w:val="0"/>
          <w:numId w:val="15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Illumination Levels, Day Conditions: </w:t>
      </w:r>
    </w:p>
    <w:p w14:paraId="1E7F60A7" w14:textId="77777777" w:rsidR="00411897" w:rsidRPr="004C0D9C" w:rsidRDefault="00411897" w:rsidP="004C0D9C">
      <w:pPr>
        <w:numPr>
          <w:ilvl w:val="7"/>
          <w:numId w:val="15"/>
        </w:numPr>
        <w:spacing w:after="200"/>
        <w:ind w:left="36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Verify that lighting levels </w:t>
      </w:r>
      <w:r w:rsidR="00B7710A" w:rsidRPr="004C0D9C">
        <w:rPr>
          <w:rFonts w:ascii="Century Gothic" w:hAnsi="Century Gothic"/>
          <w:bCs/>
          <w:sz w:val="22"/>
          <w:szCs w:val="22"/>
        </w:rPr>
        <w:t>comply</w:t>
      </w:r>
      <w:r w:rsidRPr="004C0D9C">
        <w:rPr>
          <w:rFonts w:ascii="Century Gothic" w:hAnsi="Century Gothic"/>
          <w:bCs/>
          <w:sz w:val="22"/>
          <w:szCs w:val="22"/>
        </w:rPr>
        <w:t xml:space="preserve"> with average maintained foot-candle levels shown on plans.</w:t>
      </w:r>
    </w:p>
    <w:p w14:paraId="17ABBC2A" w14:textId="77777777" w:rsidR="00582CEC" w:rsidRPr="004C0D9C" w:rsidRDefault="00582CEC" w:rsidP="004C0D9C">
      <w:pPr>
        <w:numPr>
          <w:ilvl w:val="7"/>
          <w:numId w:val="15"/>
        </w:numPr>
        <w:spacing w:after="200"/>
        <w:ind w:left="36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lastRenderedPageBreak/>
        <w:t>Verify that lighting throughout the building is operating automatically.</w:t>
      </w:r>
    </w:p>
    <w:p w14:paraId="325E5467" w14:textId="77777777" w:rsidR="00582CEC" w:rsidRPr="004C0D9C" w:rsidRDefault="0086677F" w:rsidP="004C0D9C">
      <w:pPr>
        <w:spacing w:after="200"/>
        <w:ind w:left="360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2)</w:t>
      </w:r>
      <w:r w:rsidRPr="004C0D9C">
        <w:rPr>
          <w:rFonts w:ascii="Century Gothic" w:hAnsi="Century Gothic"/>
          <w:bCs/>
          <w:sz w:val="22"/>
          <w:szCs w:val="22"/>
        </w:rPr>
        <w:tab/>
      </w:r>
      <w:r w:rsidR="00582CEC" w:rsidRPr="004C0D9C">
        <w:rPr>
          <w:rFonts w:ascii="Century Gothic" w:hAnsi="Century Gothic"/>
          <w:bCs/>
          <w:sz w:val="22"/>
          <w:szCs w:val="22"/>
        </w:rPr>
        <w:t>Test with doors closed (to simulate actual occupancy), after finishes are complete, and room is furnished.</w:t>
      </w:r>
    </w:p>
    <w:p w14:paraId="67D8AF49" w14:textId="77777777" w:rsidR="00582CEC" w:rsidRPr="004C0D9C" w:rsidRDefault="0086677F" w:rsidP="004C0D9C">
      <w:pPr>
        <w:spacing w:after="200"/>
        <w:ind w:left="360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3)</w:t>
      </w:r>
      <w:r w:rsidRPr="004C0D9C">
        <w:rPr>
          <w:rFonts w:ascii="Century Gothic" w:hAnsi="Century Gothic"/>
          <w:bCs/>
          <w:sz w:val="22"/>
          <w:szCs w:val="22"/>
        </w:rPr>
        <w:tab/>
      </w:r>
      <w:r w:rsidR="00582CEC" w:rsidRPr="004C0D9C">
        <w:rPr>
          <w:rFonts w:ascii="Century Gothic" w:hAnsi="Century Gothic"/>
          <w:bCs/>
          <w:sz w:val="22"/>
          <w:szCs w:val="22"/>
        </w:rPr>
        <w:t>Test at different times during the day</w:t>
      </w:r>
      <w:r w:rsidR="001E1561" w:rsidRPr="004C0D9C">
        <w:rPr>
          <w:rFonts w:ascii="Century Gothic" w:hAnsi="Century Gothic"/>
          <w:bCs/>
          <w:sz w:val="22"/>
          <w:szCs w:val="22"/>
        </w:rPr>
        <w:t xml:space="preserve">, or under </w:t>
      </w:r>
      <w:r w:rsidR="00AC03ED" w:rsidRPr="004C0D9C">
        <w:rPr>
          <w:rFonts w:ascii="Century Gothic" w:hAnsi="Century Gothic"/>
          <w:bCs/>
          <w:sz w:val="22"/>
          <w:szCs w:val="22"/>
        </w:rPr>
        <w:t>OWNER</w:t>
      </w:r>
      <w:r w:rsidR="001E1561" w:rsidRPr="004C0D9C">
        <w:rPr>
          <w:rFonts w:ascii="Century Gothic" w:hAnsi="Century Gothic"/>
          <w:bCs/>
          <w:sz w:val="22"/>
          <w:szCs w:val="22"/>
        </w:rPr>
        <w:t>-approved simulated conditions,</w:t>
      </w:r>
      <w:r w:rsidR="00582CEC" w:rsidRPr="004C0D9C">
        <w:rPr>
          <w:rFonts w:ascii="Century Gothic" w:hAnsi="Century Gothic"/>
          <w:bCs/>
          <w:sz w:val="22"/>
          <w:szCs w:val="22"/>
        </w:rPr>
        <w:t xml:space="preserve"> to ensure proper system response and to determine that lighting levels are within specified requirements.</w:t>
      </w:r>
    </w:p>
    <w:p w14:paraId="7EC96260" w14:textId="77777777" w:rsidR="001965C0" w:rsidRPr="004C0D9C" w:rsidRDefault="0086677F" w:rsidP="004C0D9C">
      <w:pPr>
        <w:spacing w:after="200"/>
        <w:ind w:left="360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4)</w:t>
      </w:r>
      <w:r w:rsidRPr="004C0D9C">
        <w:rPr>
          <w:rFonts w:ascii="Century Gothic" w:hAnsi="Century Gothic"/>
          <w:bCs/>
          <w:sz w:val="22"/>
          <w:szCs w:val="22"/>
        </w:rPr>
        <w:tab/>
      </w:r>
      <w:r w:rsidR="00B7710A" w:rsidRPr="004C0D9C">
        <w:rPr>
          <w:rFonts w:ascii="Century Gothic" w:hAnsi="Century Gothic"/>
          <w:bCs/>
          <w:sz w:val="22"/>
          <w:szCs w:val="22"/>
        </w:rPr>
        <w:t>In classrooms and educational spaces t</w:t>
      </w:r>
      <w:r w:rsidR="00582CEC" w:rsidRPr="004C0D9C">
        <w:rPr>
          <w:rFonts w:ascii="Century Gothic" w:hAnsi="Century Gothic"/>
          <w:bCs/>
          <w:sz w:val="22"/>
          <w:szCs w:val="22"/>
        </w:rPr>
        <w:t xml:space="preserve">est the system for the different pre-determined settings. Quiet time, AV mode, </w:t>
      </w:r>
      <w:r w:rsidR="00B7710A" w:rsidRPr="004C0D9C">
        <w:rPr>
          <w:rFonts w:ascii="Century Gothic" w:hAnsi="Century Gothic"/>
          <w:bCs/>
          <w:sz w:val="22"/>
          <w:szCs w:val="22"/>
        </w:rPr>
        <w:t xml:space="preserve">all on/off, up/down dimming, </w:t>
      </w:r>
      <w:r w:rsidR="00582CEC" w:rsidRPr="004C0D9C">
        <w:rPr>
          <w:rFonts w:ascii="Century Gothic" w:hAnsi="Century Gothic"/>
          <w:bCs/>
          <w:sz w:val="22"/>
          <w:szCs w:val="22"/>
        </w:rPr>
        <w:t>and standard operation</w:t>
      </w:r>
      <w:r w:rsidR="00B7710A" w:rsidRPr="004C0D9C">
        <w:rPr>
          <w:rFonts w:ascii="Century Gothic" w:hAnsi="Century Gothic"/>
          <w:bCs/>
          <w:sz w:val="22"/>
          <w:szCs w:val="22"/>
        </w:rPr>
        <w:t>s</w:t>
      </w:r>
      <w:r w:rsidR="00582CEC" w:rsidRPr="004C0D9C">
        <w:rPr>
          <w:rFonts w:ascii="Century Gothic" w:hAnsi="Century Gothic"/>
          <w:bCs/>
          <w:sz w:val="22"/>
          <w:szCs w:val="22"/>
        </w:rPr>
        <w:t>.</w:t>
      </w:r>
    </w:p>
    <w:p w14:paraId="0ECFFB6F" w14:textId="77777777" w:rsidR="001965C0" w:rsidRPr="004C0D9C" w:rsidRDefault="00582CEC" w:rsidP="004C0D9C">
      <w:pPr>
        <w:pStyle w:val="ListNumber4"/>
        <w:numPr>
          <w:ilvl w:val="0"/>
          <w:numId w:val="15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Lighting Power Density</w:t>
      </w:r>
      <w:r w:rsidR="0015010A" w:rsidRPr="004C0D9C">
        <w:rPr>
          <w:rFonts w:ascii="Century Gothic" w:hAnsi="Century Gothic"/>
          <w:sz w:val="22"/>
          <w:szCs w:val="22"/>
        </w:rPr>
        <w:t>:</w:t>
      </w:r>
      <w:r w:rsidRPr="004C0D9C">
        <w:rPr>
          <w:rFonts w:ascii="Century Gothic" w:hAnsi="Century Gothic"/>
          <w:sz w:val="22"/>
          <w:szCs w:val="22"/>
        </w:rPr>
        <w:t xml:space="preserve"> </w:t>
      </w:r>
      <w:r w:rsidR="00411897" w:rsidRPr="004C0D9C">
        <w:rPr>
          <w:rFonts w:ascii="Century Gothic" w:hAnsi="Century Gothic"/>
          <w:sz w:val="22"/>
          <w:szCs w:val="22"/>
        </w:rPr>
        <w:t xml:space="preserve">Verify building lighting power density. </w:t>
      </w:r>
      <w:r w:rsidRPr="004C0D9C">
        <w:rPr>
          <w:rFonts w:ascii="Century Gothic" w:hAnsi="Century Gothic"/>
          <w:sz w:val="22"/>
          <w:szCs w:val="22"/>
        </w:rPr>
        <w:t xml:space="preserve">Perform the test with interior lighting turned on and any manual or automatic controls temporarily overridden.  </w:t>
      </w:r>
      <w:r w:rsidR="00411897" w:rsidRPr="004C0D9C">
        <w:rPr>
          <w:rFonts w:ascii="Century Gothic" w:hAnsi="Century Gothic"/>
          <w:sz w:val="22"/>
          <w:szCs w:val="22"/>
        </w:rPr>
        <w:t xml:space="preserve">Provide statement of compliance with 100% design energy report. </w:t>
      </w:r>
      <w:r w:rsidRPr="004C0D9C">
        <w:rPr>
          <w:rFonts w:ascii="Century Gothic" w:hAnsi="Century Gothic"/>
          <w:sz w:val="22"/>
          <w:szCs w:val="22"/>
        </w:rPr>
        <w:t xml:space="preserve">Measurements shall be taken at least one minute after </w:t>
      </w:r>
      <w:r w:rsidR="00B7710A" w:rsidRPr="004C0D9C">
        <w:rPr>
          <w:rFonts w:ascii="Century Gothic" w:hAnsi="Century Gothic"/>
          <w:sz w:val="22"/>
          <w:szCs w:val="22"/>
        </w:rPr>
        <w:t>lights are turned on</w:t>
      </w:r>
      <w:r w:rsidRPr="004C0D9C">
        <w:rPr>
          <w:rFonts w:ascii="Century Gothic" w:hAnsi="Century Gothic"/>
          <w:sz w:val="22"/>
          <w:szCs w:val="22"/>
        </w:rPr>
        <w:t>.</w:t>
      </w:r>
    </w:p>
    <w:p w14:paraId="5BED7CDB" w14:textId="77777777" w:rsidR="00582CEC" w:rsidRPr="004C0D9C" w:rsidRDefault="001965C0" w:rsidP="004C0D9C">
      <w:pPr>
        <w:pStyle w:val="ListNumber4"/>
        <w:numPr>
          <w:ilvl w:val="0"/>
          <w:numId w:val="15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Emergency Lighting System: Verify that the system operates automatically under any condition, without human intervention, and that it resets back to normal operations after the power failure </w:t>
      </w:r>
      <w:r w:rsidR="00B7710A" w:rsidRPr="004C0D9C">
        <w:rPr>
          <w:rFonts w:ascii="Century Gothic" w:hAnsi="Century Gothic"/>
          <w:bCs/>
          <w:sz w:val="22"/>
          <w:szCs w:val="22"/>
        </w:rPr>
        <w:t xml:space="preserve">or emergency condition </w:t>
      </w:r>
      <w:r w:rsidRPr="004C0D9C">
        <w:rPr>
          <w:rFonts w:ascii="Century Gothic" w:hAnsi="Century Gothic"/>
          <w:bCs/>
          <w:sz w:val="22"/>
          <w:szCs w:val="22"/>
        </w:rPr>
        <w:t>is over or cleared.</w:t>
      </w:r>
    </w:p>
    <w:p w14:paraId="40DBCBDA" w14:textId="77777777" w:rsidR="00582CEC" w:rsidRPr="004C0D9C" w:rsidRDefault="00582CEC" w:rsidP="004C0D9C">
      <w:pPr>
        <w:pStyle w:val="ListNumber3"/>
        <w:tabs>
          <w:tab w:val="clear" w:pos="72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Acceptance Criteria</w:t>
      </w:r>
      <w:r w:rsidR="0015010A" w:rsidRPr="004C0D9C">
        <w:rPr>
          <w:rFonts w:ascii="Century Gothic" w:hAnsi="Century Gothic"/>
          <w:sz w:val="22"/>
          <w:szCs w:val="22"/>
        </w:rPr>
        <w:t>:</w:t>
      </w:r>
    </w:p>
    <w:p w14:paraId="4B28526C" w14:textId="77777777" w:rsidR="00582CEC" w:rsidRPr="004C0D9C" w:rsidRDefault="00582CEC" w:rsidP="004C0D9C">
      <w:pPr>
        <w:pStyle w:val="ListNumber4"/>
        <w:numPr>
          <w:ilvl w:val="0"/>
          <w:numId w:val="16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Lighting Controls: For the conditions, sequences and modes tested</w:t>
      </w:r>
      <w:r w:rsidR="00411897" w:rsidRPr="004C0D9C">
        <w:rPr>
          <w:rFonts w:ascii="Century Gothic" w:hAnsi="Century Gothic"/>
          <w:sz w:val="22"/>
          <w:szCs w:val="22"/>
        </w:rPr>
        <w:t>;</w:t>
      </w:r>
      <w:r w:rsidRPr="004C0D9C">
        <w:rPr>
          <w:rFonts w:ascii="Century Gothic" w:hAnsi="Century Gothic"/>
          <w:sz w:val="22"/>
          <w:szCs w:val="22"/>
        </w:rPr>
        <w:t xml:space="preserve"> dimming</w:t>
      </w:r>
      <w:r w:rsidR="00D429FB" w:rsidRPr="004C0D9C">
        <w:rPr>
          <w:rFonts w:ascii="Century Gothic" w:hAnsi="Century Gothic"/>
          <w:sz w:val="22"/>
          <w:szCs w:val="22"/>
        </w:rPr>
        <w:t xml:space="preserve">, </w:t>
      </w:r>
      <w:r w:rsidRPr="004C0D9C">
        <w:rPr>
          <w:rFonts w:ascii="Century Gothic" w:hAnsi="Century Gothic"/>
          <w:sz w:val="22"/>
          <w:szCs w:val="22"/>
        </w:rPr>
        <w:t>occupancy</w:t>
      </w:r>
      <w:r w:rsidR="00D429FB" w:rsidRPr="004C0D9C">
        <w:rPr>
          <w:rFonts w:ascii="Century Gothic" w:hAnsi="Century Gothic"/>
          <w:sz w:val="22"/>
          <w:szCs w:val="22"/>
        </w:rPr>
        <w:t xml:space="preserve">, </w:t>
      </w:r>
      <w:r w:rsidRPr="004C0D9C">
        <w:rPr>
          <w:rFonts w:ascii="Century Gothic" w:hAnsi="Century Gothic"/>
          <w:sz w:val="22"/>
          <w:szCs w:val="22"/>
        </w:rPr>
        <w:t>photocell</w:t>
      </w:r>
      <w:r w:rsidR="00D429FB" w:rsidRPr="004C0D9C">
        <w:rPr>
          <w:rFonts w:ascii="Century Gothic" w:hAnsi="Century Gothic"/>
          <w:sz w:val="22"/>
          <w:szCs w:val="22"/>
        </w:rPr>
        <w:t xml:space="preserve">, and </w:t>
      </w:r>
      <w:r w:rsidRPr="004C0D9C">
        <w:rPr>
          <w:rFonts w:ascii="Century Gothic" w:hAnsi="Century Gothic"/>
          <w:sz w:val="22"/>
          <w:szCs w:val="22"/>
        </w:rPr>
        <w:t xml:space="preserve">timing controls, integral components and related equipment </w:t>
      </w:r>
      <w:r w:rsidR="00411897" w:rsidRPr="004C0D9C">
        <w:rPr>
          <w:rFonts w:ascii="Century Gothic" w:hAnsi="Century Gothic"/>
          <w:sz w:val="22"/>
          <w:szCs w:val="22"/>
        </w:rPr>
        <w:t xml:space="preserve">shall </w:t>
      </w:r>
      <w:r w:rsidRPr="004C0D9C">
        <w:rPr>
          <w:rFonts w:ascii="Century Gothic" w:hAnsi="Century Gothic"/>
          <w:sz w:val="22"/>
          <w:szCs w:val="22"/>
        </w:rPr>
        <w:t xml:space="preserve">respond to changing conditions and parameters </w:t>
      </w:r>
      <w:r w:rsidR="003F54B8" w:rsidRPr="004C0D9C">
        <w:rPr>
          <w:rFonts w:ascii="Century Gothic" w:hAnsi="Century Gothic"/>
          <w:sz w:val="22"/>
          <w:szCs w:val="22"/>
        </w:rPr>
        <w:t xml:space="preserve">defined in the </w:t>
      </w:r>
      <w:r w:rsidR="0015010A" w:rsidRPr="004C0D9C">
        <w:rPr>
          <w:rFonts w:ascii="Century Gothic" w:hAnsi="Century Gothic"/>
          <w:sz w:val="22"/>
          <w:szCs w:val="22"/>
        </w:rPr>
        <w:t>Contract Documents</w:t>
      </w:r>
      <w:r w:rsidR="003F54B8" w:rsidRPr="004C0D9C">
        <w:rPr>
          <w:rFonts w:ascii="Century Gothic" w:hAnsi="Century Gothic"/>
          <w:sz w:val="22"/>
          <w:szCs w:val="22"/>
        </w:rPr>
        <w:t>.</w:t>
      </w:r>
      <w:r w:rsidRPr="004C0D9C">
        <w:rPr>
          <w:rFonts w:ascii="Century Gothic" w:hAnsi="Century Gothic"/>
          <w:sz w:val="22"/>
          <w:szCs w:val="22"/>
        </w:rPr>
        <w:t xml:space="preserve"> </w:t>
      </w:r>
    </w:p>
    <w:p w14:paraId="64EEC61C" w14:textId="77777777" w:rsidR="00582CEC" w:rsidRPr="004C0D9C" w:rsidRDefault="00582CEC" w:rsidP="004C0D9C">
      <w:pPr>
        <w:pStyle w:val="ListNumber4"/>
        <w:numPr>
          <w:ilvl w:val="0"/>
          <w:numId w:val="16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Illumination Levels: Average light levels in the tested space at the work plane elevation shall be </w:t>
      </w:r>
      <w:r w:rsidR="00AA2255" w:rsidRPr="004C0D9C">
        <w:rPr>
          <w:rFonts w:ascii="Century Gothic" w:hAnsi="Century Gothic"/>
          <w:sz w:val="22"/>
          <w:szCs w:val="22"/>
        </w:rPr>
        <w:t xml:space="preserve">in the range of plus or minus 10% of </w:t>
      </w:r>
      <w:r w:rsidRPr="004C0D9C">
        <w:rPr>
          <w:rFonts w:ascii="Century Gothic" w:hAnsi="Century Gothic"/>
          <w:sz w:val="22"/>
          <w:szCs w:val="22"/>
        </w:rPr>
        <w:t xml:space="preserve">the specified light level range for the space. </w:t>
      </w:r>
    </w:p>
    <w:p w14:paraId="373307F3" w14:textId="77777777" w:rsidR="00AA2255" w:rsidRPr="004C0D9C" w:rsidRDefault="00582CEC" w:rsidP="004C0D9C">
      <w:pPr>
        <w:pStyle w:val="ListNumber4"/>
        <w:numPr>
          <w:ilvl w:val="0"/>
          <w:numId w:val="16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Lighting Power Density: Average instantaneous </w:t>
      </w:r>
      <w:r w:rsidR="003F54B8" w:rsidRPr="004C0D9C">
        <w:rPr>
          <w:rFonts w:ascii="Century Gothic" w:hAnsi="Century Gothic"/>
          <w:sz w:val="22"/>
          <w:szCs w:val="22"/>
        </w:rPr>
        <w:t xml:space="preserve">lighting power density </w:t>
      </w:r>
      <w:r w:rsidR="00B7710A" w:rsidRPr="004C0D9C">
        <w:rPr>
          <w:rFonts w:ascii="Century Gothic" w:hAnsi="Century Gothic"/>
          <w:sz w:val="22"/>
          <w:szCs w:val="22"/>
        </w:rPr>
        <w:t>shall be within</w:t>
      </w:r>
      <w:r w:rsidR="003F54B8" w:rsidRPr="004C0D9C">
        <w:rPr>
          <w:rFonts w:ascii="Century Gothic" w:hAnsi="Century Gothic"/>
          <w:sz w:val="22"/>
          <w:szCs w:val="22"/>
        </w:rPr>
        <w:t xml:space="preserve"> </w:t>
      </w:r>
      <w:r w:rsidR="001D4700" w:rsidRPr="004C0D9C">
        <w:rPr>
          <w:rFonts w:ascii="Century Gothic" w:hAnsi="Century Gothic"/>
          <w:sz w:val="22"/>
          <w:szCs w:val="22"/>
        </w:rPr>
        <w:t>plus</w:t>
      </w:r>
      <w:r w:rsidR="00D429FB" w:rsidRPr="004C0D9C">
        <w:rPr>
          <w:rFonts w:ascii="Century Gothic" w:hAnsi="Century Gothic"/>
          <w:sz w:val="22"/>
          <w:szCs w:val="22"/>
        </w:rPr>
        <w:t xml:space="preserve"> </w:t>
      </w:r>
      <w:r w:rsidR="00AC7BD7" w:rsidRPr="004C0D9C">
        <w:rPr>
          <w:rFonts w:ascii="Century Gothic" w:hAnsi="Century Gothic"/>
          <w:sz w:val="22"/>
          <w:szCs w:val="22"/>
        </w:rPr>
        <w:t>or minus</w:t>
      </w:r>
      <w:r w:rsidR="003F54B8" w:rsidRPr="004C0D9C">
        <w:rPr>
          <w:rFonts w:ascii="Century Gothic" w:hAnsi="Century Gothic"/>
          <w:sz w:val="22"/>
          <w:szCs w:val="22"/>
        </w:rPr>
        <w:t xml:space="preserve"> </w:t>
      </w:r>
      <w:r w:rsidR="001D4700" w:rsidRPr="004C0D9C">
        <w:rPr>
          <w:rFonts w:ascii="Century Gothic" w:hAnsi="Century Gothic"/>
          <w:sz w:val="22"/>
          <w:szCs w:val="22"/>
        </w:rPr>
        <w:t>ten</w:t>
      </w:r>
      <w:r w:rsidR="00D429FB" w:rsidRPr="004C0D9C">
        <w:rPr>
          <w:rFonts w:ascii="Century Gothic" w:hAnsi="Century Gothic"/>
          <w:sz w:val="22"/>
          <w:szCs w:val="22"/>
        </w:rPr>
        <w:t xml:space="preserve"> percent</w:t>
      </w:r>
      <w:r w:rsidRPr="004C0D9C">
        <w:rPr>
          <w:rFonts w:ascii="Century Gothic" w:hAnsi="Century Gothic"/>
          <w:sz w:val="22"/>
          <w:szCs w:val="22"/>
        </w:rPr>
        <w:t xml:space="preserve"> of </w:t>
      </w:r>
      <w:r w:rsidR="003F54B8" w:rsidRPr="004C0D9C">
        <w:rPr>
          <w:rFonts w:ascii="Century Gothic" w:hAnsi="Century Gothic"/>
          <w:sz w:val="22"/>
          <w:szCs w:val="22"/>
        </w:rPr>
        <w:t xml:space="preserve">that indicated in </w:t>
      </w:r>
      <w:r w:rsidRPr="004C0D9C">
        <w:rPr>
          <w:rFonts w:ascii="Century Gothic" w:hAnsi="Century Gothic"/>
          <w:sz w:val="22"/>
          <w:szCs w:val="22"/>
        </w:rPr>
        <w:t xml:space="preserve">the </w:t>
      </w:r>
      <w:r w:rsidR="0015010A" w:rsidRPr="004C0D9C">
        <w:rPr>
          <w:rFonts w:ascii="Century Gothic" w:hAnsi="Century Gothic"/>
          <w:sz w:val="22"/>
          <w:szCs w:val="22"/>
        </w:rPr>
        <w:t>Construction Documents</w:t>
      </w:r>
      <w:r w:rsidR="00393325" w:rsidRPr="004C0D9C">
        <w:rPr>
          <w:rFonts w:ascii="Century Gothic" w:hAnsi="Century Gothic"/>
          <w:sz w:val="22"/>
          <w:szCs w:val="22"/>
        </w:rPr>
        <w:t>.</w:t>
      </w:r>
      <w:r w:rsidRPr="004C0D9C">
        <w:rPr>
          <w:rFonts w:ascii="Century Gothic" w:hAnsi="Century Gothic"/>
          <w:sz w:val="22"/>
          <w:szCs w:val="22"/>
        </w:rPr>
        <w:t xml:space="preserve"> </w:t>
      </w:r>
    </w:p>
    <w:p w14:paraId="3BC4BEB5" w14:textId="77777777" w:rsidR="00582CEC" w:rsidRPr="004C0D9C" w:rsidRDefault="00582CEC" w:rsidP="004C0D9C">
      <w:pPr>
        <w:pStyle w:val="ListNumber4"/>
        <w:numPr>
          <w:ilvl w:val="0"/>
          <w:numId w:val="16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Power factors on lighting circuits </w:t>
      </w:r>
      <w:r w:rsidR="00393325" w:rsidRPr="004C0D9C">
        <w:rPr>
          <w:rFonts w:ascii="Century Gothic" w:hAnsi="Century Gothic"/>
          <w:sz w:val="22"/>
          <w:szCs w:val="22"/>
        </w:rPr>
        <w:t>shall be</w:t>
      </w:r>
      <w:r w:rsidRPr="004C0D9C">
        <w:rPr>
          <w:rFonts w:ascii="Century Gothic" w:hAnsi="Century Gothic"/>
          <w:sz w:val="22"/>
          <w:szCs w:val="22"/>
        </w:rPr>
        <w:t xml:space="preserve"> </w:t>
      </w:r>
      <w:r w:rsidR="00AA2255" w:rsidRPr="004C0D9C">
        <w:rPr>
          <w:rFonts w:ascii="Century Gothic" w:hAnsi="Century Gothic"/>
          <w:sz w:val="22"/>
          <w:szCs w:val="22"/>
        </w:rPr>
        <w:t xml:space="preserve">greater or equal to </w:t>
      </w:r>
      <w:r w:rsidRPr="004C0D9C">
        <w:rPr>
          <w:rFonts w:ascii="Century Gothic" w:hAnsi="Century Gothic"/>
          <w:sz w:val="22"/>
          <w:szCs w:val="22"/>
        </w:rPr>
        <w:t>0.95, or as required by lighting fixture specifications.</w:t>
      </w:r>
    </w:p>
    <w:p w14:paraId="05D4FFE6" w14:textId="77777777" w:rsidR="00AA2255" w:rsidRPr="004C0D9C" w:rsidRDefault="00AA2255" w:rsidP="004C0D9C">
      <w:pPr>
        <w:pStyle w:val="ListNumber4"/>
        <w:numPr>
          <w:ilvl w:val="0"/>
          <w:numId w:val="16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lastRenderedPageBreak/>
        <w:t>Electrical system total harmonic distortion shall be smaller than 20%.</w:t>
      </w:r>
    </w:p>
    <w:p w14:paraId="5769BB5F" w14:textId="77777777" w:rsidR="00AA2255" w:rsidRPr="004C0D9C" w:rsidRDefault="00AA2255" w:rsidP="004C0D9C">
      <w:pPr>
        <w:pStyle w:val="ListNumber4"/>
        <w:numPr>
          <w:ilvl w:val="0"/>
          <w:numId w:val="16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Electrical </w:t>
      </w:r>
      <w:r w:rsidR="00AC03ED" w:rsidRPr="004C0D9C">
        <w:rPr>
          <w:rFonts w:ascii="Century Gothic" w:hAnsi="Century Gothic"/>
          <w:sz w:val="22"/>
          <w:szCs w:val="22"/>
        </w:rPr>
        <w:t>e</w:t>
      </w:r>
      <w:r w:rsidRPr="004C0D9C">
        <w:rPr>
          <w:rFonts w:ascii="Century Gothic" w:hAnsi="Century Gothic"/>
          <w:sz w:val="22"/>
          <w:szCs w:val="22"/>
        </w:rPr>
        <w:t>quipment AIC ratings</w:t>
      </w:r>
      <w:r w:rsidR="00B7710A" w:rsidRPr="004C0D9C">
        <w:rPr>
          <w:rFonts w:ascii="Century Gothic" w:hAnsi="Century Gothic"/>
          <w:sz w:val="22"/>
          <w:szCs w:val="22"/>
        </w:rPr>
        <w:t xml:space="preserve"> shall be as indicated in construction drawings</w:t>
      </w:r>
      <w:r w:rsidRPr="004C0D9C">
        <w:rPr>
          <w:rFonts w:ascii="Century Gothic" w:hAnsi="Century Gothic"/>
          <w:sz w:val="22"/>
          <w:szCs w:val="22"/>
        </w:rPr>
        <w:t>.</w:t>
      </w:r>
    </w:p>
    <w:p w14:paraId="0E461AC9" w14:textId="77777777" w:rsidR="00AC03ED" w:rsidRPr="004C0D9C" w:rsidRDefault="00AC03ED" w:rsidP="004C0D9C">
      <w:pPr>
        <w:numPr>
          <w:ilvl w:val="0"/>
          <w:numId w:val="16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Feeders % voltage drop. Flag feeders with voltage drop greater than 3%.</w:t>
      </w:r>
    </w:p>
    <w:p w14:paraId="327E3A62" w14:textId="77777777" w:rsidR="00582CEC" w:rsidRPr="004C0D9C" w:rsidRDefault="00582CEC" w:rsidP="004C0D9C">
      <w:pPr>
        <w:pStyle w:val="ListNumber3"/>
        <w:tabs>
          <w:tab w:val="clear" w:pos="72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Sampling Strategy for Identical Units</w:t>
      </w:r>
      <w:r w:rsidR="0015010A" w:rsidRPr="004C0D9C">
        <w:rPr>
          <w:rFonts w:ascii="Century Gothic" w:hAnsi="Century Gothic"/>
          <w:sz w:val="22"/>
          <w:szCs w:val="22"/>
        </w:rPr>
        <w:t>:</w:t>
      </w:r>
    </w:p>
    <w:p w14:paraId="2F927F45" w14:textId="77777777" w:rsidR="00582CEC" w:rsidRPr="004C0D9C" w:rsidRDefault="00582CEC" w:rsidP="004C0D9C">
      <w:pPr>
        <w:pStyle w:val="ListNumber4"/>
        <w:numPr>
          <w:ilvl w:val="0"/>
          <w:numId w:val="17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Lighting Controls: Test </w:t>
      </w:r>
      <w:r w:rsidR="00673E2E" w:rsidRPr="004C0D9C">
        <w:rPr>
          <w:rFonts w:ascii="Century Gothic" w:hAnsi="Century Gothic"/>
          <w:sz w:val="22"/>
          <w:szCs w:val="22"/>
        </w:rPr>
        <w:t xml:space="preserve">all </w:t>
      </w:r>
      <w:r w:rsidRPr="004C0D9C">
        <w:rPr>
          <w:rFonts w:ascii="Century Gothic" w:hAnsi="Century Gothic"/>
          <w:sz w:val="22"/>
          <w:szCs w:val="22"/>
        </w:rPr>
        <w:t>automatic interior lighting controls.</w:t>
      </w:r>
    </w:p>
    <w:p w14:paraId="2229405A" w14:textId="77777777" w:rsidR="00AA2255" w:rsidRPr="004C0D9C" w:rsidRDefault="00582CEC" w:rsidP="004C0D9C">
      <w:pPr>
        <w:pStyle w:val="ListNumber4"/>
        <w:numPr>
          <w:ilvl w:val="0"/>
          <w:numId w:val="17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 xml:space="preserve">Illumination Levels: </w:t>
      </w:r>
      <w:r w:rsidR="00AA2255" w:rsidRPr="004C0D9C">
        <w:rPr>
          <w:rFonts w:ascii="Century Gothic" w:hAnsi="Century Gothic"/>
          <w:sz w:val="22"/>
          <w:szCs w:val="22"/>
        </w:rPr>
        <w:t>Test all</w:t>
      </w:r>
      <w:r w:rsidRPr="004C0D9C">
        <w:rPr>
          <w:rFonts w:ascii="Century Gothic" w:hAnsi="Century Gothic"/>
          <w:sz w:val="22"/>
          <w:szCs w:val="22"/>
        </w:rPr>
        <w:t xml:space="preserve"> space</w:t>
      </w:r>
      <w:r w:rsidR="00AA2255" w:rsidRPr="004C0D9C">
        <w:rPr>
          <w:rFonts w:ascii="Century Gothic" w:hAnsi="Century Gothic"/>
          <w:sz w:val="22"/>
          <w:szCs w:val="22"/>
        </w:rPr>
        <w:t>s,</w:t>
      </w:r>
      <w:r w:rsidRPr="004C0D9C">
        <w:rPr>
          <w:rFonts w:ascii="Century Gothic" w:hAnsi="Century Gothic"/>
          <w:sz w:val="22"/>
          <w:szCs w:val="22"/>
        </w:rPr>
        <w:t xml:space="preserve"> zones and rooms</w:t>
      </w:r>
      <w:r w:rsidR="00AA2255" w:rsidRPr="004C0D9C">
        <w:rPr>
          <w:rFonts w:ascii="Century Gothic" w:hAnsi="Century Gothic"/>
          <w:sz w:val="22"/>
          <w:szCs w:val="22"/>
        </w:rPr>
        <w:t xml:space="preserve"> to</w:t>
      </w:r>
      <w:r w:rsidRPr="004C0D9C">
        <w:rPr>
          <w:rFonts w:ascii="Century Gothic" w:hAnsi="Century Gothic"/>
          <w:sz w:val="22"/>
          <w:szCs w:val="22"/>
        </w:rPr>
        <w:t xml:space="preserve"> verif</w:t>
      </w:r>
      <w:r w:rsidR="00AA2255" w:rsidRPr="004C0D9C">
        <w:rPr>
          <w:rFonts w:ascii="Century Gothic" w:hAnsi="Century Gothic"/>
          <w:sz w:val="22"/>
          <w:szCs w:val="22"/>
        </w:rPr>
        <w:t>y</w:t>
      </w:r>
      <w:r w:rsidRPr="004C0D9C">
        <w:rPr>
          <w:rFonts w:ascii="Century Gothic" w:hAnsi="Century Gothic"/>
          <w:sz w:val="22"/>
          <w:szCs w:val="22"/>
        </w:rPr>
        <w:t xml:space="preserve"> </w:t>
      </w:r>
      <w:r w:rsidR="006B78F0" w:rsidRPr="004C0D9C">
        <w:rPr>
          <w:rFonts w:ascii="Century Gothic" w:hAnsi="Century Gothic"/>
          <w:sz w:val="22"/>
          <w:szCs w:val="22"/>
        </w:rPr>
        <w:t>as</w:t>
      </w:r>
      <w:r w:rsidRPr="004C0D9C">
        <w:rPr>
          <w:rFonts w:ascii="Century Gothic" w:hAnsi="Century Gothic"/>
          <w:sz w:val="22"/>
          <w:szCs w:val="22"/>
        </w:rPr>
        <w:t xml:space="preserve"> proper light levels.  </w:t>
      </w:r>
    </w:p>
    <w:p w14:paraId="23967EB6" w14:textId="77777777" w:rsidR="00582CEC" w:rsidRPr="004C0D9C" w:rsidRDefault="00582CEC" w:rsidP="004C0D9C">
      <w:pPr>
        <w:pStyle w:val="ListNumber3"/>
        <w:numPr>
          <w:ilvl w:val="0"/>
          <w:numId w:val="14"/>
        </w:numPr>
        <w:spacing w:after="20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HVAC Electrical Component Testing</w:t>
      </w:r>
    </w:p>
    <w:p w14:paraId="5F87C091" w14:textId="77777777" w:rsidR="00582CEC" w:rsidRPr="004C0D9C" w:rsidRDefault="006B78F0" w:rsidP="004C0D9C">
      <w:pPr>
        <w:numPr>
          <w:ilvl w:val="1"/>
          <w:numId w:val="11"/>
        </w:numPr>
        <w:tabs>
          <w:tab w:val="clear" w:pos="1800"/>
          <w:tab w:val="num" w:pos="2160"/>
        </w:tabs>
        <w:spacing w:after="200"/>
        <w:ind w:left="216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sz w:val="22"/>
          <w:szCs w:val="22"/>
        </w:rPr>
        <w:t>D</w:t>
      </w:r>
      <w:r w:rsidR="00582CEC" w:rsidRPr="004C0D9C">
        <w:rPr>
          <w:rFonts w:ascii="Century Gothic" w:hAnsi="Century Gothic"/>
          <w:sz w:val="22"/>
          <w:szCs w:val="22"/>
        </w:rPr>
        <w:t xml:space="preserve">ocument HVAC Division </w:t>
      </w:r>
      <w:r w:rsidR="00906D2D" w:rsidRPr="004C0D9C">
        <w:rPr>
          <w:rFonts w:ascii="Century Gothic" w:hAnsi="Century Gothic"/>
          <w:sz w:val="22"/>
          <w:szCs w:val="22"/>
        </w:rPr>
        <w:t>2</w:t>
      </w:r>
      <w:r w:rsidR="00E009F2" w:rsidRPr="004C0D9C">
        <w:rPr>
          <w:rFonts w:ascii="Century Gothic" w:hAnsi="Century Gothic"/>
          <w:sz w:val="22"/>
          <w:szCs w:val="22"/>
        </w:rPr>
        <w:t>3</w:t>
      </w:r>
      <w:r w:rsidR="00906D2D" w:rsidRPr="004C0D9C">
        <w:rPr>
          <w:rFonts w:ascii="Century Gothic" w:hAnsi="Century Gothic"/>
          <w:sz w:val="22"/>
          <w:szCs w:val="22"/>
        </w:rPr>
        <w:t xml:space="preserve"> </w:t>
      </w:r>
      <w:r w:rsidR="00582CEC" w:rsidRPr="004C0D9C">
        <w:rPr>
          <w:rFonts w:ascii="Century Gothic" w:hAnsi="Century Gothic"/>
          <w:sz w:val="22"/>
          <w:szCs w:val="22"/>
        </w:rPr>
        <w:t xml:space="preserve">electrical components using </w:t>
      </w:r>
      <w:r w:rsidR="00532C75" w:rsidRPr="004C0D9C">
        <w:rPr>
          <w:rFonts w:ascii="Century Gothic" w:hAnsi="Century Gothic"/>
          <w:sz w:val="22"/>
          <w:szCs w:val="22"/>
        </w:rPr>
        <w:t xml:space="preserve">the </w:t>
      </w:r>
      <w:r w:rsidR="00582CEC" w:rsidRPr="004C0D9C">
        <w:rPr>
          <w:rFonts w:ascii="Century Gothic" w:hAnsi="Century Gothic"/>
          <w:sz w:val="22"/>
          <w:szCs w:val="22"/>
        </w:rPr>
        <w:t xml:space="preserve">startup procedure </w:t>
      </w:r>
      <w:r w:rsidR="00532C75" w:rsidRPr="004C0D9C">
        <w:rPr>
          <w:rFonts w:ascii="Century Gothic" w:hAnsi="Century Gothic"/>
          <w:sz w:val="22"/>
          <w:szCs w:val="22"/>
        </w:rPr>
        <w:t xml:space="preserve">submitted by </w:t>
      </w:r>
      <w:r w:rsidR="00AC03ED" w:rsidRPr="004C0D9C">
        <w:rPr>
          <w:rFonts w:ascii="Century Gothic" w:hAnsi="Century Gothic"/>
          <w:sz w:val="22"/>
          <w:szCs w:val="22"/>
        </w:rPr>
        <w:t>CONTRACTOR</w:t>
      </w:r>
      <w:r w:rsidR="00532C75" w:rsidRPr="004C0D9C">
        <w:rPr>
          <w:rFonts w:ascii="Century Gothic" w:hAnsi="Century Gothic"/>
          <w:sz w:val="22"/>
          <w:szCs w:val="22"/>
        </w:rPr>
        <w:t xml:space="preserve"> and accepted </w:t>
      </w:r>
      <w:r w:rsidR="00582CEC" w:rsidRPr="004C0D9C">
        <w:rPr>
          <w:rFonts w:ascii="Century Gothic" w:hAnsi="Century Gothic"/>
          <w:sz w:val="22"/>
          <w:szCs w:val="22"/>
        </w:rPr>
        <w:t xml:space="preserve">by the </w:t>
      </w:r>
      <w:proofErr w:type="spellStart"/>
      <w:r w:rsidR="00DA18AB" w:rsidRPr="004C0D9C">
        <w:rPr>
          <w:rFonts w:ascii="Century Gothic" w:hAnsi="Century Gothic"/>
          <w:sz w:val="22"/>
          <w:szCs w:val="22"/>
        </w:rPr>
        <w:t>CxSP</w:t>
      </w:r>
      <w:proofErr w:type="spellEnd"/>
      <w:r w:rsidR="00582CEC" w:rsidRPr="004C0D9C">
        <w:rPr>
          <w:rFonts w:ascii="Century Gothic" w:hAnsi="Century Gothic"/>
          <w:sz w:val="22"/>
          <w:szCs w:val="22"/>
        </w:rPr>
        <w:t>.</w:t>
      </w:r>
    </w:p>
    <w:p w14:paraId="75F35A35" w14:textId="77777777" w:rsidR="00650FAD" w:rsidRPr="004C0D9C" w:rsidRDefault="00650FAD" w:rsidP="004C0D9C">
      <w:pPr>
        <w:numPr>
          <w:ilvl w:val="1"/>
          <w:numId w:val="11"/>
        </w:numPr>
        <w:tabs>
          <w:tab w:val="clear" w:pos="180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Complete </w:t>
      </w:r>
      <w:r w:rsidR="00AA2255" w:rsidRPr="004C0D9C">
        <w:rPr>
          <w:rFonts w:ascii="Century Gothic" w:hAnsi="Century Gothic"/>
          <w:bCs/>
          <w:sz w:val="22"/>
          <w:szCs w:val="22"/>
        </w:rPr>
        <w:t xml:space="preserve">and submit Start-up, </w:t>
      </w:r>
      <w:r w:rsidRPr="004C0D9C">
        <w:rPr>
          <w:rFonts w:ascii="Century Gothic" w:hAnsi="Century Gothic"/>
          <w:bCs/>
          <w:sz w:val="22"/>
          <w:szCs w:val="22"/>
        </w:rPr>
        <w:t>Pre</w:t>
      </w:r>
      <w:r w:rsidR="00AA2255" w:rsidRPr="004C0D9C">
        <w:rPr>
          <w:rFonts w:ascii="Century Gothic" w:hAnsi="Century Gothic"/>
          <w:bCs/>
          <w:sz w:val="22"/>
          <w:szCs w:val="22"/>
        </w:rPr>
        <w:t>-</w:t>
      </w:r>
      <w:r w:rsidRPr="004C0D9C">
        <w:rPr>
          <w:rFonts w:ascii="Century Gothic" w:hAnsi="Century Gothic"/>
          <w:bCs/>
          <w:sz w:val="22"/>
          <w:szCs w:val="22"/>
        </w:rPr>
        <w:t>functional</w:t>
      </w:r>
      <w:r w:rsidR="00AA2255" w:rsidRPr="004C0D9C">
        <w:rPr>
          <w:rFonts w:ascii="Century Gothic" w:hAnsi="Century Gothic"/>
          <w:bCs/>
          <w:sz w:val="22"/>
          <w:szCs w:val="22"/>
        </w:rPr>
        <w:t>, and Functional Checklists</w:t>
      </w:r>
      <w:r w:rsidR="00500E64" w:rsidRPr="004C0D9C">
        <w:rPr>
          <w:rFonts w:ascii="Century Gothic" w:hAnsi="Century Gothic"/>
          <w:bCs/>
          <w:sz w:val="22"/>
          <w:szCs w:val="22"/>
        </w:rPr>
        <w:t>.</w:t>
      </w:r>
    </w:p>
    <w:p w14:paraId="13D893CD" w14:textId="77777777" w:rsidR="00582CEC" w:rsidRPr="004C0D9C" w:rsidRDefault="00582CEC" w:rsidP="004C0D9C">
      <w:pPr>
        <w:numPr>
          <w:ilvl w:val="1"/>
          <w:numId w:val="11"/>
        </w:numPr>
        <w:tabs>
          <w:tab w:val="clear" w:pos="180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Verify the following information prior to HVAC system equipment startup.</w:t>
      </w:r>
    </w:p>
    <w:p w14:paraId="76AACC5A" w14:textId="77777777" w:rsidR="00582CEC" w:rsidRPr="004C0D9C" w:rsidRDefault="00582CEC" w:rsidP="004C0D9C">
      <w:pPr>
        <w:numPr>
          <w:ilvl w:val="4"/>
          <w:numId w:val="11"/>
        </w:numPr>
        <w:tabs>
          <w:tab w:val="clear" w:pos="396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Voltage</w:t>
      </w:r>
      <w:r w:rsidR="0015010A" w:rsidRPr="004C0D9C">
        <w:rPr>
          <w:rFonts w:ascii="Century Gothic" w:hAnsi="Century Gothic"/>
          <w:bCs/>
          <w:sz w:val="22"/>
          <w:szCs w:val="22"/>
        </w:rPr>
        <w:t>.</w:t>
      </w:r>
    </w:p>
    <w:p w14:paraId="116E9155" w14:textId="77777777" w:rsidR="00582CEC" w:rsidRPr="004C0D9C" w:rsidRDefault="00582CEC" w:rsidP="004C0D9C">
      <w:pPr>
        <w:numPr>
          <w:ilvl w:val="4"/>
          <w:numId w:val="11"/>
        </w:numPr>
        <w:tabs>
          <w:tab w:val="clear" w:pos="396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Phase</w:t>
      </w:r>
      <w:r w:rsidR="0015010A" w:rsidRPr="004C0D9C">
        <w:rPr>
          <w:rFonts w:ascii="Century Gothic" w:hAnsi="Century Gothic"/>
          <w:bCs/>
          <w:sz w:val="22"/>
          <w:szCs w:val="22"/>
        </w:rPr>
        <w:t>.</w:t>
      </w:r>
    </w:p>
    <w:p w14:paraId="59CA2E70" w14:textId="77777777" w:rsidR="00582CEC" w:rsidRPr="004C0D9C" w:rsidRDefault="00582CEC" w:rsidP="004C0D9C">
      <w:pPr>
        <w:numPr>
          <w:ilvl w:val="4"/>
          <w:numId w:val="11"/>
        </w:numPr>
        <w:tabs>
          <w:tab w:val="clear" w:pos="396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Motor Size</w:t>
      </w:r>
      <w:r w:rsidR="0015010A" w:rsidRPr="004C0D9C">
        <w:rPr>
          <w:rFonts w:ascii="Century Gothic" w:hAnsi="Century Gothic"/>
          <w:bCs/>
          <w:sz w:val="22"/>
          <w:szCs w:val="22"/>
        </w:rPr>
        <w:t>.</w:t>
      </w:r>
    </w:p>
    <w:p w14:paraId="3C64603F" w14:textId="77777777" w:rsidR="00582CEC" w:rsidRPr="004C0D9C" w:rsidRDefault="00582CEC" w:rsidP="004C0D9C">
      <w:pPr>
        <w:numPr>
          <w:ilvl w:val="4"/>
          <w:numId w:val="11"/>
        </w:numPr>
        <w:tabs>
          <w:tab w:val="clear" w:pos="396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Lock Rotor Amperage</w:t>
      </w:r>
      <w:r w:rsidR="0015010A" w:rsidRPr="004C0D9C">
        <w:rPr>
          <w:rFonts w:ascii="Century Gothic" w:hAnsi="Century Gothic"/>
          <w:bCs/>
          <w:sz w:val="22"/>
          <w:szCs w:val="22"/>
        </w:rPr>
        <w:t>.</w:t>
      </w:r>
    </w:p>
    <w:p w14:paraId="71CD1764" w14:textId="77777777" w:rsidR="00582CEC" w:rsidRPr="004C0D9C" w:rsidRDefault="00582CEC" w:rsidP="004C0D9C">
      <w:pPr>
        <w:numPr>
          <w:ilvl w:val="4"/>
          <w:numId w:val="11"/>
        </w:numPr>
        <w:tabs>
          <w:tab w:val="clear" w:pos="396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Full Load Amperage</w:t>
      </w:r>
      <w:r w:rsidR="0015010A" w:rsidRPr="004C0D9C">
        <w:rPr>
          <w:rFonts w:ascii="Century Gothic" w:hAnsi="Century Gothic"/>
          <w:bCs/>
          <w:sz w:val="22"/>
          <w:szCs w:val="22"/>
        </w:rPr>
        <w:t>.</w:t>
      </w:r>
    </w:p>
    <w:p w14:paraId="6407549B" w14:textId="77777777" w:rsidR="00582CEC" w:rsidRPr="004C0D9C" w:rsidRDefault="00582CEC" w:rsidP="004C0D9C">
      <w:pPr>
        <w:numPr>
          <w:ilvl w:val="0"/>
          <w:numId w:val="15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Minimum and Maximum Circuit Ampacity</w:t>
      </w:r>
      <w:r w:rsidR="0015010A" w:rsidRPr="004C0D9C">
        <w:rPr>
          <w:rFonts w:ascii="Century Gothic" w:hAnsi="Century Gothic"/>
          <w:bCs/>
          <w:sz w:val="22"/>
          <w:szCs w:val="22"/>
        </w:rPr>
        <w:t>.</w:t>
      </w:r>
    </w:p>
    <w:p w14:paraId="0845B320" w14:textId="77777777" w:rsidR="006B78F0" w:rsidRPr="004C0D9C" w:rsidRDefault="00582CEC" w:rsidP="004C0D9C">
      <w:pPr>
        <w:numPr>
          <w:ilvl w:val="0"/>
          <w:numId w:val="15"/>
        </w:numPr>
        <w:tabs>
          <w:tab w:val="clear" w:pos="54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Feeder protection or branch circuit protection, </w:t>
      </w:r>
      <w:r w:rsidR="006B78F0" w:rsidRPr="004C0D9C">
        <w:rPr>
          <w:rFonts w:ascii="Century Gothic" w:hAnsi="Century Gothic"/>
          <w:bCs/>
          <w:sz w:val="22"/>
          <w:szCs w:val="22"/>
        </w:rPr>
        <w:t>b</w:t>
      </w:r>
      <w:r w:rsidRPr="004C0D9C">
        <w:rPr>
          <w:rFonts w:ascii="Century Gothic" w:hAnsi="Century Gothic"/>
          <w:bCs/>
          <w:sz w:val="22"/>
          <w:szCs w:val="22"/>
        </w:rPr>
        <w:t xml:space="preserve">reaker or fuse </w:t>
      </w:r>
      <w:r w:rsidR="00A66494" w:rsidRPr="004C0D9C">
        <w:rPr>
          <w:rFonts w:ascii="Century Gothic" w:hAnsi="Century Gothic"/>
          <w:bCs/>
          <w:sz w:val="22"/>
          <w:szCs w:val="22"/>
        </w:rPr>
        <w:t>size as</w:t>
      </w:r>
      <w:r w:rsidR="00494612" w:rsidRPr="004C0D9C">
        <w:rPr>
          <w:rFonts w:ascii="Century Gothic" w:hAnsi="Century Gothic"/>
          <w:bCs/>
          <w:sz w:val="22"/>
          <w:szCs w:val="22"/>
        </w:rPr>
        <w:t xml:space="preserve"> applicable</w:t>
      </w:r>
      <w:r w:rsidR="006B78F0" w:rsidRPr="004C0D9C">
        <w:rPr>
          <w:rFonts w:ascii="Century Gothic" w:hAnsi="Century Gothic"/>
          <w:bCs/>
          <w:sz w:val="22"/>
          <w:szCs w:val="22"/>
        </w:rPr>
        <w:t>.</w:t>
      </w:r>
      <w:r w:rsidRPr="004C0D9C">
        <w:rPr>
          <w:rFonts w:ascii="Century Gothic" w:hAnsi="Century Gothic"/>
          <w:bCs/>
          <w:sz w:val="22"/>
          <w:szCs w:val="22"/>
        </w:rPr>
        <w:t xml:space="preserve"> </w:t>
      </w:r>
    </w:p>
    <w:p w14:paraId="74F58CEB" w14:textId="77777777" w:rsidR="00582CEC" w:rsidRPr="004C0D9C" w:rsidRDefault="006B78F0" w:rsidP="004C0D9C">
      <w:pPr>
        <w:numPr>
          <w:ilvl w:val="1"/>
          <w:numId w:val="11"/>
        </w:numPr>
        <w:tabs>
          <w:tab w:val="clear" w:pos="180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C</w:t>
      </w:r>
      <w:r w:rsidR="00582CEC" w:rsidRPr="004C0D9C">
        <w:rPr>
          <w:rFonts w:ascii="Century Gothic" w:hAnsi="Century Gothic"/>
          <w:bCs/>
          <w:sz w:val="22"/>
          <w:szCs w:val="22"/>
        </w:rPr>
        <w:t>oordinate and check corresponding unit electrical</w:t>
      </w:r>
      <w:r w:rsidR="00494612" w:rsidRPr="004C0D9C">
        <w:rPr>
          <w:rFonts w:ascii="Century Gothic" w:hAnsi="Century Gothic"/>
          <w:bCs/>
          <w:sz w:val="22"/>
          <w:szCs w:val="22"/>
        </w:rPr>
        <w:t xml:space="preserve"> </w:t>
      </w:r>
      <w:r w:rsidR="00582CEC" w:rsidRPr="004C0D9C">
        <w:rPr>
          <w:rFonts w:ascii="Century Gothic" w:hAnsi="Century Gothic"/>
          <w:bCs/>
          <w:sz w:val="22"/>
          <w:szCs w:val="22"/>
        </w:rPr>
        <w:t>protection.</w:t>
      </w:r>
    </w:p>
    <w:p w14:paraId="0B2BF95A" w14:textId="77777777" w:rsidR="00582CEC" w:rsidRPr="00352357" w:rsidRDefault="008126F3" w:rsidP="00352357">
      <w:pPr>
        <w:numPr>
          <w:ilvl w:val="1"/>
          <w:numId w:val="8"/>
        </w:numPr>
        <w:tabs>
          <w:tab w:val="left" w:pos="720"/>
        </w:tabs>
        <w:spacing w:after="200"/>
        <w:ind w:left="1440" w:hanging="1440"/>
        <w:rPr>
          <w:rFonts w:ascii="Century Gothic" w:hAnsi="Century Gothic"/>
          <w:b/>
          <w:sz w:val="22"/>
          <w:szCs w:val="22"/>
        </w:rPr>
      </w:pPr>
      <w:r w:rsidRPr="00352357">
        <w:rPr>
          <w:rFonts w:ascii="Century Gothic" w:hAnsi="Century Gothic"/>
          <w:b/>
          <w:sz w:val="22"/>
          <w:szCs w:val="22"/>
        </w:rPr>
        <w:t>ADJUSTING</w:t>
      </w:r>
    </w:p>
    <w:p w14:paraId="3109AD6A" w14:textId="77777777" w:rsidR="00582CEC" w:rsidRPr="004C0D9C" w:rsidRDefault="00673E2E" w:rsidP="004C0D9C">
      <w:pPr>
        <w:numPr>
          <w:ilvl w:val="5"/>
          <w:numId w:val="15"/>
        </w:numPr>
        <w:tabs>
          <w:tab w:val="clear" w:pos="4500"/>
          <w:tab w:val="num" w:pos="1440"/>
        </w:tabs>
        <w:spacing w:after="200"/>
        <w:ind w:left="144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I</w:t>
      </w:r>
      <w:r w:rsidR="001E1561" w:rsidRPr="004C0D9C">
        <w:rPr>
          <w:rFonts w:ascii="Century Gothic" w:hAnsi="Century Gothic"/>
          <w:bCs/>
          <w:sz w:val="22"/>
          <w:szCs w:val="22"/>
        </w:rPr>
        <w:t>ncorrect install</w:t>
      </w:r>
      <w:r w:rsidRPr="004C0D9C">
        <w:rPr>
          <w:rFonts w:ascii="Century Gothic" w:hAnsi="Century Gothic"/>
          <w:bCs/>
          <w:sz w:val="22"/>
          <w:szCs w:val="22"/>
        </w:rPr>
        <w:t>ations, including improper adjustments</w:t>
      </w:r>
      <w:r w:rsidR="00B715CE" w:rsidRPr="004C0D9C">
        <w:rPr>
          <w:rFonts w:ascii="Century Gothic" w:hAnsi="Century Gothic"/>
          <w:bCs/>
          <w:sz w:val="22"/>
          <w:szCs w:val="22"/>
        </w:rPr>
        <w:t xml:space="preserve"> </w:t>
      </w:r>
      <w:r w:rsidR="00582CEC" w:rsidRPr="004C0D9C">
        <w:rPr>
          <w:rFonts w:ascii="Century Gothic" w:hAnsi="Century Gothic"/>
          <w:bCs/>
          <w:sz w:val="22"/>
          <w:szCs w:val="22"/>
        </w:rPr>
        <w:t>may result in additional work being required for</w:t>
      </w:r>
      <w:r w:rsidR="00500E64" w:rsidRPr="004C0D9C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="00500E64" w:rsidRPr="004C0D9C">
        <w:rPr>
          <w:rFonts w:ascii="Century Gothic" w:hAnsi="Century Gothic"/>
          <w:bCs/>
          <w:sz w:val="22"/>
          <w:szCs w:val="22"/>
        </w:rPr>
        <w:t>Cx</w:t>
      </w:r>
      <w:proofErr w:type="spellEnd"/>
      <w:r w:rsidR="00582CEC" w:rsidRPr="004C0D9C">
        <w:rPr>
          <w:rFonts w:ascii="Century Gothic" w:hAnsi="Century Gothic"/>
          <w:bCs/>
          <w:sz w:val="22"/>
          <w:szCs w:val="22"/>
        </w:rPr>
        <w:t xml:space="preserve"> acceptance.</w:t>
      </w:r>
    </w:p>
    <w:p w14:paraId="5B4E8C6E" w14:textId="77777777" w:rsidR="00582CEC" w:rsidRPr="004C0D9C" w:rsidRDefault="00AC7BD7" w:rsidP="004C0D9C">
      <w:pPr>
        <w:numPr>
          <w:ilvl w:val="6"/>
          <w:numId w:val="15"/>
        </w:numPr>
        <w:tabs>
          <w:tab w:val="clear" w:pos="504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P</w:t>
      </w:r>
      <w:r w:rsidR="00582CEC" w:rsidRPr="004C0D9C">
        <w:rPr>
          <w:rFonts w:ascii="Century Gothic" w:hAnsi="Century Gothic"/>
          <w:bCs/>
          <w:sz w:val="22"/>
          <w:szCs w:val="22"/>
        </w:rPr>
        <w:t xml:space="preserve">erform work </w:t>
      </w:r>
      <w:r w:rsidR="00B715CE" w:rsidRPr="004C0D9C">
        <w:rPr>
          <w:rFonts w:ascii="Century Gothic" w:hAnsi="Century Gothic"/>
          <w:bCs/>
          <w:sz w:val="22"/>
          <w:szCs w:val="22"/>
        </w:rPr>
        <w:t xml:space="preserve">required to correct installations not meeting contract requirements </w:t>
      </w:r>
      <w:r w:rsidR="00582CEC" w:rsidRPr="004C0D9C">
        <w:rPr>
          <w:rFonts w:ascii="Century Gothic" w:hAnsi="Century Gothic"/>
          <w:bCs/>
          <w:sz w:val="22"/>
          <w:szCs w:val="22"/>
        </w:rPr>
        <w:t xml:space="preserve">at no additional cost to the </w:t>
      </w:r>
      <w:r w:rsidR="00AC03ED" w:rsidRPr="004C0D9C">
        <w:rPr>
          <w:rFonts w:ascii="Century Gothic" w:hAnsi="Century Gothic"/>
          <w:bCs/>
          <w:sz w:val="22"/>
          <w:szCs w:val="22"/>
        </w:rPr>
        <w:t>OWNER</w:t>
      </w:r>
      <w:r w:rsidR="00582CEC" w:rsidRPr="004C0D9C">
        <w:rPr>
          <w:rFonts w:ascii="Century Gothic" w:hAnsi="Century Gothic"/>
          <w:bCs/>
          <w:sz w:val="22"/>
          <w:szCs w:val="22"/>
        </w:rPr>
        <w:t>.</w:t>
      </w:r>
    </w:p>
    <w:p w14:paraId="6F6E3864" w14:textId="77777777" w:rsidR="00582CEC" w:rsidRPr="004C0D9C" w:rsidRDefault="00582CEC" w:rsidP="004C0D9C">
      <w:pPr>
        <w:numPr>
          <w:ilvl w:val="5"/>
          <w:numId w:val="15"/>
        </w:numPr>
        <w:tabs>
          <w:tab w:val="clear" w:pos="4500"/>
          <w:tab w:val="num" w:pos="1440"/>
        </w:tabs>
        <w:spacing w:after="200"/>
        <w:ind w:left="144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lastRenderedPageBreak/>
        <w:t xml:space="preserve">Corrective work shall be completed in a timely manner to permit completion of the </w:t>
      </w:r>
      <w:proofErr w:type="spellStart"/>
      <w:r w:rsidRPr="004C0D9C">
        <w:rPr>
          <w:rFonts w:ascii="Century Gothic" w:hAnsi="Century Gothic"/>
          <w:bCs/>
          <w:sz w:val="22"/>
          <w:szCs w:val="22"/>
        </w:rPr>
        <w:t>Cx</w:t>
      </w:r>
      <w:proofErr w:type="spellEnd"/>
      <w:r w:rsidRPr="004C0D9C">
        <w:rPr>
          <w:rFonts w:ascii="Century Gothic" w:hAnsi="Century Gothic"/>
          <w:bCs/>
          <w:sz w:val="22"/>
          <w:szCs w:val="22"/>
        </w:rPr>
        <w:t xml:space="preserve"> process.</w:t>
      </w:r>
    </w:p>
    <w:p w14:paraId="72764BC3" w14:textId="77777777" w:rsidR="00582CEC" w:rsidRPr="004C0D9C" w:rsidRDefault="00AC7BD7" w:rsidP="004C0D9C">
      <w:pPr>
        <w:numPr>
          <w:ilvl w:val="6"/>
          <w:numId w:val="15"/>
        </w:numPr>
        <w:tabs>
          <w:tab w:val="clear" w:pos="504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R</w:t>
      </w:r>
      <w:r w:rsidR="005B2B1B" w:rsidRPr="004C0D9C">
        <w:rPr>
          <w:rFonts w:ascii="Century Gothic" w:hAnsi="Century Gothic"/>
          <w:bCs/>
          <w:sz w:val="22"/>
          <w:szCs w:val="22"/>
        </w:rPr>
        <w:t xml:space="preserve">efer to the </w:t>
      </w:r>
      <w:proofErr w:type="spellStart"/>
      <w:r w:rsidR="005B2B1B" w:rsidRPr="004C0D9C">
        <w:rPr>
          <w:rFonts w:ascii="Century Gothic" w:hAnsi="Century Gothic"/>
          <w:bCs/>
          <w:sz w:val="22"/>
          <w:szCs w:val="22"/>
        </w:rPr>
        <w:t>Cx</w:t>
      </w:r>
      <w:proofErr w:type="spellEnd"/>
      <w:r w:rsidR="005B2B1B" w:rsidRPr="004C0D9C">
        <w:rPr>
          <w:rFonts w:ascii="Century Gothic" w:hAnsi="Century Gothic"/>
          <w:bCs/>
          <w:sz w:val="22"/>
          <w:szCs w:val="22"/>
        </w:rPr>
        <w:t xml:space="preserve"> Plan for retesting requirements necessary to </w:t>
      </w:r>
      <w:r w:rsidR="003B6DFE" w:rsidRPr="004C0D9C">
        <w:rPr>
          <w:rFonts w:ascii="Century Gothic" w:hAnsi="Century Gothic"/>
          <w:bCs/>
          <w:sz w:val="22"/>
          <w:szCs w:val="22"/>
        </w:rPr>
        <w:t xml:space="preserve">achieve </w:t>
      </w:r>
      <w:r w:rsidR="005B2B1B" w:rsidRPr="004C0D9C">
        <w:rPr>
          <w:rFonts w:ascii="Century Gothic" w:hAnsi="Century Gothic"/>
          <w:bCs/>
          <w:sz w:val="22"/>
          <w:szCs w:val="22"/>
        </w:rPr>
        <w:t xml:space="preserve">required </w:t>
      </w:r>
      <w:r w:rsidR="00582CEC" w:rsidRPr="004C0D9C">
        <w:rPr>
          <w:rFonts w:ascii="Century Gothic" w:hAnsi="Century Gothic"/>
          <w:bCs/>
          <w:sz w:val="22"/>
          <w:szCs w:val="22"/>
        </w:rPr>
        <w:t>system performance</w:t>
      </w:r>
      <w:r w:rsidR="005B2B1B" w:rsidRPr="004C0D9C">
        <w:rPr>
          <w:rFonts w:ascii="Century Gothic" w:hAnsi="Century Gothic"/>
          <w:bCs/>
          <w:sz w:val="22"/>
          <w:szCs w:val="22"/>
        </w:rPr>
        <w:t xml:space="preserve">.  </w:t>
      </w:r>
      <w:r w:rsidR="005B2B1B" w:rsidRPr="004C0D9C" w:rsidDel="00FF5AD7">
        <w:rPr>
          <w:rFonts w:ascii="Century Gothic" w:hAnsi="Century Gothic"/>
          <w:bCs/>
          <w:sz w:val="22"/>
          <w:szCs w:val="22"/>
        </w:rPr>
        <w:t xml:space="preserve"> </w:t>
      </w:r>
    </w:p>
    <w:p w14:paraId="3F45665C" w14:textId="77777777" w:rsidR="00AC03ED" w:rsidRPr="004C0D9C" w:rsidRDefault="00582CEC" w:rsidP="004C0D9C">
      <w:pPr>
        <w:numPr>
          <w:ilvl w:val="6"/>
          <w:numId w:val="15"/>
        </w:numPr>
        <w:tabs>
          <w:tab w:val="clear" w:pos="5040"/>
          <w:tab w:val="num" w:pos="2160"/>
        </w:tabs>
        <w:spacing w:after="200"/>
        <w:ind w:left="2160" w:hanging="720"/>
        <w:jc w:val="both"/>
        <w:rPr>
          <w:rFonts w:ascii="Century Gothic" w:hAnsi="Century Gothic"/>
          <w:bCs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>If</w:t>
      </w:r>
      <w:r w:rsidR="005B2B1B" w:rsidRPr="004C0D9C">
        <w:rPr>
          <w:rFonts w:ascii="Century Gothic" w:hAnsi="Century Gothic"/>
          <w:bCs/>
          <w:sz w:val="22"/>
          <w:szCs w:val="22"/>
        </w:rPr>
        <w:t xml:space="preserve"> the </w:t>
      </w:r>
      <w:r w:rsidR="003B6DFE" w:rsidRPr="004C0D9C">
        <w:rPr>
          <w:rFonts w:ascii="Century Gothic" w:hAnsi="Century Gothic"/>
          <w:bCs/>
          <w:sz w:val="22"/>
          <w:szCs w:val="22"/>
        </w:rPr>
        <w:t xml:space="preserve">systems’ </w:t>
      </w:r>
      <w:proofErr w:type="spellStart"/>
      <w:r w:rsidR="003B6DFE" w:rsidRPr="004C0D9C">
        <w:rPr>
          <w:rFonts w:ascii="Century Gothic" w:hAnsi="Century Gothic"/>
          <w:bCs/>
          <w:sz w:val="22"/>
          <w:szCs w:val="22"/>
        </w:rPr>
        <w:t>Cx</w:t>
      </w:r>
      <w:proofErr w:type="spellEnd"/>
      <w:r w:rsidR="003B6DFE" w:rsidRPr="004C0D9C">
        <w:rPr>
          <w:rFonts w:ascii="Century Gothic" w:hAnsi="Century Gothic"/>
          <w:bCs/>
          <w:sz w:val="22"/>
          <w:szCs w:val="22"/>
        </w:rPr>
        <w:t xml:space="preserve"> </w:t>
      </w:r>
      <w:r w:rsidRPr="004C0D9C">
        <w:rPr>
          <w:rFonts w:ascii="Century Gothic" w:hAnsi="Century Gothic"/>
          <w:bCs/>
          <w:sz w:val="22"/>
          <w:szCs w:val="22"/>
        </w:rPr>
        <w:t>deadline</w:t>
      </w:r>
      <w:r w:rsidR="005B2B1B" w:rsidRPr="004C0D9C">
        <w:rPr>
          <w:rFonts w:ascii="Century Gothic" w:hAnsi="Century Gothic"/>
          <w:bCs/>
          <w:sz w:val="22"/>
          <w:szCs w:val="22"/>
        </w:rPr>
        <w:t xml:space="preserve">, as defined in the </w:t>
      </w:r>
      <w:proofErr w:type="spellStart"/>
      <w:r w:rsidR="005B2B1B" w:rsidRPr="004C0D9C">
        <w:rPr>
          <w:rFonts w:ascii="Century Gothic" w:hAnsi="Century Gothic"/>
          <w:bCs/>
          <w:sz w:val="22"/>
          <w:szCs w:val="22"/>
        </w:rPr>
        <w:t>Cx</w:t>
      </w:r>
      <w:proofErr w:type="spellEnd"/>
      <w:r w:rsidR="005B2B1B" w:rsidRPr="004C0D9C">
        <w:rPr>
          <w:rFonts w:ascii="Century Gothic" w:hAnsi="Century Gothic"/>
          <w:bCs/>
          <w:sz w:val="22"/>
          <w:szCs w:val="22"/>
        </w:rPr>
        <w:t xml:space="preserve"> Plan</w:t>
      </w:r>
      <w:r w:rsidR="00F96E66" w:rsidRPr="004C0D9C">
        <w:rPr>
          <w:rFonts w:ascii="Century Gothic" w:hAnsi="Century Gothic"/>
          <w:bCs/>
          <w:sz w:val="22"/>
          <w:szCs w:val="22"/>
        </w:rPr>
        <w:t>, goes</w:t>
      </w:r>
      <w:r w:rsidR="008F2C26" w:rsidRPr="004C0D9C">
        <w:rPr>
          <w:rFonts w:ascii="Century Gothic" w:hAnsi="Century Gothic"/>
          <w:bCs/>
          <w:sz w:val="22"/>
          <w:szCs w:val="22"/>
        </w:rPr>
        <w:t xml:space="preserve"> beyond</w:t>
      </w:r>
      <w:r w:rsidR="008F2C26" w:rsidRPr="004C0D9C" w:rsidDel="008F2C26">
        <w:rPr>
          <w:rFonts w:ascii="Century Gothic" w:hAnsi="Century Gothic"/>
          <w:bCs/>
          <w:sz w:val="22"/>
          <w:szCs w:val="22"/>
        </w:rPr>
        <w:t xml:space="preserve"> </w:t>
      </w:r>
      <w:r w:rsidR="008F2C26" w:rsidRPr="004C0D9C">
        <w:rPr>
          <w:rFonts w:ascii="Century Gothic" w:hAnsi="Century Gothic"/>
          <w:bCs/>
          <w:sz w:val="22"/>
          <w:szCs w:val="22"/>
        </w:rPr>
        <w:t xml:space="preserve">the scheduled completion of </w:t>
      </w:r>
      <w:r w:rsidR="00673E2E" w:rsidRPr="004C0D9C">
        <w:rPr>
          <w:rFonts w:ascii="Century Gothic" w:hAnsi="Century Gothic"/>
          <w:bCs/>
          <w:sz w:val="22"/>
          <w:szCs w:val="22"/>
        </w:rPr>
        <w:t>c</w:t>
      </w:r>
      <w:r w:rsidR="008F2C26" w:rsidRPr="004C0D9C">
        <w:rPr>
          <w:rFonts w:ascii="Century Gothic" w:hAnsi="Century Gothic"/>
          <w:bCs/>
          <w:sz w:val="22"/>
          <w:szCs w:val="22"/>
        </w:rPr>
        <w:t>ommissioning</w:t>
      </w:r>
      <w:r w:rsidRPr="004C0D9C">
        <w:rPr>
          <w:rFonts w:ascii="Century Gothic" w:hAnsi="Century Gothic"/>
          <w:bCs/>
          <w:sz w:val="22"/>
          <w:szCs w:val="22"/>
        </w:rPr>
        <w:t xml:space="preserve"> without resolution of the problem, the </w:t>
      </w:r>
      <w:r w:rsidR="00AC03ED" w:rsidRPr="004C0D9C">
        <w:rPr>
          <w:rFonts w:ascii="Century Gothic" w:hAnsi="Century Gothic"/>
          <w:bCs/>
          <w:sz w:val="22"/>
          <w:szCs w:val="22"/>
        </w:rPr>
        <w:t>OWNER</w:t>
      </w:r>
      <w:r w:rsidRPr="004C0D9C">
        <w:rPr>
          <w:rFonts w:ascii="Century Gothic" w:hAnsi="Century Gothic"/>
          <w:bCs/>
          <w:sz w:val="22"/>
          <w:szCs w:val="22"/>
        </w:rPr>
        <w:t xml:space="preserve"> reserves the right to obtain supplementary services or equipment to resolve the problem.</w:t>
      </w:r>
    </w:p>
    <w:p w14:paraId="6474AE43" w14:textId="77777777" w:rsidR="00AC03ED" w:rsidRPr="004C0D9C" w:rsidRDefault="00AC03ED" w:rsidP="004C0D9C">
      <w:pPr>
        <w:numPr>
          <w:ilvl w:val="4"/>
          <w:numId w:val="11"/>
        </w:numPr>
        <w:tabs>
          <w:tab w:val="clear" w:pos="3960"/>
          <w:tab w:val="num" w:pos="2880"/>
        </w:tabs>
        <w:spacing w:after="200"/>
        <w:ind w:left="2880" w:hanging="720"/>
        <w:jc w:val="both"/>
        <w:rPr>
          <w:rFonts w:ascii="Century Gothic" w:hAnsi="Century Gothic"/>
          <w:bCs/>
          <w:sz w:val="22"/>
          <w:szCs w:val="22"/>
        </w:rPr>
      </w:pPr>
      <w:bookmarkStart w:id="4" w:name="_Hlk4072337"/>
      <w:r w:rsidRPr="004C0D9C">
        <w:rPr>
          <w:rFonts w:ascii="Century Gothic" w:hAnsi="Century Gothic"/>
          <w:bCs/>
          <w:sz w:val="22"/>
          <w:szCs w:val="22"/>
        </w:rPr>
        <w:t xml:space="preserve">The cost of additional and/or supplementary services </w:t>
      </w:r>
      <w:r w:rsidR="00FD01A6" w:rsidRPr="004C0D9C">
        <w:rPr>
          <w:rFonts w:ascii="Century Gothic" w:hAnsi="Century Gothic"/>
          <w:bCs/>
          <w:sz w:val="22"/>
          <w:szCs w:val="22"/>
        </w:rPr>
        <w:t>inquired by OWNER</w:t>
      </w:r>
      <w:r w:rsidRPr="004C0D9C">
        <w:rPr>
          <w:rFonts w:ascii="Century Gothic" w:hAnsi="Century Gothic"/>
          <w:bCs/>
          <w:sz w:val="22"/>
          <w:szCs w:val="22"/>
        </w:rPr>
        <w:t xml:space="preserve"> </w:t>
      </w:r>
      <w:r w:rsidR="00FD01A6" w:rsidRPr="004C0D9C">
        <w:rPr>
          <w:rFonts w:ascii="Century Gothic" w:hAnsi="Century Gothic"/>
          <w:bCs/>
          <w:sz w:val="22"/>
          <w:szCs w:val="22"/>
        </w:rPr>
        <w:t>as a result of</w:t>
      </w:r>
      <w:r w:rsidRPr="004C0D9C">
        <w:rPr>
          <w:rFonts w:ascii="Century Gothic" w:hAnsi="Century Gothic"/>
          <w:bCs/>
          <w:sz w:val="22"/>
          <w:szCs w:val="22"/>
        </w:rPr>
        <w:t xml:space="preserve"> CONTRACTOR’s lack of performance, or inability to resolve identified issues will be solely the responsibility of the CONTRACTOR.</w:t>
      </w:r>
    </w:p>
    <w:bookmarkEnd w:id="4"/>
    <w:p w14:paraId="6B4E2E2F" w14:textId="77777777" w:rsidR="00582CEC" w:rsidRPr="00352357" w:rsidRDefault="00582CEC" w:rsidP="00352357">
      <w:pPr>
        <w:numPr>
          <w:ilvl w:val="1"/>
          <w:numId w:val="8"/>
        </w:numPr>
        <w:tabs>
          <w:tab w:val="left" w:pos="720"/>
        </w:tabs>
        <w:spacing w:after="200"/>
        <w:ind w:left="1440" w:hanging="1440"/>
        <w:rPr>
          <w:rFonts w:ascii="Century Gothic" w:hAnsi="Century Gothic"/>
          <w:b/>
          <w:sz w:val="22"/>
          <w:szCs w:val="22"/>
        </w:rPr>
      </w:pPr>
      <w:r w:rsidRPr="00352357">
        <w:rPr>
          <w:rFonts w:ascii="Century Gothic" w:hAnsi="Century Gothic"/>
          <w:b/>
          <w:sz w:val="22"/>
          <w:szCs w:val="22"/>
        </w:rPr>
        <w:t>TRAINING</w:t>
      </w:r>
    </w:p>
    <w:p w14:paraId="314EA5DB" w14:textId="77777777" w:rsidR="00582CEC" w:rsidRPr="004C0D9C" w:rsidRDefault="00582CEC" w:rsidP="004C0D9C">
      <w:pPr>
        <w:pStyle w:val="BodyTextIndent"/>
        <w:numPr>
          <w:ilvl w:val="3"/>
          <w:numId w:val="17"/>
        </w:numPr>
        <w:tabs>
          <w:tab w:val="clear" w:pos="2880"/>
          <w:tab w:val="num" w:pos="1440"/>
        </w:tabs>
        <w:spacing w:after="200"/>
        <w:ind w:left="1440" w:hanging="720"/>
        <w:jc w:val="both"/>
        <w:rPr>
          <w:rFonts w:ascii="Century Gothic" w:hAnsi="Century Gothic"/>
          <w:sz w:val="22"/>
          <w:szCs w:val="22"/>
        </w:rPr>
      </w:pPr>
      <w:r w:rsidRPr="004C0D9C">
        <w:rPr>
          <w:rFonts w:ascii="Century Gothic" w:hAnsi="Century Gothic"/>
          <w:bCs/>
          <w:sz w:val="22"/>
          <w:szCs w:val="22"/>
        </w:rPr>
        <w:t xml:space="preserve">Provide training </w:t>
      </w:r>
      <w:r w:rsidR="00500E64" w:rsidRPr="004C0D9C">
        <w:rPr>
          <w:rFonts w:ascii="Century Gothic" w:hAnsi="Century Gothic"/>
          <w:bCs/>
          <w:sz w:val="22"/>
          <w:szCs w:val="22"/>
        </w:rPr>
        <w:t xml:space="preserve">and documentation </w:t>
      </w:r>
      <w:r w:rsidRPr="004C0D9C">
        <w:rPr>
          <w:rFonts w:ascii="Century Gothic" w:hAnsi="Century Gothic"/>
          <w:bCs/>
          <w:sz w:val="22"/>
          <w:szCs w:val="22"/>
        </w:rPr>
        <w:t xml:space="preserve">as required in </w:t>
      </w:r>
      <w:r w:rsidR="00673E2E" w:rsidRPr="004C0D9C">
        <w:rPr>
          <w:rFonts w:ascii="Century Gothic" w:hAnsi="Century Gothic"/>
          <w:bCs/>
          <w:sz w:val="22"/>
          <w:szCs w:val="22"/>
        </w:rPr>
        <w:t>construction documents.</w:t>
      </w:r>
    </w:p>
    <w:p w14:paraId="2C6739AB" w14:textId="77777777" w:rsidR="00F50E35" w:rsidRPr="004C0D9C" w:rsidRDefault="00582CEC" w:rsidP="004C0D9C">
      <w:pPr>
        <w:pStyle w:val="Norm"/>
        <w:tabs>
          <w:tab w:val="clear" w:pos="450"/>
          <w:tab w:val="clear" w:pos="990"/>
          <w:tab w:val="clear" w:pos="1440"/>
          <w:tab w:val="clear" w:pos="1980"/>
          <w:tab w:val="clear" w:pos="2520"/>
        </w:tabs>
        <w:spacing w:after="200"/>
        <w:jc w:val="center"/>
        <w:rPr>
          <w:rFonts w:ascii="Century Gothic" w:hAnsi="Century Gothic"/>
          <w:szCs w:val="22"/>
        </w:rPr>
      </w:pPr>
      <w:r w:rsidRPr="004C0D9C">
        <w:rPr>
          <w:rFonts w:ascii="Century Gothic" w:hAnsi="Century Gothic"/>
          <w:szCs w:val="22"/>
        </w:rPr>
        <w:t>END OF SECTION</w:t>
      </w:r>
    </w:p>
    <w:sectPr w:rsidR="00F50E35" w:rsidRPr="004C0D9C" w:rsidSect="004C0D9C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5CFF" w14:textId="77777777" w:rsidR="00EF2EC9" w:rsidRDefault="00EF2EC9">
      <w:r>
        <w:separator/>
      </w:r>
    </w:p>
  </w:endnote>
  <w:endnote w:type="continuationSeparator" w:id="0">
    <w:p w14:paraId="7301822F" w14:textId="77777777" w:rsidR="00EF2EC9" w:rsidRDefault="00EF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B361" w14:textId="77777777" w:rsidR="00BD1B07" w:rsidRPr="00BD1B07" w:rsidRDefault="00BD1B07" w:rsidP="00BD1B07">
    <w:pPr>
      <w:tabs>
        <w:tab w:val="center" w:pos="4680"/>
        <w:tab w:val="right" w:pos="9360"/>
      </w:tabs>
      <w:overflowPunct/>
      <w:autoSpaceDE/>
      <w:autoSpaceDN/>
      <w:adjustRightInd/>
      <w:textAlignment w:val="auto"/>
      <w:rPr>
        <w:rFonts w:ascii="Century Gothic" w:eastAsia="Calibri" w:hAnsi="Century Gothic"/>
        <w:sz w:val="20"/>
      </w:rPr>
    </w:pPr>
    <w:bookmarkStart w:id="23" w:name="_Hlk95837551"/>
    <w:bookmarkStart w:id="24" w:name="_Hlk95837502"/>
    <w:r w:rsidRPr="00BD1B07">
      <w:rPr>
        <w:rFonts w:ascii="Century Gothic" w:eastAsia="Calibri" w:hAnsi="Century Gothic"/>
        <w:sz w:val="20"/>
      </w:rPr>
      <w:t>Revised:  01/07/22</w:t>
    </w:r>
    <w:r w:rsidRPr="00BD1B07">
      <w:rPr>
        <w:rFonts w:ascii="Century Gothic" w:eastAsia="Calibri" w:hAnsi="Century Gothic"/>
        <w:sz w:val="20"/>
      </w:rPr>
      <w:tab/>
    </w:r>
    <w:r w:rsidRPr="00BD1B07">
      <w:rPr>
        <w:rFonts w:ascii="Century Gothic" w:eastAsia="Calibri" w:hAnsi="Century Gothic"/>
        <w:sz w:val="20"/>
      </w:rPr>
      <w:tab/>
      <w:t xml:space="preserve">Page </w:t>
    </w:r>
    <w:r w:rsidRPr="00BD1B07">
      <w:rPr>
        <w:rFonts w:ascii="Century Gothic" w:eastAsia="Calibri" w:hAnsi="Century Gothic"/>
        <w:bCs/>
        <w:sz w:val="20"/>
      </w:rPr>
      <w:fldChar w:fldCharType="begin"/>
    </w:r>
    <w:r w:rsidRPr="00BD1B07">
      <w:rPr>
        <w:rFonts w:ascii="Century Gothic" w:eastAsia="Calibri" w:hAnsi="Century Gothic"/>
        <w:bCs/>
        <w:sz w:val="20"/>
      </w:rPr>
      <w:instrText xml:space="preserve"> PAGE </w:instrText>
    </w:r>
    <w:r w:rsidRPr="00BD1B07">
      <w:rPr>
        <w:rFonts w:ascii="Century Gothic" w:eastAsia="Calibri" w:hAnsi="Century Gothic"/>
        <w:bCs/>
        <w:sz w:val="20"/>
      </w:rPr>
      <w:fldChar w:fldCharType="separate"/>
    </w:r>
    <w:r w:rsidRPr="00BD1B07">
      <w:rPr>
        <w:rFonts w:ascii="Century Gothic" w:eastAsia="Calibri" w:hAnsi="Century Gothic"/>
        <w:bCs/>
        <w:sz w:val="20"/>
      </w:rPr>
      <w:t>1</w:t>
    </w:r>
    <w:r w:rsidRPr="00BD1B07">
      <w:rPr>
        <w:rFonts w:ascii="Century Gothic" w:eastAsia="Calibri" w:hAnsi="Century Gothic"/>
        <w:bCs/>
        <w:sz w:val="20"/>
      </w:rPr>
      <w:fldChar w:fldCharType="end"/>
    </w:r>
    <w:r w:rsidRPr="00BD1B07">
      <w:rPr>
        <w:rFonts w:ascii="Century Gothic" w:eastAsia="Calibri" w:hAnsi="Century Gothic"/>
        <w:sz w:val="20"/>
      </w:rPr>
      <w:t xml:space="preserve"> of </w:t>
    </w:r>
    <w:r w:rsidRPr="00BD1B07">
      <w:rPr>
        <w:rFonts w:ascii="Century Gothic" w:eastAsia="Calibri" w:hAnsi="Century Gothic"/>
        <w:bCs/>
        <w:sz w:val="20"/>
      </w:rPr>
      <w:fldChar w:fldCharType="begin"/>
    </w:r>
    <w:r w:rsidRPr="00BD1B07">
      <w:rPr>
        <w:rFonts w:ascii="Century Gothic" w:eastAsia="Calibri" w:hAnsi="Century Gothic"/>
        <w:bCs/>
        <w:sz w:val="20"/>
      </w:rPr>
      <w:instrText xml:space="preserve"> NUMPAGES  </w:instrText>
    </w:r>
    <w:r w:rsidRPr="00BD1B07">
      <w:rPr>
        <w:rFonts w:ascii="Century Gothic" w:eastAsia="Calibri" w:hAnsi="Century Gothic"/>
        <w:bCs/>
        <w:sz w:val="20"/>
      </w:rPr>
      <w:fldChar w:fldCharType="separate"/>
    </w:r>
    <w:r w:rsidRPr="00BD1B07">
      <w:rPr>
        <w:rFonts w:ascii="Century Gothic" w:eastAsia="Calibri" w:hAnsi="Century Gothic"/>
        <w:bCs/>
        <w:sz w:val="20"/>
      </w:rPr>
      <w:t>7</w:t>
    </w:r>
    <w:r w:rsidRPr="00BD1B07">
      <w:rPr>
        <w:rFonts w:ascii="Century Gothic" w:eastAsia="Calibri" w:hAnsi="Century Gothic"/>
        <w:bCs/>
        <w:sz w:val="20"/>
      </w:rPr>
      <w:fldChar w:fldCharType="end"/>
    </w:r>
  </w:p>
  <w:p w14:paraId="60E4783D" w14:textId="464AA0FA" w:rsidR="00BD1B07" w:rsidRPr="00BD1B07" w:rsidRDefault="00BD1B07" w:rsidP="00BD1B07">
    <w:pPr>
      <w:tabs>
        <w:tab w:val="center" w:pos="4680"/>
        <w:tab w:val="right" w:pos="9360"/>
      </w:tabs>
      <w:overflowPunct/>
      <w:autoSpaceDE/>
      <w:autoSpaceDN/>
      <w:adjustRightInd/>
      <w:textAlignment w:val="auto"/>
      <w:rPr>
        <w:rFonts w:ascii="Century Gothic" w:eastAsia="Calibri" w:hAnsi="Century Gothic"/>
        <w:bCs/>
        <w:sz w:val="20"/>
      </w:rPr>
    </w:pPr>
    <w:r w:rsidRPr="00BD1B07">
      <w:rPr>
        <w:rFonts w:ascii="Century Gothic" w:eastAsia="Calibri" w:hAnsi="Century Gothic"/>
        <w:bCs/>
        <w:sz w:val="20"/>
      </w:rPr>
      <w:tab/>
    </w:r>
    <w:r w:rsidRPr="00BD1B07">
      <w:rPr>
        <w:rFonts w:ascii="Century Gothic" w:eastAsia="Calibri" w:hAnsi="Century Gothic"/>
        <w:bCs/>
        <w:sz w:val="20"/>
      </w:rPr>
      <w:tab/>
    </w:r>
    <w:r>
      <w:rPr>
        <w:rFonts w:ascii="Century Gothic" w:eastAsia="Calibri" w:hAnsi="Century Gothic"/>
        <w:bCs/>
        <w:sz w:val="20"/>
      </w:rPr>
      <w:t>Electrical Systems Commissioning</w:t>
    </w:r>
  </w:p>
  <w:p w14:paraId="37E59A7F" w14:textId="465F8DB5" w:rsidR="00BD1B07" w:rsidRPr="00BD1B07" w:rsidRDefault="00BD1B07" w:rsidP="00BD1B07">
    <w:pPr>
      <w:tabs>
        <w:tab w:val="center" w:pos="4680"/>
        <w:tab w:val="right" w:pos="9360"/>
      </w:tabs>
      <w:overflowPunct/>
      <w:autoSpaceDE/>
      <w:autoSpaceDN/>
      <w:adjustRightInd/>
      <w:textAlignment w:val="auto"/>
      <w:rPr>
        <w:rFonts w:ascii="Century Gothic" w:eastAsia="Calibri" w:hAnsi="Century Gothic"/>
        <w:sz w:val="20"/>
      </w:rPr>
    </w:pPr>
    <w:r w:rsidRPr="00BD1B07">
      <w:rPr>
        <w:rFonts w:ascii="Century Gothic" w:eastAsia="Calibri" w:hAnsi="Century Gothic"/>
        <w:sz w:val="20"/>
      </w:rPr>
      <w:tab/>
    </w:r>
    <w:r w:rsidRPr="00BD1B07">
      <w:rPr>
        <w:rFonts w:ascii="Century Gothic" w:eastAsia="Calibri" w:hAnsi="Century Gothic"/>
        <w:sz w:val="20"/>
      </w:rPr>
      <w:tab/>
      <w:t xml:space="preserve">Section </w:t>
    </w:r>
    <w:bookmarkEnd w:id="23"/>
    <w:bookmarkEnd w:id="24"/>
    <w:r w:rsidRPr="00BD1B07">
      <w:rPr>
        <w:rFonts w:ascii="Century Gothic" w:eastAsia="Calibri" w:hAnsi="Century Gothic"/>
        <w:sz w:val="20"/>
      </w:rPr>
      <w:t>26 0</w:t>
    </w:r>
    <w:r>
      <w:rPr>
        <w:rFonts w:ascii="Century Gothic" w:eastAsia="Calibri" w:hAnsi="Century Gothic"/>
        <w:sz w:val="20"/>
      </w:rPr>
      <w:t>8</w:t>
    </w:r>
    <w:r w:rsidRPr="00BD1B07">
      <w:rPr>
        <w:rFonts w:ascii="Century Gothic" w:eastAsia="Calibri" w:hAnsi="Century Gothic"/>
        <w:sz w:val="20"/>
      </w:rPr>
      <w:t xml:space="preserve">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11D1" w14:textId="77777777" w:rsidR="00EF2EC9" w:rsidRDefault="00EF2EC9">
      <w:r>
        <w:separator/>
      </w:r>
    </w:p>
  </w:footnote>
  <w:footnote w:type="continuationSeparator" w:id="0">
    <w:p w14:paraId="482C228E" w14:textId="77777777" w:rsidR="00EF2EC9" w:rsidRDefault="00EF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5C3E" w14:textId="77777777" w:rsidR="00BD1B07" w:rsidRPr="00BD1B07" w:rsidRDefault="00BD1B07" w:rsidP="00BD1B07">
    <w:pPr>
      <w:tabs>
        <w:tab w:val="center" w:pos="4680"/>
        <w:tab w:val="right" w:pos="9360"/>
      </w:tabs>
      <w:overflowPunct/>
      <w:autoSpaceDE/>
      <w:autoSpaceDN/>
      <w:adjustRightInd/>
      <w:jc w:val="right"/>
      <w:textAlignment w:val="auto"/>
      <w:rPr>
        <w:rFonts w:ascii="Century Gothic" w:eastAsia="Calibri" w:hAnsi="Century Gothic"/>
        <w:bCs/>
        <w:sz w:val="22"/>
        <w:szCs w:val="22"/>
      </w:rPr>
    </w:pPr>
    <w:bookmarkStart w:id="5" w:name="_Hlk95837613"/>
    <w:bookmarkStart w:id="6" w:name="_Hlk95837614"/>
    <w:bookmarkStart w:id="7" w:name="_Hlk95837617"/>
    <w:bookmarkStart w:id="8" w:name="_Hlk95837618"/>
    <w:bookmarkStart w:id="9" w:name="_Hlk95837619"/>
    <w:bookmarkStart w:id="10" w:name="_Hlk95837620"/>
    <w:bookmarkStart w:id="11" w:name="_Hlk95837621"/>
    <w:bookmarkStart w:id="12" w:name="_Hlk95837622"/>
    <w:bookmarkStart w:id="13" w:name="_Hlk95837623"/>
    <w:bookmarkStart w:id="14" w:name="_Hlk95837624"/>
    <w:bookmarkStart w:id="15" w:name="_Hlk95837625"/>
    <w:bookmarkStart w:id="16" w:name="_Hlk95837626"/>
    <w:bookmarkStart w:id="17" w:name="_Hlk95837627"/>
    <w:bookmarkStart w:id="18" w:name="_Hlk95837628"/>
    <w:bookmarkStart w:id="19" w:name="_Hlk95837629"/>
    <w:bookmarkStart w:id="20" w:name="_Hlk95837630"/>
    <w:bookmarkStart w:id="21" w:name="_Hlk95837631"/>
    <w:bookmarkStart w:id="22" w:name="_Hlk95837632"/>
    <w:r w:rsidRPr="00BD1B07">
      <w:rPr>
        <w:rFonts w:ascii="Century Gothic" w:eastAsia="Calibri" w:hAnsi="Century Gothic"/>
        <w:bCs/>
        <w:sz w:val="22"/>
        <w:szCs w:val="22"/>
      </w:rPr>
      <w:t>Fontana Unified School District</w:t>
    </w:r>
  </w:p>
  <w:p w14:paraId="1E6BABB7" w14:textId="3164279E" w:rsidR="00BD1B07" w:rsidRPr="00BD1B07" w:rsidRDefault="00BD1B07" w:rsidP="00BD1B07">
    <w:pPr>
      <w:tabs>
        <w:tab w:val="center" w:pos="4680"/>
        <w:tab w:val="right" w:pos="9360"/>
      </w:tabs>
      <w:overflowPunct/>
      <w:autoSpaceDE/>
      <w:autoSpaceDN/>
      <w:adjustRightInd/>
      <w:jc w:val="right"/>
      <w:textAlignment w:val="auto"/>
      <w:rPr>
        <w:rFonts w:ascii="Century Gothic" w:eastAsia="Calibri" w:hAnsi="Century Gothic"/>
        <w:bCs/>
        <w:sz w:val="22"/>
        <w:szCs w:val="22"/>
      </w:rPr>
    </w:pPr>
    <w:r>
      <w:rPr>
        <w:rFonts w:ascii="Century Gothic" w:eastAsia="Calibri" w:hAnsi="Century Gothic"/>
        <w:bCs/>
        <w:sz w:val="22"/>
        <w:szCs w:val="22"/>
      </w:rPr>
      <w:t>ELECTRICAL SYSTEMS COMMISSIONING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14:paraId="23A74241" w14:textId="06EA0744" w:rsidR="00BD1B07" w:rsidRPr="00BD1B07" w:rsidRDefault="00BD1B07" w:rsidP="00BD1B07">
    <w:pPr>
      <w:tabs>
        <w:tab w:val="center" w:pos="4680"/>
        <w:tab w:val="right" w:pos="9360"/>
      </w:tabs>
      <w:overflowPunct/>
      <w:autoSpaceDE/>
      <w:autoSpaceDN/>
      <w:adjustRightInd/>
      <w:jc w:val="right"/>
      <w:textAlignment w:val="auto"/>
      <w:rPr>
        <w:rFonts w:ascii="Century Gothic" w:eastAsia="Calibri" w:hAnsi="Century Gothic"/>
        <w:bCs/>
        <w:sz w:val="22"/>
        <w:szCs w:val="22"/>
      </w:rPr>
    </w:pPr>
    <w:r w:rsidRPr="00BD1B07">
      <w:rPr>
        <w:rFonts w:ascii="Century Gothic" w:eastAsia="Calibri" w:hAnsi="Century Gothic"/>
        <w:bCs/>
        <w:sz w:val="22"/>
        <w:szCs w:val="22"/>
      </w:rPr>
      <w:t>26 0</w:t>
    </w:r>
    <w:r>
      <w:rPr>
        <w:rFonts w:ascii="Century Gothic" w:eastAsia="Calibri" w:hAnsi="Century Gothic"/>
        <w:bCs/>
        <w:sz w:val="22"/>
        <w:szCs w:val="22"/>
      </w:rPr>
      <w:t>8</w:t>
    </w:r>
    <w:r w:rsidRPr="00BD1B07">
      <w:rPr>
        <w:rFonts w:ascii="Century Gothic" w:eastAsia="Calibri" w:hAnsi="Century Gothic"/>
        <w:bCs/>
        <w:sz w:val="22"/>
        <w:szCs w:val="22"/>
      </w:rPr>
      <w:t xml:space="preserve"> 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585"/>
    <w:multiLevelType w:val="multilevel"/>
    <w:tmpl w:val="9766A80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5A434B"/>
    <w:multiLevelType w:val="multilevel"/>
    <w:tmpl w:val="9A3455B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77"/>
        </w:tabs>
        <w:ind w:left="237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94"/>
        </w:tabs>
        <w:ind w:left="4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81"/>
        </w:tabs>
        <w:ind w:left="6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8"/>
        </w:tabs>
        <w:ind w:left="9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15"/>
        </w:tabs>
        <w:ind w:left="11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2"/>
        </w:tabs>
        <w:ind w:left="13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49"/>
        </w:tabs>
        <w:ind w:left="15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336"/>
        </w:tabs>
        <w:ind w:left="17336" w:hanging="1440"/>
      </w:pPr>
      <w:rPr>
        <w:rFonts w:hint="default"/>
      </w:rPr>
    </w:lvl>
  </w:abstractNum>
  <w:abstractNum w:abstractNumId="2" w15:restartNumberingAfterBreak="0">
    <w:nsid w:val="0DD43E41"/>
    <w:multiLevelType w:val="hybridMultilevel"/>
    <w:tmpl w:val="0388E2E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01C23C3"/>
    <w:multiLevelType w:val="multilevel"/>
    <w:tmpl w:val="0B02B8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E1400"/>
    <w:multiLevelType w:val="hybridMultilevel"/>
    <w:tmpl w:val="00B46030"/>
    <w:lvl w:ilvl="0" w:tplc="FFFFFFFF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3B06E6"/>
    <w:multiLevelType w:val="multilevel"/>
    <w:tmpl w:val="AD02B1D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FA0BD8"/>
    <w:multiLevelType w:val="hybridMultilevel"/>
    <w:tmpl w:val="137273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A3C0923"/>
    <w:multiLevelType w:val="hybridMultilevel"/>
    <w:tmpl w:val="121AE918"/>
    <w:lvl w:ilvl="0" w:tplc="FFFFFFFF">
      <w:start w:val="1"/>
      <w:numFmt w:val="lowerLetter"/>
      <w:lvlText w:val="%1."/>
      <w:lvlJc w:val="left"/>
      <w:pPr>
        <w:tabs>
          <w:tab w:val="num" w:pos="540"/>
        </w:tabs>
        <w:ind w:left="540" w:firstLine="16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29C8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3E6316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82BD8"/>
    <w:multiLevelType w:val="multilevel"/>
    <w:tmpl w:val="09BCE9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94"/>
        </w:tabs>
        <w:ind w:left="4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81"/>
        </w:tabs>
        <w:ind w:left="6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8"/>
        </w:tabs>
        <w:ind w:left="9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15"/>
        </w:tabs>
        <w:ind w:left="11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2"/>
        </w:tabs>
        <w:ind w:left="13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49"/>
        </w:tabs>
        <w:ind w:left="15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336"/>
        </w:tabs>
        <w:ind w:left="17336" w:hanging="1440"/>
      </w:pPr>
      <w:rPr>
        <w:rFonts w:hint="default"/>
      </w:rPr>
    </w:lvl>
  </w:abstractNum>
  <w:abstractNum w:abstractNumId="9" w15:restartNumberingAfterBreak="0">
    <w:nsid w:val="2BF8730B"/>
    <w:multiLevelType w:val="hybridMultilevel"/>
    <w:tmpl w:val="72E066C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09A4E5C"/>
    <w:multiLevelType w:val="hybridMultilevel"/>
    <w:tmpl w:val="582606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76C9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93918"/>
    <w:multiLevelType w:val="hybridMultilevel"/>
    <w:tmpl w:val="B5B47036"/>
    <w:lvl w:ilvl="0" w:tplc="8714703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7F22AD2E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  <w:b w:val="0"/>
        <w:i w:val="0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7141F"/>
    <w:multiLevelType w:val="multilevel"/>
    <w:tmpl w:val="C338DA2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E51A1"/>
    <w:multiLevelType w:val="hybridMultilevel"/>
    <w:tmpl w:val="4086DEDA"/>
    <w:lvl w:ilvl="0" w:tplc="EF02A24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3A502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0C0440"/>
    <w:multiLevelType w:val="hybridMultilevel"/>
    <w:tmpl w:val="E96670F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6D05977"/>
    <w:multiLevelType w:val="hybridMultilevel"/>
    <w:tmpl w:val="6AC21DD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927F3"/>
    <w:multiLevelType w:val="hybridMultilevel"/>
    <w:tmpl w:val="2B3C09CE"/>
    <w:lvl w:ilvl="0" w:tplc="12605FB8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 w15:restartNumberingAfterBreak="0">
    <w:nsid w:val="50104AE2"/>
    <w:multiLevelType w:val="hybridMultilevel"/>
    <w:tmpl w:val="20629A44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AD44424"/>
    <w:multiLevelType w:val="hybridMultilevel"/>
    <w:tmpl w:val="DA64D85E"/>
    <w:lvl w:ilvl="0" w:tplc="FFFFFFFF">
      <w:start w:val="1"/>
      <w:numFmt w:val="lowerLetter"/>
      <w:lvlText w:val="%1."/>
      <w:lvlJc w:val="left"/>
      <w:pPr>
        <w:tabs>
          <w:tab w:val="num" w:pos="540"/>
        </w:tabs>
        <w:ind w:left="540" w:firstLine="16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2104B"/>
    <w:multiLevelType w:val="multilevel"/>
    <w:tmpl w:val="9C94845C"/>
    <w:lvl w:ilvl="0">
      <w:start w:val="1"/>
      <w:numFmt w:val="decimal"/>
      <w:pStyle w:val="Spec-101"/>
      <w:lvlText w:val="%1."/>
      <w:lvlJc w:val="left"/>
      <w:pPr>
        <w:tabs>
          <w:tab w:val="num" w:pos="2707"/>
        </w:tabs>
        <w:ind w:left="2707" w:hanging="72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3427"/>
        </w:tabs>
        <w:ind w:left="3427" w:hanging="720"/>
      </w:pPr>
    </w:lvl>
    <w:lvl w:ilvl="2">
      <w:start w:val="1"/>
      <w:numFmt w:val="decimal"/>
      <w:lvlText w:val="%3."/>
      <w:lvlJc w:val="left"/>
      <w:pPr>
        <w:tabs>
          <w:tab w:val="num" w:pos="4147"/>
        </w:tabs>
        <w:ind w:left="4147" w:hanging="720"/>
      </w:pPr>
    </w:lvl>
    <w:lvl w:ilvl="3">
      <w:start w:val="1"/>
      <w:numFmt w:val="lowerLetter"/>
      <w:lvlText w:val="%4."/>
      <w:lvlJc w:val="left"/>
      <w:pPr>
        <w:tabs>
          <w:tab w:val="num" w:pos="4507"/>
        </w:tabs>
        <w:ind w:left="4507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(%5)"/>
      <w:lvlJc w:val="left"/>
      <w:pPr>
        <w:tabs>
          <w:tab w:val="num" w:pos="5587"/>
        </w:tabs>
        <w:ind w:left="5587" w:hanging="720"/>
      </w:pPr>
    </w:lvl>
    <w:lvl w:ilvl="5">
      <w:start w:val="1"/>
      <w:numFmt w:val="lowerLetter"/>
      <w:lvlText w:val="(%6)"/>
      <w:lvlJc w:val="left"/>
      <w:pPr>
        <w:tabs>
          <w:tab w:val="num" w:pos="6307"/>
        </w:tabs>
        <w:ind w:left="6307" w:hanging="720"/>
      </w:pPr>
    </w:lvl>
    <w:lvl w:ilvl="6">
      <w:start w:val="1"/>
      <w:numFmt w:val="decimal"/>
      <w:lvlText w:val="%7)"/>
      <w:lvlJc w:val="left"/>
      <w:pPr>
        <w:tabs>
          <w:tab w:val="num" w:pos="7027"/>
        </w:tabs>
        <w:ind w:left="7027" w:hanging="720"/>
      </w:pPr>
    </w:lvl>
    <w:lvl w:ilvl="7">
      <w:start w:val="1"/>
      <w:numFmt w:val="lowerRoman"/>
      <w:lvlText w:val="%8)"/>
      <w:lvlJc w:val="left"/>
      <w:pPr>
        <w:tabs>
          <w:tab w:val="num" w:pos="7747"/>
        </w:tabs>
        <w:ind w:left="7747" w:hanging="720"/>
      </w:pPr>
    </w:lvl>
    <w:lvl w:ilvl="8">
      <w:numFmt w:val="bullet"/>
      <w:lvlText w:val=""/>
      <w:lvlJc w:val="left"/>
      <w:pPr>
        <w:tabs>
          <w:tab w:val="num" w:pos="8467"/>
        </w:tabs>
        <w:ind w:left="8467" w:hanging="720"/>
      </w:pPr>
      <w:rPr>
        <w:rFonts w:ascii="Symbol" w:hAnsi="Symbol" w:hint="default"/>
      </w:rPr>
    </w:lvl>
  </w:abstractNum>
  <w:abstractNum w:abstractNumId="20" w15:restartNumberingAfterBreak="0">
    <w:nsid w:val="5F9F0FBC"/>
    <w:multiLevelType w:val="multilevel"/>
    <w:tmpl w:val="C2D4B810"/>
    <w:lvl w:ilvl="0">
      <w:start w:val="1"/>
      <w:numFmt w:val="lowerLetter"/>
      <w:lvlText w:val="%1."/>
      <w:lvlJc w:val="left"/>
      <w:pPr>
        <w:tabs>
          <w:tab w:val="num" w:pos="540"/>
        </w:tabs>
        <w:ind w:left="540" w:firstLine="16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DE3468"/>
    <w:multiLevelType w:val="hybridMultilevel"/>
    <w:tmpl w:val="3BAA73AC"/>
    <w:lvl w:ilvl="0" w:tplc="633C91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E8542AB"/>
    <w:multiLevelType w:val="hybridMultilevel"/>
    <w:tmpl w:val="0AC0C05A"/>
    <w:lvl w:ilvl="0" w:tplc="369EAAE8">
      <w:start w:val="1"/>
      <w:numFmt w:val="upperLetter"/>
      <w:lvlText w:val="%1.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</w:lvl>
  </w:abstractNum>
  <w:abstractNum w:abstractNumId="23" w15:restartNumberingAfterBreak="0">
    <w:nsid w:val="70634809"/>
    <w:multiLevelType w:val="multilevel"/>
    <w:tmpl w:val="37DEBB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7A6415B5"/>
    <w:multiLevelType w:val="hybridMultilevel"/>
    <w:tmpl w:val="92C41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6ED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87C3F"/>
    <w:multiLevelType w:val="hybridMultilevel"/>
    <w:tmpl w:val="C338DA2E"/>
    <w:lvl w:ilvl="0" w:tplc="BD76C9F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096B13"/>
    <w:multiLevelType w:val="hybridMultilevel"/>
    <w:tmpl w:val="313422F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decimal"/>
      <w:pStyle w:val="ListNumber4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10"/>
  </w:num>
  <w:num w:numId="5">
    <w:abstractNumId w:val="1"/>
  </w:num>
  <w:num w:numId="6">
    <w:abstractNumId w:val="22"/>
  </w:num>
  <w:num w:numId="7">
    <w:abstractNumId w:val="5"/>
  </w:num>
  <w:num w:numId="8">
    <w:abstractNumId w:val="3"/>
  </w:num>
  <w:num w:numId="9">
    <w:abstractNumId w:val="13"/>
  </w:num>
  <w:num w:numId="10">
    <w:abstractNumId w:val="16"/>
  </w:num>
  <w:num w:numId="11">
    <w:abstractNumId w:val="0"/>
  </w:num>
  <w:num w:numId="12">
    <w:abstractNumId w:val="26"/>
  </w:num>
  <w:num w:numId="13">
    <w:abstractNumId w:val="4"/>
  </w:num>
  <w:num w:numId="14">
    <w:abstractNumId w:val="23"/>
  </w:num>
  <w:num w:numId="15">
    <w:abstractNumId w:val="20"/>
  </w:num>
  <w:num w:numId="16">
    <w:abstractNumId w:val="18"/>
  </w:num>
  <w:num w:numId="17">
    <w:abstractNumId w:val="7"/>
  </w:num>
  <w:num w:numId="18">
    <w:abstractNumId w:val="9"/>
  </w:num>
  <w:num w:numId="19">
    <w:abstractNumId w:val="11"/>
  </w:num>
  <w:num w:numId="20">
    <w:abstractNumId w:val="8"/>
  </w:num>
  <w:num w:numId="21">
    <w:abstractNumId w:val="14"/>
  </w:num>
  <w:num w:numId="22">
    <w:abstractNumId w:val="25"/>
  </w:num>
  <w:num w:numId="23">
    <w:abstractNumId w:val="15"/>
  </w:num>
  <w:num w:numId="24">
    <w:abstractNumId w:val="12"/>
  </w:num>
  <w:num w:numId="25">
    <w:abstractNumId w:val="2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6"/>
  </w:num>
  <w:num w:numId="32">
    <w:abstractNumId w:val="17"/>
  </w:num>
  <w:num w:numId="33">
    <w:abstractNumId w:val="26"/>
  </w:num>
  <w:num w:numId="34">
    <w:abstractNumId w:val="2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12"/>
    <w:rsid w:val="00000F72"/>
    <w:rsid w:val="0002591F"/>
    <w:rsid w:val="000274C0"/>
    <w:rsid w:val="00051C50"/>
    <w:rsid w:val="000557DC"/>
    <w:rsid w:val="0007679C"/>
    <w:rsid w:val="00083F32"/>
    <w:rsid w:val="000978CA"/>
    <w:rsid w:val="000A4D71"/>
    <w:rsid w:val="000B644B"/>
    <w:rsid w:val="000E4673"/>
    <w:rsid w:val="000F2712"/>
    <w:rsid w:val="000F3834"/>
    <w:rsid w:val="000F746D"/>
    <w:rsid w:val="00103EF6"/>
    <w:rsid w:val="00122102"/>
    <w:rsid w:val="00123088"/>
    <w:rsid w:val="00147101"/>
    <w:rsid w:val="0015010A"/>
    <w:rsid w:val="00161660"/>
    <w:rsid w:val="001617E3"/>
    <w:rsid w:val="00167A77"/>
    <w:rsid w:val="001738E5"/>
    <w:rsid w:val="00175A31"/>
    <w:rsid w:val="001965C0"/>
    <w:rsid w:val="001A0D1D"/>
    <w:rsid w:val="001A3941"/>
    <w:rsid w:val="001C204E"/>
    <w:rsid w:val="001C22EC"/>
    <w:rsid w:val="001D4700"/>
    <w:rsid w:val="001D4F20"/>
    <w:rsid w:val="001D7844"/>
    <w:rsid w:val="001D7A9F"/>
    <w:rsid w:val="001E1561"/>
    <w:rsid w:val="001F3708"/>
    <w:rsid w:val="002047D2"/>
    <w:rsid w:val="002067E7"/>
    <w:rsid w:val="002465E4"/>
    <w:rsid w:val="00252C6A"/>
    <w:rsid w:val="00253602"/>
    <w:rsid w:val="00260C45"/>
    <w:rsid w:val="00270000"/>
    <w:rsid w:val="0027302A"/>
    <w:rsid w:val="0027451D"/>
    <w:rsid w:val="002843AC"/>
    <w:rsid w:val="002C3E00"/>
    <w:rsid w:val="002E0BFB"/>
    <w:rsid w:val="002E5E9C"/>
    <w:rsid w:val="002F4434"/>
    <w:rsid w:val="002F65BF"/>
    <w:rsid w:val="00310350"/>
    <w:rsid w:val="00315180"/>
    <w:rsid w:val="00315B7A"/>
    <w:rsid w:val="00324844"/>
    <w:rsid w:val="00344B95"/>
    <w:rsid w:val="00352357"/>
    <w:rsid w:val="00375356"/>
    <w:rsid w:val="003851E2"/>
    <w:rsid w:val="00385DB9"/>
    <w:rsid w:val="00390116"/>
    <w:rsid w:val="00393325"/>
    <w:rsid w:val="00396447"/>
    <w:rsid w:val="003B4081"/>
    <w:rsid w:val="003B51DD"/>
    <w:rsid w:val="003B6DFE"/>
    <w:rsid w:val="003C078D"/>
    <w:rsid w:val="003D51D4"/>
    <w:rsid w:val="003D7CC1"/>
    <w:rsid w:val="003E74F5"/>
    <w:rsid w:val="003F54B8"/>
    <w:rsid w:val="00410585"/>
    <w:rsid w:val="00411897"/>
    <w:rsid w:val="00412439"/>
    <w:rsid w:val="004211AE"/>
    <w:rsid w:val="0043343F"/>
    <w:rsid w:val="00444158"/>
    <w:rsid w:val="00462F03"/>
    <w:rsid w:val="0046660E"/>
    <w:rsid w:val="00483F61"/>
    <w:rsid w:val="00487129"/>
    <w:rsid w:val="0049277A"/>
    <w:rsid w:val="00494612"/>
    <w:rsid w:val="004B56CF"/>
    <w:rsid w:val="004B69DB"/>
    <w:rsid w:val="004C0D9C"/>
    <w:rsid w:val="004F30D1"/>
    <w:rsid w:val="00500E64"/>
    <w:rsid w:val="00502CC6"/>
    <w:rsid w:val="005277B5"/>
    <w:rsid w:val="00532C75"/>
    <w:rsid w:val="00535310"/>
    <w:rsid w:val="00541ACE"/>
    <w:rsid w:val="005457D7"/>
    <w:rsid w:val="005601E6"/>
    <w:rsid w:val="005643A3"/>
    <w:rsid w:val="00564C28"/>
    <w:rsid w:val="005675AA"/>
    <w:rsid w:val="00582CEC"/>
    <w:rsid w:val="00593C70"/>
    <w:rsid w:val="005948DC"/>
    <w:rsid w:val="00596137"/>
    <w:rsid w:val="005B2B1B"/>
    <w:rsid w:val="005C0803"/>
    <w:rsid w:val="005C3436"/>
    <w:rsid w:val="005C42FA"/>
    <w:rsid w:val="005D7E95"/>
    <w:rsid w:val="005E163D"/>
    <w:rsid w:val="005F4B57"/>
    <w:rsid w:val="005F600F"/>
    <w:rsid w:val="006155CB"/>
    <w:rsid w:val="00624138"/>
    <w:rsid w:val="006252B4"/>
    <w:rsid w:val="00633A53"/>
    <w:rsid w:val="00641DB1"/>
    <w:rsid w:val="00650FAD"/>
    <w:rsid w:val="00651E64"/>
    <w:rsid w:val="006522BC"/>
    <w:rsid w:val="00673E2E"/>
    <w:rsid w:val="00676A91"/>
    <w:rsid w:val="006813BA"/>
    <w:rsid w:val="006874B6"/>
    <w:rsid w:val="006A19E5"/>
    <w:rsid w:val="006A7542"/>
    <w:rsid w:val="006A7CD3"/>
    <w:rsid w:val="006B78F0"/>
    <w:rsid w:val="006C197A"/>
    <w:rsid w:val="006D1D73"/>
    <w:rsid w:val="006E0313"/>
    <w:rsid w:val="006F6DB7"/>
    <w:rsid w:val="0070598A"/>
    <w:rsid w:val="007070ED"/>
    <w:rsid w:val="00707787"/>
    <w:rsid w:val="00712166"/>
    <w:rsid w:val="007151C1"/>
    <w:rsid w:val="0072317B"/>
    <w:rsid w:val="00731C69"/>
    <w:rsid w:val="00736A68"/>
    <w:rsid w:val="007431C4"/>
    <w:rsid w:val="00761BF1"/>
    <w:rsid w:val="00766216"/>
    <w:rsid w:val="007700D6"/>
    <w:rsid w:val="007758CB"/>
    <w:rsid w:val="00786659"/>
    <w:rsid w:val="0079629B"/>
    <w:rsid w:val="007D5C0A"/>
    <w:rsid w:val="007D7661"/>
    <w:rsid w:val="008126F3"/>
    <w:rsid w:val="00824453"/>
    <w:rsid w:val="0083278F"/>
    <w:rsid w:val="00843CD7"/>
    <w:rsid w:val="00845CFA"/>
    <w:rsid w:val="0084762A"/>
    <w:rsid w:val="008550E9"/>
    <w:rsid w:val="0085740A"/>
    <w:rsid w:val="0085779A"/>
    <w:rsid w:val="0086677F"/>
    <w:rsid w:val="00867507"/>
    <w:rsid w:val="00867812"/>
    <w:rsid w:val="00883834"/>
    <w:rsid w:val="00885241"/>
    <w:rsid w:val="0089713C"/>
    <w:rsid w:val="008B10F2"/>
    <w:rsid w:val="008B4A74"/>
    <w:rsid w:val="008C2215"/>
    <w:rsid w:val="008E1D12"/>
    <w:rsid w:val="008F0298"/>
    <w:rsid w:val="008F2C26"/>
    <w:rsid w:val="008F5482"/>
    <w:rsid w:val="008F73D7"/>
    <w:rsid w:val="00906D2D"/>
    <w:rsid w:val="009227EA"/>
    <w:rsid w:val="00935D03"/>
    <w:rsid w:val="00941948"/>
    <w:rsid w:val="009571AF"/>
    <w:rsid w:val="00965017"/>
    <w:rsid w:val="00966259"/>
    <w:rsid w:val="00972EE3"/>
    <w:rsid w:val="00972F25"/>
    <w:rsid w:val="0099385A"/>
    <w:rsid w:val="00994D76"/>
    <w:rsid w:val="009954A6"/>
    <w:rsid w:val="009A2102"/>
    <w:rsid w:val="009A5479"/>
    <w:rsid w:val="009B3367"/>
    <w:rsid w:val="009C3783"/>
    <w:rsid w:val="009C3F6C"/>
    <w:rsid w:val="009C4DD7"/>
    <w:rsid w:val="009D6B1F"/>
    <w:rsid w:val="009E0323"/>
    <w:rsid w:val="009F777C"/>
    <w:rsid w:val="00A002CC"/>
    <w:rsid w:val="00A024F0"/>
    <w:rsid w:val="00A049D3"/>
    <w:rsid w:val="00A050EE"/>
    <w:rsid w:val="00A2261C"/>
    <w:rsid w:val="00A23740"/>
    <w:rsid w:val="00A27D34"/>
    <w:rsid w:val="00A359BB"/>
    <w:rsid w:val="00A44601"/>
    <w:rsid w:val="00A618FD"/>
    <w:rsid w:val="00A66494"/>
    <w:rsid w:val="00A7089E"/>
    <w:rsid w:val="00AA08EA"/>
    <w:rsid w:val="00AA2255"/>
    <w:rsid w:val="00AA3430"/>
    <w:rsid w:val="00AA67B9"/>
    <w:rsid w:val="00AB51C0"/>
    <w:rsid w:val="00AC03ED"/>
    <w:rsid w:val="00AC40FF"/>
    <w:rsid w:val="00AC7BD7"/>
    <w:rsid w:val="00AE7A85"/>
    <w:rsid w:val="00B0159D"/>
    <w:rsid w:val="00B0191E"/>
    <w:rsid w:val="00B027EF"/>
    <w:rsid w:val="00B061DE"/>
    <w:rsid w:val="00B07692"/>
    <w:rsid w:val="00B110C4"/>
    <w:rsid w:val="00B11DE3"/>
    <w:rsid w:val="00B1571F"/>
    <w:rsid w:val="00B218FB"/>
    <w:rsid w:val="00B22BE2"/>
    <w:rsid w:val="00B325FF"/>
    <w:rsid w:val="00B3655C"/>
    <w:rsid w:val="00B368D0"/>
    <w:rsid w:val="00B42078"/>
    <w:rsid w:val="00B4239B"/>
    <w:rsid w:val="00B438DF"/>
    <w:rsid w:val="00B641CA"/>
    <w:rsid w:val="00B715CE"/>
    <w:rsid w:val="00B7710A"/>
    <w:rsid w:val="00B94CB8"/>
    <w:rsid w:val="00B9663B"/>
    <w:rsid w:val="00BB0A36"/>
    <w:rsid w:val="00BB4CBD"/>
    <w:rsid w:val="00BD1B07"/>
    <w:rsid w:val="00C0611F"/>
    <w:rsid w:val="00C932CD"/>
    <w:rsid w:val="00C9365F"/>
    <w:rsid w:val="00C94644"/>
    <w:rsid w:val="00C96573"/>
    <w:rsid w:val="00CA1AC7"/>
    <w:rsid w:val="00CC18E3"/>
    <w:rsid w:val="00CC7848"/>
    <w:rsid w:val="00CE1CCF"/>
    <w:rsid w:val="00D27BC6"/>
    <w:rsid w:val="00D33AAA"/>
    <w:rsid w:val="00D429FB"/>
    <w:rsid w:val="00D44898"/>
    <w:rsid w:val="00D47294"/>
    <w:rsid w:val="00D75A13"/>
    <w:rsid w:val="00D8769D"/>
    <w:rsid w:val="00DA18AB"/>
    <w:rsid w:val="00DA3F2A"/>
    <w:rsid w:val="00DA7728"/>
    <w:rsid w:val="00DB1A0D"/>
    <w:rsid w:val="00DE0109"/>
    <w:rsid w:val="00E009F2"/>
    <w:rsid w:val="00E10818"/>
    <w:rsid w:val="00E16DF3"/>
    <w:rsid w:val="00E22A60"/>
    <w:rsid w:val="00E302DC"/>
    <w:rsid w:val="00E323CE"/>
    <w:rsid w:val="00E4241A"/>
    <w:rsid w:val="00E42D40"/>
    <w:rsid w:val="00E76C68"/>
    <w:rsid w:val="00E81AB3"/>
    <w:rsid w:val="00E85027"/>
    <w:rsid w:val="00E851E1"/>
    <w:rsid w:val="00E93F0D"/>
    <w:rsid w:val="00EB17D9"/>
    <w:rsid w:val="00EB5BF4"/>
    <w:rsid w:val="00EC0758"/>
    <w:rsid w:val="00ED2DCE"/>
    <w:rsid w:val="00EF2EC9"/>
    <w:rsid w:val="00F0187A"/>
    <w:rsid w:val="00F03C6E"/>
    <w:rsid w:val="00F0481C"/>
    <w:rsid w:val="00F07118"/>
    <w:rsid w:val="00F32799"/>
    <w:rsid w:val="00F34CC8"/>
    <w:rsid w:val="00F418C8"/>
    <w:rsid w:val="00F50E35"/>
    <w:rsid w:val="00F62A35"/>
    <w:rsid w:val="00F70D79"/>
    <w:rsid w:val="00F70FDA"/>
    <w:rsid w:val="00F96E66"/>
    <w:rsid w:val="00FA61AB"/>
    <w:rsid w:val="00FB1874"/>
    <w:rsid w:val="00FB2817"/>
    <w:rsid w:val="00FD01A6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67920"/>
  <w15:chartTrackingRefBased/>
  <w15:docId w15:val="{AE4B5C71-F927-43A3-AEAE-5C1FFE87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D1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-101">
    <w:name w:val="Spec-101"/>
    <w:basedOn w:val="NormalIndent"/>
    <w:rsid w:val="008E1D12"/>
    <w:pPr>
      <w:widowControl w:val="0"/>
      <w:numPr>
        <w:numId w:val="1"/>
      </w:numPr>
      <w:overflowPunct/>
      <w:autoSpaceDE/>
      <w:autoSpaceDN/>
      <w:adjustRightInd/>
      <w:textAlignment w:val="auto"/>
    </w:pPr>
    <w:rPr>
      <w:snapToGrid w:val="0"/>
      <w:sz w:val="22"/>
    </w:rPr>
  </w:style>
  <w:style w:type="paragraph" w:styleId="NormalIndent">
    <w:name w:val="Normal Indent"/>
    <w:basedOn w:val="Normal"/>
    <w:rsid w:val="008E1D12"/>
    <w:pPr>
      <w:ind w:left="720"/>
    </w:pPr>
  </w:style>
  <w:style w:type="paragraph" w:styleId="BodyTextIndent">
    <w:name w:val="Body Text Indent"/>
    <w:basedOn w:val="Normal"/>
    <w:rsid w:val="00A359BB"/>
    <w:pPr>
      <w:ind w:left="720"/>
    </w:pPr>
  </w:style>
  <w:style w:type="paragraph" w:styleId="BodyTextIndent3">
    <w:name w:val="Body Text Indent 3"/>
    <w:basedOn w:val="Normal"/>
    <w:rsid w:val="000B644B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582CEC"/>
    <w:pPr>
      <w:tabs>
        <w:tab w:val="center" w:pos="4320"/>
        <w:tab w:val="right" w:pos="8640"/>
      </w:tabs>
    </w:pPr>
  </w:style>
  <w:style w:type="paragraph" w:styleId="ListNumber3">
    <w:name w:val="List Number 3"/>
    <w:basedOn w:val="Normal"/>
    <w:next w:val="Normal"/>
    <w:rsid w:val="00582CEC"/>
    <w:pPr>
      <w:numPr>
        <w:numId w:val="13"/>
      </w:numPr>
    </w:pPr>
  </w:style>
  <w:style w:type="paragraph" w:styleId="ListNumber4">
    <w:name w:val="List Number 4"/>
    <w:basedOn w:val="Normal"/>
    <w:next w:val="Normal"/>
    <w:rsid w:val="00582CEC"/>
    <w:pPr>
      <w:numPr>
        <w:ilvl w:val="1"/>
        <w:numId w:val="12"/>
      </w:numPr>
    </w:pPr>
  </w:style>
  <w:style w:type="paragraph" w:customStyle="1" w:styleId="Norm">
    <w:name w:val="Norm"/>
    <w:basedOn w:val="Normal"/>
    <w:rsid w:val="00582CEC"/>
    <w:pPr>
      <w:tabs>
        <w:tab w:val="left" w:pos="450"/>
        <w:tab w:val="left" w:pos="990"/>
        <w:tab w:val="left" w:pos="1440"/>
        <w:tab w:val="left" w:pos="1980"/>
        <w:tab w:val="left" w:pos="2520"/>
      </w:tabs>
      <w:ind w:left="990" w:hanging="990"/>
    </w:pPr>
    <w:rPr>
      <w:sz w:val="22"/>
    </w:rPr>
  </w:style>
  <w:style w:type="character" w:styleId="CommentReference">
    <w:name w:val="annotation reference"/>
    <w:semiHidden/>
    <w:rsid w:val="00582CEC"/>
    <w:rPr>
      <w:sz w:val="16"/>
      <w:szCs w:val="16"/>
    </w:rPr>
  </w:style>
  <w:style w:type="paragraph" w:styleId="CommentText">
    <w:name w:val="annotation text"/>
    <w:basedOn w:val="Normal"/>
    <w:semiHidden/>
    <w:rsid w:val="00582CEC"/>
    <w:rPr>
      <w:sz w:val="20"/>
    </w:rPr>
  </w:style>
  <w:style w:type="paragraph" w:styleId="BalloonText">
    <w:name w:val="Balloon Text"/>
    <w:basedOn w:val="Normal"/>
    <w:semiHidden/>
    <w:rsid w:val="00582C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666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660E"/>
  </w:style>
  <w:style w:type="paragraph" w:styleId="CommentSubject">
    <w:name w:val="annotation subject"/>
    <w:basedOn w:val="CommentText"/>
    <w:next w:val="CommentText"/>
    <w:semiHidden/>
    <w:rsid w:val="002C3E00"/>
    <w:rPr>
      <w:b/>
      <w:bCs/>
    </w:rPr>
  </w:style>
  <w:style w:type="paragraph" w:styleId="Revision">
    <w:name w:val="Revision"/>
    <w:hidden/>
    <w:uiPriority w:val="99"/>
    <w:semiHidden/>
    <w:rsid w:val="006B78F0"/>
    <w:rPr>
      <w:sz w:val="24"/>
    </w:rPr>
  </w:style>
  <w:style w:type="table" w:styleId="TableGrid">
    <w:name w:val="Table Grid"/>
    <w:basedOn w:val="TableNormal"/>
    <w:rsid w:val="00624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3D51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Commissioning</vt:lpstr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Commissioning</dc:title>
  <dc:subject>26 0800</dc:subject>
  <dc:creator>LAUSD</dc:creator>
  <cp:keywords/>
  <cp:lastModifiedBy>Yesenia Castaneda</cp:lastModifiedBy>
  <cp:revision>9</cp:revision>
  <cp:lastPrinted>2022-03-22T21:00:00Z</cp:lastPrinted>
  <dcterms:created xsi:type="dcterms:W3CDTF">2022-03-15T08:38:00Z</dcterms:created>
  <dcterms:modified xsi:type="dcterms:W3CDTF">2022-03-22T21:01:00Z</dcterms:modified>
</cp:coreProperties>
</file>