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7CB68" w14:textId="77777777" w:rsidR="00424DD0" w:rsidRPr="005221EB" w:rsidRDefault="00424DD0" w:rsidP="00890BC1">
      <w:pPr>
        <w:spacing w:after="240"/>
        <w:jc w:val="both"/>
        <w:rPr>
          <w:rFonts w:ascii="Century Gothic" w:hAnsi="Century Gothic"/>
          <w:b/>
          <w:bCs/>
          <w:sz w:val="22"/>
          <w:szCs w:val="22"/>
        </w:rPr>
      </w:pPr>
      <w:r w:rsidRPr="005221EB">
        <w:rPr>
          <w:rFonts w:ascii="Century Gothic" w:hAnsi="Century Gothic"/>
          <w:b/>
          <w:bCs/>
          <w:sz w:val="22"/>
          <w:szCs w:val="22"/>
        </w:rPr>
        <w:t>PART 1 - GENERAL</w:t>
      </w:r>
    </w:p>
    <w:p w14:paraId="00C312FA" w14:textId="77777777" w:rsidR="00424DD0" w:rsidRPr="005221EB" w:rsidRDefault="00424DD0" w:rsidP="00890BC1">
      <w:pPr>
        <w:tabs>
          <w:tab w:val="left" w:pos="720"/>
        </w:tabs>
        <w:spacing w:after="240"/>
        <w:ind w:left="1440" w:hanging="1440"/>
        <w:jc w:val="both"/>
        <w:rPr>
          <w:rFonts w:ascii="Century Gothic" w:hAnsi="Century Gothic"/>
          <w:b/>
          <w:bCs/>
          <w:sz w:val="22"/>
          <w:szCs w:val="22"/>
        </w:rPr>
      </w:pPr>
      <w:r w:rsidRPr="005221EB">
        <w:rPr>
          <w:rFonts w:ascii="Century Gothic" w:hAnsi="Century Gothic"/>
          <w:b/>
          <w:bCs/>
          <w:sz w:val="22"/>
          <w:szCs w:val="22"/>
        </w:rPr>
        <w:t>1.01</w:t>
      </w:r>
      <w:r w:rsidRPr="005221EB">
        <w:rPr>
          <w:rFonts w:ascii="Century Gothic" w:hAnsi="Century Gothic"/>
          <w:b/>
          <w:bCs/>
          <w:sz w:val="22"/>
          <w:szCs w:val="22"/>
        </w:rPr>
        <w:tab/>
        <w:t>SUMMARY</w:t>
      </w:r>
    </w:p>
    <w:p w14:paraId="56BBAB27" w14:textId="77777777" w:rsidR="00424DD0" w:rsidRPr="00F12C9F" w:rsidRDefault="00424DD0" w:rsidP="00890BC1">
      <w:pPr>
        <w:spacing w:after="24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A.</w:t>
      </w:r>
      <w:r w:rsidRPr="00F12C9F">
        <w:rPr>
          <w:rFonts w:ascii="Century Gothic" w:hAnsi="Century Gothic"/>
          <w:sz w:val="22"/>
          <w:szCs w:val="22"/>
        </w:rPr>
        <w:tab/>
        <w:t>Section Includes:  Furnishing and installation of electric motors, machinery drives</w:t>
      </w:r>
      <w:r w:rsidR="000D4F8A" w:rsidRPr="00F12C9F">
        <w:rPr>
          <w:rFonts w:ascii="Century Gothic" w:hAnsi="Century Gothic"/>
          <w:sz w:val="22"/>
          <w:szCs w:val="22"/>
        </w:rPr>
        <w:t>,</w:t>
      </w:r>
      <w:r w:rsidRPr="00F12C9F">
        <w:rPr>
          <w:rFonts w:ascii="Century Gothic" w:hAnsi="Century Gothic"/>
          <w:sz w:val="22"/>
          <w:szCs w:val="22"/>
        </w:rPr>
        <w:t xml:space="preserve"> and equipment as indicated.  Sizes, capacities</w:t>
      </w:r>
      <w:r w:rsidR="000D4F8A" w:rsidRPr="00F12C9F">
        <w:rPr>
          <w:rFonts w:ascii="Century Gothic" w:hAnsi="Century Gothic"/>
          <w:sz w:val="22"/>
          <w:szCs w:val="22"/>
        </w:rPr>
        <w:t>,</w:t>
      </w:r>
      <w:r w:rsidRPr="00F12C9F">
        <w:rPr>
          <w:rFonts w:ascii="Century Gothic" w:hAnsi="Century Gothic"/>
          <w:sz w:val="22"/>
          <w:szCs w:val="22"/>
        </w:rPr>
        <w:t xml:space="preserve"> and operating conditions shall be as tabulated on equipment schedules.</w:t>
      </w:r>
    </w:p>
    <w:p w14:paraId="78A1E90F" w14:textId="77777777" w:rsidR="00424DD0" w:rsidRPr="00F12C9F" w:rsidRDefault="000657DB" w:rsidP="00890BC1">
      <w:pPr>
        <w:spacing w:after="24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C</w:t>
      </w:r>
      <w:r w:rsidR="00424DD0" w:rsidRPr="00F12C9F">
        <w:rPr>
          <w:rFonts w:ascii="Century Gothic" w:hAnsi="Century Gothic"/>
          <w:sz w:val="22"/>
          <w:szCs w:val="22"/>
        </w:rPr>
        <w:t>.</w:t>
      </w:r>
      <w:r w:rsidR="00424DD0" w:rsidRPr="00F12C9F">
        <w:rPr>
          <w:rFonts w:ascii="Century Gothic" w:hAnsi="Century Gothic"/>
          <w:sz w:val="22"/>
          <w:szCs w:val="22"/>
        </w:rPr>
        <w:tab/>
        <w:t xml:space="preserve">Related </w:t>
      </w:r>
      <w:r w:rsidR="0044387E" w:rsidRPr="00F12C9F">
        <w:rPr>
          <w:rFonts w:ascii="Century Gothic" w:hAnsi="Century Gothic"/>
          <w:sz w:val="22"/>
          <w:szCs w:val="22"/>
        </w:rPr>
        <w:t>Requirements</w:t>
      </w:r>
      <w:r w:rsidR="00424DD0" w:rsidRPr="00F12C9F">
        <w:rPr>
          <w:rFonts w:ascii="Century Gothic" w:hAnsi="Century Gothic"/>
          <w:sz w:val="22"/>
          <w:szCs w:val="22"/>
        </w:rPr>
        <w:t>:</w:t>
      </w:r>
    </w:p>
    <w:p w14:paraId="7676CD59" w14:textId="77777777" w:rsidR="00D62853" w:rsidRPr="00F12C9F" w:rsidRDefault="00424DD0" w:rsidP="00890BC1">
      <w:pPr>
        <w:spacing w:after="240"/>
        <w:ind w:left="144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1.</w:t>
      </w:r>
      <w:r w:rsidRPr="00F12C9F">
        <w:rPr>
          <w:rFonts w:ascii="Century Gothic" w:hAnsi="Century Gothic"/>
          <w:sz w:val="22"/>
          <w:szCs w:val="22"/>
        </w:rPr>
        <w:tab/>
      </w:r>
      <w:r w:rsidR="00D62853" w:rsidRPr="00F12C9F">
        <w:rPr>
          <w:rFonts w:ascii="Century Gothic" w:hAnsi="Century Gothic"/>
          <w:sz w:val="22"/>
          <w:szCs w:val="22"/>
        </w:rPr>
        <w:t>Division 01 - General Requirements.</w:t>
      </w:r>
    </w:p>
    <w:p w14:paraId="46B0B48F" w14:textId="305ADCF5" w:rsidR="00424DD0" w:rsidRPr="00F12C9F" w:rsidRDefault="00D62853" w:rsidP="00890BC1">
      <w:pPr>
        <w:spacing w:after="240"/>
        <w:ind w:left="144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2.</w:t>
      </w:r>
      <w:r w:rsidRPr="00F12C9F">
        <w:rPr>
          <w:rFonts w:ascii="Century Gothic" w:hAnsi="Century Gothic"/>
          <w:sz w:val="22"/>
          <w:szCs w:val="22"/>
        </w:rPr>
        <w:tab/>
      </w:r>
      <w:r w:rsidR="00424DD0" w:rsidRPr="00F12C9F">
        <w:rPr>
          <w:rFonts w:ascii="Century Gothic" w:hAnsi="Century Gothic"/>
          <w:sz w:val="22"/>
          <w:szCs w:val="22"/>
        </w:rPr>
        <w:t>Section</w:t>
      </w:r>
      <w:r w:rsidR="0044387E" w:rsidRPr="00F12C9F">
        <w:rPr>
          <w:rFonts w:ascii="Century Gothic" w:hAnsi="Century Gothic"/>
          <w:sz w:val="22"/>
          <w:szCs w:val="22"/>
        </w:rPr>
        <w:t xml:space="preserve"> </w:t>
      </w:r>
      <w:r w:rsidR="00BA3301" w:rsidRPr="00F12C9F">
        <w:rPr>
          <w:rFonts w:ascii="Century Gothic" w:hAnsi="Century Gothic"/>
          <w:sz w:val="22"/>
          <w:szCs w:val="22"/>
        </w:rPr>
        <w:t>23 05</w:t>
      </w:r>
      <w:r w:rsidR="005221EB">
        <w:rPr>
          <w:rFonts w:ascii="Century Gothic" w:hAnsi="Century Gothic"/>
          <w:sz w:val="22"/>
          <w:szCs w:val="22"/>
        </w:rPr>
        <w:t xml:space="preserve"> </w:t>
      </w:r>
      <w:r w:rsidR="00BA3301" w:rsidRPr="00F12C9F">
        <w:rPr>
          <w:rFonts w:ascii="Century Gothic" w:hAnsi="Century Gothic"/>
          <w:sz w:val="22"/>
          <w:szCs w:val="22"/>
        </w:rPr>
        <w:t>48</w:t>
      </w:r>
      <w:r w:rsidR="00424DD0" w:rsidRPr="00F12C9F">
        <w:rPr>
          <w:rFonts w:ascii="Century Gothic" w:hAnsi="Century Gothic"/>
          <w:sz w:val="22"/>
          <w:szCs w:val="22"/>
        </w:rPr>
        <w:t xml:space="preserve">:  </w:t>
      </w:r>
      <w:r w:rsidR="00BA3301" w:rsidRPr="00F12C9F">
        <w:rPr>
          <w:rFonts w:ascii="Century Gothic" w:hAnsi="Century Gothic"/>
          <w:sz w:val="22"/>
          <w:szCs w:val="22"/>
        </w:rPr>
        <w:t>HVAC</w:t>
      </w:r>
      <w:r w:rsidR="00424DD0" w:rsidRPr="00F12C9F">
        <w:rPr>
          <w:rFonts w:ascii="Century Gothic" w:hAnsi="Century Gothic"/>
          <w:sz w:val="22"/>
          <w:szCs w:val="22"/>
        </w:rPr>
        <w:t xml:space="preserve"> Sound, Vibration and Seismic Control.</w:t>
      </w:r>
    </w:p>
    <w:p w14:paraId="040BBB14" w14:textId="28DB79C6" w:rsidR="00424DD0" w:rsidRPr="00F12C9F" w:rsidRDefault="00D62853" w:rsidP="00890BC1">
      <w:pPr>
        <w:spacing w:after="240"/>
        <w:ind w:left="144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3</w:t>
      </w:r>
      <w:r w:rsidR="00424DD0" w:rsidRPr="00F12C9F">
        <w:rPr>
          <w:rFonts w:ascii="Century Gothic" w:hAnsi="Century Gothic"/>
          <w:sz w:val="22"/>
          <w:szCs w:val="22"/>
        </w:rPr>
        <w:t>.</w:t>
      </w:r>
      <w:r w:rsidR="00424DD0" w:rsidRPr="00F12C9F">
        <w:rPr>
          <w:rFonts w:ascii="Century Gothic" w:hAnsi="Century Gothic"/>
          <w:sz w:val="22"/>
          <w:szCs w:val="22"/>
        </w:rPr>
        <w:tab/>
        <w:t>Section</w:t>
      </w:r>
      <w:r w:rsidR="0044387E" w:rsidRPr="00F12C9F">
        <w:rPr>
          <w:rFonts w:ascii="Century Gothic" w:hAnsi="Century Gothic"/>
          <w:sz w:val="22"/>
          <w:szCs w:val="22"/>
        </w:rPr>
        <w:t xml:space="preserve"> </w:t>
      </w:r>
      <w:r w:rsidR="00BA3301" w:rsidRPr="00F12C9F">
        <w:rPr>
          <w:rFonts w:ascii="Century Gothic" w:hAnsi="Century Gothic"/>
          <w:sz w:val="22"/>
          <w:szCs w:val="22"/>
        </w:rPr>
        <w:t>23 20</w:t>
      </w:r>
      <w:r w:rsidR="005221EB">
        <w:rPr>
          <w:rFonts w:ascii="Century Gothic" w:hAnsi="Century Gothic"/>
          <w:sz w:val="22"/>
          <w:szCs w:val="22"/>
        </w:rPr>
        <w:t xml:space="preserve"> </w:t>
      </w:r>
      <w:r w:rsidR="00BA3301" w:rsidRPr="00F12C9F">
        <w:rPr>
          <w:rFonts w:ascii="Century Gothic" w:hAnsi="Century Gothic"/>
          <w:sz w:val="22"/>
          <w:szCs w:val="22"/>
        </w:rPr>
        <w:t>13</w:t>
      </w:r>
      <w:r w:rsidR="00424DD0" w:rsidRPr="00F12C9F">
        <w:rPr>
          <w:rFonts w:ascii="Century Gothic" w:hAnsi="Century Gothic"/>
          <w:sz w:val="22"/>
          <w:szCs w:val="22"/>
        </w:rPr>
        <w:t xml:space="preserve">:  </w:t>
      </w:r>
      <w:r w:rsidR="00BA3301" w:rsidRPr="00F12C9F">
        <w:rPr>
          <w:rFonts w:ascii="Century Gothic" w:hAnsi="Century Gothic"/>
          <w:sz w:val="22"/>
          <w:szCs w:val="22"/>
        </w:rPr>
        <w:t xml:space="preserve">HVAC </w:t>
      </w:r>
      <w:r w:rsidR="00424DD0" w:rsidRPr="00F12C9F">
        <w:rPr>
          <w:rFonts w:ascii="Century Gothic" w:hAnsi="Century Gothic"/>
          <w:sz w:val="22"/>
          <w:szCs w:val="22"/>
        </w:rPr>
        <w:t>Piping.</w:t>
      </w:r>
    </w:p>
    <w:p w14:paraId="51149BAC" w14:textId="06DB6172" w:rsidR="00424DD0" w:rsidRPr="00F12C9F" w:rsidRDefault="00D62853" w:rsidP="00890BC1">
      <w:pPr>
        <w:spacing w:after="240"/>
        <w:ind w:left="144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4</w:t>
      </w:r>
      <w:r w:rsidR="00424DD0" w:rsidRPr="00F12C9F">
        <w:rPr>
          <w:rFonts w:ascii="Century Gothic" w:hAnsi="Century Gothic"/>
          <w:sz w:val="22"/>
          <w:szCs w:val="22"/>
        </w:rPr>
        <w:t>.</w:t>
      </w:r>
      <w:r w:rsidR="00424DD0" w:rsidRPr="00F12C9F">
        <w:rPr>
          <w:rFonts w:ascii="Century Gothic" w:hAnsi="Century Gothic"/>
          <w:sz w:val="22"/>
          <w:szCs w:val="22"/>
        </w:rPr>
        <w:tab/>
        <w:t>Section</w:t>
      </w:r>
      <w:r w:rsidR="0044387E" w:rsidRPr="00F12C9F">
        <w:rPr>
          <w:rFonts w:ascii="Century Gothic" w:hAnsi="Century Gothic"/>
          <w:sz w:val="22"/>
          <w:szCs w:val="22"/>
        </w:rPr>
        <w:t xml:space="preserve"> </w:t>
      </w:r>
      <w:r w:rsidR="00BA3301" w:rsidRPr="00F12C9F">
        <w:rPr>
          <w:rFonts w:ascii="Century Gothic" w:hAnsi="Century Gothic"/>
          <w:sz w:val="22"/>
          <w:szCs w:val="22"/>
        </w:rPr>
        <w:t>23 60</w:t>
      </w:r>
      <w:r w:rsidR="005221EB">
        <w:rPr>
          <w:rFonts w:ascii="Century Gothic" w:hAnsi="Century Gothic"/>
          <w:sz w:val="22"/>
          <w:szCs w:val="22"/>
        </w:rPr>
        <w:t xml:space="preserve"> </w:t>
      </w:r>
      <w:r w:rsidR="00BA3301" w:rsidRPr="00F12C9F">
        <w:rPr>
          <w:rFonts w:ascii="Century Gothic" w:hAnsi="Century Gothic"/>
          <w:sz w:val="22"/>
          <w:szCs w:val="22"/>
        </w:rPr>
        <w:t>00</w:t>
      </w:r>
      <w:r w:rsidR="00424DD0" w:rsidRPr="00F12C9F">
        <w:rPr>
          <w:rFonts w:ascii="Century Gothic" w:hAnsi="Century Gothic"/>
          <w:sz w:val="22"/>
          <w:szCs w:val="22"/>
        </w:rPr>
        <w:t xml:space="preserve">:  </w:t>
      </w:r>
      <w:r w:rsidR="00BA3301" w:rsidRPr="00F12C9F">
        <w:rPr>
          <w:rFonts w:ascii="Century Gothic" w:hAnsi="Century Gothic"/>
          <w:sz w:val="22"/>
          <w:szCs w:val="22"/>
        </w:rPr>
        <w:t xml:space="preserve">Central </w:t>
      </w:r>
      <w:r w:rsidR="0044387E" w:rsidRPr="00F12C9F">
        <w:rPr>
          <w:rFonts w:ascii="Century Gothic" w:hAnsi="Century Gothic"/>
          <w:sz w:val="22"/>
          <w:szCs w:val="22"/>
        </w:rPr>
        <w:t>Cooling Equipment</w:t>
      </w:r>
      <w:r w:rsidR="00424DD0" w:rsidRPr="00F12C9F">
        <w:rPr>
          <w:rFonts w:ascii="Century Gothic" w:hAnsi="Century Gothic"/>
          <w:sz w:val="22"/>
          <w:szCs w:val="22"/>
        </w:rPr>
        <w:t>.</w:t>
      </w:r>
    </w:p>
    <w:p w14:paraId="1EA4F22C" w14:textId="293614F4" w:rsidR="00424DD0" w:rsidRPr="00F12C9F" w:rsidRDefault="00D62853" w:rsidP="00890BC1">
      <w:pPr>
        <w:spacing w:after="24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5</w:t>
      </w:r>
      <w:r w:rsidR="00424DD0" w:rsidRPr="00F12C9F">
        <w:rPr>
          <w:rFonts w:ascii="Century Gothic" w:hAnsi="Century Gothic"/>
          <w:sz w:val="22"/>
          <w:szCs w:val="22"/>
        </w:rPr>
        <w:t>.</w:t>
      </w:r>
      <w:r w:rsidR="00424DD0" w:rsidRPr="00F12C9F">
        <w:rPr>
          <w:rFonts w:ascii="Century Gothic" w:hAnsi="Century Gothic"/>
          <w:sz w:val="22"/>
          <w:szCs w:val="22"/>
        </w:rPr>
        <w:tab/>
        <w:t>Section</w:t>
      </w:r>
      <w:r w:rsidR="0044387E" w:rsidRPr="00F12C9F">
        <w:rPr>
          <w:rFonts w:ascii="Century Gothic" w:hAnsi="Century Gothic"/>
          <w:sz w:val="22"/>
          <w:szCs w:val="22"/>
        </w:rPr>
        <w:t xml:space="preserve"> </w:t>
      </w:r>
      <w:r w:rsidR="00BA3301" w:rsidRPr="00F12C9F">
        <w:rPr>
          <w:rFonts w:ascii="Century Gothic" w:hAnsi="Century Gothic"/>
          <w:sz w:val="22"/>
          <w:szCs w:val="22"/>
        </w:rPr>
        <w:t>23 80</w:t>
      </w:r>
      <w:r w:rsidR="005221EB">
        <w:rPr>
          <w:rFonts w:ascii="Century Gothic" w:hAnsi="Century Gothic"/>
          <w:sz w:val="22"/>
          <w:szCs w:val="22"/>
        </w:rPr>
        <w:t xml:space="preserve"> </w:t>
      </w:r>
      <w:r w:rsidR="00BA3301" w:rsidRPr="00F12C9F">
        <w:rPr>
          <w:rFonts w:ascii="Century Gothic" w:hAnsi="Century Gothic"/>
          <w:sz w:val="22"/>
          <w:szCs w:val="22"/>
        </w:rPr>
        <w:t>00</w:t>
      </w:r>
      <w:r w:rsidR="00424DD0" w:rsidRPr="00F12C9F">
        <w:rPr>
          <w:rFonts w:ascii="Century Gothic" w:hAnsi="Century Gothic"/>
          <w:sz w:val="22"/>
          <w:szCs w:val="22"/>
        </w:rPr>
        <w:t>:  Heating, Ventilating and Air Conditioning Equipment.</w:t>
      </w:r>
    </w:p>
    <w:p w14:paraId="38EB4FE9" w14:textId="1ACE9382" w:rsidR="00424DD0" w:rsidRPr="00F12C9F" w:rsidRDefault="00D62853" w:rsidP="00890BC1">
      <w:pPr>
        <w:spacing w:after="240"/>
        <w:ind w:left="144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6</w:t>
      </w:r>
      <w:r w:rsidR="00424DD0" w:rsidRPr="00F12C9F">
        <w:rPr>
          <w:rFonts w:ascii="Century Gothic" w:hAnsi="Century Gothic"/>
          <w:sz w:val="22"/>
          <w:szCs w:val="22"/>
        </w:rPr>
        <w:t>.</w:t>
      </w:r>
      <w:r w:rsidR="00424DD0" w:rsidRPr="00F12C9F">
        <w:rPr>
          <w:rFonts w:ascii="Century Gothic" w:hAnsi="Century Gothic"/>
          <w:sz w:val="22"/>
          <w:szCs w:val="22"/>
        </w:rPr>
        <w:tab/>
        <w:t>Section</w:t>
      </w:r>
      <w:r w:rsidR="0044387E" w:rsidRPr="00F12C9F">
        <w:rPr>
          <w:rFonts w:ascii="Century Gothic" w:hAnsi="Century Gothic"/>
          <w:sz w:val="22"/>
          <w:szCs w:val="22"/>
        </w:rPr>
        <w:t xml:space="preserve"> </w:t>
      </w:r>
      <w:r w:rsidR="00BA3301" w:rsidRPr="00F12C9F">
        <w:rPr>
          <w:rFonts w:ascii="Century Gothic" w:hAnsi="Century Gothic"/>
          <w:sz w:val="22"/>
          <w:szCs w:val="22"/>
        </w:rPr>
        <w:t>23 09</w:t>
      </w:r>
      <w:r w:rsidR="005221EB">
        <w:rPr>
          <w:rFonts w:ascii="Century Gothic" w:hAnsi="Century Gothic"/>
          <w:sz w:val="22"/>
          <w:szCs w:val="22"/>
        </w:rPr>
        <w:t xml:space="preserve"> </w:t>
      </w:r>
      <w:r w:rsidR="00BA3301" w:rsidRPr="00F12C9F">
        <w:rPr>
          <w:rFonts w:ascii="Century Gothic" w:hAnsi="Century Gothic"/>
          <w:sz w:val="22"/>
          <w:szCs w:val="22"/>
        </w:rPr>
        <w:t>00</w:t>
      </w:r>
      <w:r w:rsidR="00424DD0" w:rsidRPr="00F12C9F">
        <w:rPr>
          <w:rFonts w:ascii="Century Gothic" w:hAnsi="Century Gothic"/>
          <w:sz w:val="22"/>
          <w:szCs w:val="22"/>
        </w:rPr>
        <w:t>:  HVAC Instrumentation and Controls.</w:t>
      </w:r>
    </w:p>
    <w:p w14:paraId="366573E3" w14:textId="77777777" w:rsidR="00424DD0" w:rsidRPr="005221EB" w:rsidRDefault="00424DD0" w:rsidP="00890BC1">
      <w:pPr>
        <w:tabs>
          <w:tab w:val="left" w:pos="720"/>
        </w:tabs>
        <w:spacing w:after="240"/>
        <w:ind w:left="1440" w:hanging="1440"/>
        <w:jc w:val="both"/>
        <w:rPr>
          <w:rFonts w:ascii="Century Gothic" w:hAnsi="Century Gothic"/>
          <w:b/>
          <w:bCs/>
          <w:sz w:val="22"/>
          <w:szCs w:val="22"/>
        </w:rPr>
      </w:pPr>
      <w:r w:rsidRPr="005221EB">
        <w:rPr>
          <w:rFonts w:ascii="Century Gothic" w:hAnsi="Century Gothic"/>
          <w:b/>
          <w:bCs/>
          <w:sz w:val="22"/>
          <w:szCs w:val="22"/>
        </w:rPr>
        <w:t>1.02</w:t>
      </w:r>
      <w:r w:rsidRPr="005221EB">
        <w:rPr>
          <w:rFonts w:ascii="Century Gothic" w:hAnsi="Century Gothic"/>
          <w:b/>
          <w:bCs/>
          <w:sz w:val="22"/>
          <w:szCs w:val="22"/>
        </w:rPr>
        <w:tab/>
        <w:t>ELECTRICAL REQUIREMENTS</w:t>
      </w:r>
    </w:p>
    <w:p w14:paraId="6D1BA7ED" w14:textId="77777777" w:rsidR="00424DD0" w:rsidRPr="00F12C9F" w:rsidRDefault="00424DD0" w:rsidP="00890BC1">
      <w:pPr>
        <w:spacing w:after="24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A.</w:t>
      </w:r>
      <w:r w:rsidRPr="00F12C9F">
        <w:rPr>
          <w:rFonts w:ascii="Century Gothic" w:hAnsi="Century Gothic"/>
          <w:sz w:val="22"/>
          <w:szCs w:val="22"/>
        </w:rPr>
        <w:tab/>
        <w:t xml:space="preserve">Except </w:t>
      </w:r>
      <w:proofErr w:type="gramStart"/>
      <w:r w:rsidRPr="00F12C9F">
        <w:rPr>
          <w:rFonts w:ascii="Century Gothic" w:hAnsi="Century Gothic"/>
          <w:sz w:val="22"/>
          <w:szCs w:val="22"/>
        </w:rPr>
        <w:t>where</w:t>
      </w:r>
      <w:proofErr w:type="gramEnd"/>
      <w:r w:rsidRPr="00F12C9F">
        <w:rPr>
          <w:rFonts w:ascii="Century Gothic" w:hAnsi="Century Gothic"/>
          <w:sz w:val="22"/>
          <w:szCs w:val="22"/>
        </w:rPr>
        <w:t xml:space="preserve"> modified by specific requirements of an individual mechanical section, the following electrical Work required by Division </w:t>
      </w:r>
      <w:r w:rsidR="00BA3301" w:rsidRPr="00F12C9F">
        <w:rPr>
          <w:rFonts w:ascii="Century Gothic" w:hAnsi="Century Gothic"/>
          <w:sz w:val="22"/>
          <w:szCs w:val="22"/>
        </w:rPr>
        <w:t>23</w:t>
      </w:r>
      <w:r w:rsidRPr="00F12C9F">
        <w:rPr>
          <w:rFonts w:ascii="Century Gothic" w:hAnsi="Century Gothic"/>
          <w:sz w:val="22"/>
          <w:szCs w:val="22"/>
        </w:rPr>
        <w:t xml:space="preserve"> is included under Division </w:t>
      </w:r>
      <w:r w:rsidR="00BA3301" w:rsidRPr="00F12C9F">
        <w:rPr>
          <w:rFonts w:ascii="Century Gothic" w:hAnsi="Century Gothic"/>
          <w:sz w:val="22"/>
          <w:szCs w:val="22"/>
        </w:rPr>
        <w:t>26, 27 and 28</w:t>
      </w:r>
      <w:r w:rsidRPr="00F12C9F">
        <w:rPr>
          <w:rFonts w:ascii="Century Gothic" w:hAnsi="Century Gothic"/>
          <w:sz w:val="22"/>
          <w:szCs w:val="22"/>
        </w:rPr>
        <w:t>, and as indicated on Drawings:</w:t>
      </w:r>
    </w:p>
    <w:p w14:paraId="59060E7B" w14:textId="77777777" w:rsidR="00424DD0" w:rsidRPr="00F12C9F" w:rsidRDefault="00424DD0" w:rsidP="00890BC1">
      <w:pPr>
        <w:spacing w:after="24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1.</w:t>
      </w:r>
      <w:r w:rsidRPr="00F12C9F">
        <w:rPr>
          <w:rFonts w:ascii="Century Gothic" w:hAnsi="Century Gothic"/>
          <w:sz w:val="22"/>
          <w:szCs w:val="22"/>
        </w:rPr>
        <w:tab/>
        <w:t>Motor starters and disconnect switches for motors.</w:t>
      </w:r>
    </w:p>
    <w:p w14:paraId="5866675D" w14:textId="77777777" w:rsidR="00892858" w:rsidRPr="00F12C9F" w:rsidRDefault="00424DD0" w:rsidP="00890BC1">
      <w:pPr>
        <w:spacing w:after="24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2.</w:t>
      </w:r>
      <w:r w:rsidRPr="00F12C9F">
        <w:rPr>
          <w:rFonts w:ascii="Century Gothic" w:hAnsi="Century Gothic"/>
          <w:sz w:val="22"/>
          <w:szCs w:val="22"/>
        </w:rPr>
        <w:tab/>
        <w:t xml:space="preserve">Line voltage wiring and conduit to motors, motor starters and controls. </w:t>
      </w:r>
    </w:p>
    <w:p w14:paraId="6B983D17" w14:textId="77777777" w:rsidR="00424DD0" w:rsidRPr="00F12C9F" w:rsidRDefault="00892858" w:rsidP="00890BC1">
      <w:pPr>
        <w:spacing w:after="24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3.</w:t>
      </w:r>
      <w:r w:rsidRPr="00F12C9F">
        <w:rPr>
          <w:rFonts w:ascii="Century Gothic" w:hAnsi="Century Gothic"/>
          <w:sz w:val="22"/>
          <w:szCs w:val="22"/>
        </w:rPr>
        <w:tab/>
      </w:r>
      <w:r w:rsidR="00424DD0" w:rsidRPr="00F12C9F">
        <w:rPr>
          <w:rFonts w:ascii="Century Gothic" w:hAnsi="Century Gothic"/>
          <w:sz w:val="22"/>
          <w:szCs w:val="22"/>
        </w:rPr>
        <w:t>Installation of line voltage wall-mounted electric controls.</w:t>
      </w:r>
    </w:p>
    <w:p w14:paraId="4A6C812F" w14:textId="77777777" w:rsidR="00424DD0" w:rsidRPr="00F12C9F" w:rsidRDefault="00424DD0" w:rsidP="00890BC1">
      <w:pPr>
        <w:spacing w:after="24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B.</w:t>
      </w:r>
      <w:r w:rsidRPr="00F12C9F">
        <w:rPr>
          <w:rFonts w:ascii="Century Gothic" w:hAnsi="Century Gothic"/>
          <w:sz w:val="22"/>
          <w:szCs w:val="22"/>
        </w:rPr>
        <w:tab/>
        <w:t>Power Supply: P</w:t>
      </w:r>
      <w:r w:rsidR="00892858" w:rsidRPr="00F12C9F">
        <w:rPr>
          <w:rFonts w:ascii="Century Gothic" w:hAnsi="Century Gothic"/>
          <w:sz w:val="22"/>
          <w:szCs w:val="22"/>
        </w:rPr>
        <w:t>rovide necessary power supplies for the intended operation and application as</w:t>
      </w:r>
      <w:r w:rsidRPr="00F12C9F">
        <w:rPr>
          <w:rFonts w:ascii="Century Gothic" w:hAnsi="Century Gothic"/>
          <w:sz w:val="22"/>
          <w:szCs w:val="22"/>
        </w:rPr>
        <w:t xml:space="preserve"> indicated on the Drawings. Verify indicated power supplies </w:t>
      </w:r>
      <w:r w:rsidR="00892858" w:rsidRPr="00F12C9F">
        <w:rPr>
          <w:rFonts w:ascii="Century Gothic" w:hAnsi="Century Gothic"/>
          <w:sz w:val="22"/>
          <w:szCs w:val="22"/>
        </w:rPr>
        <w:t>with Architect/Engineer prior to</w:t>
      </w:r>
      <w:r w:rsidRPr="00F12C9F">
        <w:rPr>
          <w:rFonts w:ascii="Century Gothic" w:hAnsi="Century Gothic"/>
          <w:sz w:val="22"/>
          <w:szCs w:val="22"/>
        </w:rPr>
        <w:t xml:space="preserve"> ordering equipment.</w:t>
      </w:r>
    </w:p>
    <w:p w14:paraId="3FA4BC38" w14:textId="77777777" w:rsidR="00424DD0" w:rsidRPr="00F12C9F" w:rsidRDefault="00424DD0" w:rsidP="00890BC1">
      <w:pPr>
        <w:spacing w:after="24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C.</w:t>
      </w:r>
      <w:r w:rsidRPr="00F12C9F">
        <w:rPr>
          <w:rFonts w:ascii="Century Gothic" w:hAnsi="Century Gothic"/>
          <w:sz w:val="22"/>
          <w:szCs w:val="22"/>
        </w:rPr>
        <w:tab/>
        <w:t>Pre-wired Control Panels: Where pre-wired control panels or equipment are provided under Division</w:t>
      </w:r>
      <w:r w:rsidR="001A6465" w:rsidRPr="00F12C9F">
        <w:rPr>
          <w:rFonts w:ascii="Century Gothic" w:hAnsi="Century Gothic"/>
          <w:sz w:val="22"/>
          <w:szCs w:val="22"/>
        </w:rPr>
        <w:t>23</w:t>
      </w:r>
      <w:r w:rsidRPr="00F12C9F">
        <w:rPr>
          <w:rFonts w:ascii="Century Gothic" w:hAnsi="Century Gothic"/>
          <w:sz w:val="22"/>
          <w:szCs w:val="22"/>
        </w:rPr>
        <w:t xml:space="preserve">, internal wiring shall extend neatly to a terminal strip which shall have same designation for terminals that are indicated on wiring diagrams. Pre-wired panels shall be </w:t>
      </w:r>
      <w:r w:rsidR="00892858" w:rsidRPr="00F12C9F">
        <w:rPr>
          <w:rFonts w:ascii="Century Gothic" w:hAnsi="Century Gothic"/>
          <w:sz w:val="22"/>
          <w:szCs w:val="22"/>
        </w:rPr>
        <w:t xml:space="preserve">listed and labeled by </w:t>
      </w:r>
      <w:r w:rsidRPr="00F12C9F">
        <w:rPr>
          <w:rFonts w:ascii="Century Gothic" w:hAnsi="Century Gothic"/>
          <w:sz w:val="22"/>
          <w:szCs w:val="22"/>
        </w:rPr>
        <w:t>UL</w:t>
      </w:r>
      <w:r w:rsidR="006079D9" w:rsidRPr="00F12C9F">
        <w:rPr>
          <w:rFonts w:ascii="Century Gothic" w:hAnsi="Century Gothic"/>
          <w:sz w:val="22"/>
          <w:szCs w:val="22"/>
        </w:rPr>
        <w:t xml:space="preserve">, </w:t>
      </w:r>
      <w:r w:rsidR="00892858" w:rsidRPr="00F12C9F">
        <w:rPr>
          <w:rFonts w:ascii="Century Gothic" w:hAnsi="Century Gothic"/>
          <w:sz w:val="22"/>
          <w:szCs w:val="22"/>
        </w:rPr>
        <w:t>or other Nationally Recognized Testing Laboratory (</w:t>
      </w:r>
      <w:r w:rsidR="006079D9" w:rsidRPr="00F12C9F">
        <w:rPr>
          <w:rFonts w:ascii="Century Gothic" w:hAnsi="Century Gothic"/>
          <w:sz w:val="22"/>
          <w:szCs w:val="22"/>
        </w:rPr>
        <w:t>NRTL</w:t>
      </w:r>
      <w:r w:rsidR="00892858" w:rsidRPr="00F12C9F">
        <w:rPr>
          <w:rFonts w:ascii="Century Gothic" w:hAnsi="Century Gothic"/>
          <w:sz w:val="22"/>
          <w:szCs w:val="22"/>
        </w:rPr>
        <w:t>).</w:t>
      </w:r>
      <w:r w:rsidR="006079D9" w:rsidRPr="00F12C9F">
        <w:rPr>
          <w:rFonts w:ascii="Century Gothic" w:hAnsi="Century Gothic"/>
          <w:sz w:val="22"/>
          <w:szCs w:val="22"/>
        </w:rPr>
        <w:t xml:space="preserve"> </w:t>
      </w:r>
    </w:p>
    <w:p w14:paraId="2DD58983" w14:textId="77777777" w:rsidR="00424DD0" w:rsidRPr="00F12C9F" w:rsidRDefault="00424DD0" w:rsidP="00890BC1">
      <w:pPr>
        <w:spacing w:after="24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D.</w:t>
      </w:r>
      <w:r w:rsidRPr="00F12C9F">
        <w:rPr>
          <w:rFonts w:ascii="Century Gothic" w:hAnsi="Century Gothic"/>
          <w:sz w:val="22"/>
          <w:szCs w:val="22"/>
        </w:rPr>
        <w:tab/>
        <w:t xml:space="preserve">Workmanship:  Where Work of Division </w:t>
      </w:r>
      <w:r w:rsidR="001A6465" w:rsidRPr="00F12C9F">
        <w:rPr>
          <w:rFonts w:ascii="Century Gothic" w:hAnsi="Century Gothic"/>
          <w:sz w:val="22"/>
          <w:szCs w:val="22"/>
        </w:rPr>
        <w:t>23</w:t>
      </w:r>
      <w:r w:rsidRPr="00F12C9F">
        <w:rPr>
          <w:rFonts w:ascii="Century Gothic" w:hAnsi="Century Gothic"/>
          <w:sz w:val="22"/>
          <w:szCs w:val="22"/>
        </w:rPr>
        <w:t xml:space="preserve"> includes either factory or field wiring, materials and workmanship shall conform to requirements of Division </w:t>
      </w:r>
      <w:r w:rsidR="001A6465" w:rsidRPr="00F12C9F">
        <w:rPr>
          <w:rFonts w:ascii="Century Gothic" w:hAnsi="Century Gothic"/>
          <w:sz w:val="22"/>
          <w:szCs w:val="22"/>
        </w:rPr>
        <w:t>26, 27 and 28</w:t>
      </w:r>
      <w:r w:rsidRPr="00F12C9F">
        <w:rPr>
          <w:rFonts w:ascii="Century Gothic" w:hAnsi="Century Gothic"/>
          <w:sz w:val="22"/>
          <w:szCs w:val="22"/>
        </w:rPr>
        <w:t xml:space="preserve"> </w:t>
      </w:r>
      <w:r w:rsidR="00473036" w:rsidRPr="00F12C9F">
        <w:rPr>
          <w:rFonts w:ascii="Century Gothic" w:hAnsi="Century Gothic"/>
          <w:sz w:val="22"/>
          <w:szCs w:val="22"/>
        </w:rPr>
        <w:t>S</w:t>
      </w:r>
      <w:r w:rsidRPr="00F12C9F">
        <w:rPr>
          <w:rFonts w:ascii="Century Gothic" w:hAnsi="Century Gothic"/>
          <w:sz w:val="22"/>
          <w:szCs w:val="22"/>
        </w:rPr>
        <w:t>pecifications and governing codes.</w:t>
      </w:r>
    </w:p>
    <w:p w14:paraId="74091FE8" w14:textId="77777777" w:rsidR="00424DD0" w:rsidRPr="005221EB" w:rsidRDefault="00424DD0" w:rsidP="00890BC1">
      <w:pPr>
        <w:tabs>
          <w:tab w:val="left" w:pos="720"/>
        </w:tabs>
        <w:spacing w:after="240"/>
        <w:ind w:left="1440" w:hanging="1440"/>
        <w:jc w:val="both"/>
        <w:rPr>
          <w:rFonts w:ascii="Century Gothic" w:hAnsi="Century Gothic"/>
          <w:b/>
          <w:bCs/>
          <w:sz w:val="22"/>
          <w:szCs w:val="22"/>
        </w:rPr>
      </w:pPr>
      <w:r w:rsidRPr="005221EB">
        <w:rPr>
          <w:rFonts w:ascii="Century Gothic" w:hAnsi="Century Gothic"/>
          <w:b/>
          <w:bCs/>
          <w:sz w:val="22"/>
          <w:szCs w:val="22"/>
        </w:rPr>
        <w:lastRenderedPageBreak/>
        <w:t>1.03</w:t>
      </w:r>
      <w:r w:rsidRPr="005221EB">
        <w:rPr>
          <w:rFonts w:ascii="Century Gothic" w:hAnsi="Century Gothic"/>
          <w:b/>
          <w:bCs/>
          <w:sz w:val="22"/>
          <w:szCs w:val="22"/>
        </w:rPr>
        <w:tab/>
        <w:t>SUBMITTALS</w:t>
      </w:r>
    </w:p>
    <w:p w14:paraId="1D1A05C3" w14:textId="77777777" w:rsidR="00424DD0" w:rsidRPr="00F12C9F" w:rsidRDefault="00424DD0" w:rsidP="00890BC1">
      <w:pPr>
        <w:spacing w:after="24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A.</w:t>
      </w:r>
      <w:r w:rsidRPr="00F12C9F">
        <w:rPr>
          <w:rFonts w:ascii="Century Gothic" w:hAnsi="Century Gothic"/>
          <w:sz w:val="22"/>
          <w:szCs w:val="22"/>
        </w:rPr>
        <w:tab/>
        <w:t>Provide in accordance with Division 01 and</w:t>
      </w:r>
      <w:r w:rsidR="001A6465" w:rsidRPr="00F12C9F">
        <w:rPr>
          <w:rFonts w:ascii="Century Gothic" w:hAnsi="Century Gothic"/>
          <w:sz w:val="22"/>
          <w:szCs w:val="22"/>
        </w:rPr>
        <w:t xml:space="preserve"> 23 0500</w:t>
      </w:r>
      <w:r w:rsidRPr="00F12C9F">
        <w:rPr>
          <w:rFonts w:ascii="Century Gothic" w:hAnsi="Century Gothic"/>
          <w:sz w:val="22"/>
          <w:szCs w:val="22"/>
        </w:rPr>
        <w:t>:</w:t>
      </w:r>
      <w:r w:rsidR="00D62853" w:rsidRPr="00F12C9F">
        <w:rPr>
          <w:rFonts w:ascii="Century Gothic" w:hAnsi="Century Gothic"/>
          <w:sz w:val="22"/>
          <w:szCs w:val="22"/>
        </w:rPr>
        <w:t xml:space="preserve"> </w:t>
      </w:r>
      <w:r w:rsidR="001A6465" w:rsidRPr="00F12C9F">
        <w:rPr>
          <w:rFonts w:ascii="Century Gothic" w:hAnsi="Century Gothic"/>
          <w:sz w:val="22"/>
          <w:szCs w:val="22"/>
        </w:rPr>
        <w:t>Common Work Results for HVAC</w:t>
      </w:r>
      <w:r w:rsidRPr="00F12C9F">
        <w:rPr>
          <w:rFonts w:ascii="Century Gothic" w:hAnsi="Century Gothic"/>
          <w:sz w:val="22"/>
          <w:szCs w:val="22"/>
        </w:rPr>
        <w:t>.</w:t>
      </w:r>
    </w:p>
    <w:p w14:paraId="0A5BD4B2" w14:textId="77777777" w:rsidR="00424DD0" w:rsidRPr="00F12C9F" w:rsidRDefault="00424DD0" w:rsidP="00890BC1">
      <w:pPr>
        <w:spacing w:after="24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B.</w:t>
      </w:r>
      <w:r w:rsidRPr="00F12C9F">
        <w:rPr>
          <w:rFonts w:ascii="Century Gothic" w:hAnsi="Century Gothic"/>
          <w:sz w:val="22"/>
          <w:szCs w:val="22"/>
        </w:rPr>
        <w:tab/>
        <w:t>Manufacturer's Data</w:t>
      </w:r>
    </w:p>
    <w:p w14:paraId="7FFB75BF" w14:textId="77777777" w:rsidR="00424DD0" w:rsidRPr="00F12C9F" w:rsidRDefault="00424DD0" w:rsidP="00890BC1">
      <w:pPr>
        <w:spacing w:after="24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1.</w:t>
      </w:r>
      <w:r w:rsidRPr="00F12C9F">
        <w:rPr>
          <w:rFonts w:ascii="Century Gothic" w:hAnsi="Century Gothic"/>
          <w:sz w:val="22"/>
          <w:szCs w:val="22"/>
        </w:rPr>
        <w:tab/>
        <w:t>Complete material list of items proposed to be provided under this section.</w:t>
      </w:r>
    </w:p>
    <w:p w14:paraId="6CE10C5B" w14:textId="77777777" w:rsidR="00424DD0" w:rsidRPr="00F12C9F" w:rsidRDefault="00424DD0" w:rsidP="00890BC1">
      <w:pPr>
        <w:spacing w:after="24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2.</w:t>
      </w:r>
      <w:r w:rsidRPr="00F12C9F">
        <w:rPr>
          <w:rFonts w:ascii="Century Gothic" w:hAnsi="Century Gothic"/>
          <w:sz w:val="22"/>
          <w:szCs w:val="22"/>
        </w:rPr>
        <w:tab/>
        <w:t>Manufacturer's specifications and other data required to demonstrate compliance with specified requirements.</w:t>
      </w:r>
    </w:p>
    <w:p w14:paraId="10A3F586" w14:textId="77777777" w:rsidR="00424DD0" w:rsidRPr="00F12C9F" w:rsidRDefault="00424DD0" w:rsidP="00890BC1">
      <w:pPr>
        <w:spacing w:after="24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3.</w:t>
      </w:r>
      <w:r w:rsidRPr="00F12C9F">
        <w:rPr>
          <w:rFonts w:ascii="Century Gothic" w:hAnsi="Century Gothic"/>
          <w:sz w:val="22"/>
          <w:szCs w:val="22"/>
        </w:rPr>
        <w:tab/>
        <w:t>Shop Drawings indicating complete system layout, diagrams, and schedules.</w:t>
      </w:r>
    </w:p>
    <w:p w14:paraId="7D0ECFE5" w14:textId="77777777" w:rsidR="00424DD0" w:rsidRPr="00F12C9F" w:rsidRDefault="00424DD0" w:rsidP="00890BC1">
      <w:pPr>
        <w:spacing w:after="24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4.</w:t>
      </w:r>
      <w:r w:rsidRPr="00F12C9F">
        <w:rPr>
          <w:rFonts w:ascii="Century Gothic" w:hAnsi="Century Gothic"/>
          <w:sz w:val="22"/>
          <w:szCs w:val="22"/>
        </w:rPr>
        <w:tab/>
        <w:t>Manufacturer's recommended installation procedures.</w:t>
      </w:r>
    </w:p>
    <w:p w14:paraId="3C4A8990" w14:textId="77777777" w:rsidR="00424DD0" w:rsidRPr="00F12C9F" w:rsidRDefault="00424DD0" w:rsidP="00890BC1">
      <w:pPr>
        <w:spacing w:after="24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C.</w:t>
      </w:r>
      <w:r w:rsidRPr="00F12C9F">
        <w:rPr>
          <w:rFonts w:ascii="Century Gothic" w:hAnsi="Century Gothic"/>
          <w:sz w:val="22"/>
          <w:szCs w:val="22"/>
        </w:rPr>
        <w:tab/>
        <w:t xml:space="preserve">Manufacturer's recommended installation procedures, when reviewed by the Architect, will become basis for inspecting actual installation procedures. </w:t>
      </w:r>
    </w:p>
    <w:p w14:paraId="128C3F71" w14:textId="77777777" w:rsidR="00424DD0" w:rsidRPr="005221EB" w:rsidRDefault="00424DD0" w:rsidP="00890BC1">
      <w:pPr>
        <w:tabs>
          <w:tab w:val="left" w:pos="720"/>
        </w:tabs>
        <w:spacing w:after="240"/>
        <w:ind w:left="1440" w:hanging="1440"/>
        <w:jc w:val="both"/>
        <w:rPr>
          <w:rFonts w:ascii="Century Gothic" w:hAnsi="Century Gothic"/>
          <w:b/>
          <w:bCs/>
          <w:sz w:val="22"/>
          <w:szCs w:val="22"/>
        </w:rPr>
      </w:pPr>
      <w:r w:rsidRPr="005221EB">
        <w:rPr>
          <w:rFonts w:ascii="Century Gothic" w:hAnsi="Century Gothic"/>
          <w:b/>
          <w:bCs/>
          <w:sz w:val="22"/>
          <w:szCs w:val="22"/>
        </w:rPr>
        <w:t>1.04</w:t>
      </w:r>
      <w:r w:rsidR="009B0A88" w:rsidRPr="005221EB">
        <w:rPr>
          <w:rFonts w:ascii="Century Gothic" w:hAnsi="Century Gothic"/>
          <w:b/>
          <w:bCs/>
          <w:sz w:val="22"/>
          <w:szCs w:val="22"/>
        </w:rPr>
        <w:tab/>
      </w:r>
      <w:r w:rsidRPr="005221EB">
        <w:rPr>
          <w:rFonts w:ascii="Century Gothic" w:hAnsi="Century Gothic"/>
          <w:b/>
          <w:bCs/>
          <w:sz w:val="22"/>
          <w:szCs w:val="22"/>
        </w:rPr>
        <w:t>QUALITY ASSURANCE</w:t>
      </w:r>
    </w:p>
    <w:p w14:paraId="296A9BA2" w14:textId="77777777" w:rsidR="00424DD0" w:rsidRPr="00F12C9F" w:rsidRDefault="00424DD0" w:rsidP="00890BC1">
      <w:pPr>
        <w:spacing w:after="24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A.</w:t>
      </w:r>
      <w:r w:rsidRPr="00F12C9F">
        <w:rPr>
          <w:rFonts w:ascii="Century Gothic" w:hAnsi="Century Gothic"/>
          <w:sz w:val="22"/>
          <w:szCs w:val="22"/>
        </w:rPr>
        <w:tab/>
        <w:t>Manufacturer and Installer Qualifications:  Comply with provisions stated under Section</w:t>
      </w:r>
      <w:r w:rsidR="001A6465" w:rsidRPr="00F12C9F">
        <w:rPr>
          <w:rFonts w:ascii="Century Gothic" w:hAnsi="Century Gothic"/>
          <w:sz w:val="22"/>
          <w:szCs w:val="22"/>
        </w:rPr>
        <w:t>23 0500</w:t>
      </w:r>
      <w:r w:rsidRPr="00F12C9F">
        <w:rPr>
          <w:rFonts w:ascii="Century Gothic" w:hAnsi="Century Gothic"/>
          <w:sz w:val="22"/>
          <w:szCs w:val="22"/>
        </w:rPr>
        <w:t xml:space="preserve">:  </w:t>
      </w:r>
      <w:r w:rsidR="001A6465" w:rsidRPr="00F12C9F">
        <w:rPr>
          <w:rFonts w:ascii="Century Gothic" w:hAnsi="Century Gothic"/>
          <w:sz w:val="22"/>
          <w:szCs w:val="22"/>
        </w:rPr>
        <w:t xml:space="preserve">Common Work </w:t>
      </w:r>
      <w:r w:rsidR="0044387E" w:rsidRPr="00F12C9F">
        <w:rPr>
          <w:rFonts w:ascii="Century Gothic" w:hAnsi="Century Gothic"/>
          <w:sz w:val="22"/>
          <w:szCs w:val="22"/>
        </w:rPr>
        <w:t>Results</w:t>
      </w:r>
      <w:r w:rsidR="001A6465" w:rsidRPr="00F12C9F">
        <w:rPr>
          <w:rFonts w:ascii="Century Gothic" w:hAnsi="Century Gothic"/>
          <w:sz w:val="22"/>
          <w:szCs w:val="22"/>
        </w:rPr>
        <w:t xml:space="preserve"> for HVAC</w:t>
      </w:r>
      <w:r w:rsidRPr="00F12C9F">
        <w:rPr>
          <w:rFonts w:ascii="Century Gothic" w:hAnsi="Century Gothic"/>
          <w:sz w:val="22"/>
          <w:szCs w:val="22"/>
        </w:rPr>
        <w:t>.</w:t>
      </w:r>
    </w:p>
    <w:p w14:paraId="79E1578F" w14:textId="77777777" w:rsidR="00424DD0" w:rsidRPr="00F12C9F" w:rsidRDefault="00424DD0" w:rsidP="00890BC1">
      <w:pPr>
        <w:spacing w:after="24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1.</w:t>
      </w:r>
      <w:r w:rsidRPr="00F12C9F">
        <w:rPr>
          <w:rFonts w:ascii="Century Gothic" w:hAnsi="Century Gothic"/>
          <w:sz w:val="22"/>
          <w:szCs w:val="22"/>
        </w:rPr>
        <w:tab/>
        <w:t xml:space="preserve">Qualifications of Manufacturers: Products furnished for the Work of this section shall be produced by manufacturers regularly engaged in manufacture of similar items and with a </w:t>
      </w:r>
      <w:r w:rsidR="003154E8" w:rsidRPr="00F12C9F">
        <w:rPr>
          <w:rFonts w:ascii="Century Gothic" w:hAnsi="Century Gothic"/>
          <w:sz w:val="22"/>
          <w:szCs w:val="22"/>
        </w:rPr>
        <w:t>five</w:t>
      </w:r>
      <w:r w:rsidRPr="00F12C9F">
        <w:rPr>
          <w:rFonts w:ascii="Century Gothic" w:hAnsi="Century Gothic"/>
          <w:sz w:val="22"/>
          <w:szCs w:val="22"/>
        </w:rPr>
        <w:t>-year history of successful production.</w:t>
      </w:r>
    </w:p>
    <w:p w14:paraId="54E9149D" w14:textId="77777777" w:rsidR="00424DD0" w:rsidRPr="005221EB" w:rsidRDefault="00424DD0" w:rsidP="00890BC1">
      <w:pPr>
        <w:tabs>
          <w:tab w:val="left" w:pos="720"/>
        </w:tabs>
        <w:spacing w:after="240"/>
        <w:ind w:left="1440" w:hanging="1440"/>
        <w:jc w:val="both"/>
        <w:rPr>
          <w:rFonts w:ascii="Century Gothic" w:hAnsi="Century Gothic"/>
          <w:b/>
          <w:bCs/>
          <w:sz w:val="22"/>
          <w:szCs w:val="22"/>
        </w:rPr>
      </w:pPr>
      <w:r w:rsidRPr="005221EB">
        <w:rPr>
          <w:rFonts w:ascii="Century Gothic" w:hAnsi="Century Gothic"/>
          <w:b/>
          <w:bCs/>
          <w:sz w:val="22"/>
          <w:szCs w:val="22"/>
        </w:rPr>
        <w:t>1.05</w:t>
      </w:r>
      <w:r w:rsidR="009B0A88" w:rsidRPr="005221EB">
        <w:rPr>
          <w:rFonts w:ascii="Century Gothic" w:hAnsi="Century Gothic"/>
          <w:b/>
          <w:bCs/>
          <w:sz w:val="22"/>
          <w:szCs w:val="22"/>
        </w:rPr>
        <w:tab/>
      </w:r>
      <w:r w:rsidRPr="005221EB">
        <w:rPr>
          <w:rFonts w:ascii="Century Gothic" w:hAnsi="Century Gothic"/>
          <w:b/>
          <w:bCs/>
          <w:sz w:val="22"/>
          <w:szCs w:val="22"/>
        </w:rPr>
        <w:t>PRODUCT HANDLING</w:t>
      </w:r>
    </w:p>
    <w:p w14:paraId="0CC8BB0E" w14:textId="5F81214C" w:rsidR="00424DD0" w:rsidRPr="00F12C9F" w:rsidRDefault="00424DD0" w:rsidP="00890BC1">
      <w:pPr>
        <w:spacing w:after="24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A.</w:t>
      </w:r>
      <w:r w:rsidRPr="00F12C9F">
        <w:rPr>
          <w:rFonts w:ascii="Century Gothic" w:hAnsi="Century Gothic"/>
          <w:sz w:val="22"/>
          <w:szCs w:val="22"/>
        </w:rPr>
        <w:tab/>
        <w:t>Protection, Replacement, Delivery, and Storage:  Comply with provisions stated under Section</w:t>
      </w:r>
      <w:r w:rsidR="009B7582">
        <w:rPr>
          <w:rFonts w:ascii="Century Gothic" w:hAnsi="Century Gothic"/>
          <w:sz w:val="22"/>
          <w:szCs w:val="22"/>
        </w:rPr>
        <w:t xml:space="preserve"> </w:t>
      </w:r>
      <w:r w:rsidR="001A6465" w:rsidRPr="00F12C9F">
        <w:rPr>
          <w:rFonts w:ascii="Century Gothic" w:hAnsi="Century Gothic"/>
          <w:sz w:val="22"/>
          <w:szCs w:val="22"/>
        </w:rPr>
        <w:t>23 05</w:t>
      </w:r>
      <w:r w:rsidR="009B7582">
        <w:rPr>
          <w:rFonts w:ascii="Century Gothic" w:hAnsi="Century Gothic"/>
          <w:sz w:val="22"/>
          <w:szCs w:val="22"/>
        </w:rPr>
        <w:t xml:space="preserve"> </w:t>
      </w:r>
      <w:r w:rsidR="001A6465" w:rsidRPr="00F12C9F">
        <w:rPr>
          <w:rFonts w:ascii="Century Gothic" w:hAnsi="Century Gothic"/>
          <w:sz w:val="22"/>
          <w:szCs w:val="22"/>
        </w:rPr>
        <w:t>00</w:t>
      </w:r>
      <w:r w:rsidRPr="00F12C9F">
        <w:rPr>
          <w:rFonts w:ascii="Century Gothic" w:hAnsi="Century Gothic"/>
          <w:sz w:val="22"/>
          <w:szCs w:val="22"/>
        </w:rPr>
        <w:t xml:space="preserve">:  </w:t>
      </w:r>
      <w:r w:rsidR="001A6465" w:rsidRPr="00F12C9F">
        <w:rPr>
          <w:rFonts w:ascii="Century Gothic" w:hAnsi="Century Gothic"/>
          <w:sz w:val="22"/>
          <w:szCs w:val="22"/>
        </w:rPr>
        <w:t>Common Work Results for HVAC</w:t>
      </w:r>
      <w:r w:rsidRPr="00F12C9F">
        <w:rPr>
          <w:rFonts w:ascii="Century Gothic" w:hAnsi="Century Gothic"/>
          <w:sz w:val="22"/>
          <w:szCs w:val="22"/>
        </w:rPr>
        <w:t>.</w:t>
      </w:r>
    </w:p>
    <w:p w14:paraId="0BBCD0C5" w14:textId="77777777" w:rsidR="00424DD0" w:rsidRPr="005221EB" w:rsidRDefault="00424DD0" w:rsidP="00890BC1">
      <w:pPr>
        <w:spacing w:after="240"/>
        <w:jc w:val="both"/>
        <w:rPr>
          <w:rFonts w:ascii="Century Gothic" w:hAnsi="Century Gothic"/>
          <w:b/>
          <w:bCs/>
          <w:sz w:val="22"/>
          <w:szCs w:val="22"/>
        </w:rPr>
      </w:pPr>
      <w:r w:rsidRPr="005221EB">
        <w:rPr>
          <w:rFonts w:ascii="Century Gothic" w:hAnsi="Century Gothic"/>
          <w:b/>
          <w:bCs/>
          <w:sz w:val="22"/>
          <w:szCs w:val="22"/>
        </w:rPr>
        <w:t>PART 2 - PRODUCTS</w:t>
      </w:r>
    </w:p>
    <w:p w14:paraId="65A1D062" w14:textId="77777777" w:rsidR="00424DD0" w:rsidRPr="005221EB" w:rsidRDefault="00424DD0" w:rsidP="00890BC1">
      <w:pPr>
        <w:tabs>
          <w:tab w:val="left" w:pos="720"/>
        </w:tabs>
        <w:spacing w:after="240"/>
        <w:ind w:left="1440" w:hanging="1440"/>
        <w:jc w:val="both"/>
        <w:rPr>
          <w:rFonts w:ascii="Century Gothic" w:hAnsi="Century Gothic"/>
          <w:b/>
          <w:bCs/>
          <w:sz w:val="22"/>
          <w:szCs w:val="22"/>
        </w:rPr>
      </w:pPr>
      <w:r w:rsidRPr="005221EB">
        <w:rPr>
          <w:rFonts w:ascii="Century Gothic" w:hAnsi="Century Gothic"/>
          <w:b/>
          <w:bCs/>
          <w:sz w:val="22"/>
          <w:szCs w:val="22"/>
        </w:rPr>
        <w:t>2.01</w:t>
      </w:r>
      <w:r w:rsidR="009B0A88" w:rsidRPr="005221EB">
        <w:rPr>
          <w:rFonts w:ascii="Century Gothic" w:hAnsi="Century Gothic"/>
          <w:b/>
          <w:bCs/>
          <w:sz w:val="22"/>
          <w:szCs w:val="22"/>
        </w:rPr>
        <w:tab/>
      </w:r>
      <w:r w:rsidRPr="005221EB">
        <w:rPr>
          <w:rFonts w:ascii="Century Gothic" w:hAnsi="Century Gothic"/>
          <w:b/>
          <w:bCs/>
          <w:sz w:val="22"/>
          <w:szCs w:val="22"/>
        </w:rPr>
        <w:t>EQUIPMENT</w:t>
      </w:r>
    </w:p>
    <w:p w14:paraId="0BC42FFF" w14:textId="77777777" w:rsidR="00424DD0" w:rsidRPr="00F12C9F" w:rsidRDefault="00424DD0" w:rsidP="00890BC1">
      <w:pPr>
        <w:spacing w:after="24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A.</w:t>
      </w:r>
      <w:r w:rsidRPr="00F12C9F">
        <w:rPr>
          <w:rFonts w:ascii="Century Gothic" w:hAnsi="Century Gothic"/>
          <w:sz w:val="22"/>
          <w:szCs w:val="22"/>
        </w:rPr>
        <w:tab/>
        <w:t xml:space="preserve">Electrical Motors:  Motors shall </w:t>
      </w:r>
      <w:r w:rsidR="000D4F8A" w:rsidRPr="00F12C9F">
        <w:rPr>
          <w:rFonts w:ascii="Century Gothic" w:hAnsi="Century Gothic"/>
          <w:sz w:val="22"/>
          <w:szCs w:val="22"/>
        </w:rPr>
        <w:t xml:space="preserve">provide </w:t>
      </w:r>
      <w:r w:rsidRPr="00F12C9F">
        <w:rPr>
          <w:rFonts w:ascii="Century Gothic" w:hAnsi="Century Gothic"/>
          <w:sz w:val="22"/>
          <w:szCs w:val="22"/>
        </w:rPr>
        <w:t>adequate starting torque to bring driven equipment up to rated speed in the stipulated time intervals:</w:t>
      </w:r>
    </w:p>
    <w:p w14:paraId="00720ECD" w14:textId="77777777" w:rsidR="00424DD0" w:rsidRPr="00F12C9F" w:rsidRDefault="00424DD0" w:rsidP="00890BC1">
      <w:pPr>
        <w:spacing w:after="24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1.</w:t>
      </w:r>
      <w:r w:rsidRPr="00F12C9F">
        <w:rPr>
          <w:rFonts w:ascii="Century Gothic" w:hAnsi="Century Gothic"/>
          <w:sz w:val="22"/>
          <w:szCs w:val="22"/>
        </w:rPr>
        <w:tab/>
        <w:t xml:space="preserve">In general, motors 1/2 </w:t>
      </w:r>
      <w:r w:rsidR="003154E8" w:rsidRPr="00F12C9F">
        <w:rPr>
          <w:rFonts w:ascii="Century Gothic" w:hAnsi="Century Gothic"/>
          <w:sz w:val="22"/>
          <w:szCs w:val="22"/>
        </w:rPr>
        <w:t xml:space="preserve">horsepower </w:t>
      </w:r>
      <w:r w:rsidRPr="00F12C9F">
        <w:rPr>
          <w:rFonts w:ascii="Century Gothic" w:hAnsi="Century Gothic"/>
          <w:sz w:val="22"/>
          <w:szCs w:val="22"/>
        </w:rPr>
        <w:t>and larger shall be squirrel cage induction type for 3-phase, 60 cycle power supply.</w:t>
      </w:r>
    </w:p>
    <w:p w14:paraId="32AE74B0" w14:textId="77777777" w:rsidR="00424DD0" w:rsidRPr="00F12C9F" w:rsidRDefault="00424DD0" w:rsidP="00890BC1">
      <w:pPr>
        <w:spacing w:after="24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2.</w:t>
      </w:r>
      <w:r w:rsidRPr="00F12C9F">
        <w:rPr>
          <w:rFonts w:ascii="Century Gothic" w:hAnsi="Century Gothic"/>
          <w:sz w:val="22"/>
          <w:szCs w:val="22"/>
        </w:rPr>
        <w:tab/>
        <w:t xml:space="preserve">Motors below 1/2 </w:t>
      </w:r>
      <w:r w:rsidR="003154E8" w:rsidRPr="00F12C9F">
        <w:rPr>
          <w:rFonts w:ascii="Century Gothic" w:hAnsi="Century Gothic"/>
          <w:sz w:val="22"/>
          <w:szCs w:val="22"/>
        </w:rPr>
        <w:t xml:space="preserve">horsepower </w:t>
      </w:r>
      <w:r w:rsidRPr="00F12C9F">
        <w:rPr>
          <w:rFonts w:ascii="Century Gothic" w:hAnsi="Century Gothic"/>
          <w:sz w:val="22"/>
          <w:szCs w:val="22"/>
        </w:rPr>
        <w:t>shall be capacitor start, induction run type or split-phase type for single phase, 60 cycle power supply.</w:t>
      </w:r>
    </w:p>
    <w:p w14:paraId="69BF4FD7" w14:textId="77777777" w:rsidR="00424DD0" w:rsidRPr="00F12C9F" w:rsidRDefault="00424DD0" w:rsidP="00890BC1">
      <w:pPr>
        <w:spacing w:after="24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lastRenderedPageBreak/>
        <w:t>B.</w:t>
      </w:r>
      <w:r w:rsidRPr="00F12C9F">
        <w:rPr>
          <w:rFonts w:ascii="Century Gothic" w:hAnsi="Century Gothic"/>
          <w:sz w:val="22"/>
          <w:szCs w:val="22"/>
        </w:rPr>
        <w:tab/>
        <w:t>Motors Furnished with Equipment:  Where motors are an integral part of equipment, motors shall be as recommended by the equipment manufacturer.</w:t>
      </w:r>
    </w:p>
    <w:p w14:paraId="6B66D085" w14:textId="77777777" w:rsidR="00424DD0" w:rsidRPr="00F12C9F" w:rsidRDefault="00424DD0" w:rsidP="00890BC1">
      <w:pPr>
        <w:spacing w:after="24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C.</w:t>
      </w:r>
      <w:r w:rsidRPr="00F12C9F">
        <w:rPr>
          <w:rFonts w:ascii="Century Gothic" w:hAnsi="Century Gothic"/>
          <w:sz w:val="22"/>
          <w:szCs w:val="22"/>
        </w:rPr>
        <w:tab/>
        <w:t>Motor Operation Criteria:</w:t>
      </w:r>
    </w:p>
    <w:p w14:paraId="625A6591" w14:textId="77777777" w:rsidR="00424DD0" w:rsidRPr="00F12C9F" w:rsidRDefault="00424DD0" w:rsidP="00890BC1">
      <w:pPr>
        <w:spacing w:after="24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1.</w:t>
      </w:r>
      <w:r w:rsidRPr="00F12C9F">
        <w:rPr>
          <w:rFonts w:ascii="Century Gothic" w:hAnsi="Century Gothic"/>
          <w:sz w:val="22"/>
          <w:szCs w:val="22"/>
        </w:rPr>
        <w:tab/>
        <w:t xml:space="preserve">Motors that are not directly exposed to weather, and are located in non-hazardous spaces, shall be furnished with drip-proof enclosures and shall </w:t>
      </w:r>
      <w:r w:rsidR="000D4F8A" w:rsidRPr="00F12C9F">
        <w:rPr>
          <w:rFonts w:ascii="Century Gothic" w:hAnsi="Century Gothic"/>
          <w:sz w:val="22"/>
          <w:szCs w:val="22"/>
        </w:rPr>
        <w:t xml:space="preserve">be </w:t>
      </w:r>
      <w:r w:rsidRPr="00F12C9F">
        <w:rPr>
          <w:rFonts w:ascii="Century Gothic" w:hAnsi="Century Gothic"/>
          <w:sz w:val="22"/>
          <w:szCs w:val="22"/>
        </w:rPr>
        <w:t>continuous duty rating of 100 degrees F.</w:t>
      </w:r>
    </w:p>
    <w:p w14:paraId="40F75134" w14:textId="77777777" w:rsidR="00424DD0" w:rsidRPr="00F12C9F" w:rsidRDefault="00424DD0" w:rsidP="00890BC1">
      <w:pPr>
        <w:spacing w:after="24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2.</w:t>
      </w:r>
      <w:r w:rsidRPr="00F12C9F">
        <w:rPr>
          <w:rFonts w:ascii="Century Gothic" w:hAnsi="Century Gothic"/>
          <w:sz w:val="22"/>
          <w:szCs w:val="22"/>
        </w:rPr>
        <w:tab/>
        <w:t>Motors installed unprotected in outdoor locations shall be totally enclosed, fan-cooled, and continuous duty rating at 130 degrees F.</w:t>
      </w:r>
    </w:p>
    <w:p w14:paraId="6AF31673" w14:textId="77777777" w:rsidR="00424DD0" w:rsidRPr="00F12C9F" w:rsidRDefault="00424DD0" w:rsidP="00890BC1">
      <w:pPr>
        <w:spacing w:after="24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3.</w:t>
      </w:r>
      <w:r w:rsidRPr="00F12C9F">
        <w:rPr>
          <w:rFonts w:ascii="Century Gothic" w:hAnsi="Century Gothic"/>
          <w:sz w:val="22"/>
          <w:szCs w:val="22"/>
        </w:rPr>
        <w:tab/>
        <w:t>Single phase motors shall be furnished with built-in overload protection. Overload protectors shall be single pole automatic reset type, except where frequent start/stop may constitute a hazard, reset shall be manual.</w:t>
      </w:r>
    </w:p>
    <w:p w14:paraId="0AB11C76" w14:textId="77777777" w:rsidR="00424DD0" w:rsidRPr="00F12C9F" w:rsidRDefault="00424DD0" w:rsidP="00890BC1">
      <w:pPr>
        <w:spacing w:after="24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4.</w:t>
      </w:r>
      <w:r w:rsidRPr="00F12C9F">
        <w:rPr>
          <w:rFonts w:ascii="Century Gothic" w:hAnsi="Century Gothic"/>
          <w:sz w:val="22"/>
          <w:szCs w:val="22"/>
        </w:rPr>
        <w:tab/>
        <w:t>Hermetic polyphase motors shall be furnished with built-in hermetic thermostatic protection devices, which shall interrupt the control circuit to protect the motor from overheat</w:t>
      </w:r>
      <w:r w:rsidR="008B2CFC" w:rsidRPr="00F12C9F">
        <w:rPr>
          <w:rFonts w:ascii="Century Gothic" w:hAnsi="Century Gothic"/>
          <w:sz w:val="22"/>
          <w:szCs w:val="22"/>
        </w:rPr>
        <w:t>ing.</w:t>
      </w:r>
    </w:p>
    <w:p w14:paraId="479D96E2" w14:textId="04391092" w:rsidR="00424DD0" w:rsidRPr="00F12C9F" w:rsidRDefault="00424DD0" w:rsidP="00890BC1">
      <w:pPr>
        <w:spacing w:after="24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5.</w:t>
      </w:r>
      <w:r w:rsidRPr="00F12C9F">
        <w:rPr>
          <w:rFonts w:ascii="Century Gothic" w:hAnsi="Century Gothic"/>
          <w:sz w:val="22"/>
          <w:szCs w:val="22"/>
        </w:rPr>
        <w:tab/>
        <w:t xml:space="preserve">Motors shall </w:t>
      </w:r>
      <w:r w:rsidR="000D4F8A" w:rsidRPr="00F12C9F">
        <w:rPr>
          <w:rFonts w:ascii="Century Gothic" w:hAnsi="Century Gothic"/>
          <w:sz w:val="22"/>
          <w:szCs w:val="22"/>
        </w:rPr>
        <w:t xml:space="preserve">be furnished with </w:t>
      </w:r>
      <w:r w:rsidR="008B2CFC" w:rsidRPr="00F12C9F">
        <w:rPr>
          <w:rFonts w:ascii="Century Gothic" w:hAnsi="Century Gothic"/>
          <w:sz w:val="22"/>
          <w:szCs w:val="22"/>
        </w:rPr>
        <w:t>UL,</w:t>
      </w:r>
      <w:r w:rsidR="006079D9" w:rsidRPr="00F12C9F">
        <w:rPr>
          <w:rFonts w:ascii="Century Gothic" w:hAnsi="Century Gothic"/>
          <w:sz w:val="22"/>
          <w:szCs w:val="22"/>
        </w:rPr>
        <w:t xml:space="preserve"> </w:t>
      </w:r>
      <w:r w:rsidR="00056CE2" w:rsidRPr="00F12C9F">
        <w:rPr>
          <w:rFonts w:ascii="Century Gothic" w:hAnsi="Century Gothic"/>
          <w:sz w:val="22"/>
          <w:szCs w:val="22"/>
        </w:rPr>
        <w:t>or other NRTL</w:t>
      </w:r>
      <w:r w:rsidR="006079D9" w:rsidRPr="00F12C9F">
        <w:rPr>
          <w:rFonts w:ascii="Century Gothic" w:hAnsi="Century Gothic"/>
          <w:sz w:val="22"/>
          <w:szCs w:val="22"/>
        </w:rPr>
        <w:t xml:space="preserve"> </w:t>
      </w:r>
      <w:r w:rsidRPr="00F12C9F">
        <w:rPr>
          <w:rFonts w:ascii="Century Gothic" w:hAnsi="Century Gothic"/>
          <w:sz w:val="22"/>
          <w:szCs w:val="22"/>
        </w:rPr>
        <w:t xml:space="preserve">approved terminal boxes.   </w:t>
      </w:r>
      <w:r w:rsidR="006507BB" w:rsidRPr="00F12C9F">
        <w:rPr>
          <w:rFonts w:ascii="Century Gothic" w:hAnsi="Century Gothic"/>
          <w:sz w:val="22"/>
          <w:szCs w:val="22"/>
        </w:rPr>
        <w:t>All m</w:t>
      </w:r>
      <w:r w:rsidRPr="00F12C9F">
        <w:rPr>
          <w:rFonts w:ascii="Century Gothic" w:hAnsi="Century Gothic"/>
          <w:sz w:val="22"/>
          <w:szCs w:val="22"/>
        </w:rPr>
        <w:t xml:space="preserve">otors including mountings and shaft sizes, shall be built to NEMA standard </w:t>
      </w:r>
      <w:r w:rsidR="00564924" w:rsidRPr="00F12C9F">
        <w:rPr>
          <w:rFonts w:ascii="Century Gothic" w:hAnsi="Century Gothic"/>
          <w:sz w:val="22"/>
          <w:szCs w:val="22"/>
        </w:rPr>
        <w:t>dimensions,</w:t>
      </w:r>
      <w:r w:rsidR="008B2CFC" w:rsidRPr="00F12C9F">
        <w:rPr>
          <w:rFonts w:ascii="Century Gothic" w:hAnsi="Century Gothic"/>
          <w:sz w:val="22"/>
          <w:szCs w:val="22"/>
        </w:rPr>
        <w:t xml:space="preserve"> except </w:t>
      </w:r>
      <w:proofErr w:type="gramStart"/>
      <w:r w:rsidR="008B2CFC" w:rsidRPr="00F12C9F">
        <w:rPr>
          <w:rFonts w:ascii="Century Gothic" w:hAnsi="Century Gothic"/>
          <w:sz w:val="22"/>
          <w:szCs w:val="22"/>
        </w:rPr>
        <w:t>where</w:t>
      </w:r>
      <w:proofErr w:type="gramEnd"/>
      <w:r w:rsidR="008B2CFC" w:rsidRPr="00F12C9F">
        <w:rPr>
          <w:rFonts w:ascii="Century Gothic" w:hAnsi="Century Gothic"/>
          <w:sz w:val="22"/>
          <w:szCs w:val="22"/>
        </w:rPr>
        <w:t xml:space="preserve"> integral with hermetic equipment</w:t>
      </w:r>
    </w:p>
    <w:p w14:paraId="03B248E7" w14:textId="4D9ECA5C" w:rsidR="00424DD0" w:rsidRPr="00F12C9F" w:rsidRDefault="00424DD0" w:rsidP="00890BC1">
      <w:pPr>
        <w:spacing w:after="24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6.</w:t>
      </w:r>
      <w:r w:rsidRPr="00F12C9F">
        <w:rPr>
          <w:rFonts w:ascii="Century Gothic" w:hAnsi="Century Gothic"/>
          <w:sz w:val="22"/>
          <w:szCs w:val="22"/>
        </w:rPr>
        <w:tab/>
        <w:t xml:space="preserve">Where application is unique, or location is contaminated or hazardous, high starting torque totally </w:t>
      </w:r>
      <w:r w:rsidR="00564924" w:rsidRPr="00F12C9F">
        <w:rPr>
          <w:rFonts w:ascii="Century Gothic" w:hAnsi="Century Gothic"/>
          <w:sz w:val="22"/>
          <w:szCs w:val="22"/>
        </w:rPr>
        <w:t>enclosed,</w:t>
      </w:r>
      <w:r w:rsidRPr="00F12C9F">
        <w:rPr>
          <w:rFonts w:ascii="Century Gothic" w:hAnsi="Century Gothic"/>
          <w:sz w:val="22"/>
          <w:szCs w:val="22"/>
        </w:rPr>
        <w:t xml:space="preserve"> or explosion-proof motors shall be provided.</w:t>
      </w:r>
    </w:p>
    <w:p w14:paraId="69A36F80" w14:textId="77777777" w:rsidR="00424DD0" w:rsidRPr="00F12C9F" w:rsidRDefault="00424DD0" w:rsidP="00890BC1">
      <w:pPr>
        <w:spacing w:after="24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7.</w:t>
      </w:r>
      <w:r w:rsidRPr="00F12C9F">
        <w:rPr>
          <w:rFonts w:ascii="Century Gothic" w:hAnsi="Century Gothic"/>
          <w:sz w:val="22"/>
          <w:szCs w:val="22"/>
        </w:rPr>
        <w:tab/>
        <w:t xml:space="preserve">Where Drawings schedule 3-phase for motors smaller than 1/2 </w:t>
      </w:r>
      <w:r w:rsidR="003154E8" w:rsidRPr="00F12C9F">
        <w:rPr>
          <w:rFonts w:ascii="Century Gothic" w:hAnsi="Century Gothic"/>
          <w:sz w:val="22"/>
          <w:szCs w:val="22"/>
        </w:rPr>
        <w:t>horsepower</w:t>
      </w:r>
      <w:r w:rsidRPr="00F12C9F">
        <w:rPr>
          <w:rFonts w:ascii="Century Gothic" w:hAnsi="Century Gothic"/>
          <w:sz w:val="22"/>
          <w:szCs w:val="22"/>
        </w:rPr>
        <w:t xml:space="preserve"> or single phase for motors larger than 1/2 </w:t>
      </w:r>
      <w:r w:rsidR="003154E8" w:rsidRPr="00F12C9F">
        <w:rPr>
          <w:rFonts w:ascii="Century Gothic" w:hAnsi="Century Gothic"/>
          <w:sz w:val="22"/>
          <w:szCs w:val="22"/>
        </w:rPr>
        <w:t>horsepower</w:t>
      </w:r>
      <w:r w:rsidRPr="00F12C9F">
        <w:rPr>
          <w:rFonts w:ascii="Century Gothic" w:hAnsi="Century Gothic"/>
          <w:sz w:val="22"/>
          <w:szCs w:val="22"/>
        </w:rPr>
        <w:t xml:space="preserve">, </w:t>
      </w:r>
      <w:r w:rsidR="000D4F8A" w:rsidRPr="00F12C9F">
        <w:rPr>
          <w:rFonts w:ascii="Century Gothic" w:hAnsi="Century Gothic"/>
          <w:sz w:val="22"/>
          <w:szCs w:val="22"/>
        </w:rPr>
        <w:t xml:space="preserve">specifically </w:t>
      </w:r>
      <w:r w:rsidRPr="00F12C9F">
        <w:rPr>
          <w:rFonts w:ascii="Century Gothic" w:hAnsi="Century Gothic"/>
          <w:sz w:val="22"/>
          <w:szCs w:val="22"/>
        </w:rPr>
        <w:t>verify schedule with the Architect before ordering motors.</w:t>
      </w:r>
    </w:p>
    <w:p w14:paraId="3DF97A6F" w14:textId="77777777" w:rsidR="00424DD0" w:rsidRPr="00F12C9F" w:rsidRDefault="00424DD0" w:rsidP="00890BC1">
      <w:pPr>
        <w:spacing w:after="24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8.</w:t>
      </w:r>
      <w:r w:rsidRPr="00F12C9F">
        <w:rPr>
          <w:rFonts w:ascii="Century Gothic" w:hAnsi="Century Gothic"/>
          <w:sz w:val="22"/>
          <w:szCs w:val="22"/>
        </w:rPr>
        <w:tab/>
        <w:t xml:space="preserve">Two-speed motors shall be separately wound if speeds required are not a </w:t>
      </w:r>
      <w:r w:rsidR="00E65057" w:rsidRPr="00F12C9F">
        <w:rPr>
          <w:rFonts w:ascii="Century Gothic" w:hAnsi="Century Gothic"/>
          <w:sz w:val="22"/>
          <w:szCs w:val="22"/>
        </w:rPr>
        <w:t>two</w:t>
      </w:r>
      <w:r w:rsidRPr="00F12C9F">
        <w:rPr>
          <w:rFonts w:ascii="Century Gothic" w:hAnsi="Century Gothic"/>
          <w:sz w:val="22"/>
          <w:szCs w:val="22"/>
        </w:rPr>
        <w:t>-to-</w:t>
      </w:r>
      <w:r w:rsidR="00E65057" w:rsidRPr="00F12C9F">
        <w:rPr>
          <w:rFonts w:ascii="Century Gothic" w:hAnsi="Century Gothic"/>
          <w:sz w:val="22"/>
          <w:szCs w:val="22"/>
        </w:rPr>
        <w:t>one</w:t>
      </w:r>
      <w:r w:rsidRPr="00F12C9F">
        <w:rPr>
          <w:rFonts w:ascii="Century Gothic" w:hAnsi="Century Gothic"/>
          <w:sz w:val="22"/>
          <w:szCs w:val="22"/>
        </w:rPr>
        <w:t xml:space="preserve"> ratio.  If </w:t>
      </w:r>
      <w:r w:rsidR="00E65057" w:rsidRPr="00F12C9F">
        <w:rPr>
          <w:rFonts w:ascii="Century Gothic" w:hAnsi="Century Gothic"/>
          <w:sz w:val="22"/>
          <w:szCs w:val="22"/>
        </w:rPr>
        <w:t>two</w:t>
      </w:r>
      <w:r w:rsidRPr="00F12C9F">
        <w:rPr>
          <w:rFonts w:ascii="Century Gothic" w:hAnsi="Century Gothic"/>
          <w:sz w:val="22"/>
          <w:szCs w:val="22"/>
        </w:rPr>
        <w:t>-to-</w:t>
      </w:r>
      <w:r w:rsidR="00E65057" w:rsidRPr="00F12C9F">
        <w:rPr>
          <w:rFonts w:ascii="Century Gothic" w:hAnsi="Century Gothic"/>
          <w:sz w:val="22"/>
          <w:szCs w:val="22"/>
        </w:rPr>
        <w:t>one</w:t>
      </w:r>
      <w:r w:rsidRPr="00F12C9F">
        <w:rPr>
          <w:rFonts w:ascii="Century Gothic" w:hAnsi="Century Gothic"/>
          <w:sz w:val="22"/>
          <w:szCs w:val="22"/>
        </w:rPr>
        <w:t xml:space="preserve"> speed ratio is required, motors shall be single wound. Two-speed motors shall be furnished with variable horsepower.</w:t>
      </w:r>
    </w:p>
    <w:p w14:paraId="26DAD49C" w14:textId="77777777" w:rsidR="00424DD0" w:rsidRPr="00F12C9F" w:rsidRDefault="00424DD0" w:rsidP="00890BC1">
      <w:pPr>
        <w:spacing w:after="24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9.</w:t>
      </w:r>
      <w:r w:rsidRPr="00F12C9F">
        <w:rPr>
          <w:rFonts w:ascii="Century Gothic" w:hAnsi="Century Gothic"/>
          <w:sz w:val="22"/>
          <w:szCs w:val="22"/>
        </w:rPr>
        <w:tab/>
        <w:t xml:space="preserve">Motors shall </w:t>
      </w:r>
      <w:r w:rsidR="000D4F8A" w:rsidRPr="00F12C9F">
        <w:rPr>
          <w:rFonts w:ascii="Century Gothic" w:hAnsi="Century Gothic"/>
          <w:sz w:val="22"/>
          <w:szCs w:val="22"/>
        </w:rPr>
        <w:t xml:space="preserve">be furnished with </w:t>
      </w:r>
      <w:r w:rsidRPr="00F12C9F">
        <w:rPr>
          <w:rFonts w:ascii="Century Gothic" w:hAnsi="Century Gothic"/>
          <w:sz w:val="22"/>
          <w:szCs w:val="22"/>
        </w:rPr>
        <w:t>sealed lifetime lubricated ball bearings.</w:t>
      </w:r>
    </w:p>
    <w:p w14:paraId="341B27CF" w14:textId="77777777" w:rsidR="00424DD0" w:rsidRPr="00F12C9F" w:rsidRDefault="00424DD0" w:rsidP="00890BC1">
      <w:pPr>
        <w:spacing w:after="24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10.</w:t>
      </w:r>
      <w:r w:rsidRPr="00F12C9F">
        <w:rPr>
          <w:rFonts w:ascii="Century Gothic" w:hAnsi="Century Gothic"/>
          <w:sz w:val="22"/>
          <w:szCs w:val="22"/>
        </w:rPr>
        <w:tab/>
        <w:t>Motors shall be energy efficient complying with NEMA standards.</w:t>
      </w:r>
    </w:p>
    <w:p w14:paraId="10D30073" w14:textId="77777777" w:rsidR="00424DD0" w:rsidRPr="00F12C9F" w:rsidRDefault="00424DD0" w:rsidP="00890BC1">
      <w:pPr>
        <w:spacing w:after="24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D.</w:t>
      </w:r>
      <w:r w:rsidRPr="00F12C9F">
        <w:rPr>
          <w:rFonts w:ascii="Century Gothic" w:hAnsi="Century Gothic"/>
          <w:sz w:val="22"/>
          <w:szCs w:val="22"/>
        </w:rPr>
        <w:tab/>
        <w:t>Machinery Drives:</w:t>
      </w:r>
    </w:p>
    <w:p w14:paraId="09C503DD" w14:textId="02F5F6F2" w:rsidR="00424DD0" w:rsidRPr="00F12C9F" w:rsidRDefault="00424DD0" w:rsidP="00890BC1">
      <w:pPr>
        <w:spacing w:after="24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lastRenderedPageBreak/>
        <w:t>1.</w:t>
      </w:r>
      <w:r w:rsidRPr="00F12C9F">
        <w:rPr>
          <w:rFonts w:ascii="Century Gothic" w:hAnsi="Century Gothic"/>
          <w:sz w:val="22"/>
          <w:szCs w:val="22"/>
        </w:rPr>
        <w:tab/>
        <w:t xml:space="preserve">Couplings:  Where couplings are specified for direct drive, non-lubricated types shall be </w:t>
      </w:r>
      <w:r w:rsidR="00564924" w:rsidRPr="00F12C9F">
        <w:rPr>
          <w:rFonts w:ascii="Century Gothic" w:hAnsi="Century Gothic"/>
          <w:sz w:val="22"/>
          <w:szCs w:val="22"/>
        </w:rPr>
        <w:t>furnished,</w:t>
      </w:r>
      <w:r w:rsidRPr="00F12C9F">
        <w:rPr>
          <w:rFonts w:ascii="Century Gothic" w:hAnsi="Century Gothic"/>
          <w:sz w:val="22"/>
          <w:szCs w:val="22"/>
        </w:rPr>
        <w:t xml:space="preserve"> and rating shall be at least 125 percent motor horsepower rating.</w:t>
      </w:r>
    </w:p>
    <w:p w14:paraId="6631DEB8" w14:textId="77777777" w:rsidR="00424DD0" w:rsidRPr="00F12C9F" w:rsidRDefault="00424DD0" w:rsidP="00890BC1">
      <w:pPr>
        <w:spacing w:after="24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2.</w:t>
      </w:r>
      <w:r w:rsidRPr="00F12C9F">
        <w:rPr>
          <w:rFonts w:ascii="Century Gothic" w:hAnsi="Century Gothic"/>
          <w:sz w:val="22"/>
          <w:szCs w:val="22"/>
        </w:rPr>
        <w:tab/>
        <w:t>Belt Drives: Where V-belt drive is required, provide for overload in accordance with manufacturer's recommendations, but not for less than 150 percent of motor horsepower.</w:t>
      </w:r>
    </w:p>
    <w:p w14:paraId="223A23D8" w14:textId="77777777" w:rsidR="00424DD0" w:rsidRPr="00F12C9F" w:rsidRDefault="00424DD0" w:rsidP="00890BC1">
      <w:pPr>
        <w:spacing w:after="240"/>
        <w:ind w:left="288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a.</w:t>
      </w:r>
      <w:r w:rsidRPr="00F12C9F">
        <w:rPr>
          <w:rFonts w:ascii="Century Gothic" w:hAnsi="Century Gothic"/>
          <w:sz w:val="22"/>
          <w:szCs w:val="22"/>
        </w:rPr>
        <w:tab/>
        <w:t>Drive selection shall provide not less than 95 percent efficiency.</w:t>
      </w:r>
    </w:p>
    <w:p w14:paraId="2B7DD7A2" w14:textId="77777777" w:rsidR="00424DD0" w:rsidRPr="00F12C9F" w:rsidRDefault="00424DD0" w:rsidP="00890BC1">
      <w:pPr>
        <w:spacing w:after="240"/>
        <w:ind w:left="288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b.</w:t>
      </w:r>
      <w:r w:rsidRPr="00F12C9F">
        <w:rPr>
          <w:rFonts w:ascii="Century Gothic" w:hAnsi="Century Gothic"/>
          <w:sz w:val="22"/>
          <w:szCs w:val="22"/>
        </w:rPr>
        <w:tab/>
        <w:t xml:space="preserve">Fan drives smaller than 25 </w:t>
      </w:r>
      <w:r w:rsidR="003154E8" w:rsidRPr="00F12C9F">
        <w:rPr>
          <w:rFonts w:ascii="Century Gothic" w:hAnsi="Century Gothic"/>
          <w:sz w:val="22"/>
          <w:szCs w:val="22"/>
        </w:rPr>
        <w:t>horsepower</w:t>
      </w:r>
      <w:r w:rsidRPr="00F12C9F">
        <w:rPr>
          <w:rFonts w:ascii="Century Gothic" w:hAnsi="Century Gothic"/>
          <w:sz w:val="22"/>
          <w:szCs w:val="22"/>
        </w:rPr>
        <w:t xml:space="preserve"> shall be furnished with adjustable pitch drive sheaves.</w:t>
      </w:r>
    </w:p>
    <w:p w14:paraId="15C6243E" w14:textId="77777777" w:rsidR="00424DD0" w:rsidRPr="00F12C9F" w:rsidRDefault="00424DD0" w:rsidP="00890BC1">
      <w:pPr>
        <w:spacing w:after="240"/>
        <w:ind w:left="2790" w:hanging="63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c.</w:t>
      </w:r>
      <w:r w:rsidRPr="00F12C9F">
        <w:rPr>
          <w:rFonts w:ascii="Century Gothic" w:hAnsi="Century Gothic"/>
          <w:sz w:val="22"/>
          <w:szCs w:val="22"/>
        </w:rPr>
        <w:tab/>
      </w:r>
      <w:proofErr w:type="gramStart"/>
      <w:r w:rsidRPr="00F12C9F">
        <w:rPr>
          <w:rFonts w:ascii="Century Gothic" w:hAnsi="Century Gothic"/>
          <w:sz w:val="22"/>
          <w:szCs w:val="22"/>
        </w:rPr>
        <w:t>Other</w:t>
      </w:r>
      <w:proofErr w:type="gramEnd"/>
      <w:r w:rsidRPr="00F12C9F">
        <w:rPr>
          <w:rFonts w:ascii="Century Gothic" w:hAnsi="Century Gothic"/>
          <w:sz w:val="22"/>
          <w:szCs w:val="22"/>
        </w:rPr>
        <w:t xml:space="preserve"> drives shall be machined cast iron or steel fixed pitch.</w:t>
      </w:r>
    </w:p>
    <w:p w14:paraId="6D690F73" w14:textId="77777777" w:rsidR="00424DD0" w:rsidRPr="00F12C9F" w:rsidRDefault="00424DD0" w:rsidP="00890BC1">
      <w:pPr>
        <w:spacing w:after="240"/>
        <w:ind w:left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E.</w:t>
      </w:r>
      <w:r w:rsidRPr="00F12C9F">
        <w:rPr>
          <w:rFonts w:ascii="Century Gothic" w:hAnsi="Century Gothic"/>
          <w:sz w:val="22"/>
          <w:szCs w:val="22"/>
        </w:rPr>
        <w:tab/>
        <w:t>Machinery Accessories:</w:t>
      </w:r>
    </w:p>
    <w:p w14:paraId="7282A011" w14:textId="77777777" w:rsidR="00424DD0" w:rsidRPr="00F12C9F" w:rsidRDefault="00424DD0" w:rsidP="00890BC1">
      <w:pPr>
        <w:spacing w:after="24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1.</w:t>
      </w:r>
      <w:r w:rsidRPr="00F12C9F">
        <w:rPr>
          <w:rFonts w:ascii="Century Gothic" w:hAnsi="Century Gothic"/>
          <w:sz w:val="22"/>
          <w:szCs w:val="22"/>
        </w:rPr>
        <w:tab/>
        <w:t xml:space="preserve">Lubricating Devices: Provide level </w:t>
      </w:r>
      <w:r w:rsidR="00E65057" w:rsidRPr="00F12C9F">
        <w:rPr>
          <w:rFonts w:ascii="Century Gothic" w:hAnsi="Century Gothic"/>
          <w:sz w:val="22"/>
          <w:szCs w:val="22"/>
        </w:rPr>
        <w:t>gage</w:t>
      </w:r>
      <w:r w:rsidRPr="00F12C9F">
        <w:rPr>
          <w:rFonts w:ascii="Century Gothic" w:hAnsi="Century Gothic"/>
          <w:sz w:val="22"/>
          <w:szCs w:val="22"/>
        </w:rPr>
        <w:t xml:space="preserve">s, oil pressure gages, grease cups, </w:t>
      </w:r>
      <w:r w:rsidR="000D4F8A" w:rsidRPr="00F12C9F">
        <w:rPr>
          <w:rFonts w:ascii="Century Gothic" w:hAnsi="Century Gothic"/>
          <w:sz w:val="22"/>
          <w:szCs w:val="22"/>
        </w:rPr>
        <w:t xml:space="preserve">and </w:t>
      </w:r>
      <w:r w:rsidRPr="00F12C9F">
        <w:rPr>
          <w:rFonts w:ascii="Century Gothic" w:hAnsi="Century Gothic"/>
          <w:sz w:val="22"/>
          <w:szCs w:val="22"/>
        </w:rPr>
        <w:t>grease gun fittings as required by the equipment. Extend lubricating fittings to readily accessible locations.</w:t>
      </w:r>
    </w:p>
    <w:p w14:paraId="18439E98" w14:textId="77777777" w:rsidR="00424DD0" w:rsidRPr="00F12C9F" w:rsidRDefault="00424DD0" w:rsidP="00890BC1">
      <w:pPr>
        <w:spacing w:after="24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2.</w:t>
      </w:r>
      <w:r w:rsidRPr="00F12C9F">
        <w:rPr>
          <w:rFonts w:ascii="Century Gothic" w:hAnsi="Century Gothic"/>
          <w:sz w:val="22"/>
          <w:szCs w:val="22"/>
        </w:rPr>
        <w:tab/>
        <w:t xml:space="preserve">Guards:  Rotating equipment shall be provided with guards to protect operating </w:t>
      </w:r>
      <w:r w:rsidR="000D4F8A" w:rsidRPr="00F12C9F">
        <w:rPr>
          <w:rFonts w:ascii="Century Gothic" w:hAnsi="Century Gothic"/>
          <w:sz w:val="22"/>
          <w:szCs w:val="22"/>
        </w:rPr>
        <w:t xml:space="preserve">and/or maintenance </w:t>
      </w:r>
      <w:r w:rsidRPr="00F12C9F">
        <w:rPr>
          <w:rFonts w:ascii="Century Gothic" w:hAnsi="Century Gothic"/>
          <w:sz w:val="22"/>
          <w:szCs w:val="22"/>
        </w:rPr>
        <w:t>personnel.</w:t>
      </w:r>
    </w:p>
    <w:p w14:paraId="7527EEC7" w14:textId="77777777" w:rsidR="00424DD0" w:rsidRPr="00F12C9F" w:rsidRDefault="00424DD0" w:rsidP="00890BC1">
      <w:pPr>
        <w:spacing w:after="240"/>
        <w:ind w:left="288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a.</w:t>
      </w:r>
      <w:r w:rsidRPr="00F12C9F">
        <w:rPr>
          <w:rFonts w:ascii="Century Gothic" w:hAnsi="Century Gothic"/>
          <w:sz w:val="22"/>
          <w:szCs w:val="22"/>
        </w:rPr>
        <w:tab/>
        <w:t>Belt guards shall enclose belts, pulleys and sheaves. They shall be constructed of galvanized expanded sheet steel, installed in an angle frame with angle or channel supports.</w:t>
      </w:r>
    </w:p>
    <w:p w14:paraId="18004607" w14:textId="77777777" w:rsidR="00424DD0" w:rsidRPr="00F12C9F" w:rsidRDefault="00424DD0" w:rsidP="00890BC1">
      <w:pPr>
        <w:spacing w:after="240"/>
        <w:ind w:left="288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b.</w:t>
      </w:r>
      <w:r w:rsidRPr="00F12C9F">
        <w:rPr>
          <w:rFonts w:ascii="Century Gothic" w:hAnsi="Century Gothic"/>
          <w:sz w:val="22"/>
          <w:szCs w:val="22"/>
        </w:rPr>
        <w:tab/>
        <w:t>Couplings guards shall completely enclose rotating couplings and shall be constructed of galvanized sheet steel, installed to eliminate vibrations.</w:t>
      </w:r>
    </w:p>
    <w:p w14:paraId="5D8B263A" w14:textId="77777777" w:rsidR="00424DD0" w:rsidRPr="00F12C9F" w:rsidRDefault="00424DD0" w:rsidP="00890BC1">
      <w:pPr>
        <w:spacing w:after="240"/>
        <w:ind w:left="288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c.</w:t>
      </w:r>
      <w:r w:rsidRPr="00F12C9F">
        <w:rPr>
          <w:rFonts w:ascii="Century Gothic" w:hAnsi="Century Gothic"/>
          <w:sz w:val="22"/>
          <w:szCs w:val="22"/>
        </w:rPr>
        <w:tab/>
        <w:t>Guards shall be readily removable to provide access to belt drives and couplings.</w:t>
      </w:r>
    </w:p>
    <w:p w14:paraId="3E4654F0" w14:textId="77777777" w:rsidR="00424DD0" w:rsidRPr="00F12C9F" w:rsidRDefault="00424DD0" w:rsidP="00890BC1">
      <w:pPr>
        <w:spacing w:after="240"/>
        <w:ind w:left="288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d.</w:t>
      </w:r>
      <w:r w:rsidRPr="00F12C9F">
        <w:rPr>
          <w:rFonts w:ascii="Century Gothic" w:hAnsi="Century Gothic"/>
          <w:sz w:val="22"/>
          <w:szCs w:val="22"/>
        </w:rPr>
        <w:tab/>
        <w:t>Provide opening at shaft end for revolution counter.</w:t>
      </w:r>
    </w:p>
    <w:p w14:paraId="2B355B2C" w14:textId="77777777" w:rsidR="00424DD0" w:rsidRPr="005221EB" w:rsidRDefault="00424DD0" w:rsidP="00890BC1">
      <w:pPr>
        <w:spacing w:after="240"/>
        <w:jc w:val="both"/>
        <w:rPr>
          <w:rFonts w:ascii="Century Gothic" w:hAnsi="Century Gothic"/>
          <w:b/>
          <w:bCs/>
          <w:sz w:val="22"/>
          <w:szCs w:val="22"/>
        </w:rPr>
      </w:pPr>
      <w:r w:rsidRPr="005221EB">
        <w:rPr>
          <w:rFonts w:ascii="Century Gothic" w:hAnsi="Century Gothic"/>
          <w:b/>
          <w:bCs/>
          <w:sz w:val="22"/>
          <w:szCs w:val="22"/>
        </w:rPr>
        <w:t>PART 3 - EXECUTION</w:t>
      </w:r>
    </w:p>
    <w:p w14:paraId="38F7749C" w14:textId="77777777" w:rsidR="00424DD0" w:rsidRPr="005221EB" w:rsidRDefault="00424DD0" w:rsidP="00890BC1">
      <w:pPr>
        <w:tabs>
          <w:tab w:val="left" w:pos="720"/>
        </w:tabs>
        <w:spacing w:after="240"/>
        <w:ind w:left="1440" w:hanging="1440"/>
        <w:jc w:val="both"/>
        <w:rPr>
          <w:rFonts w:ascii="Century Gothic" w:hAnsi="Century Gothic"/>
          <w:b/>
          <w:bCs/>
          <w:sz w:val="22"/>
          <w:szCs w:val="22"/>
        </w:rPr>
      </w:pPr>
      <w:r w:rsidRPr="005221EB">
        <w:rPr>
          <w:rFonts w:ascii="Century Gothic" w:hAnsi="Century Gothic"/>
          <w:b/>
          <w:bCs/>
          <w:sz w:val="22"/>
          <w:szCs w:val="22"/>
        </w:rPr>
        <w:t>3.0</w:t>
      </w:r>
      <w:r w:rsidR="009B0A88" w:rsidRPr="005221EB">
        <w:rPr>
          <w:rFonts w:ascii="Century Gothic" w:hAnsi="Century Gothic"/>
          <w:b/>
          <w:bCs/>
          <w:sz w:val="22"/>
          <w:szCs w:val="22"/>
        </w:rPr>
        <w:t>1</w:t>
      </w:r>
      <w:r w:rsidR="009B0A88" w:rsidRPr="005221EB">
        <w:rPr>
          <w:rFonts w:ascii="Century Gothic" w:hAnsi="Century Gothic"/>
          <w:b/>
          <w:bCs/>
          <w:sz w:val="22"/>
          <w:szCs w:val="22"/>
        </w:rPr>
        <w:tab/>
      </w:r>
      <w:r w:rsidRPr="005221EB">
        <w:rPr>
          <w:rFonts w:ascii="Century Gothic" w:hAnsi="Century Gothic"/>
          <w:b/>
          <w:bCs/>
          <w:sz w:val="22"/>
          <w:szCs w:val="22"/>
        </w:rPr>
        <w:t>INSTALLATION</w:t>
      </w:r>
    </w:p>
    <w:p w14:paraId="08416568" w14:textId="77777777" w:rsidR="00424DD0" w:rsidRPr="00F12C9F" w:rsidRDefault="00424DD0" w:rsidP="00890BC1">
      <w:pPr>
        <w:spacing w:after="24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A.</w:t>
      </w:r>
      <w:r w:rsidRPr="00F12C9F">
        <w:rPr>
          <w:rFonts w:ascii="Century Gothic" w:hAnsi="Century Gothic"/>
          <w:sz w:val="22"/>
          <w:szCs w:val="22"/>
        </w:rPr>
        <w:tab/>
        <w:t xml:space="preserve">Install equipment as indicated on Drawings and in compliance with manufacturer's recommendations, with vibration isolation, mounting pads or foundations as specified in </w:t>
      </w:r>
      <w:r w:rsidR="000D4F8A" w:rsidRPr="00F12C9F">
        <w:rPr>
          <w:rFonts w:ascii="Century Gothic" w:hAnsi="Century Gothic"/>
          <w:sz w:val="22"/>
          <w:szCs w:val="22"/>
        </w:rPr>
        <w:t xml:space="preserve">other </w:t>
      </w:r>
      <w:r w:rsidRPr="00F12C9F">
        <w:rPr>
          <w:rFonts w:ascii="Century Gothic" w:hAnsi="Century Gothic"/>
          <w:sz w:val="22"/>
          <w:szCs w:val="22"/>
        </w:rPr>
        <w:t>sections.</w:t>
      </w:r>
    </w:p>
    <w:p w14:paraId="4FDC0D5D" w14:textId="77777777" w:rsidR="00424DD0" w:rsidRPr="005221EB" w:rsidRDefault="009B0A88" w:rsidP="00890BC1">
      <w:pPr>
        <w:tabs>
          <w:tab w:val="left" w:pos="720"/>
        </w:tabs>
        <w:spacing w:after="240"/>
        <w:ind w:left="1440" w:hanging="1440"/>
        <w:jc w:val="both"/>
        <w:rPr>
          <w:rFonts w:ascii="Century Gothic" w:hAnsi="Century Gothic"/>
          <w:b/>
          <w:bCs/>
          <w:sz w:val="22"/>
          <w:szCs w:val="22"/>
        </w:rPr>
      </w:pPr>
      <w:r w:rsidRPr="005221EB">
        <w:rPr>
          <w:rFonts w:ascii="Century Gothic" w:hAnsi="Century Gothic"/>
          <w:b/>
          <w:bCs/>
          <w:sz w:val="22"/>
          <w:szCs w:val="22"/>
        </w:rPr>
        <w:t>3.02</w:t>
      </w:r>
      <w:r w:rsidRPr="005221EB">
        <w:rPr>
          <w:rFonts w:ascii="Century Gothic" w:hAnsi="Century Gothic"/>
          <w:b/>
          <w:bCs/>
          <w:sz w:val="22"/>
          <w:szCs w:val="22"/>
        </w:rPr>
        <w:tab/>
      </w:r>
      <w:r w:rsidR="00424DD0" w:rsidRPr="005221EB">
        <w:rPr>
          <w:rFonts w:ascii="Century Gothic" w:hAnsi="Century Gothic"/>
          <w:b/>
          <w:bCs/>
          <w:sz w:val="22"/>
          <w:szCs w:val="22"/>
        </w:rPr>
        <w:t>PROTECTION</w:t>
      </w:r>
    </w:p>
    <w:p w14:paraId="47F986AC" w14:textId="77777777" w:rsidR="00424DD0" w:rsidRPr="00F12C9F" w:rsidRDefault="00424DD0" w:rsidP="00890BC1">
      <w:pPr>
        <w:numPr>
          <w:ilvl w:val="0"/>
          <w:numId w:val="3"/>
        </w:numPr>
        <w:tabs>
          <w:tab w:val="clear" w:pos="1440"/>
        </w:tabs>
        <w:spacing w:after="24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Protect the Work of this section until Substantial Completion.</w:t>
      </w:r>
    </w:p>
    <w:p w14:paraId="4AB03ED0" w14:textId="77777777" w:rsidR="00424DD0" w:rsidRPr="005221EB" w:rsidRDefault="009B0A88" w:rsidP="00890BC1">
      <w:pPr>
        <w:tabs>
          <w:tab w:val="left" w:pos="720"/>
        </w:tabs>
        <w:spacing w:after="240"/>
        <w:ind w:left="1440" w:hanging="1440"/>
        <w:jc w:val="both"/>
        <w:rPr>
          <w:rFonts w:ascii="Century Gothic" w:hAnsi="Century Gothic"/>
          <w:b/>
          <w:bCs/>
          <w:sz w:val="22"/>
          <w:szCs w:val="22"/>
        </w:rPr>
      </w:pPr>
      <w:r w:rsidRPr="005221EB">
        <w:rPr>
          <w:rFonts w:ascii="Century Gothic" w:hAnsi="Century Gothic"/>
          <w:b/>
          <w:bCs/>
          <w:sz w:val="22"/>
          <w:szCs w:val="22"/>
        </w:rPr>
        <w:lastRenderedPageBreak/>
        <w:t>3.03</w:t>
      </w:r>
      <w:r w:rsidRPr="005221EB">
        <w:rPr>
          <w:rFonts w:ascii="Century Gothic" w:hAnsi="Century Gothic"/>
          <w:b/>
          <w:bCs/>
          <w:sz w:val="22"/>
          <w:szCs w:val="22"/>
        </w:rPr>
        <w:tab/>
      </w:r>
      <w:r w:rsidR="00424DD0" w:rsidRPr="005221EB">
        <w:rPr>
          <w:rFonts w:ascii="Century Gothic" w:hAnsi="Century Gothic"/>
          <w:b/>
          <w:bCs/>
          <w:sz w:val="22"/>
          <w:szCs w:val="22"/>
        </w:rPr>
        <w:t>CLEANUP</w:t>
      </w:r>
    </w:p>
    <w:p w14:paraId="66669298" w14:textId="77777777" w:rsidR="00424DD0" w:rsidRPr="00F12C9F" w:rsidRDefault="00424DD0" w:rsidP="00890BC1">
      <w:pPr>
        <w:spacing w:after="24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A.</w:t>
      </w:r>
      <w:r w:rsidRPr="00F12C9F">
        <w:rPr>
          <w:rFonts w:ascii="Century Gothic" w:hAnsi="Century Gothic"/>
          <w:sz w:val="22"/>
          <w:szCs w:val="22"/>
        </w:rPr>
        <w:tab/>
        <w:t>Remove rubbish, debris and waste materials and legally dispose of off the Project site.</w:t>
      </w:r>
    </w:p>
    <w:p w14:paraId="5083C13F" w14:textId="77777777" w:rsidR="00424DD0" w:rsidRPr="00F12C9F" w:rsidRDefault="00424DD0" w:rsidP="00890BC1">
      <w:pPr>
        <w:tabs>
          <w:tab w:val="center" w:pos="4680"/>
        </w:tabs>
        <w:spacing w:after="240"/>
        <w:jc w:val="center"/>
        <w:rPr>
          <w:rFonts w:ascii="Century Gothic" w:hAnsi="Century Gothic"/>
          <w:sz w:val="22"/>
          <w:szCs w:val="22"/>
        </w:rPr>
      </w:pPr>
      <w:r w:rsidRPr="00F12C9F">
        <w:rPr>
          <w:rFonts w:ascii="Century Gothic" w:hAnsi="Century Gothic"/>
          <w:sz w:val="22"/>
          <w:szCs w:val="22"/>
        </w:rPr>
        <w:t>END OF SECTION</w:t>
      </w:r>
    </w:p>
    <w:sectPr w:rsidR="00424DD0" w:rsidRPr="00F12C9F" w:rsidSect="00F12C9F">
      <w:headerReference w:type="default" r:id="rId7"/>
      <w:footerReference w:type="default" r:id="rId8"/>
      <w:endnotePr>
        <w:numFmt w:val="decimal"/>
      </w:endnotePr>
      <w:type w:val="continuous"/>
      <w:pgSz w:w="12240" w:h="15840" w:code="1"/>
      <w:pgMar w:top="1440" w:right="1440" w:bottom="1440" w:left="1440" w:header="432" w:footer="432" w:gutter="0"/>
      <w:pgNumType w:start="1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C84CA" w14:textId="77777777" w:rsidR="006E6CCE" w:rsidRDefault="006E6CCE">
      <w:pPr>
        <w:spacing w:line="20" w:lineRule="exact"/>
        <w:rPr>
          <w:sz w:val="24"/>
        </w:rPr>
      </w:pPr>
    </w:p>
  </w:endnote>
  <w:endnote w:type="continuationSeparator" w:id="0">
    <w:p w14:paraId="4C6E9DD2" w14:textId="77777777" w:rsidR="006E6CCE" w:rsidRDefault="006E6CCE">
      <w:r>
        <w:rPr>
          <w:sz w:val="24"/>
        </w:rPr>
        <w:t xml:space="preserve"> </w:t>
      </w:r>
    </w:p>
  </w:endnote>
  <w:endnote w:type="continuationNotice" w:id="1">
    <w:p w14:paraId="60B4B4A8" w14:textId="77777777" w:rsidR="006E6CCE" w:rsidRDefault="006E6CCE">
      <w:r>
        <w:rPr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26A54CC-7449-4C7C-A416-ED2907E1250D}"/>
    <w:embedBold r:id="rId2" w:fontKey="{EDDE935E-39B8-42CC-ADA7-1A8101BF22A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0E664350-425B-4F5B-A536-E685038810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B95E2B8-91FF-45FF-A029-8D2DD1C93C5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10C28F1E-DEF1-4CE3-82F5-4BE390847925}"/>
    <w:embedBold r:id="rId6" w:fontKey="{E5025128-BB43-4D99-8625-85F7274F93B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8690E74-1D10-4BB4-B91F-0AFA81386F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BE785C9-E93C-4492-8275-5B2CC25268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04BC2" w14:textId="77777777" w:rsidR="00F12C9F" w:rsidRPr="00F12C9F" w:rsidRDefault="00F12C9F" w:rsidP="00890BC1">
    <w:pPr>
      <w:tabs>
        <w:tab w:val="center" w:pos="4680"/>
        <w:tab w:val="right" w:pos="9360"/>
      </w:tabs>
      <w:rPr>
        <w:rFonts w:ascii="Century Gothic" w:eastAsia="Calibri" w:hAnsi="Century Gothic"/>
      </w:rPr>
    </w:pPr>
    <w:bookmarkStart w:id="18" w:name="_Hlk95837551"/>
    <w:bookmarkStart w:id="19" w:name="_Hlk95837502"/>
    <w:r w:rsidRPr="00F12C9F">
      <w:rPr>
        <w:rFonts w:ascii="Century Gothic" w:eastAsia="Calibri" w:hAnsi="Century Gothic"/>
      </w:rPr>
      <w:t>Revised:  01/07/22</w:t>
    </w:r>
    <w:r w:rsidRPr="00F12C9F">
      <w:rPr>
        <w:rFonts w:ascii="Century Gothic" w:eastAsia="Calibri" w:hAnsi="Century Gothic"/>
      </w:rPr>
      <w:tab/>
    </w:r>
    <w:r w:rsidRPr="00F12C9F">
      <w:rPr>
        <w:rFonts w:ascii="Century Gothic" w:eastAsia="Calibri" w:hAnsi="Century Gothic"/>
      </w:rPr>
      <w:tab/>
      <w:t xml:space="preserve">Page </w:t>
    </w:r>
    <w:r w:rsidRPr="00F12C9F">
      <w:rPr>
        <w:rFonts w:ascii="Century Gothic" w:eastAsia="Calibri" w:hAnsi="Century Gothic"/>
        <w:bCs/>
      </w:rPr>
      <w:fldChar w:fldCharType="begin"/>
    </w:r>
    <w:r w:rsidRPr="00F12C9F">
      <w:rPr>
        <w:rFonts w:ascii="Century Gothic" w:eastAsia="Calibri" w:hAnsi="Century Gothic"/>
        <w:bCs/>
      </w:rPr>
      <w:instrText xml:space="preserve"> PAGE </w:instrText>
    </w:r>
    <w:r w:rsidRPr="00F12C9F">
      <w:rPr>
        <w:rFonts w:ascii="Century Gothic" w:eastAsia="Calibri" w:hAnsi="Century Gothic"/>
        <w:bCs/>
      </w:rPr>
      <w:fldChar w:fldCharType="separate"/>
    </w:r>
    <w:r w:rsidRPr="00F12C9F">
      <w:rPr>
        <w:rFonts w:ascii="Century Gothic" w:eastAsia="Calibri" w:hAnsi="Century Gothic"/>
        <w:bCs/>
      </w:rPr>
      <w:t>6</w:t>
    </w:r>
    <w:r w:rsidRPr="00F12C9F">
      <w:rPr>
        <w:rFonts w:ascii="Century Gothic" w:eastAsia="Calibri" w:hAnsi="Century Gothic"/>
        <w:bCs/>
      </w:rPr>
      <w:fldChar w:fldCharType="end"/>
    </w:r>
    <w:r w:rsidRPr="00F12C9F">
      <w:rPr>
        <w:rFonts w:ascii="Century Gothic" w:eastAsia="Calibri" w:hAnsi="Century Gothic"/>
      </w:rPr>
      <w:t xml:space="preserve"> of </w:t>
    </w:r>
    <w:r w:rsidRPr="00F12C9F">
      <w:rPr>
        <w:rFonts w:ascii="Century Gothic" w:eastAsia="Calibri" w:hAnsi="Century Gothic"/>
        <w:bCs/>
      </w:rPr>
      <w:fldChar w:fldCharType="begin"/>
    </w:r>
    <w:r w:rsidRPr="00F12C9F">
      <w:rPr>
        <w:rFonts w:ascii="Century Gothic" w:eastAsia="Calibri" w:hAnsi="Century Gothic"/>
        <w:bCs/>
      </w:rPr>
      <w:instrText xml:space="preserve"> NUMPAGES  </w:instrText>
    </w:r>
    <w:r w:rsidRPr="00F12C9F">
      <w:rPr>
        <w:rFonts w:ascii="Century Gothic" w:eastAsia="Calibri" w:hAnsi="Century Gothic"/>
        <w:bCs/>
      </w:rPr>
      <w:fldChar w:fldCharType="separate"/>
    </w:r>
    <w:r w:rsidRPr="00F12C9F">
      <w:rPr>
        <w:rFonts w:ascii="Century Gothic" w:eastAsia="Calibri" w:hAnsi="Century Gothic"/>
        <w:bCs/>
      </w:rPr>
      <w:t>7</w:t>
    </w:r>
    <w:r w:rsidRPr="00F12C9F">
      <w:rPr>
        <w:rFonts w:ascii="Century Gothic" w:eastAsia="Calibri" w:hAnsi="Century Gothic"/>
        <w:bCs/>
      </w:rPr>
      <w:fldChar w:fldCharType="end"/>
    </w:r>
  </w:p>
  <w:p w14:paraId="17D721E1" w14:textId="19287913" w:rsidR="00F12C9F" w:rsidRPr="00F12C9F" w:rsidRDefault="00F12C9F" w:rsidP="00890BC1">
    <w:pPr>
      <w:tabs>
        <w:tab w:val="center" w:pos="4680"/>
        <w:tab w:val="right" w:pos="9360"/>
      </w:tabs>
      <w:rPr>
        <w:rFonts w:ascii="Century Gothic" w:eastAsia="Calibri" w:hAnsi="Century Gothic"/>
        <w:bCs/>
      </w:rPr>
    </w:pPr>
    <w:r w:rsidRPr="00F12C9F">
      <w:rPr>
        <w:rFonts w:ascii="Century Gothic" w:eastAsia="Calibri" w:hAnsi="Century Gothic"/>
        <w:bCs/>
      </w:rPr>
      <w:tab/>
    </w:r>
    <w:r w:rsidRPr="00F12C9F">
      <w:rPr>
        <w:rFonts w:ascii="Century Gothic" w:eastAsia="Calibri" w:hAnsi="Century Gothic"/>
        <w:bCs/>
      </w:rPr>
      <w:tab/>
    </w:r>
    <w:r>
      <w:rPr>
        <w:rFonts w:ascii="Century Gothic" w:eastAsia="Calibri" w:hAnsi="Century Gothic"/>
        <w:bCs/>
      </w:rPr>
      <w:t>Motors and Drives</w:t>
    </w:r>
  </w:p>
  <w:p w14:paraId="333B6465" w14:textId="3B509AFF" w:rsidR="00F12C9F" w:rsidRPr="00F12C9F" w:rsidRDefault="00F12C9F" w:rsidP="00890BC1">
    <w:pPr>
      <w:tabs>
        <w:tab w:val="center" w:pos="4680"/>
        <w:tab w:val="right" w:pos="9360"/>
      </w:tabs>
      <w:rPr>
        <w:rFonts w:ascii="Century Gothic" w:eastAsia="Calibri" w:hAnsi="Century Gothic"/>
      </w:rPr>
    </w:pPr>
    <w:r w:rsidRPr="00F12C9F">
      <w:rPr>
        <w:rFonts w:ascii="Century Gothic" w:eastAsia="Calibri" w:hAnsi="Century Gothic"/>
      </w:rPr>
      <w:tab/>
    </w:r>
    <w:r w:rsidRPr="00F12C9F">
      <w:rPr>
        <w:rFonts w:ascii="Century Gothic" w:eastAsia="Calibri" w:hAnsi="Century Gothic"/>
      </w:rPr>
      <w:tab/>
      <w:t xml:space="preserve">Section </w:t>
    </w:r>
    <w:bookmarkEnd w:id="18"/>
    <w:bookmarkEnd w:id="19"/>
    <w:r w:rsidRPr="00F12C9F">
      <w:rPr>
        <w:rFonts w:ascii="Century Gothic" w:eastAsia="Calibri" w:hAnsi="Century Gothic"/>
      </w:rPr>
      <w:t xml:space="preserve">26 05 </w:t>
    </w:r>
    <w:r>
      <w:rPr>
        <w:rFonts w:ascii="Century Gothic" w:eastAsia="Calibri" w:hAnsi="Century Gothic"/>
      </w:rPr>
      <w:t>86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35236" w14:textId="77777777" w:rsidR="006E6CCE" w:rsidRDefault="006E6CCE">
      <w:r>
        <w:rPr>
          <w:sz w:val="24"/>
        </w:rPr>
        <w:separator/>
      </w:r>
    </w:p>
  </w:footnote>
  <w:footnote w:type="continuationSeparator" w:id="0">
    <w:p w14:paraId="25656422" w14:textId="77777777" w:rsidR="006E6CCE" w:rsidRDefault="006E6C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09B45" w14:textId="77777777" w:rsidR="00F12C9F" w:rsidRPr="00F12C9F" w:rsidRDefault="00F12C9F" w:rsidP="00F12C9F">
    <w:pPr>
      <w:tabs>
        <w:tab w:val="center" w:pos="4680"/>
        <w:tab w:val="right" w:pos="9360"/>
      </w:tabs>
      <w:jc w:val="right"/>
      <w:rPr>
        <w:rFonts w:ascii="Century Gothic" w:eastAsia="Calibri" w:hAnsi="Century Gothic"/>
        <w:bCs/>
        <w:sz w:val="22"/>
        <w:szCs w:val="22"/>
      </w:rPr>
    </w:pPr>
    <w:bookmarkStart w:id="0" w:name="_Hlk95837613"/>
    <w:bookmarkStart w:id="1" w:name="_Hlk95837614"/>
    <w:bookmarkStart w:id="2" w:name="_Hlk95837617"/>
    <w:bookmarkStart w:id="3" w:name="_Hlk95837618"/>
    <w:bookmarkStart w:id="4" w:name="_Hlk95837619"/>
    <w:bookmarkStart w:id="5" w:name="_Hlk95837620"/>
    <w:bookmarkStart w:id="6" w:name="_Hlk95837621"/>
    <w:bookmarkStart w:id="7" w:name="_Hlk95837622"/>
    <w:bookmarkStart w:id="8" w:name="_Hlk95837623"/>
    <w:bookmarkStart w:id="9" w:name="_Hlk95837624"/>
    <w:bookmarkStart w:id="10" w:name="_Hlk95837625"/>
    <w:bookmarkStart w:id="11" w:name="_Hlk95837626"/>
    <w:bookmarkStart w:id="12" w:name="_Hlk95837627"/>
    <w:bookmarkStart w:id="13" w:name="_Hlk95837628"/>
    <w:bookmarkStart w:id="14" w:name="_Hlk95837629"/>
    <w:bookmarkStart w:id="15" w:name="_Hlk95837630"/>
    <w:bookmarkStart w:id="16" w:name="_Hlk95837631"/>
    <w:bookmarkStart w:id="17" w:name="_Hlk95837632"/>
    <w:r w:rsidRPr="00F12C9F">
      <w:rPr>
        <w:rFonts w:ascii="Century Gothic" w:eastAsia="Calibri" w:hAnsi="Century Gothic"/>
        <w:bCs/>
        <w:sz w:val="22"/>
        <w:szCs w:val="22"/>
      </w:rPr>
      <w:t>Fontana Unified School District</w:t>
    </w:r>
  </w:p>
  <w:p w14:paraId="2B6178A4" w14:textId="2BED00DF" w:rsidR="00F12C9F" w:rsidRPr="00F12C9F" w:rsidRDefault="00F12C9F" w:rsidP="00F12C9F">
    <w:pPr>
      <w:tabs>
        <w:tab w:val="center" w:pos="4680"/>
        <w:tab w:val="right" w:pos="9360"/>
      </w:tabs>
      <w:jc w:val="right"/>
      <w:rPr>
        <w:rFonts w:ascii="Century Gothic" w:eastAsia="Calibri" w:hAnsi="Century Gothic"/>
        <w:bCs/>
        <w:sz w:val="22"/>
        <w:szCs w:val="22"/>
      </w:rPr>
    </w:pPr>
    <w:r>
      <w:rPr>
        <w:rFonts w:ascii="Century Gothic" w:eastAsia="Calibri" w:hAnsi="Century Gothic"/>
        <w:bCs/>
        <w:sz w:val="22"/>
        <w:szCs w:val="22"/>
      </w:rPr>
      <w:t>MOTORS AND DRIVES</w:t>
    </w:r>
  </w:p>
  <w:bookmarkEnd w:id="0"/>
  <w:bookmarkEnd w:id="1"/>
  <w:bookmarkEnd w:id="2"/>
  <w:bookmarkEnd w:id="3"/>
  <w:bookmarkEnd w:id="4"/>
  <w:bookmarkEnd w:id="5"/>
  <w:bookmarkEnd w:id="6"/>
  <w:bookmarkEnd w:id="7"/>
  <w:bookmarkEnd w:id="8"/>
  <w:bookmarkEnd w:id="9"/>
  <w:bookmarkEnd w:id="10"/>
  <w:bookmarkEnd w:id="11"/>
  <w:bookmarkEnd w:id="12"/>
  <w:bookmarkEnd w:id="13"/>
  <w:bookmarkEnd w:id="14"/>
  <w:bookmarkEnd w:id="15"/>
  <w:bookmarkEnd w:id="16"/>
  <w:bookmarkEnd w:id="17"/>
  <w:p w14:paraId="555DE57F" w14:textId="50ED06AB" w:rsidR="00F12C9F" w:rsidRPr="00F12C9F" w:rsidRDefault="00F12C9F" w:rsidP="00F12C9F">
    <w:pPr>
      <w:tabs>
        <w:tab w:val="center" w:pos="4680"/>
        <w:tab w:val="right" w:pos="9360"/>
      </w:tabs>
      <w:jc w:val="right"/>
      <w:rPr>
        <w:rFonts w:ascii="Century Gothic" w:eastAsia="Calibri" w:hAnsi="Century Gothic"/>
        <w:bCs/>
        <w:sz w:val="22"/>
        <w:szCs w:val="22"/>
      </w:rPr>
    </w:pPr>
    <w:r w:rsidRPr="00F12C9F">
      <w:rPr>
        <w:rFonts w:ascii="Century Gothic" w:eastAsia="Calibri" w:hAnsi="Century Gothic"/>
        <w:bCs/>
        <w:sz w:val="22"/>
        <w:szCs w:val="22"/>
      </w:rPr>
      <w:t xml:space="preserve">26 05 </w:t>
    </w:r>
    <w:r>
      <w:rPr>
        <w:rFonts w:ascii="Century Gothic" w:eastAsia="Calibri" w:hAnsi="Century Gothic"/>
        <w:bCs/>
        <w:sz w:val="22"/>
        <w:szCs w:val="22"/>
      </w:rPr>
      <w:t>86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A0F29"/>
    <w:multiLevelType w:val="hybridMultilevel"/>
    <w:tmpl w:val="366C2B64"/>
    <w:lvl w:ilvl="0" w:tplc="6D0CD4A2">
      <w:start w:val="2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C178B48C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15A2512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A1614C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73F4F30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CD2E13D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4EA4813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9D5E8C4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A86C27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266B7F3A"/>
    <w:multiLevelType w:val="singleLevel"/>
    <w:tmpl w:val="64708120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" w15:restartNumberingAfterBreak="0">
    <w:nsid w:val="73E84A74"/>
    <w:multiLevelType w:val="multilevel"/>
    <w:tmpl w:val="0AA001BE"/>
    <w:lvl w:ilvl="0">
      <w:start w:val="3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1890"/>
        </w:tabs>
        <w:ind w:left="189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1664237926">
    <w:abstractNumId w:val="0"/>
  </w:num>
  <w:num w:numId="2" w16cid:durableId="810512455">
    <w:abstractNumId w:val="2"/>
  </w:num>
  <w:num w:numId="3" w16cid:durableId="10636790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87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numFmt w:val="decimal"/>
    <w:endnote w:id="-1"/>
    <w:endnote w:id="0"/>
    <w:endnote w:id="1"/>
  </w:endnotePr>
  <w:compat>
    <w:noTabHangInd/>
    <w:noColumnBalance/>
    <w:usePrinterMetrics/>
    <w:wrapTrailSpace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73036"/>
    <w:rsid w:val="00056CE2"/>
    <w:rsid w:val="000657DB"/>
    <w:rsid w:val="000C5E4C"/>
    <w:rsid w:val="000D4F8A"/>
    <w:rsid w:val="000D5173"/>
    <w:rsid w:val="001148DF"/>
    <w:rsid w:val="00192555"/>
    <w:rsid w:val="001A6465"/>
    <w:rsid w:val="001F007E"/>
    <w:rsid w:val="00230616"/>
    <w:rsid w:val="003154E8"/>
    <w:rsid w:val="003B4B05"/>
    <w:rsid w:val="00424DD0"/>
    <w:rsid w:val="0044387E"/>
    <w:rsid w:val="00473036"/>
    <w:rsid w:val="004D5C2C"/>
    <w:rsid w:val="005221EB"/>
    <w:rsid w:val="00535B6A"/>
    <w:rsid w:val="00564924"/>
    <w:rsid w:val="005825CD"/>
    <w:rsid w:val="006079D9"/>
    <w:rsid w:val="006210B3"/>
    <w:rsid w:val="006507BB"/>
    <w:rsid w:val="00695CC2"/>
    <w:rsid w:val="006E6CCE"/>
    <w:rsid w:val="007A6216"/>
    <w:rsid w:val="007E24D9"/>
    <w:rsid w:val="007E70DF"/>
    <w:rsid w:val="007F2CB0"/>
    <w:rsid w:val="00823618"/>
    <w:rsid w:val="00852D29"/>
    <w:rsid w:val="00890BC1"/>
    <w:rsid w:val="00892858"/>
    <w:rsid w:val="008B2CFC"/>
    <w:rsid w:val="0090367D"/>
    <w:rsid w:val="0094564D"/>
    <w:rsid w:val="00946015"/>
    <w:rsid w:val="009A1212"/>
    <w:rsid w:val="009B0A88"/>
    <w:rsid w:val="009B7582"/>
    <w:rsid w:val="009F5E42"/>
    <w:rsid w:val="00AD6927"/>
    <w:rsid w:val="00B70829"/>
    <w:rsid w:val="00BA3301"/>
    <w:rsid w:val="00C720AF"/>
    <w:rsid w:val="00CE5A5C"/>
    <w:rsid w:val="00CE7BB2"/>
    <w:rsid w:val="00CF3FC1"/>
    <w:rsid w:val="00D10AC9"/>
    <w:rsid w:val="00D62853"/>
    <w:rsid w:val="00E27F93"/>
    <w:rsid w:val="00E551D6"/>
    <w:rsid w:val="00E65057"/>
    <w:rsid w:val="00EB689D"/>
    <w:rsid w:val="00EF130B"/>
    <w:rsid w:val="00EF21D7"/>
    <w:rsid w:val="00F12C9F"/>
    <w:rsid w:val="00F54F6F"/>
    <w:rsid w:val="00F81BDA"/>
    <w:rsid w:val="00F95D75"/>
    <w:rsid w:val="00FC782C"/>
    <w:rsid w:val="00FF0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6352F71"/>
  <w15:chartTrackingRefBased/>
  <w15:docId w15:val="{5AE00AA0-C0B5-4AF7-A53A-7DF81EB27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ourier New" w:hAnsi="Courier New"/>
    </w:rPr>
  </w:style>
  <w:style w:type="paragraph" w:styleId="Heading1">
    <w:name w:val="heading 1"/>
    <w:basedOn w:val="Normal"/>
    <w:next w:val="Normal"/>
    <w:qFormat/>
    <w:pPr>
      <w:keepNext/>
      <w:tabs>
        <w:tab w:val="center" w:pos="4680"/>
      </w:tabs>
      <w:suppressAutoHyphens/>
      <w:spacing w:line="250" w:lineRule="atLeast"/>
      <w:jc w:val="center"/>
      <w:outlineLvl w:val="0"/>
    </w:pPr>
    <w:rPr>
      <w:rFonts w:ascii="Times New Roman" w:hAnsi="Times New Roman"/>
      <w:spacing w:val="-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autoRedefine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autoRedefine/>
    <w:semiHidden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autoRedefine/>
    <w:semiHidden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autoRedefine/>
    <w:semiHidden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autoRedefine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autoRedefine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autoRedefine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autoRedefine/>
    <w:semiHidden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autoRedefine/>
    <w:semiHidden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autoRedefine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  <w:rPr>
      <w:sz w:val="24"/>
    </w:rPr>
  </w:style>
  <w:style w:type="character" w:customStyle="1" w:styleId="EquationCaption">
    <w:name w:val="_Equation Caption"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tabs>
        <w:tab w:val="center" w:pos="4680"/>
      </w:tabs>
      <w:suppressAutoHyphens/>
      <w:spacing w:line="250" w:lineRule="atLeast"/>
      <w:jc w:val="center"/>
    </w:pPr>
    <w:rPr>
      <w:rFonts w:ascii="Times New Roman" w:hAnsi="Times New Roman"/>
      <w:sz w:val="24"/>
    </w:rPr>
  </w:style>
  <w:style w:type="paragraph" w:styleId="BalloonText">
    <w:name w:val="Balloon Text"/>
    <w:basedOn w:val="Normal"/>
    <w:semiHidden/>
    <w:rsid w:val="00473036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0367D"/>
    <w:rPr>
      <w:rFonts w:ascii="Courier New" w:hAnsi="Courier New"/>
    </w:rPr>
  </w:style>
  <w:style w:type="paragraph" w:styleId="Revision">
    <w:name w:val="Revision"/>
    <w:hidden/>
    <w:uiPriority w:val="99"/>
    <w:semiHidden/>
    <w:rsid w:val="000C5E4C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1051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Motors and Drives</vt:lpstr>
    </vt:vector>
  </TitlesOfParts>
  <Company/>
  <LinksUpToDate>false</LinksUpToDate>
  <CharactersWithSpaces>7028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Motors and Drives</dc:title>
  <dc:subject>26 0586</dc:subject>
  <dc:creator>LAUSD</dc:creator>
  <cp:keywords/>
  <cp:lastModifiedBy>Nancy Pilkington</cp:lastModifiedBy>
  <cp:revision>9</cp:revision>
  <cp:lastPrinted>2022-03-22T20:49:00Z</cp:lastPrinted>
  <dcterms:created xsi:type="dcterms:W3CDTF">2022-03-15T08:29:00Z</dcterms:created>
  <dcterms:modified xsi:type="dcterms:W3CDTF">2022-07-11T15:55:00Z</dcterms:modified>
</cp:coreProperties>
</file>