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30F5" w14:textId="1440F36F" w:rsidR="0092434A" w:rsidRPr="0092434A" w:rsidRDefault="002C6214" w:rsidP="0092434A">
      <w:pPr>
        <w:pStyle w:val="Heading1"/>
        <w:tabs>
          <w:tab w:val="left" w:pos="1185"/>
        </w:tabs>
        <w:spacing w:after="240"/>
        <w:ind w:left="105" w:firstLine="0"/>
        <w:rPr>
          <w:rFonts w:ascii="Century Gothic" w:hAnsi="Century Gothic"/>
          <w:sz w:val="22"/>
          <w:szCs w:val="22"/>
        </w:rPr>
      </w:pPr>
      <w:r w:rsidRPr="0092434A">
        <w:rPr>
          <w:rFonts w:ascii="Century Gothic" w:hAnsi="Century Gothic"/>
          <w:sz w:val="22"/>
          <w:szCs w:val="22"/>
        </w:rPr>
        <w:t>Part 1</w:t>
      </w:r>
      <w:r w:rsidR="00A15563">
        <w:rPr>
          <w:rFonts w:ascii="Century Gothic" w:hAnsi="Century Gothic"/>
          <w:sz w:val="22"/>
          <w:szCs w:val="22"/>
        </w:rPr>
        <w:t xml:space="preserve"> - </w:t>
      </w:r>
      <w:r w:rsidRPr="0092434A">
        <w:rPr>
          <w:rFonts w:ascii="Century Gothic" w:hAnsi="Century Gothic"/>
          <w:sz w:val="22"/>
          <w:szCs w:val="22"/>
        </w:rPr>
        <w:t>GENERAL</w:t>
      </w:r>
    </w:p>
    <w:p w14:paraId="673106D4" w14:textId="77777777" w:rsidR="0092434A" w:rsidRPr="0092434A" w:rsidRDefault="002C6214" w:rsidP="00A15563">
      <w:pPr>
        <w:pStyle w:val="ListParagraph"/>
        <w:numPr>
          <w:ilvl w:val="1"/>
          <w:numId w:val="3"/>
        </w:numPr>
        <w:tabs>
          <w:tab w:val="left" w:pos="720"/>
        </w:tabs>
        <w:spacing w:after="240"/>
        <w:ind w:left="1181"/>
        <w:rPr>
          <w:rFonts w:ascii="Century Gothic" w:hAnsi="Century Gothic"/>
          <w:b/>
        </w:rPr>
      </w:pPr>
      <w:r w:rsidRPr="0092434A">
        <w:rPr>
          <w:rFonts w:ascii="Century Gothic" w:hAnsi="Century Gothic"/>
          <w:b/>
        </w:rPr>
        <w:t>WORK</w:t>
      </w:r>
      <w:r w:rsidRPr="0092434A">
        <w:rPr>
          <w:rFonts w:ascii="Century Gothic" w:hAnsi="Century Gothic"/>
          <w:b/>
          <w:spacing w:val="1"/>
        </w:rPr>
        <w:t xml:space="preserve"> </w:t>
      </w:r>
      <w:r w:rsidRPr="0092434A">
        <w:rPr>
          <w:rFonts w:ascii="Century Gothic" w:hAnsi="Century Gothic"/>
          <w:b/>
        </w:rPr>
        <w:t>INCLUDED</w:t>
      </w:r>
    </w:p>
    <w:p w14:paraId="4F54AA98" w14:textId="77777777" w:rsidR="0092434A" w:rsidRPr="00A15563" w:rsidRDefault="002C6214" w:rsidP="00A15563">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15563">
        <w:rPr>
          <w:rFonts w:ascii="Century Gothic" w:eastAsia="Times New Roman" w:hAnsi="Century Gothic" w:cs="Times New Roman"/>
          <w:spacing w:val="-3"/>
          <w:lang w:bidi="ar-SA"/>
        </w:rPr>
        <w:t>Nameplates.</w:t>
      </w:r>
    </w:p>
    <w:p w14:paraId="636BD667" w14:textId="77777777" w:rsidR="0092434A" w:rsidRPr="00A15563" w:rsidRDefault="002C6214" w:rsidP="00A15563">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15563">
        <w:rPr>
          <w:rFonts w:ascii="Century Gothic" w:eastAsia="Times New Roman" w:hAnsi="Century Gothic" w:cs="Times New Roman"/>
          <w:spacing w:val="-3"/>
          <w:lang w:bidi="ar-SA"/>
        </w:rPr>
        <w:t>Wire and cable markers.</w:t>
      </w:r>
    </w:p>
    <w:p w14:paraId="7F6EAE8A" w14:textId="77777777" w:rsidR="0092434A" w:rsidRPr="0092434A" w:rsidRDefault="002C6214" w:rsidP="00A15563">
      <w:pPr>
        <w:pStyle w:val="Heading1"/>
        <w:numPr>
          <w:ilvl w:val="1"/>
          <w:numId w:val="3"/>
        </w:numPr>
        <w:tabs>
          <w:tab w:val="left" w:pos="720"/>
        </w:tabs>
        <w:spacing w:after="240"/>
        <w:ind w:left="1181"/>
        <w:rPr>
          <w:rFonts w:ascii="Century Gothic" w:hAnsi="Century Gothic"/>
          <w:sz w:val="22"/>
          <w:szCs w:val="22"/>
        </w:rPr>
      </w:pPr>
      <w:r w:rsidRPr="0092434A">
        <w:rPr>
          <w:rFonts w:ascii="Century Gothic" w:hAnsi="Century Gothic"/>
          <w:sz w:val="22"/>
          <w:szCs w:val="22"/>
        </w:rPr>
        <w:t>SUBMITTALS</w:t>
      </w:r>
    </w:p>
    <w:p w14:paraId="0C3BCC5B" w14:textId="77777777" w:rsidR="0092434A" w:rsidRPr="00A15563" w:rsidRDefault="002C6214" w:rsidP="00A15563">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15563">
        <w:rPr>
          <w:rFonts w:ascii="Century Gothic" w:eastAsia="Times New Roman" w:hAnsi="Century Gothic" w:cs="Times New Roman"/>
          <w:spacing w:val="-3"/>
          <w:lang w:bidi="ar-SA"/>
        </w:rPr>
        <w:t>Submit shop drawings under provisions with Division 01.</w:t>
      </w:r>
    </w:p>
    <w:p w14:paraId="50CF25E6" w14:textId="77777777" w:rsidR="0092434A" w:rsidRPr="00A15563" w:rsidRDefault="002C6214" w:rsidP="00A15563">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15563">
        <w:rPr>
          <w:rFonts w:ascii="Century Gothic" w:eastAsia="Times New Roman" w:hAnsi="Century Gothic" w:cs="Times New Roman"/>
          <w:spacing w:val="-3"/>
          <w:lang w:bidi="ar-SA"/>
        </w:rPr>
        <w:t>Include schedule for nameplates and tape labels.</w:t>
      </w:r>
    </w:p>
    <w:p w14:paraId="7D756C4A" w14:textId="0FF1B424" w:rsidR="0092434A" w:rsidRPr="0092434A" w:rsidRDefault="002C6214" w:rsidP="0092434A">
      <w:pPr>
        <w:pStyle w:val="Heading1"/>
        <w:tabs>
          <w:tab w:val="left" w:pos="1185"/>
        </w:tabs>
        <w:spacing w:after="240"/>
        <w:ind w:left="105" w:firstLine="0"/>
        <w:rPr>
          <w:rFonts w:ascii="Century Gothic" w:hAnsi="Century Gothic"/>
          <w:sz w:val="22"/>
          <w:szCs w:val="22"/>
        </w:rPr>
      </w:pPr>
      <w:r w:rsidRPr="0092434A">
        <w:rPr>
          <w:rFonts w:ascii="Century Gothic" w:hAnsi="Century Gothic"/>
          <w:sz w:val="22"/>
          <w:szCs w:val="22"/>
        </w:rPr>
        <w:t>Part 2</w:t>
      </w:r>
      <w:r w:rsidR="004F3949">
        <w:rPr>
          <w:rFonts w:ascii="Century Gothic" w:hAnsi="Century Gothic"/>
          <w:sz w:val="22"/>
          <w:szCs w:val="22"/>
        </w:rPr>
        <w:t xml:space="preserve"> - </w:t>
      </w:r>
      <w:r w:rsidRPr="0092434A">
        <w:rPr>
          <w:rFonts w:ascii="Century Gothic" w:hAnsi="Century Gothic"/>
          <w:sz w:val="22"/>
          <w:szCs w:val="22"/>
        </w:rPr>
        <w:t>PRODUCTS</w:t>
      </w:r>
    </w:p>
    <w:p w14:paraId="4DB4F2E4" w14:textId="77777777" w:rsidR="0092434A" w:rsidRPr="0092434A" w:rsidRDefault="002C6214" w:rsidP="00A15563">
      <w:pPr>
        <w:pStyle w:val="ListParagraph"/>
        <w:numPr>
          <w:ilvl w:val="1"/>
          <w:numId w:val="2"/>
        </w:numPr>
        <w:tabs>
          <w:tab w:val="left" w:pos="720"/>
        </w:tabs>
        <w:spacing w:after="240"/>
        <w:ind w:left="1181"/>
        <w:rPr>
          <w:rFonts w:ascii="Century Gothic" w:hAnsi="Century Gothic"/>
          <w:b/>
        </w:rPr>
      </w:pPr>
      <w:r w:rsidRPr="0092434A">
        <w:rPr>
          <w:rFonts w:ascii="Century Gothic" w:hAnsi="Century Gothic"/>
          <w:b/>
        </w:rPr>
        <w:t>MATERIALS</w:t>
      </w:r>
    </w:p>
    <w:p w14:paraId="50AD0C3A" w14:textId="7AE36813" w:rsidR="004A34F2" w:rsidRPr="00A15563" w:rsidRDefault="002C6214" w:rsidP="00A15563">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15563">
        <w:rPr>
          <w:rFonts w:ascii="Century Gothic" w:eastAsia="Times New Roman" w:hAnsi="Century Gothic" w:cs="Times New Roman"/>
          <w:spacing w:val="-3"/>
          <w:lang w:bidi="ar-SA"/>
        </w:rPr>
        <w:t xml:space="preserve">Nameplates: Engraved three-layer laminated plastic, white letters on a </w:t>
      </w:r>
      <w:r w:rsidR="0041089C" w:rsidRPr="00A15563">
        <w:rPr>
          <w:rFonts w:ascii="Century Gothic" w:eastAsia="Times New Roman" w:hAnsi="Century Gothic" w:cs="Times New Roman"/>
          <w:spacing w:val="-3"/>
          <w:lang w:bidi="ar-SA"/>
        </w:rPr>
        <w:t>white, black</w:t>
      </w:r>
      <w:r w:rsidRPr="00A15563">
        <w:rPr>
          <w:rFonts w:ascii="Century Gothic" w:eastAsia="Times New Roman" w:hAnsi="Century Gothic" w:cs="Times New Roman"/>
          <w:spacing w:val="-3"/>
          <w:lang w:bidi="ar-SA"/>
        </w:rPr>
        <w:t xml:space="preserve"> background.</w:t>
      </w:r>
    </w:p>
    <w:p w14:paraId="1F8BB0E8" w14:textId="77777777" w:rsidR="0092434A" w:rsidRPr="00A15563" w:rsidRDefault="002C6214" w:rsidP="00A15563">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15563">
        <w:rPr>
          <w:rFonts w:ascii="Century Gothic" w:eastAsia="Times New Roman" w:hAnsi="Century Gothic" w:cs="Times New Roman"/>
          <w:spacing w:val="-3"/>
          <w:lang w:bidi="ar-SA"/>
        </w:rPr>
        <w:t>Wire and Cable Markers: Cloth markers, split sleeve or tubing type.</w:t>
      </w:r>
    </w:p>
    <w:p w14:paraId="3C89F0D5" w14:textId="6ECC116D" w:rsidR="0092434A" w:rsidRPr="0092434A" w:rsidRDefault="002C6214" w:rsidP="0092434A">
      <w:pPr>
        <w:pStyle w:val="Heading1"/>
        <w:tabs>
          <w:tab w:val="left" w:pos="1185"/>
        </w:tabs>
        <w:spacing w:after="240"/>
        <w:ind w:left="105" w:firstLine="0"/>
        <w:rPr>
          <w:rFonts w:ascii="Century Gothic" w:hAnsi="Century Gothic"/>
          <w:sz w:val="22"/>
          <w:szCs w:val="22"/>
        </w:rPr>
      </w:pPr>
      <w:r w:rsidRPr="0092434A">
        <w:rPr>
          <w:rFonts w:ascii="Century Gothic" w:hAnsi="Century Gothic"/>
          <w:sz w:val="22"/>
          <w:szCs w:val="22"/>
        </w:rPr>
        <w:t>Part 3</w:t>
      </w:r>
      <w:r w:rsidR="00C65427">
        <w:rPr>
          <w:rFonts w:ascii="Century Gothic" w:hAnsi="Century Gothic"/>
          <w:sz w:val="22"/>
          <w:szCs w:val="22"/>
        </w:rPr>
        <w:t xml:space="preserve"> - </w:t>
      </w:r>
      <w:r w:rsidRPr="0092434A">
        <w:rPr>
          <w:rFonts w:ascii="Century Gothic" w:hAnsi="Century Gothic"/>
          <w:sz w:val="22"/>
          <w:szCs w:val="22"/>
        </w:rPr>
        <w:t>EXECUTION</w:t>
      </w:r>
    </w:p>
    <w:p w14:paraId="0A8ABFC2" w14:textId="77777777" w:rsidR="0092434A" w:rsidRPr="0092434A" w:rsidRDefault="002C6214" w:rsidP="004F3949">
      <w:pPr>
        <w:pStyle w:val="ListParagraph"/>
        <w:numPr>
          <w:ilvl w:val="1"/>
          <w:numId w:val="1"/>
        </w:numPr>
        <w:tabs>
          <w:tab w:val="left" w:pos="720"/>
        </w:tabs>
        <w:spacing w:after="240"/>
        <w:ind w:left="720" w:hanging="619"/>
        <w:rPr>
          <w:rFonts w:ascii="Century Gothic" w:hAnsi="Century Gothic"/>
          <w:b/>
        </w:rPr>
      </w:pPr>
      <w:r w:rsidRPr="0092434A">
        <w:rPr>
          <w:rFonts w:ascii="Century Gothic" w:hAnsi="Century Gothic"/>
          <w:b/>
        </w:rPr>
        <w:t>INSTALLATION</w:t>
      </w:r>
    </w:p>
    <w:p w14:paraId="628F15D2" w14:textId="77777777" w:rsidR="0092434A" w:rsidRPr="004F3949" w:rsidRDefault="002C6214" w:rsidP="004F394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4F3949">
        <w:rPr>
          <w:rFonts w:ascii="Century Gothic" w:eastAsia="Times New Roman" w:hAnsi="Century Gothic" w:cs="Times New Roman"/>
          <w:spacing w:val="-3"/>
          <w:lang w:bidi="ar-SA"/>
        </w:rPr>
        <w:t>Degrease and clean surfaces to receive nameplates.</w:t>
      </w:r>
    </w:p>
    <w:p w14:paraId="4157C652" w14:textId="77777777" w:rsidR="0092434A" w:rsidRPr="004F3949" w:rsidRDefault="002C6214" w:rsidP="004F394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4F3949">
        <w:rPr>
          <w:rFonts w:ascii="Century Gothic" w:eastAsia="Times New Roman" w:hAnsi="Century Gothic" w:cs="Times New Roman"/>
          <w:spacing w:val="-3"/>
          <w:lang w:bidi="ar-SA"/>
        </w:rPr>
        <w:t>Install nameplates and tape labels parallel to equipment lines.</w:t>
      </w:r>
    </w:p>
    <w:p w14:paraId="2053E956" w14:textId="2645082F" w:rsidR="004A34F2" w:rsidRPr="004F3949" w:rsidRDefault="002C6214" w:rsidP="004F394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4F3949">
        <w:rPr>
          <w:rFonts w:ascii="Century Gothic" w:eastAsia="Times New Roman" w:hAnsi="Century Gothic" w:cs="Times New Roman"/>
          <w:spacing w:val="-3"/>
          <w:lang w:bidi="ar-SA"/>
        </w:rPr>
        <w:t>Secure nameplates to equipment fronts using screws, or rivets. Secure nameplate to inside face of recessed panelboard doors in finished locations.</w:t>
      </w:r>
    </w:p>
    <w:p w14:paraId="026ECC3A" w14:textId="77777777" w:rsidR="0092434A" w:rsidRPr="004F3949" w:rsidRDefault="002C6214" w:rsidP="004F394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4F3949">
        <w:rPr>
          <w:rFonts w:ascii="Century Gothic" w:eastAsia="Times New Roman" w:hAnsi="Century Gothic" w:cs="Times New Roman"/>
          <w:spacing w:val="-3"/>
          <w:lang w:bidi="ar-SA"/>
        </w:rPr>
        <w:t>Embossed tape will not be permitted for any application.</w:t>
      </w:r>
    </w:p>
    <w:p w14:paraId="076AB745" w14:textId="77777777" w:rsidR="0092434A" w:rsidRPr="0092434A" w:rsidRDefault="002C6214" w:rsidP="00A15563">
      <w:pPr>
        <w:pStyle w:val="Heading1"/>
        <w:numPr>
          <w:ilvl w:val="1"/>
          <w:numId w:val="1"/>
        </w:numPr>
        <w:tabs>
          <w:tab w:val="left" w:pos="720"/>
        </w:tabs>
        <w:spacing w:after="240"/>
        <w:ind w:left="1181"/>
        <w:rPr>
          <w:rFonts w:ascii="Century Gothic" w:hAnsi="Century Gothic"/>
          <w:sz w:val="22"/>
          <w:szCs w:val="22"/>
        </w:rPr>
      </w:pPr>
      <w:r w:rsidRPr="0092434A">
        <w:rPr>
          <w:rFonts w:ascii="Century Gothic" w:hAnsi="Century Gothic"/>
          <w:sz w:val="22"/>
          <w:szCs w:val="22"/>
        </w:rPr>
        <w:t>WIRE</w:t>
      </w:r>
      <w:r w:rsidRPr="0092434A">
        <w:rPr>
          <w:rFonts w:ascii="Century Gothic" w:hAnsi="Century Gothic"/>
          <w:spacing w:val="2"/>
          <w:sz w:val="22"/>
          <w:szCs w:val="22"/>
        </w:rPr>
        <w:t xml:space="preserve"> </w:t>
      </w:r>
      <w:r w:rsidRPr="0092434A">
        <w:rPr>
          <w:rFonts w:ascii="Century Gothic" w:hAnsi="Century Gothic"/>
          <w:sz w:val="22"/>
          <w:szCs w:val="22"/>
        </w:rPr>
        <w:t>IDENTIFICATION</w:t>
      </w:r>
    </w:p>
    <w:p w14:paraId="2CD79A77" w14:textId="6F9D7A53" w:rsidR="004A34F2"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Provide wire markers on each conductor in panelboard gutters, pull boxes, outlet and junction boxes, and at load connection. Identify with panel and branch circuit or feeder number for power and lighting circuits, and with control wire number as indicated on schematic and interconnection diagrams equipment manufacturer's shop drawings for control wiring.</w:t>
      </w:r>
    </w:p>
    <w:p w14:paraId="05C695CE" w14:textId="77777777" w:rsidR="0092434A" w:rsidRPr="0092434A" w:rsidRDefault="002C6214" w:rsidP="00A15563">
      <w:pPr>
        <w:pStyle w:val="Heading1"/>
        <w:numPr>
          <w:ilvl w:val="1"/>
          <w:numId w:val="1"/>
        </w:numPr>
        <w:tabs>
          <w:tab w:val="left" w:pos="720"/>
        </w:tabs>
        <w:spacing w:after="240"/>
        <w:ind w:left="1181"/>
        <w:rPr>
          <w:rFonts w:ascii="Century Gothic" w:hAnsi="Century Gothic"/>
          <w:sz w:val="22"/>
          <w:szCs w:val="22"/>
        </w:rPr>
      </w:pPr>
      <w:r w:rsidRPr="0092434A">
        <w:rPr>
          <w:rFonts w:ascii="Century Gothic" w:hAnsi="Century Gothic"/>
          <w:sz w:val="22"/>
          <w:szCs w:val="22"/>
        </w:rPr>
        <w:t>NAMEPLATE</w:t>
      </w:r>
      <w:r w:rsidRPr="0092434A">
        <w:rPr>
          <w:rFonts w:ascii="Century Gothic" w:hAnsi="Century Gothic"/>
          <w:spacing w:val="6"/>
          <w:sz w:val="22"/>
          <w:szCs w:val="22"/>
        </w:rPr>
        <w:t xml:space="preserve"> </w:t>
      </w:r>
      <w:r w:rsidRPr="0092434A">
        <w:rPr>
          <w:rFonts w:ascii="Century Gothic" w:hAnsi="Century Gothic"/>
          <w:sz w:val="22"/>
          <w:szCs w:val="22"/>
        </w:rPr>
        <w:t>ENGRAVING</w:t>
      </w:r>
    </w:p>
    <w:p w14:paraId="3E6B1630" w14:textId="240598E0" w:rsidR="004A34F2"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 xml:space="preserve">Provide nameplates to identify all circuits in the service distribution and power distribution panelboards; branch circuit panelboards; separately mounted starting switches; disconnecting switches; motor control push-button stations; selector switches; terminal cabinets; telephone cabinets, </w:t>
      </w:r>
      <w:r w:rsidRPr="00C65427">
        <w:rPr>
          <w:rFonts w:ascii="Century Gothic" w:eastAsia="Times New Roman" w:hAnsi="Century Gothic" w:cs="Times New Roman"/>
          <w:spacing w:val="-3"/>
          <w:lang w:bidi="ar-SA"/>
        </w:rPr>
        <w:lastRenderedPageBreak/>
        <w:t>etc. Clearly identify on the nameplate the equipment such as "Air Handling Unit AH-1" and "Hot Water Cir. Pump P-1" in lieu of abbreviated plan references such as "AH-1" or "P-1".</w:t>
      </w:r>
    </w:p>
    <w:p w14:paraId="431743A1" w14:textId="77777777" w:rsidR="0092434A"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Provide nameplates of minimum letter height as scheduled below.</w:t>
      </w:r>
    </w:p>
    <w:p w14:paraId="46A09C84" w14:textId="2E6DBDCE" w:rsidR="004A34F2"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Panelboards and Switchboards: 1/4 inch; identify equipment designation, voltage rating, and source.</w:t>
      </w:r>
    </w:p>
    <w:p w14:paraId="1AA14C25" w14:textId="434BEFE5" w:rsidR="004A34F2"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 xml:space="preserve">Individual Circuit Breakers </w:t>
      </w:r>
      <w:r w:rsidR="0041089C" w:rsidRPr="00C65427">
        <w:rPr>
          <w:rFonts w:ascii="Century Gothic" w:eastAsia="Times New Roman" w:hAnsi="Century Gothic" w:cs="Times New Roman"/>
          <w:spacing w:val="-3"/>
          <w:lang w:bidi="ar-SA"/>
        </w:rPr>
        <w:t>in</w:t>
      </w:r>
      <w:r w:rsidRPr="00C65427">
        <w:rPr>
          <w:rFonts w:ascii="Century Gothic" w:eastAsia="Times New Roman" w:hAnsi="Century Gothic" w:cs="Times New Roman"/>
          <w:spacing w:val="-3"/>
          <w:lang w:bidi="ar-SA"/>
        </w:rPr>
        <w:t xml:space="preserve"> Panelboards and Switchboards: 1/8 inch; identify circuit and load served, including location.</w:t>
      </w:r>
    </w:p>
    <w:p w14:paraId="38F2F944" w14:textId="77777777" w:rsidR="004A34F2"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Individual Circuit Breakers, Enclosed Switches and Motor Starters: 1/8 inch; identify voltage rating, ampere rating and load served including location.</w:t>
      </w:r>
    </w:p>
    <w:p w14:paraId="5C5166AA" w14:textId="77777777" w:rsidR="004A34F2"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HVAC and Plumbing Control Equipment: 1/8 inch; identify equipment designation and equipment served including location.</w:t>
      </w:r>
    </w:p>
    <w:p w14:paraId="0E23A0AF" w14:textId="77777777" w:rsidR="0092434A" w:rsidRPr="00C65427" w:rsidRDefault="002C6214" w:rsidP="00C6542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C65427">
        <w:rPr>
          <w:rFonts w:ascii="Century Gothic" w:eastAsia="Times New Roman" w:hAnsi="Century Gothic" w:cs="Times New Roman"/>
          <w:spacing w:val="-3"/>
          <w:lang w:bidi="ar-SA"/>
        </w:rPr>
        <w:t>Communication Terminal Cabinets: 1/4 inch; identify cabinet designation and type of system.</w:t>
      </w:r>
    </w:p>
    <w:p w14:paraId="455457C0" w14:textId="30E64CF8" w:rsidR="004A34F2" w:rsidRPr="00C65427" w:rsidRDefault="002C6214" w:rsidP="0092434A">
      <w:pPr>
        <w:pStyle w:val="Heading1"/>
        <w:spacing w:after="240"/>
        <w:ind w:left="3803" w:right="3718" w:firstLine="0"/>
        <w:jc w:val="center"/>
        <w:rPr>
          <w:rFonts w:ascii="Century Gothic" w:hAnsi="Century Gothic"/>
          <w:b w:val="0"/>
          <w:bCs w:val="0"/>
          <w:sz w:val="22"/>
          <w:szCs w:val="22"/>
        </w:rPr>
      </w:pPr>
      <w:r w:rsidRPr="00C65427">
        <w:rPr>
          <w:rFonts w:ascii="Century Gothic" w:hAnsi="Century Gothic"/>
          <w:b w:val="0"/>
          <w:bCs w:val="0"/>
          <w:sz w:val="22"/>
          <w:szCs w:val="22"/>
        </w:rPr>
        <w:t>END OF SECTION</w:t>
      </w:r>
    </w:p>
    <w:sectPr w:rsidR="004A34F2" w:rsidRPr="00C65427" w:rsidSect="0092434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CC8C" w14:textId="77777777" w:rsidR="002516AF" w:rsidRDefault="002C6214">
      <w:r>
        <w:separator/>
      </w:r>
    </w:p>
  </w:endnote>
  <w:endnote w:type="continuationSeparator" w:id="0">
    <w:p w14:paraId="53CC6F23" w14:textId="77777777" w:rsidR="002516AF" w:rsidRDefault="002C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211D" w14:textId="77777777" w:rsidR="00C65427" w:rsidRDefault="00C6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E57F" w14:textId="77777777" w:rsidR="0092434A" w:rsidRPr="0092434A" w:rsidRDefault="0092434A" w:rsidP="00C65427">
    <w:pPr>
      <w:widowControl/>
      <w:tabs>
        <w:tab w:val="center" w:pos="4680"/>
        <w:tab w:val="right" w:pos="9360"/>
      </w:tabs>
      <w:autoSpaceDE/>
      <w:autoSpaceDN/>
      <w:rPr>
        <w:rFonts w:ascii="Century Gothic" w:eastAsia="Calibri" w:hAnsi="Century Gothic" w:cs="Times New Roman"/>
        <w:sz w:val="20"/>
        <w:szCs w:val="20"/>
        <w:lang w:bidi="ar-SA"/>
      </w:rPr>
    </w:pPr>
    <w:bookmarkStart w:id="23" w:name="_Hlk95837551"/>
    <w:bookmarkStart w:id="24" w:name="_Hlk95837502"/>
    <w:r w:rsidRPr="0092434A">
      <w:rPr>
        <w:rFonts w:ascii="Century Gothic" w:eastAsia="Calibri" w:hAnsi="Century Gothic" w:cs="Times New Roman"/>
        <w:sz w:val="20"/>
        <w:szCs w:val="20"/>
        <w:lang w:bidi="ar-SA"/>
      </w:rPr>
      <w:t>Revised:  01/07/22</w:t>
    </w:r>
    <w:r w:rsidRPr="0092434A">
      <w:rPr>
        <w:rFonts w:ascii="Century Gothic" w:eastAsia="Calibri" w:hAnsi="Century Gothic" w:cs="Times New Roman"/>
        <w:sz w:val="20"/>
        <w:szCs w:val="20"/>
        <w:lang w:bidi="ar-SA"/>
      </w:rPr>
      <w:tab/>
    </w:r>
    <w:r w:rsidRPr="0092434A">
      <w:rPr>
        <w:rFonts w:ascii="Century Gothic" w:eastAsia="Calibri" w:hAnsi="Century Gothic" w:cs="Times New Roman"/>
        <w:sz w:val="20"/>
        <w:szCs w:val="20"/>
        <w:lang w:bidi="ar-SA"/>
      </w:rPr>
      <w:tab/>
      <w:t xml:space="preserve">Page </w:t>
    </w:r>
    <w:r w:rsidRPr="0092434A">
      <w:rPr>
        <w:rFonts w:ascii="Century Gothic" w:eastAsia="Calibri" w:hAnsi="Century Gothic" w:cs="Times New Roman"/>
        <w:bCs/>
        <w:sz w:val="20"/>
        <w:szCs w:val="20"/>
        <w:lang w:bidi="ar-SA"/>
      </w:rPr>
      <w:fldChar w:fldCharType="begin"/>
    </w:r>
    <w:r w:rsidRPr="0092434A">
      <w:rPr>
        <w:rFonts w:ascii="Century Gothic" w:eastAsia="Calibri" w:hAnsi="Century Gothic" w:cs="Times New Roman"/>
        <w:bCs/>
        <w:sz w:val="20"/>
        <w:szCs w:val="20"/>
        <w:lang w:bidi="ar-SA"/>
      </w:rPr>
      <w:instrText xml:space="preserve"> PAGE </w:instrText>
    </w:r>
    <w:r w:rsidRPr="0092434A">
      <w:rPr>
        <w:rFonts w:ascii="Century Gothic" w:eastAsia="Calibri" w:hAnsi="Century Gothic" w:cs="Times New Roman"/>
        <w:bCs/>
        <w:sz w:val="20"/>
        <w:szCs w:val="20"/>
        <w:lang w:bidi="ar-SA"/>
      </w:rPr>
      <w:fldChar w:fldCharType="separate"/>
    </w:r>
    <w:r w:rsidRPr="0092434A">
      <w:rPr>
        <w:rFonts w:ascii="Century Gothic" w:eastAsia="Calibri" w:hAnsi="Century Gothic" w:cs="Times New Roman"/>
        <w:bCs/>
        <w:sz w:val="20"/>
        <w:szCs w:val="20"/>
        <w:lang w:bidi="ar-SA"/>
      </w:rPr>
      <w:t>1</w:t>
    </w:r>
    <w:r w:rsidRPr="0092434A">
      <w:rPr>
        <w:rFonts w:ascii="Century Gothic" w:eastAsia="Calibri" w:hAnsi="Century Gothic" w:cs="Times New Roman"/>
        <w:bCs/>
        <w:sz w:val="20"/>
        <w:szCs w:val="20"/>
        <w:lang w:bidi="ar-SA"/>
      </w:rPr>
      <w:fldChar w:fldCharType="end"/>
    </w:r>
    <w:r w:rsidRPr="0092434A">
      <w:rPr>
        <w:rFonts w:ascii="Century Gothic" w:eastAsia="Calibri" w:hAnsi="Century Gothic" w:cs="Times New Roman"/>
        <w:sz w:val="20"/>
        <w:szCs w:val="20"/>
        <w:lang w:bidi="ar-SA"/>
      </w:rPr>
      <w:t xml:space="preserve"> of </w:t>
    </w:r>
    <w:r w:rsidRPr="0092434A">
      <w:rPr>
        <w:rFonts w:ascii="Century Gothic" w:eastAsia="Calibri" w:hAnsi="Century Gothic" w:cs="Times New Roman"/>
        <w:bCs/>
        <w:sz w:val="20"/>
        <w:szCs w:val="20"/>
        <w:lang w:bidi="ar-SA"/>
      </w:rPr>
      <w:fldChar w:fldCharType="begin"/>
    </w:r>
    <w:r w:rsidRPr="0092434A">
      <w:rPr>
        <w:rFonts w:ascii="Century Gothic" w:eastAsia="Calibri" w:hAnsi="Century Gothic" w:cs="Times New Roman"/>
        <w:bCs/>
        <w:sz w:val="20"/>
        <w:szCs w:val="20"/>
        <w:lang w:bidi="ar-SA"/>
      </w:rPr>
      <w:instrText xml:space="preserve"> NUMPAGES  </w:instrText>
    </w:r>
    <w:r w:rsidRPr="0092434A">
      <w:rPr>
        <w:rFonts w:ascii="Century Gothic" w:eastAsia="Calibri" w:hAnsi="Century Gothic" w:cs="Times New Roman"/>
        <w:bCs/>
        <w:sz w:val="20"/>
        <w:szCs w:val="20"/>
        <w:lang w:bidi="ar-SA"/>
      </w:rPr>
      <w:fldChar w:fldCharType="separate"/>
    </w:r>
    <w:r w:rsidRPr="0092434A">
      <w:rPr>
        <w:rFonts w:ascii="Century Gothic" w:eastAsia="Calibri" w:hAnsi="Century Gothic" w:cs="Times New Roman"/>
        <w:bCs/>
        <w:sz w:val="20"/>
        <w:szCs w:val="20"/>
        <w:lang w:bidi="ar-SA"/>
      </w:rPr>
      <w:t>7</w:t>
    </w:r>
    <w:r w:rsidRPr="0092434A">
      <w:rPr>
        <w:rFonts w:ascii="Century Gothic" w:eastAsia="Calibri" w:hAnsi="Century Gothic" w:cs="Times New Roman"/>
        <w:bCs/>
        <w:sz w:val="20"/>
        <w:szCs w:val="20"/>
        <w:lang w:bidi="ar-SA"/>
      </w:rPr>
      <w:fldChar w:fldCharType="end"/>
    </w:r>
  </w:p>
  <w:p w14:paraId="6A070317" w14:textId="4FA00084" w:rsidR="0092434A" w:rsidRPr="0092434A" w:rsidRDefault="0092434A" w:rsidP="00C65427">
    <w:pPr>
      <w:widowControl/>
      <w:tabs>
        <w:tab w:val="center" w:pos="4680"/>
        <w:tab w:val="right" w:pos="9360"/>
      </w:tabs>
      <w:autoSpaceDE/>
      <w:autoSpaceDN/>
      <w:rPr>
        <w:rFonts w:ascii="Century Gothic" w:eastAsia="Calibri" w:hAnsi="Century Gothic" w:cs="Times New Roman"/>
        <w:bCs/>
        <w:sz w:val="20"/>
        <w:szCs w:val="20"/>
        <w:lang w:bidi="ar-SA"/>
      </w:rPr>
    </w:pPr>
    <w:r w:rsidRPr="0092434A">
      <w:rPr>
        <w:rFonts w:ascii="Century Gothic" w:eastAsia="Calibri" w:hAnsi="Century Gothic" w:cs="Times New Roman"/>
        <w:bCs/>
        <w:sz w:val="20"/>
        <w:szCs w:val="20"/>
        <w:lang w:bidi="ar-SA"/>
      </w:rPr>
      <w:tab/>
    </w:r>
    <w:r w:rsidRPr="0092434A">
      <w:rPr>
        <w:rFonts w:ascii="Century Gothic" w:eastAsia="Calibri" w:hAnsi="Century Gothic" w:cs="Times New Roman"/>
        <w:bCs/>
        <w:sz w:val="20"/>
        <w:szCs w:val="20"/>
        <w:lang w:bidi="ar-SA"/>
      </w:rPr>
      <w:tab/>
    </w:r>
    <w:r>
      <w:rPr>
        <w:rFonts w:ascii="Century Gothic" w:eastAsia="Calibri" w:hAnsi="Century Gothic" w:cs="Times New Roman"/>
        <w:bCs/>
        <w:sz w:val="20"/>
        <w:szCs w:val="20"/>
        <w:lang w:bidi="ar-SA"/>
      </w:rPr>
      <w:t>Electrical Identification</w:t>
    </w:r>
  </w:p>
  <w:p w14:paraId="2A0E6DE9" w14:textId="1F2310A8" w:rsidR="0092434A" w:rsidRPr="0092434A" w:rsidRDefault="0092434A" w:rsidP="00C65427">
    <w:pPr>
      <w:widowControl/>
      <w:tabs>
        <w:tab w:val="center" w:pos="4680"/>
        <w:tab w:val="right" w:pos="9360"/>
      </w:tabs>
      <w:autoSpaceDE/>
      <w:autoSpaceDN/>
      <w:rPr>
        <w:rFonts w:ascii="Century Gothic" w:eastAsia="Calibri" w:hAnsi="Century Gothic" w:cs="Times New Roman"/>
        <w:sz w:val="20"/>
        <w:szCs w:val="20"/>
        <w:lang w:bidi="ar-SA"/>
      </w:rPr>
    </w:pPr>
    <w:r w:rsidRPr="0092434A">
      <w:rPr>
        <w:rFonts w:ascii="Century Gothic" w:eastAsia="Calibri" w:hAnsi="Century Gothic" w:cs="Times New Roman"/>
        <w:sz w:val="20"/>
        <w:szCs w:val="20"/>
        <w:lang w:bidi="ar-SA"/>
      </w:rPr>
      <w:tab/>
    </w:r>
    <w:r w:rsidRPr="0092434A">
      <w:rPr>
        <w:rFonts w:ascii="Century Gothic" w:eastAsia="Calibri" w:hAnsi="Century Gothic" w:cs="Times New Roman"/>
        <w:sz w:val="20"/>
        <w:szCs w:val="20"/>
        <w:lang w:bidi="ar-SA"/>
      </w:rPr>
      <w:tab/>
      <w:t xml:space="preserve">Section </w:t>
    </w:r>
    <w:bookmarkEnd w:id="23"/>
    <w:bookmarkEnd w:id="24"/>
    <w:r w:rsidRPr="0092434A">
      <w:rPr>
        <w:rFonts w:ascii="Century Gothic" w:eastAsia="Calibri" w:hAnsi="Century Gothic" w:cs="Times New Roman"/>
        <w:sz w:val="20"/>
        <w:szCs w:val="20"/>
        <w:lang w:bidi="ar-SA"/>
      </w:rPr>
      <w:t xml:space="preserve">26 05 </w:t>
    </w:r>
    <w:r>
      <w:rPr>
        <w:rFonts w:ascii="Century Gothic" w:eastAsia="Calibri" w:hAnsi="Century Gothic" w:cs="Times New Roman"/>
        <w:sz w:val="20"/>
        <w:szCs w:val="20"/>
        <w:lang w:bidi="ar-SA"/>
      </w:rPr>
      <w:t>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0DA6" w14:textId="77777777" w:rsidR="00C65427" w:rsidRDefault="00C6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39B0" w14:textId="77777777" w:rsidR="002516AF" w:rsidRDefault="002C6214">
      <w:r>
        <w:separator/>
      </w:r>
    </w:p>
  </w:footnote>
  <w:footnote w:type="continuationSeparator" w:id="0">
    <w:p w14:paraId="314F11BF" w14:textId="77777777" w:rsidR="002516AF" w:rsidRDefault="002C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EC3B" w14:textId="77777777" w:rsidR="00C65427" w:rsidRDefault="00C6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F638" w14:textId="77777777" w:rsidR="0092434A" w:rsidRPr="0092434A" w:rsidRDefault="0092434A" w:rsidP="0092434A">
    <w:pPr>
      <w:widowControl/>
      <w:tabs>
        <w:tab w:val="center" w:pos="4680"/>
        <w:tab w:val="right" w:pos="9360"/>
      </w:tabs>
      <w:autoSpaceDE/>
      <w:autoSpaceDN/>
      <w:jc w:val="right"/>
      <w:rPr>
        <w:rFonts w:ascii="Century Gothic" w:eastAsia="Calibri" w:hAnsi="Century Gothic" w:cs="Times New Roman"/>
        <w:bCs/>
        <w:lang w:bidi="ar-SA"/>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bookmarkStart w:id="18" w:name="_Hlk97805139"/>
    <w:bookmarkStart w:id="19" w:name="_Hlk97805140"/>
    <w:bookmarkStart w:id="20" w:name="_Hlk97808902"/>
    <w:bookmarkStart w:id="21" w:name="_Hlk97808903"/>
    <w:bookmarkStart w:id="22" w:name="_Hlk96495313"/>
    <w:r w:rsidRPr="0092434A">
      <w:rPr>
        <w:rFonts w:ascii="Century Gothic" w:eastAsia="Calibri" w:hAnsi="Century Gothic" w:cs="Times New Roman"/>
        <w:bCs/>
        <w:lang w:bidi="ar-SA"/>
      </w:rPr>
      <w:t>Fontana Unified School District</w:t>
    </w:r>
  </w:p>
  <w:p w14:paraId="47156722" w14:textId="77777777" w:rsidR="0092434A" w:rsidRPr="0092434A" w:rsidRDefault="0092434A" w:rsidP="0092434A">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ELECTRICAL IDENTIFICATION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B226450" w14:textId="77777777" w:rsidR="0092434A" w:rsidRPr="0092434A" w:rsidRDefault="0092434A" w:rsidP="0092434A">
    <w:pPr>
      <w:widowControl/>
      <w:tabs>
        <w:tab w:val="center" w:pos="4680"/>
        <w:tab w:val="right" w:pos="9360"/>
      </w:tabs>
      <w:autoSpaceDE/>
      <w:autoSpaceDN/>
      <w:jc w:val="right"/>
      <w:rPr>
        <w:rFonts w:ascii="Century Gothic" w:eastAsia="Calibri" w:hAnsi="Century Gothic" w:cs="Times New Roman"/>
        <w:bCs/>
        <w:lang w:bidi="ar-SA"/>
      </w:rPr>
    </w:pPr>
    <w:r w:rsidRPr="0092434A">
      <w:rPr>
        <w:rFonts w:ascii="Century Gothic" w:eastAsia="Calibri" w:hAnsi="Century Gothic" w:cs="Times New Roman"/>
        <w:bCs/>
        <w:lang w:bidi="ar-SA"/>
      </w:rPr>
      <w:t>2</w:t>
    </w:r>
    <w:r>
      <w:rPr>
        <w:rFonts w:ascii="Century Gothic" w:eastAsia="Calibri" w:hAnsi="Century Gothic" w:cs="Times New Roman"/>
        <w:bCs/>
        <w:lang w:bidi="ar-SA"/>
      </w:rPr>
      <w:t>6</w:t>
    </w:r>
    <w:r w:rsidRPr="0092434A">
      <w:rPr>
        <w:rFonts w:ascii="Century Gothic" w:eastAsia="Calibri" w:hAnsi="Century Gothic" w:cs="Times New Roman"/>
        <w:bCs/>
        <w:lang w:bidi="ar-SA"/>
      </w:rPr>
      <w:t xml:space="preserve"> 0</w:t>
    </w:r>
    <w:r>
      <w:rPr>
        <w:rFonts w:ascii="Century Gothic" w:eastAsia="Calibri" w:hAnsi="Century Gothic" w:cs="Times New Roman"/>
        <w:bCs/>
        <w:lang w:bidi="ar-SA"/>
      </w:rPr>
      <w:t>5</w:t>
    </w:r>
    <w:r w:rsidRPr="0092434A">
      <w:rPr>
        <w:rFonts w:ascii="Century Gothic" w:eastAsia="Calibri" w:hAnsi="Century Gothic" w:cs="Times New Roman"/>
        <w:bCs/>
        <w:lang w:bidi="ar-SA"/>
      </w:rPr>
      <w:t xml:space="preserve"> </w:t>
    </w:r>
    <w:r>
      <w:rPr>
        <w:rFonts w:ascii="Century Gothic" w:eastAsia="Calibri" w:hAnsi="Century Gothic" w:cs="Times New Roman"/>
        <w:bCs/>
        <w:lang w:bidi="ar-SA"/>
      </w:rPr>
      <w:t>53</w:t>
    </w:r>
  </w:p>
  <w:bookmarkEnd w:id="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F8FE" w14:textId="77777777" w:rsidR="00C65427" w:rsidRDefault="00C6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0A9C"/>
    <w:multiLevelType w:val="multilevel"/>
    <w:tmpl w:val="BFCA200A"/>
    <w:lvl w:ilvl="0">
      <w:start w:val="1"/>
      <w:numFmt w:val="decimal"/>
      <w:lvlText w:val="%1"/>
      <w:lvlJc w:val="left"/>
      <w:pPr>
        <w:ind w:left="1186" w:hanging="1080"/>
        <w:jc w:val="left"/>
      </w:pPr>
      <w:rPr>
        <w:rFonts w:hint="default"/>
        <w:lang w:val="en-US" w:eastAsia="en-US" w:bidi="en-US"/>
      </w:rPr>
    </w:lvl>
    <w:lvl w:ilvl="1">
      <w:start w:val="1"/>
      <w:numFmt w:val="decimalZero"/>
      <w:lvlText w:val="%1.%2"/>
      <w:lvlJc w:val="left"/>
      <w:pPr>
        <w:ind w:left="1186" w:hanging="1080"/>
        <w:jc w:val="left"/>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jc w:val="left"/>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24" w:hanging="360"/>
      </w:pPr>
      <w:rPr>
        <w:rFonts w:hint="default"/>
        <w:lang w:val="en-US" w:eastAsia="en-US" w:bidi="en-US"/>
      </w:rPr>
    </w:lvl>
    <w:lvl w:ilvl="4">
      <w:numFmt w:val="bullet"/>
      <w:lvlText w:val="•"/>
      <w:lvlJc w:val="left"/>
      <w:pPr>
        <w:ind w:left="3946" w:hanging="360"/>
      </w:pPr>
      <w:rPr>
        <w:rFonts w:hint="default"/>
        <w:lang w:val="en-US" w:eastAsia="en-US" w:bidi="en-US"/>
      </w:rPr>
    </w:lvl>
    <w:lvl w:ilvl="5">
      <w:numFmt w:val="bullet"/>
      <w:lvlText w:val="•"/>
      <w:lvlJc w:val="left"/>
      <w:pPr>
        <w:ind w:left="4868" w:hanging="360"/>
      </w:pPr>
      <w:rPr>
        <w:rFonts w:hint="default"/>
        <w:lang w:val="en-US" w:eastAsia="en-US" w:bidi="en-US"/>
      </w:rPr>
    </w:lvl>
    <w:lvl w:ilvl="6">
      <w:numFmt w:val="bullet"/>
      <w:lvlText w:val="•"/>
      <w:lvlJc w:val="left"/>
      <w:pPr>
        <w:ind w:left="5791"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35" w:hanging="360"/>
      </w:pPr>
      <w:rPr>
        <w:rFonts w:hint="default"/>
        <w:lang w:val="en-US" w:eastAsia="en-US" w:bidi="en-US"/>
      </w:rPr>
    </w:lvl>
  </w:abstractNum>
  <w:abstractNum w:abstractNumId="1" w15:restartNumberingAfterBreak="0">
    <w:nsid w:val="6983207B"/>
    <w:multiLevelType w:val="multilevel"/>
    <w:tmpl w:val="5922EE46"/>
    <w:lvl w:ilvl="0">
      <w:start w:val="2"/>
      <w:numFmt w:val="decimal"/>
      <w:lvlText w:val="%1"/>
      <w:lvlJc w:val="left"/>
      <w:pPr>
        <w:ind w:left="1186" w:hanging="1080"/>
        <w:jc w:val="left"/>
      </w:pPr>
      <w:rPr>
        <w:rFonts w:hint="default"/>
        <w:lang w:val="en-US" w:eastAsia="en-US" w:bidi="en-US"/>
      </w:rPr>
    </w:lvl>
    <w:lvl w:ilvl="1">
      <w:start w:val="1"/>
      <w:numFmt w:val="decimalZero"/>
      <w:lvlText w:val="%1.%2"/>
      <w:lvlJc w:val="left"/>
      <w:pPr>
        <w:ind w:left="1186" w:hanging="1080"/>
        <w:jc w:val="left"/>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jc w:val="left"/>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24" w:hanging="360"/>
      </w:pPr>
      <w:rPr>
        <w:rFonts w:hint="default"/>
        <w:lang w:val="en-US" w:eastAsia="en-US" w:bidi="en-US"/>
      </w:rPr>
    </w:lvl>
    <w:lvl w:ilvl="4">
      <w:numFmt w:val="bullet"/>
      <w:lvlText w:val="•"/>
      <w:lvlJc w:val="left"/>
      <w:pPr>
        <w:ind w:left="3946" w:hanging="360"/>
      </w:pPr>
      <w:rPr>
        <w:rFonts w:hint="default"/>
        <w:lang w:val="en-US" w:eastAsia="en-US" w:bidi="en-US"/>
      </w:rPr>
    </w:lvl>
    <w:lvl w:ilvl="5">
      <w:numFmt w:val="bullet"/>
      <w:lvlText w:val="•"/>
      <w:lvlJc w:val="left"/>
      <w:pPr>
        <w:ind w:left="4868" w:hanging="360"/>
      </w:pPr>
      <w:rPr>
        <w:rFonts w:hint="default"/>
        <w:lang w:val="en-US" w:eastAsia="en-US" w:bidi="en-US"/>
      </w:rPr>
    </w:lvl>
    <w:lvl w:ilvl="6">
      <w:numFmt w:val="bullet"/>
      <w:lvlText w:val="•"/>
      <w:lvlJc w:val="left"/>
      <w:pPr>
        <w:ind w:left="5791"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35" w:hanging="360"/>
      </w:pPr>
      <w:rPr>
        <w:rFonts w:hint="default"/>
        <w:lang w:val="en-US" w:eastAsia="en-US" w:bidi="en-US"/>
      </w:rPr>
    </w:lvl>
  </w:abstractNum>
  <w:abstractNum w:abstractNumId="2" w15:restartNumberingAfterBreak="0">
    <w:nsid w:val="69AC34FB"/>
    <w:multiLevelType w:val="multilevel"/>
    <w:tmpl w:val="691A66CE"/>
    <w:lvl w:ilvl="0">
      <w:start w:val="3"/>
      <w:numFmt w:val="decimal"/>
      <w:lvlText w:val="%1"/>
      <w:lvlJc w:val="left"/>
      <w:pPr>
        <w:ind w:left="1186" w:hanging="1080"/>
        <w:jc w:val="left"/>
      </w:pPr>
      <w:rPr>
        <w:rFonts w:hint="default"/>
        <w:lang w:val="en-US" w:eastAsia="en-US" w:bidi="en-US"/>
      </w:rPr>
    </w:lvl>
    <w:lvl w:ilvl="1">
      <w:start w:val="1"/>
      <w:numFmt w:val="decimalZero"/>
      <w:lvlText w:val="%1.%2"/>
      <w:lvlJc w:val="left"/>
      <w:pPr>
        <w:ind w:left="1186" w:hanging="1080"/>
        <w:jc w:val="left"/>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jc w:val="left"/>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24" w:hanging="360"/>
      </w:pPr>
      <w:rPr>
        <w:rFonts w:hint="default"/>
        <w:lang w:val="en-US" w:eastAsia="en-US" w:bidi="en-US"/>
      </w:rPr>
    </w:lvl>
    <w:lvl w:ilvl="4">
      <w:numFmt w:val="bullet"/>
      <w:lvlText w:val="•"/>
      <w:lvlJc w:val="left"/>
      <w:pPr>
        <w:ind w:left="3946" w:hanging="360"/>
      </w:pPr>
      <w:rPr>
        <w:rFonts w:hint="default"/>
        <w:lang w:val="en-US" w:eastAsia="en-US" w:bidi="en-US"/>
      </w:rPr>
    </w:lvl>
    <w:lvl w:ilvl="5">
      <w:numFmt w:val="bullet"/>
      <w:lvlText w:val="•"/>
      <w:lvlJc w:val="left"/>
      <w:pPr>
        <w:ind w:left="4868" w:hanging="360"/>
      </w:pPr>
      <w:rPr>
        <w:rFonts w:hint="default"/>
        <w:lang w:val="en-US" w:eastAsia="en-US" w:bidi="en-US"/>
      </w:rPr>
    </w:lvl>
    <w:lvl w:ilvl="6">
      <w:numFmt w:val="bullet"/>
      <w:lvlText w:val="•"/>
      <w:lvlJc w:val="left"/>
      <w:pPr>
        <w:ind w:left="5791"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35"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A34F2"/>
    <w:rsid w:val="00147365"/>
    <w:rsid w:val="001B5495"/>
    <w:rsid w:val="002516AF"/>
    <w:rsid w:val="002C6214"/>
    <w:rsid w:val="0041089C"/>
    <w:rsid w:val="004A34F2"/>
    <w:rsid w:val="004F3949"/>
    <w:rsid w:val="0092434A"/>
    <w:rsid w:val="00A15563"/>
    <w:rsid w:val="00C65427"/>
    <w:rsid w:val="00C7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42AF"/>
  <w15:docId w15:val="{087D458F-B284-4617-A2C8-DE14A0B5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186"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6214"/>
    <w:pPr>
      <w:tabs>
        <w:tab w:val="center" w:pos="4680"/>
        <w:tab w:val="right" w:pos="9360"/>
      </w:tabs>
    </w:pPr>
  </w:style>
  <w:style w:type="character" w:customStyle="1" w:styleId="HeaderChar">
    <w:name w:val="Header Char"/>
    <w:basedOn w:val="DefaultParagraphFont"/>
    <w:link w:val="Header"/>
    <w:uiPriority w:val="99"/>
    <w:rsid w:val="002C6214"/>
    <w:rPr>
      <w:rFonts w:ascii="Verdana" w:eastAsia="Verdana" w:hAnsi="Verdana" w:cs="Verdana"/>
      <w:lang w:bidi="en-US"/>
    </w:rPr>
  </w:style>
  <w:style w:type="paragraph" w:styleId="Footer">
    <w:name w:val="footer"/>
    <w:basedOn w:val="Normal"/>
    <w:link w:val="FooterChar"/>
    <w:uiPriority w:val="99"/>
    <w:unhideWhenUsed/>
    <w:rsid w:val="002C6214"/>
    <w:pPr>
      <w:tabs>
        <w:tab w:val="center" w:pos="4680"/>
        <w:tab w:val="right" w:pos="9360"/>
      </w:tabs>
    </w:pPr>
  </w:style>
  <w:style w:type="character" w:customStyle="1" w:styleId="FooterChar">
    <w:name w:val="Footer Char"/>
    <w:basedOn w:val="DefaultParagraphFont"/>
    <w:link w:val="Footer"/>
    <w:uiPriority w:val="99"/>
    <w:rsid w:val="002C6214"/>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Electrical Identification</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Identification</dc:title>
  <dc:creator>kw</dc:creator>
  <cp:lastModifiedBy>Yesenia Castaneda</cp:lastModifiedBy>
  <cp:revision>9</cp:revision>
  <cp:lastPrinted>2022-03-22T20:50:00Z</cp:lastPrinted>
  <dcterms:created xsi:type="dcterms:W3CDTF">2022-03-15T09:29:00Z</dcterms:created>
  <dcterms:modified xsi:type="dcterms:W3CDTF">2022-03-22T20:50:00Z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