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0F914" w14:textId="77777777"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 xml:space="preserve">PART 1 </w:t>
      </w:r>
      <w:r w:rsidR="00613124" w:rsidRPr="00F97AAB">
        <w:rPr>
          <w:rFonts w:ascii="Century Gothic" w:hAnsi="Century Gothic"/>
          <w:b/>
          <w:bCs/>
          <w:spacing w:val="-2"/>
          <w:sz w:val="22"/>
          <w:szCs w:val="22"/>
        </w:rPr>
        <w:t>–</w:t>
      </w:r>
      <w:r w:rsidRPr="00F97AAB">
        <w:rPr>
          <w:rFonts w:ascii="Century Gothic" w:hAnsi="Century Gothic"/>
          <w:b/>
          <w:bCs/>
          <w:spacing w:val="-2"/>
          <w:sz w:val="22"/>
          <w:szCs w:val="22"/>
        </w:rPr>
        <w:t xml:space="preserve"> GENERAL</w:t>
      </w:r>
    </w:p>
    <w:p w14:paraId="2F904B42" w14:textId="2218AC1E"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1.01</w:t>
      </w:r>
      <w:r w:rsidRPr="00F97AAB">
        <w:rPr>
          <w:rFonts w:ascii="Century Gothic" w:hAnsi="Century Gothic"/>
          <w:b/>
          <w:bCs/>
          <w:spacing w:val="-2"/>
          <w:sz w:val="22"/>
          <w:szCs w:val="22"/>
        </w:rPr>
        <w:tab/>
        <w:t>SUMMARY</w:t>
      </w:r>
    </w:p>
    <w:p w14:paraId="4DA3F865" w14:textId="77777777" w:rsidR="001660F5" w:rsidRPr="00F97AAB" w:rsidRDefault="002E6B58"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009E7750" w:rsidRPr="00F97AAB">
        <w:rPr>
          <w:rFonts w:ascii="Century Gothic" w:hAnsi="Century Gothic"/>
          <w:spacing w:val="-2"/>
          <w:sz w:val="22"/>
          <w:szCs w:val="22"/>
        </w:rPr>
        <w:t>.</w:t>
      </w:r>
      <w:r w:rsidR="009E7750" w:rsidRPr="00F97AAB">
        <w:rPr>
          <w:rFonts w:ascii="Century Gothic" w:hAnsi="Century Gothic"/>
          <w:spacing w:val="-2"/>
          <w:sz w:val="22"/>
          <w:szCs w:val="22"/>
        </w:rPr>
        <w:tab/>
      </w:r>
      <w:r w:rsidR="001660F5" w:rsidRPr="00F97AAB">
        <w:rPr>
          <w:rFonts w:ascii="Century Gothic" w:hAnsi="Century Gothic"/>
          <w:spacing w:val="-2"/>
          <w:sz w:val="22"/>
          <w:szCs w:val="22"/>
        </w:rPr>
        <w:t xml:space="preserve">Section Includes:  </w:t>
      </w:r>
      <w:r w:rsidR="005A0C9A" w:rsidRPr="00F97AAB">
        <w:rPr>
          <w:rFonts w:ascii="Century Gothic" w:hAnsi="Century Gothic"/>
          <w:spacing w:val="-2"/>
          <w:sz w:val="22"/>
          <w:szCs w:val="22"/>
        </w:rPr>
        <w:t>A</w:t>
      </w:r>
      <w:r w:rsidR="00DA3010" w:rsidRPr="00F97AAB">
        <w:rPr>
          <w:rFonts w:ascii="Century Gothic" w:hAnsi="Century Gothic"/>
          <w:bCs/>
          <w:sz w:val="22"/>
          <w:szCs w:val="22"/>
        </w:rPr>
        <w:t>ir-cooled rotary screw packaged chillers.</w:t>
      </w:r>
    </w:p>
    <w:p w14:paraId="267D173B" w14:textId="77777777" w:rsidR="001660F5" w:rsidRPr="00F97AAB" w:rsidRDefault="002E6B58"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001660F5" w:rsidRPr="00F97AAB">
        <w:rPr>
          <w:rFonts w:ascii="Century Gothic" w:hAnsi="Century Gothic"/>
          <w:spacing w:val="-2"/>
          <w:sz w:val="22"/>
          <w:szCs w:val="22"/>
        </w:rPr>
        <w:tab/>
        <w:t xml:space="preserve">Related </w:t>
      </w:r>
      <w:r w:rsidRPr="00F97AAB">
        <w:rPr>
          <w:rFonts w:ascii="Century Gothic" w:hAnsi="Century Gothic"/>
          <w:spacing w:val="-2"/>
          <w:sz w:val="22"/>
          <w:szCs w:val="22"/>
        </w:rPr>
        <w:t>Requirements</w:t>
      </w:r>
      <w:r w:rsidR="001660F5" w:rsidRPr="00F97AAB">
        <w:rPr>
          <w:rFonts w:ascii="Century Gothic" w:hAnsi="Century Gothic"/>
          <w:spacing w:val="-2"/>
          <w:sz w:val="22"/>
          <w:szCs w:val="22"/>
        </w:rPr>
        <w:t>:</w:t>
      </w:r>
    </w:p>
    <w:p w14:paraId="27F0F26D" w14:textId="77777777"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w:t>
      </w:r>
      <w:r w:rsidRPr="00F97AAB">
        <w:rPr>
          <w:rFonts w:ascii="Century Gothic" w:hAnsi="Century Gothic"/>
          <w:spacing w:val="-2"/>
          <w:sz w:val="22"/>
          <w:szCs w:val="22"/>
        </w:rPr>
        <w:tab/>
        <w:t xml:space="preserve">Division </w:t>
      </w:r>
      <w:r w:rsidR="00613124" w:rsidRPr="00F97AAB">
        <w:rPr>
          <w:rFonts w:ascii="Century Gothic" w:hAnsi="Century Gothic"/>
          <w:spacing w:val="-2"/>
          <w:sz w:val="22"/>
          <w:szCs w:val="22"/>
        </w:rPr>
        <w:t>0</w:t>
      </w:r>
      <w:r w:rsidRPr="00F97AAB">
        <w:rPr>
          <w:rFonts w:ascii="Century Gothic" w:hAnsi="Century Gothic"/>
          <w:spacing w:val="-2"/>
          <w:sz w:val="22"/>
          <w:szCs w:val="22"/>
        </w:rPr>
        <w:t>1:  General Requirements.</w:t>
      </w:r>
    </w:p>
    <w:p w14:paraId="6190F7B8" w14:textId="79BA4B2E"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2.</w:t>
      </w:r>
      <w:r w:rsidRPr="00F97AAB">
        <w:rPr>
          <w:rFonts w:ascii="Century Gothic" w:hAnsi="Century Gothic"/>
          <w:spacing w:val="-2"/>
          <w:sz w:val="22"/>
          <w:szCs w:val="22"/>
        </w:rPr>
        <w:tab/>
        <w:t>Section 22 10</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00:  Plumbing.</w:t>
      </w:r>
    </w:p>
    <w:p w14:paraId="117C298F" w14:textId="7AE32329"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3.</w:t>
      </w:r>
      <w:r w:rsidRPr="00F97AAB">
        <w:rPr>
          <w:rFonts w:ascii="Century Gothic" w:hAnsi="Century Gothic"/>
          <w:spacing w:val="-2"/>
          <w:sz w:val="22"/>
          <w:szCs w:val="22"/>
        </w:rPr>
        <w:tab/>
        <w:t>Section 23 05</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00: </w:t>
      </w:r>
      <w:r w:rsidR="002B557D" w:rsidRPr="00F97AAB">
        <w:rPr>
          <w:rFonts w:ascii="Century Gothic" w:hAnsi="Century Gothic"/>
          <w:spacing w:val="-2"/>
          <w:sz w:val="22"/>
          <w:szCs w:val="22"/>
        </w:rPr>
        <w:t xml:space="preserve"> </w:t>
      </w:r>
      <w:r w:rsidRPr="00F97AAB">
        <w:rPr>
          <w:rFonts w:ascii="Century Gothic" w:hAnsi="Century Gothic"/>
          <w:spacing w:val="-2"/>
          <w:sz w:val="22"/>
          <w:szCs w:val="22"/>
        </w:rPr>
        <w:t>Common Work Results for HVAC.</w:t>
      </w:r>
    </w:p>
    <w:p w14:paraId="63531303" w14:textId="76C8DB0B"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4.</w:t>
      </w:r>
      <w:r w:rsidRPr="00F97AAB">
        <w:rPr>
          <w:rFonts w:ascii="Century Gothic" w:hAnsi="Century Gothic"/>
          <w:spacing w:val="-2"/>
          <w:sz w:val="22"/>
          <w:szCs w:val="22"/>
        </w:rPr>
        <w:tab/>
        <w:t>Section 23 05</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13:  Basic HVAC Materials and Methods.</w:t>
      </w:r>
    </w:p>
    <w:p w14:paraId="050D3F8C" w14:textId="12883EA4"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5.</w:t>
      </w:r>
      <w:r w:rsidRPr="00F97AAB">
        <w:rPr>
          <w:rFonts w:ascii="Century Gothic" w:hAnsi="Century Gothic"/>
          <w:spacing w:val="-2"/>
          <w:sz w:val="22"/>
          <w:szCs w:val="22"/>
        </w:rPr>
        <w:tab/>
        <w:t>Section 23 07</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00:  HVAC Insulation.</w:t>
      </w:r>
    </w:p>
    <w:p w14:paraId="684B8F16" w14:textId="0FD7E6FB"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6.</w:t>
      </w:r>
      <w:r w:rsidRPr="00F97AAB">
        <w:rPr>
          <w:rFonts w:ascii="Century Gothic" w:hAnsi="Century Gothic"/>
          <w:spacing w:val="-2"/>
          <w:sz w:val="22"/>
          <w:szCs w:val="22"/>
        </w:rPr>
        <w:tab/>
        <w:t>Section 23 09</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00:  HVAC Instrumentation and Controls.</w:t>
      </w:r>
    </w:p>
    <w:p w14:paraId="35BD25CB" w14:textId="68C4F702" w:rsidR="006125C9"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7.</w:t>
      </w:r>
      <w:r w:rsidRPr="00F97AAB">
        <w:rPr>
          <w:rFonts w:ascii="Century Gothic" w:hAnsi="Century Gothic"/>
          <w:spacing w:val="-2"/>
          <w:sz w:val="22"/>
          <w:szCs w:val="22"/>
        </w:rPr>
        <w:tab/>
        <w:t>Section 23 20</w:t>
      </w:r>
      <w:r w:rsidR="00F97AAB"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13:  </w:t>
      </w:r>
      <w:r w:rsidR="006A448C" w:rsidRPr="00F97AAB">
        <w:rPr>
          <w:rFonts w:ascii="Century Gothic" w:hAnsi="Century Gothic"/>
          <w:spacing w:val="-2"/>
          <w:sz w:val="22"/>
          <w:szCs w:val="22"/>
        </w:rPr>
        <w:t xml:space="preserve">Above Ground </w:t>
      </w:r>
      <w:r w:rsidRPr="00F97AAB">
        <w:rPr>
          <w:rFonts w:ascii="Century Gothic" w:hAnsi="Century Gothic"/>
          <w:spacing w:val="-2"/>
          <w:sz w:val="22"/>
          <w:szCs w:val="22"/>
        </w:rPr>
        <w:t>HVAC Piping.</w:t>
      </w:r>
    </w:p>
    <w:p w14:paraId="345FBEAE" w14:textId="67450109" w:rsidR="00457FCF" w:rsidRPr="00F97AAB" w:rsidRDefault="006125C9"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8.</w:t>
      </w:r>
      <w:r w:rsidRPr="00F97AAB">
        <w:rPr>
          <w:rFonts w:ascii="Century Gothic" w:hAnsi="Century Gothic"/>
          <w:spacing w:val="-2"/>
          <w:sz w:val="22"/>
          <w:szCs w:val="22"/>
        </w:rPr>
        <w:tab/>
      </w:r>
      <w:r w:rsidR="00457FCF" w:rsidRPr="00F97AAB">
        <w:rPr>
          <w:rFonts w:ascii="Century Gothic" w:hAnsi="Century Gothic"/>
          <w:spacing w:val="-2"/>
          <w:sz w:val="22"/>
          <w:szCs w:val="22"/>
        </w:rPr>
        <w:t>Section 23 20</w:t>
      </w:r>
      <w:r w:rsidR="00F97AAB" w:rsidRPr="00F97AAB">
        <w:rPr>
          <w:rFonts w:ascii="Century Gothic" w:hAnsi="Century Gothic"/>
          <w:spacing w:val="-2"/>
          <w:sz w:val="22"/>
          <w:szCs w:val="22"/>
        </w:rPr>
        <w:t xml:space="preserve"> </w:t>
      </w:r>
      <w:r w:rsidR="00457FCF" w:rsidRPr="00F97AAB">
        <w:rPr>
          <w:rFonts w:ascii="Century Gothic" w:hAnsi="Century Gothic"/>
          <w:spacing w:val="-2"/>
          <w:sz w:val="22"/>
          <w:szCs w:val="22"/>
        </w:rPr>
        <w:t>16:  Underground HVAC Piping.</w:t>
      </w:r>
    </w:p>
    <w:p w14:paraId="5822DC32" w14:textId="5D459307" w:rsidR="006125C9" w:rsidRPr="00F97AAB" w:rsidRDefault="00457FCF"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9.</w:t>
      </w:r>
      <w:r w:rsidRPr="00F97AAB">
        <w:rPr>
          <w:rFonts w:ascii="Century Gothic" w:hAnsi="Century Gothic"/>
          <w:spacing w:val="-2"/>
          <w:sz w:val="22"/>
          <w:szCs w:val="22"/>
        </w:rPr>
        <w:tab/>
      </w:r>
      <w:r w:rsidR="006125C9" w:rsidRPr="00F97AAB">
        <w:rPr>
          <w:rFonts w:ascii="Century Gothic" w:hAnsi="Century Gothic"/>
          <w:spacing w:val="-2"/>
          <w:sz w:val="22"/>
          <w:szCs w:val="22"/>
        </w:rPr>
        <w:t>Section 23 25</w:t>
      </w:r>
      <w:r w:rsidR="00F97AAB" w:rsidRPr="00F97AAB">
        <w:rPr>
          <w:rFonts w:ascii="Century Gothic" w:hAnsi="Century Gothic"/>
          <w:spacing w:val="-2"/>
          <w:sz w:val="22"/>
          <w:szCs w:val="22"/>
        </w:rPr>
        <w:t xml:space="preserve"> </w:t>
      </w:r>
      <w:r w:rsidR="006125C9" w:rsidRPr="00F97AAB">
        <w:rPr>
          <w:rFonts w:ascii="Century Gothic" w:hAnsi="Century Gothic"/>
          <w:spacing w:val="-2"/>
          <w:sz w:val="22"/>
          <w:szCs w:val="22"/>
        </w:rPr>
        <w:t xml:space="preserve">00:  </w:t>
      </w:r>
      <w:r w:rsidR="00613124" w:rsidRPr="00F97AAB">
        <w:rPr>
          <w:rFonts w:ascii="Century Gothic" w:hAnsi="Century Gothic"/>
          <w:spacing w:val="-2"/>
          <w:sz w:val="22"/>
          <w:szCs w:val="22"/>
        </w:rPr>
        <w:t xml:space="preserve">HVAC </w:t>
      </w:r>
      <w:r w:rsidR="006125C9" w:rsidRPr="00F97AAB">
        <w:rPr>
          <w:rFonts w:ascii="Century Gothic" w:hAnsi="Century Gothic"/>
          <w:spacing w:val="-2"/>
          <w:sz w:val="22"/>
          <w:szCs w:val="22"/>
        </w:rPr>
        <w:t>Water Treatment</w:t>
      </w:r>
      <w:r w:rsidR="00436D6C" w:rsidRPr="00F97AAB">
        <w:rPr>
          <w:rFonts w:ascii="Century Gothic" w:hAnsi="Century Gothic"/>
          <w:spacing w:val="-2"/>
          <w:sz w:val="22"/>
          <w:szCs w:val="22"/>
        </w:rPr>
        <w:t>.</w:t>
      </w:r>
    </w:p>
    <w:p w14:paraId="4C6652D7" w14:textId="51266ECD" w:rsidR="00D0187C" w:rsidRPr="00F97AAB" w:rsidRDefault="00457FCF"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10</w:t>
      </w:r>
      <w:r w:rsidR="00D0187C" w:rsidRPr="00F97AAB">
        <w:rPr>
          <w:rFonts w:ascii="Century Gothic" w:hAnsi="Century Gothic"/>
          <w:spacing w:val="-2"/>
          <w:sz w:val="22"/>
          <w:szCs w:val="22"/>
        </w:rPr>
        <w:t>.</w:t>
      </w:r>
      <w:r w:rsidR="00D0187C" w:rsidRPr="00F97AAB">
        <w:rPr>
          <w:rFonts w:ascii="Century Gothic" w:hAnsi="Century Gothic"/>
          <w:spacing w:val="-2"/>
          <w:sz w:val="22"/>
          <w:szCs w:val="22"/>
        </w:rPr>
        <w:tab/>
        <w:t>Section 23 65</w:t>
      </w:r>
      <w:r w:rsidR="00F97AAB" w:rsidRPr="00F97AAB">
        <w:rPr>
          <w:rFonts w:ascii="Century Gothic" w:hAnsi="Century Gothic"/>
          <w:spacing w:val="-2"/>
          <w:sz w:val="22"/>
          <w:szCs w:val="22"/>
        </w:rPr>
        <w:t xml:space="preserve"> </w:t>
      </w:r>
      <w:r w:rsidR="002B557D" w:rsidRPr="00F97AAB">
        <w:rPr>
          <w:rFonts w:ascii="Century Gothic" w:hAnsi="Century Gothic"/>
          <w:spacing w:val="-2"/>
          <w:sz w:val="22"/>
          <w:szCs w:val="22"/>
        </w:rPr>
        <w:t>00</w:t>
      </w:r>
      <w:r w:rsidR="00D0187C" w:rsidRPr="00F97AAB">
        <w:rPr>
          <w:rFonts w:ascii="Century Gothic" w:hAnsi="Century Gothic"/>
          <w:spacing w:val="-2"/>
          <w:sz w:val="22"/>
          <w:szCs w:val="22"/>
        </w:rPr>
        <w:t>:  Cooling Towers.</w:t>
      </w:r>
    </w:p>
    <w:p w14:paraId="0C84D26F" w14:textId="4A758098" w:rsidR="006125C9" w:rsidRPr="00F97AAB" w:rsidRDefault="00D0187C"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w:t>
      </w:r>
      <w:r w:rsidR="00457FCF" w:rsidRPr="00F97AAB">
        <w:rPr>
          <w:rFonts w:ascii="Century Gothic" w:hAnsi="Century Gothic"/>
          <w:spacing w:val="-2"/>
          <w:sz w:val="22"/>
          <w:szCs w:val="22"/>
        </w:rPr>
        <w:t>1</w:t>
      </w:r>
      <w:r w:rsidR="006125C9" w:rsidRPr="00F97AAB">
        <w:rPr>
          <w:rFonts w:ascii="Century Gothic" w:hAnsi="Century Gothic"/>
          <w:spacing w:val="-2"/>
          <w:sz w:val="22"/>
          <w:szCs w:val="22"/>
        </w:rPr>
        <w:t>.</w:t>
      </w:r>
      <w:r w:rsidR="006125C9" w:rsidRPr="00F97AAB">
        <w:rPr>
          <w:rFonts w:ascii="Century Gothic" w:hAnsi="Century Gothic"/>
          <w:spacing w:val="-2"/>
          <w:sz w:val="22"/>
          <w:szCs w:val="22"/>
        </w:rPr>
        <w:tab/>
        <w:t>Section 31 23</w:t>
      </w:r>
      <w:r w:rsidR="00F97AAB" w:rsidRPr="00F97AAB">
        <w:rPr>
          <w:rFonts w:ascii="Century Gothic" w:hAnsi="Century Gothic"/>
          <w:spacing w:val="-2"/>
          <w:sz w:val="22"/>
          <w:szCs w:val="22"/>
        </w:rPr>
        <w:t xml:space="preserve"> </w:t>
      </w:r>
      <w:r w:rsidR="006125C9" w:rsidRPr="00F97AAB">
        <w:rPr>
          <w:rFonts w:ascii="Century Gothic" w:hAnsi="Century Gothic"/>
          <w:spacing w:val="-2"/>
          <w:sz w:val="22"/>
          <w:szCs w:val="22"/>
        </w:rPr>
        <w:t xml:space="preserve">23:  Excavation and Fill </w:t>
      </w:r>
      <w:r w:rsidR="002B557D" w:rsidRPr="00F97AAB">
        <w:rPr>
          <w:rFonts w:ascii="Century Gothic" w:hAnsi="Century Gothic"/>
          <w:spacing w:val="-2"/>
          <w:sz w:val="22"/>
          <w:szCs w:val="22"/>
        </w:rPr>
        <w:t xml:space="preserve">for </w:t>
      </w:r>
      <w:r w:rsidR="006125C9" w:rsidRPr="00F97AAB">
        <w:rPr>
          <w:rFonts w:ascii="Century Gothic" w:hAnsi="Century Gothic"/>
          <w:spacing w:val="-2"/>
          <w:sz w:val="22"/>
          <w:szCs w:val="22"/>
        </w:rPr>
        <w:t>Utilities.</w:t>
      </w:r>
    </w:p>
    <w:p w14:paraId="5E899502" w14:textId="278FBD5D"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1.02</w:t>
      </w:r>
      <w:r w:rsidRPr="00F97AAB">
        <w:rPr>
          <w:rFonts w:ascii="Century Gothic" w:hAnsi="Century Gothic"/>
          <w:b/>
          <w:bCs/>
          <w:spacing w:val="-2"/>
          <w:sz w:val="22"/>
          <w:szCs w:val="22"/>
        </w:rPr>
        <w:tab/>
        <w:t>QUALITY ASSURANCE</w:t>
      </w:r>
    </w:p>
    <w:p w14:paraId="5F265FC4"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Installers and Manufacturer's Qualifications: Comply with provisions stated in Section </w:t>
      </w:r>
      <w:r w:rsidR="000439AD" w:rsidRPr="00F97AAB">
        <w:rPr>
          <w:rFonts w:ascii="Century Gothic" w:hAnsi="Century Gothic"/>
          <w:spacing w:val="-2"/>
          <w:sz w:val="22"/>
          <w:szCs w:val="22"/>
        </w:rPr>
        <w:t>23 0500: Common Work Results for HVAC.</w:t>
      </w:r>
    </w:p>
    <w:p w14:paraId="5E34CD93" w14:textId="77777777" w:rsidR="00D62909" w:rsidRPr="00F97AAB" w:rsidRDefault="00F56695" w:rsidP="00DB3AB0">
      <w:pPr>
        <w:numPr>
          <w:ilvl w:val="0"/>
          <w:numId w:val="4"/>
        </w:numPr>
        <w:tabs>
          <w:tab w:val="left" w:pos="-720"/>
        </w:tabs>
        <w:spacing w:after="200"/>
        <w:jc w:val="both"/>
        <w:rPr>
          <w:rFonts w:ascii="Century Gothic" w:hAnsi="Century Gothic"/>
          <w:spacing w:val="-2"/>
          <w:sz w:val="22"/>
          <w:szCs w:val="22"/>
        </w:rPr>
      </w:pPr>
      <w:r w:rsidRPr="00F97AAB">
        <w:rPr>
          <w:rFonts w:ascii="Century Gothic" w:hAnsi="Century Gothic"/>
          <w:spacing w:val="-2"/>
          <w:sz w:val="22"/>
          <w:szCs w:val="22"/>
        </w:rPr>
        <w:t>Regulatory Requirements</w:t>
      </w:r>
      <w:r w:rsidR="00D62909" w:rsidRPr="00F97AAB">
        <w:rPr>
          <w:rFonts w:ascii="Century Gothic" w:hAnsi="Century Gothic"/>
          <w:spacing w:val="-2"/>
          <w:sz w:val="22"/>
          <w:szCs w:val="22"/>
        </w:rPr>
        <w:t>:</w:t>
      </w:r>
    </w:p>
    <w:p w14:paraId="2ABF6568"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 xml:space="preserve">ANSI/ASHRAE STANDARD 15 - </w:t>
      </w:r>
      <w:r w:rsidRPr="00F97AAB">
        <w:rPr>
          <w:rStyle w:val="Emphasis"/>
          <w:rFonts w:ascii="Century Gothic" w:hAnsi="Century Gothic"/>
          <w:i w:val="0"/>
          <w:sz w:val="22"/>
          <w:szCs w:val="22"/>
        </w:rPr>
        <w:t>Safety Standard for Refrigeration Systems.</w:t>
      </w:r>
    </w:p>
    <w:p w14:paraId="0BA21AEE"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ANSI/ASHRAE/IESNA 90.1 - Energy Standard for Buildings Except Low-Rise Residential Buildings.</w:t>
      </w:r>
    </w:p>
    <w:p w14:paraId="64EFCF43"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lang w:val="fr-FR"/>
        </w:rPr>
      </w:pPr>
      <w:r w:rsidRPr="00F97AAB">
        <w:rPr>
          <w:rFonts w:ascii="Century Gothic" w:hAnsi="Century Gothic"/>
          <w:spacing w:val="-2"/>
          <w:sz w:val="22"/>
          <w:szCs w:val="22"/>
          <w:lang w:val="fr-FR"/>
        </w:rPr>
        <w:t>ASME - Boiler and Pressure Vessel Code, S</w:t>
      </w:r>
      <w:r w:rsidR="00613124" w:rsidRPr="00F97AAB">
        <w:rPr>
          <w:rFonts w:ascii="Century Gothic" w:hAnsi="Century Gothic"/>
          <w:spacing w:val="-2"/>
          <w:sz w:val="22"/>
          <w:szCs w:val="22"/>
          <w:lang w:val="fr-FR"/>
        </w:rPr>
        <w:t>ection</w:t>
      </w:r>
      <w:r w:rsidRPr="00F97AAB">
        <w:rPr>
          <w:rFonts w:ascii="Century Gothic" w:hAnsi="Century Gothic"/>
          <w:spacing w:val="-2"/>
          <w:sz w:val="22"/>
          <w:szCs w:val="22"/>
          <w:lang w:val="fr-FR"/>
        </w:rPr>
        <w:t xml:space="preserve"> VIII.</w:t>
      </w:r>
    </w:p>
    <w:p w14:paraId="5EEF1D06"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 xml:space="preserve">UL </w:t>
      </w:r>
      <w:r w:rsidR="00613124" w:rsidRPr="00F97AAB">
        <w:rPr>
          <w:rFonts w:ascii="Century Gothic" w:hAnsi="Century Gothic"/>
          <w:spacing w:val="-2"/>
          <w:sz w:val="22"/>
          <w:szCs w:val="22"/>
        </w:rPr>
        <w:t>1995</w:t>
      </w:r>
      <w:r w:rsidRPr="00F97AAB">
        <w:rPr>
          <w:rFonts w:ascii="Century Gothic" w:hAnsi="Century Gothic"/>
          <w:spacing w:val="-2"/>
          <w:sz w:val="22"/>
          <w:szCs w:val="22"/>
        </w:rPr>
        <w:t xml:space="preserve"> - </w:t>
      </w:r>
      <w:r w:rsidR="00613124" w:rsidRPr="00F97AAB">
        <w:rPr>
          <w:rFonts w:ascii="Century Gothic" w:hAnsi="Century Gothic"/>
          <w:spacing w:val="-2"/>
          <w:sz w:val="22"/>
          <w:szCs w:val="22"/>
        </w:rPr>
        <w:t>Heating and Cooling Equipment</w:t>
      </w:r>
      <w:r w:rsidRPr="00F97AAB">
        <w:rPr>
          <w:rFonts w:ascii="Century Gothic" w:hAnsi="Century Gothic"/>
          <w:spacing w:val="-2"/>
          <w:sz w:val="22"/>
          <w:szCs w:val="22"/>
        </w:rPr>
        <w:t>.</w:t>
      </w:r>
    </w:p>
    <w:p w14:paraId="1639474C" w14:textId="77777777" w:rsidR="00D62909" w:rsidRPr="00F97AAB" w:rsidRDefault="00613124"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ANSI/AHRI</w:t>
      </w:r>
      <w:r w:rsidR="00D62909" w:rsidRPr="00F97AAB">
        <w:rPr>
          <w:rFonts w:ascii="Century Gothic" w:hAnsi="Century Gothic"/>
          <w:spacing w:val="-2"/>
          <w:sz w:val="22"/>
          <w:szCs w:val="22"/>
        </w:rPr>
        <w:t xml:space="preserve"> 270 </w:t>
      </w:r>
      <w:r w:rsidRPr="00F97AAB">
        <w:rPr>
          <w:rFonts w:ascii="Century Gothic" w:hAnsi="Century Gothic"/>
          <w:spacing w:val="-2"/>
          <w:sz w:val="22"/>
          <w:szCs w:val="22"/>
        </w:rPr>
        <w:t>–</w:t>
      </w:r>
      <w:r w:rsidR="00D62909"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Standard for </w:t>
      </w:r>
      <w:hyperlink r:id="rId7" w:history="1">
        <w:r w:rsidR="00D62909" w:rsidRPr="00F97AAB">
          <w:rPr>
            <w:rStyle w:val="Hyperlink"/>
            <w:rFonts w:ascii="Century Gothic" w:hAnsi="Century Gothic"/>
            <w:bCs/>
            <w:color w:val="auto"/>
            <w:sz w:val="22"/>
            <w:szCs w:val="22"/>
            <w:u w:val="none"/>
          </w:rPr>
          <w:t>Sound Rating of Outdoor Unitary Equipment</w:t>
        </w:r>
      </w:hyperlink>
      <w:r w:rsidR="00D62909" w:rsidRPr="00F97AAB">
        <w:rPr>
          <w:rFonts w:ascii="Century Gothic" w:hAnsi="Century Gothic"/>
          <w:sz w:val="22"/>
          <w:szCs w:val="22"/>
        </w:rPr>
        <w:t>.</w:t>
      </w:r>
    </w:p>
    <w:p w14:paraId="2E70F977" w14:textId="77777777" w:rsidR="00D62909" w:rsidRPr="00F97AAB" w:rsidRDefault="00613124"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ANSI/AHRI</w:t>
      </w:r>
      <w:r w:rsidR="00D62909" w:rsidRPr="00F97AAB">
        <w:rPr>
          <w:rFonts w:ascii="Century Gothic" w:hAnsi="Century Gothic"/>
          <w:spacing w:val="-2"/>
          <w:sz w:val="22"/>
          <w:szCs w:val="22"/>
        </w:rPr>
        <w:t xml:space="preserve"> 370 </w:t>
      </w:r>
      <w:r w:rsidRPr="00F97AAB">
        <w:rPr>
          <w:rFonts w:ascii="Century Gothic" w:hAnsi="Century Gothic"/>
          <w:spacing w:val="-2"/>
          <w:sz w:val="22"/>
          <w:szCs w:val="22"/>
        </w:rPr>
        <w:t>–</w:t>
      </w:r>
      <w:r w:rsidR="00D62909"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Standard for </w:t>
      </w:r>
      <w:hyperlink r:id="rId8" w:history="1">
        <w:r w:rsidR="00D62909" w:rsidRPr="00F97AAB">
          <w:rPr>
            <w:rStyle w:val="Hyperlink"/>
            <w:rFonts w:ascii="Century Gothic" w:hAnsi="Century Gothic"/>
            <w:bCs/>
            <w:color w:val="auto"/>
            <w:sz w:val="22"/>
            <w:szCs w:val="22"/>
            <w:u w:val="none"/>
          </w:rPr>
          <w:t xml:space="preserve">Sound Rating </w:t>
        </w:r>
        <w:r w:rsidRPr="00F97AAB">
          <w:rPr>
            <w:rStyle w:val="Hyperlink"/>
            <w:rFonts w:ascii="Century Gothic" w:hAnsi="Century Gothic"/>
            <w:bCs/>
            <w:color w:val="auto"/>
            <w:sz w:val="22"/>
            <w:szCs w:val="22"/>
            <w:u w:val="none"/>
          </w:rPr>
          <w:t>o</w:t>
        </w:r>
        <w:r w:rsidR="00D62909" w:rsidRPr="00F97AAB">
          <w:rPr>
            <w:rStyle w:val="Hyperlink"/>
            <w:rFonts w:ascii="Century Gothic" w:hAnsi="Century Gothic"/>
            <w:bCs/>
            <w:color w:val="auto"/>
            <w:sz w:val="22"/>
            <w:szCs w:val="22"/>
            <w:u w:val="none"/>
          </w:rPr>
          <w:t xml:space="preserve">f Large </w:t>
        </w:r>
        <w:r w:rsidRPr="00F97AAB">
          <w:rPr>
            <w:rStyle w:val="Hyperlink"/>
            <w:rFonts w:ascii="Century Gothic" w:hAnsi="Century Gothic"/>
            <w:bCs/>
            <w:color w:val="auto"/>
            <w:sz w:val="22"/>
            <w:szCs w:val="22"/>
            <w:u w:val="none"/>
          </w:rPr>
          <w:t xml:space="preserve">Air-Cooled </w:t>
        </w:r>
        <w:r w:rsidR="00D62909" w:rsidRPr="00F97AAB">
          <w:rPr>
            <w:rStyle w:val="Hyperlink"/>
            <w:rFonts w:ascii="Century Gothic" w:hAnsi="Century Gothic"/>
            <w:bCs/>
            <w:color w:val="auto"/>
            <w:sz w:val="22"/>
            <w:szCs w:val="22"/>
            <w:u w:val="none"/>
          </w:rPr>
          <w:t xml:space="preserve">Outdoor Refrigerating </w:t>
        </w:r>
        <w:r w:rsidR="009262DB" w:rsidRPr="00F97AAB">
          <w:rPr>
            <w:rStyle w:val="Hyperlink"/>
            <w:rFonts w:ascii="Century Gothic" w:hAnsi="Century Gothic"/>
            <w:bCs/>
            <w:color w:val="auto"/>
            <w:sz w:val="22"/>
            <w:szCs w:val="22"/>
            <w:u w:val="none"/>
          </w:rPr>
          <w:t>a</w:t>
        </w:r>
        <w:r w:rsidR="00D62909" w:rsidRPr="00F97AAB">
          <w:rPr>
            <w:rStyle w:val="Hyperlink"/>
            <w:rFonts w:ascii="Century Gothic" w:hAnsi="Century Gothic"/>
            <w:bCs/>
            <w:color w:val="auto"/>
            <w:sz w:val="22"/>
            <w:szCs w:val="22"/>
            <w:u w:val="none"/>
          </w:rPr>
          <w:t>nd Air-Conditioning Equipment</w:t>
        </w:r>
      </w:hyperlink>
      <w:r w:rsidR="00D62909" w:rsidRPr="00F97AAB">
        <w:rPr>
          <w:rFonts w:ascii="Century Gothic" w:hAnsi="Century Gothic"/>
          <w:sz w:val="22"/>
          <w:szCs w:val="22"/>
        </w:rPr>
        <w:t>.</w:t>
      </w:r>
    </w:p>
    <w:p w14:paraId="3F1F0F51" w14:textId="77777777" w:rsidR="00D62909" w:rsidRPr="00F97AAB" w:rsidRDefault="00613124"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lastRenderedPageBreak/>
        <w:t>ANSI/AHRI</w:t>
      </w:r>
      <w:r w:rsidR="00D62909" w:rsidRPr="00F97AAB">
        <w:rPr>
          <w:rFonts w:ascii="Century Gothic" w:hAnsi="Century Gothic"/>
          <w:spacing w:val="-2"/>
          <w:sz w:val="22"/>
          <w:szCs w:val="22"/>
        </w:rPr>
        <w:t xml:space="preserve"> STANDARD 550/590 - </w:t>
      </w:r>
      <w:r w:rsidR="00D62909" w:rsidRPr="00F97AAB">
        <w:rPr>
          <w:rFonts w:ascii="Century Gothic" w:hAnsi="Century Gothic"/>
          <w:sz w:val="22"/>
          <w:szCs w:val="22"/>
        </w:rPr>
        <w:t xml:space="preserve">Standard for </w:t>
      </w:r>
      <w:r w:rsidRPr="00F97AAB">
        <w:rPr>
          <w:rFonts w:ascii="Century Gothic" w:hAnsi="Century Gothic"/>
          <w:sz w:val="22"/>
          <w:szCs w:val="22"/>
        </w:rPr>
        <w:t xml:space="preserve">Performance Rating of </w:t>
      </w:r>
      <w:r w:rsidR="00D62909" w:rsidRPr="00F97AAB">
        <w:rPr>
          <w:rFonts w:ascii="Century Gothic" w:hAnsi="Century Gothic"/>
          <w:sz w:val="22"/>
          <w:szCs w:val="22"/>
        </w:rPr>
        <w:t>Water Chilling Packages Using the Vapor Compression Cycle.</w:t>
      </w:r>
    </w:p>
    <w:p w14:paraId="259B5C09" w14:textId="77777777" w:rsidR="00D62909" w:rsidRPr="00F97AAB" w:rsidRDefault="00613124"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ANSI/</w:t>
      </w:r>
      <w:r w:rsidRPr="00F97AAB">
        <w:rPr>
          <w:rFonts w:ascii="Century Gothic" w:hAnsi="Century Gothic"/>
          <w:sz w:val="22"/>
          <w:szCs w:val="22"/>
        </w:rPr>
        <w:t>AHRI</w:t>
      </w:r>
      <w:r w:rsidR="00D62909" w:rsidRPr="00F97AAB">
        <w:rPr>
          <w:rFonts w:ascii="Century Gothic" w:hAnsi="Century Gothic"/>
          <w:sz w:val="22"/>
          <w:szCs w:val="22"/>
        </w:rPr>
        <w:t xml:space="preserve"> 575 - Method of Measuring Machinery Sound Within </w:t>
      </w:r>
      <w:proofErr w:type="gramStart"/>
      <w:r w:rsidR="00D62909" w:rsidRPr="00F97AAB">
        <w:rPr>
          <w:rFonts w:ascii="Century Gothic" w:hAnsi="Century Gothic"/>
          <w:sz w:val="22"/>
          <w:szCs w:val="22"/>
        </w:rPr>
        <w:t>An</w:t>
      </w:r>
      <w:proofErr w:type="gramEnd"/>
      <w:r w:rsidR="00D62909" w:rsidRPr="00F97AAB">
        <w:rPr>
          <w:rFonts w:ascii="Century Gothic" w:hAnsi="Century Gothic"/>
          <w:sz w:val="22"/>
          <w:szCs w:val="22"/>
        </w:rPr>
        <w:t xml:space="preserve"> Equipment Space</w:t>
      </w:r>
      <w:r w:rsidR="00D62909" w:rsidRPr="00F97AAB">
        <w:rPr>
          <w:rFonts w:ascii="Century Gothic" w:hAnsi="Century Gothic"/>
          <w:spacing w:val="-2"/>
          <w:sz w:val="22"/>
          <w:szCs w:val="22"/>
        </w:rPr>
        <w:t>.</w:t>
      </w:r>
    </w:p>
    <w:p w14:paraId="5426954B" w14:textId="77777777" w:rsidR="00D62909" w:rsidRPr="00F97AAB" w:rsidRDefault="00613124"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ANSI/</w:t>
      </w:r>
      <w:r w:rsidR="00D62909" w:rsidRPr="00F97AAB">
        <w:rPr>
          <w:rFonts w:ascii="Century Gothic" w:hAnsi="Century Gothic"/>
          <w:spacing w:val="-2"/>
          <w:sz w:val="22"/>
          <w:szCs w:val="22"/>
        </w:rPr>
        <w:t>ABMA 9 - Load Ratings and Fatigue Life for Ball Bearings.  Bearings must have life of not less than 200,000 hours.</w:t>
      </w:r>
    </w:p>
    <w:p w14:paraId="673A37C9"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ASHRAE STANDARD 34 - Designation and Safety Classification of Refrigerants.</w:t>
      </w:r>
    </w:p>
    <w:p w14:paraId="3F7AF62F" w14:textId="77777777" w:rsidR="00D62909" w:rsidRPr="00F97AAB" w:rsidRDefault="00D62909" w:rsidP="00DB3AB0">
      <w:pPr>
        <w:numPr>
          <w:ilvl w:val="0"/>
          <w:numId w:val="2"/>
        </w:numPr>
        <w:tabs>
          <w:tab w:val="clear" w:pos="180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Chiller shall be designed and constructed to meet UL or ETL requirements and have labels appropriately affixed.</w:t>
      </w:r>
    </w:p>
    <w:p w14:paraId="6B432C95" w14:textId="506050AE"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1.03</w:t>
      </w:r>
      <w:r w:rsidRPr="00F97AAB">
        <w:rPr>
          <w:rFonts w:ascii="Century Gothic" w:hAnsi="Century Gothic"/>
          <w:b/>
          <w:bCs/>
          <w:spacing w:val="-2"/>
          <w:sz w:val="22"/>
          <w:szCs w:val="22"/>
        </w:rPr>
        <w:tab/>
        <w:t>SUBMITTALS</w:t>
      </w:r>
    </w:p>
    <w:p w14:paraId="0B124339" w14:textId="1A041062"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Provide submittals in accordance with Division 01 and Section </w:t>
      </w:r>
      <w:r w:rsidR="00055F89" w:rsidRPr="00F97AAB">
        <w:rPr>
          <w:rFonts w:ascii="Century Gothic" w:hAnsi="Century Gothic"/>
          <w:spacing w:val="-2"/>
          <w:sz w:val="22"/>
          <w:szCs w:val="22"/>
        </w:rPr>
        <w:t>23 05</w:t>
      </w:r>
      <w:r w:rsidR="00DB3AB0">
        <w:rPr>
          <w:rFonts w:ascii="Century Gothic" w:hAnsi="Century Gothic"/>
          <w:spacing w:val="-2"/>
          <w:sz w:val="22"/>
          <w:szCs w:val="22"/>
        </w:rPr>
        <w:t xml:space="preserve"> </w:t>
      </w:r>
      <w:r w:rsidR="00055F89" w:rsidRPr="00F97AAB">
        <w:rPr>
          <w:rFonts w:ascii="Century Gothic" w:hAnsi="Century Gothic"/>
          <w:spacing w:val="-2"/>
          <w:sz w:val="22"/>
          <w:szCs w:val="22"/>
        </w:rPr>
        <w:t>00: Common Work Results for HVAC.</w:t>
      </w:r>
    </w:p>
    <w:p w14:paraId="56A9952F"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Manufacturer’s Data:</w:t>
      </w:r>
    </w:p>
    <w:p w14:paraId="42CCFDBF"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w:t>
      </w:r>
      <w:r w:rsidRPr="00F97AAB">
        <w:rPr>
          <w:rFonts w:ascii="Century Gothic" w:hAnsi="Century Gothic"/>
          <w:spacing w:val="-2"/>
          <w:sz w:val="22"/>
          <w:szCs w:val="22"/>
        </w:rPr>
        <w:tab/>
        <w:t xml:space="preserve">Complete list of items proposed to be furnished and installed under this </w:t>
      </w:r>
      <w:r w:rsidR="00613124" w:rsidRPr="00F97AAB">
        <w:rPr>
          <w:rFonts w:ascii="Century Gothic" w:hAnsi="Century Gothic"/>
          <w:spacing w:val="-2"/>
          <w:sz w:val="22"/>
          <w:szCs w:val="22"/>
        </w:rPr>
        <w:t>Section</w:t>
      </w:r>
      <w:r w:rsidRPr="00F97AAB">
        <w:rPr>
          <w:rFonts w:ascii="Century Gothic" w:hAnsi="Century Gothic"/>
          <w:spacing w:val="-2"/>
          <w:sz w:val="22"/>
          <w:szCs w:val="22"/>
        </w:rPr>
        <w:t>. Material lists, which do not require performance data, shall include manufacturer’s names, types, and model numbers for usages indicated.</w:t>
      </w:r>
    </w:p>
    <w:p w14:paraId="4D2F61C7"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2.</w:t>
      </w:r>
      <w:r w:rsidRPr="00F97AAB">
        <w:rPr>
          <w:rFonts w:ascii="Century Gothic" w:hAnsi="Century Gothic"/>
          <w:spacing w:val="-2"/>
          <w:sz w:val="22"/>
          <w:szCs w:val="22"/>
        </w:rPr>
        <w:tab/>
        <w:t>Manufacturer's specifications and data required to demonstrate compliance with specified requirements.  Literature shall include descriptions of equipment, types, models and sizes proposed, capacity tables or curves marked to indicate performance characteristics, electrical requirements, options selected, space requirements (including allowances for servicing if indicated) and data necessary to ensure compliance with requirements of these Specifications and performance indicated on Drawings.  Data shall also include name and address of nearest service and maintenance organization that regularly stocks repair parts.</w:t>
      </w:r>
      <w:r w:rsidR="005A0C9A"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 Listings of items that function as parts of an integrated system shall be furnished at one time.</w:t>
      </w:r>
    </w:p>
    <w:p w14:paraId="2DC6DD85"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3.</w:t>
      </w:r>
      <w:r w:rsidRPr="00F97AAB">
        <w:rPr>
          <w:rFonts w:ascii="Century Gothic" w:hAnsi="Century Gothic"/>
          <w:spacing w:val="-2"/>
          <w:sz w:val="22"/>
          <w:szCs w:val="22"/>
        </w:rPr>
        <w:tab/>
        <w:t>Shop Drawings indicating methods of installation of equipment and materials, sizes</w:t>
      </w:r>
      <w:r w:rsidR="00D62909" w:rsidRPr="00F97AAB">
        <w:rPr>
          <w:rFonts w:ascii="Century Gothic" w:hAnsi="Century Gothic"/>
          <w:spacing w:val="-2"/>
          <w:sz w:val="22"/>
          <w:szCs w:val="22"/>
        </w:rPr>
        <w:t>,</w:t>
      </w:r>
      <w:r w:rsidRPr="00F97AAB">
        <w:rPr>
          <w:rFonts w:ascii="Century Gothic" w:hAnsi="Century Gothic"/>
          <w:spacing w:val="-2"/>
          <w:sz w:val="22"/>
          <w:szCs w:val="22"/>
        </w:rPr>
        <w:t xml:space="preserve"> </w:t>
      </w:r>
      <w:r w:rsidR="00D62909" w:rsidRPr="00F97AAB">
        <w:rPr>
          <w:rFonts w:ascii="Century Gothic" w:hAnsi="Century Gothic"/>
          <w:spacing w:val="-2"/>
          <w:sz w:val="22"/>
          <w:szCs w:val="22"/>
        </w:rPr>
        <w:t>and schedules</w:t>
      </w:r>
      <w:r w:rsidRPr="00F97AAB">
        <w:rPr>
          <w:rFonts w:ascii="Century Gothic" w:hAnsi="Century Gothic"/>
          <w:spacing w:val="-2"/>
          <w:sz w:val="22"/>
          <w:szCs w:val="22"/>
        </w:rPr>
        <w:t xml:space="preserve"> of </w:t>
      </w:r>
      <w:r w:rsidR="00D62909" w:rsidRPr="00F97AAB">
        <w:rPr>
          <w:rFonts w:ascii="Century Gothic" w:hAnsi="Century Gothic"/>
          <w:spacing w:val="-2"/>
          <w:sz w:val="22"/>
          <w:szCs w:val="22"/>
        </w:rPr>
        <w:t>piping</w:t>
      </w:r>
      <w:r w:rsidRPr="00F97AAB">
        <w:rPr>
          <w:rFonts w:ascii="Century Gothic" w:hAnsi="Century Gothic"/>
          <w:spacing w:val="-2"/>
          <w:sz w:val="22"/>
          <w:szCs w:val="22"/>
        </w:rPr>
        <w:t>, and details of supports.</w:t>
      </w:r>
      <w:r w:rsidR="005A0C9A"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 Items to be indicated shall include but are not limited to, the following:</w:t>
      </w:r>
    </w:p>
    <w:p w14:paraId="412D0312" w14:textId="77777777" w:rsidR="001660F5" w:rsidRPr="00F97AAB" w:rsidRDefault="001660F5" w:rsidP="00DB3AB0">
      <w:pPr>
        <w:tabs>
          <w:tab w:val="left" w:pos="-720"/>
        </w:tabs>
        <w:spacing w:after="200"/>
        <w:ind w:left="288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Layout of proposed, </w:t>
      </w:r>
      <w:r w:rsidR="00D62909" w:rsidRPr="00F97AAB">
        <w:rPr>
          <w:rFonts w:ascii="Century Gothic" w:hAnsi="Century Gothic"/>
          <w:spacing w:val="-2"/>
          <w:sz w:val="22"/>
          <w:szCs w:val="22"/>
        </w:rPr>
        <w:t xml:space="preserve">piping </w:t>
      </w:r>
      <w:r w:rsidRPr="00F97AAB">
        <w:rPr>
          <w:rFonts w:ascii="Century Gothic" w:hAnsi="Century Gothic"/>
          <w:spacing w:val="-2"/>
          <w:sz w:val="22"/>
          <w:szCs w:val="22"/>
        </w:rPr>
        <w:t>and equipment drawn to scale, to establish that equipment will fit into allotted spaces with clearance for installation and maintenance.</w:t>
      </w:r>
      <w:r w:rsidR="005A0C9A" w:rsidRPr="00F97AAB">
        <w:rPr>
          <w:rFonts w:ascii="Century Gothic" w:hAnsi="Century Gothic"/>
          <w:spacing w:val="-2"/>
          <w:sz w:val="22"/>
          <w:szCs w:val="22"/>
        </w:rPr>
        <w:t xml:space="preserve"> </w:t>
      </w:r>
      <w:r w:rsidRPr="00F97AAB">
        <w:rPr>
          <w:rFonts w:ascii="Century Gothic" w:hAnsi="Century Gothic"/>
          <w:spacing w:val="-2"/>
          <w:sz w:val="22"/>
          <w:szCs w:val="22"/>
        </w:rPr>
        <w:t xml:space="preserve"> Indicate proposed details for attachment, anchoring to, and hanging from structural framing of building. Indicate vibration isolation </w:t>
      </w:r>
      <w:r w:rsidRPr="00F97AAB">
        <w:rPr>
          <w:rFonts w:ascii="Century Gothic" w:hAnsi="Century Gothic"/>
          <w:spacing w:val="-2"/>
          <w:sz w:val="22"/>
          <w:szCs w:val="22"/>
        </w:rPr>
        <w:lastRenderedPageBreak/>
        <w:t>units, foundations and supports, and openings for passage of pipes</w:t>
      </w:r>
      <w:r w:rsidR="005A0C9A" w:rsidRPr="00F97AAB">
        <w:rPr>
          <w:rFonts w:ascii="Century Gothic" w:hAnsi="Century Gothic"/>
          <w:spacing w:val="-2"/>
          <w:sz w:val="22"/>
          <w:szCs w:val="22"/>
        </w:rPr>
        <w:t>.</w:t>
      </w:r>
    </w:p>
    <w:p w14:paraId="76DB9583" w14:textId="77777777" w:rsidR="001660F5" w:rsidRPr="00F97AAB" w:rsidRDefault="001660F5" w:rsidP="00DB3AB0">
      <w:pPr>
        <w:tabs>
          <w:tab w:val="left" w:pos="-720"/>
        </w:tabs>
        <w:spacing w:after="200"/>
        <w:ind w:left="288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Drawings indicating locations and sizes of sleeves and prepared openings for pipes.</w:t>
      </w:r>
    </w:p>
    <w:p w14:paraId="6103C9D5" w14:textId="77777777" w:rsidR="001660F5" w:rsidRPr="00F97AAB" w:rsidRDefault="001660F5" w:rsidP="00DB3AB0">
      <w:pPr>
        <w:tabs>
          <w:tab w:val="left" w:pos="-720"/>
        </w:tabs>
        <w:spacing w:after="200"/>
        <w:ind w:left="2880" w:hanging="720"/>
        <w:jc w:val="both"/>
        <w:rPr>
          <w:rFonts w:ascii="Century Gothic" w:hAnsi="Century Gothic"/>
          <w:spacing w:val="-2"/>
          <w:sz w:val="22"/>
          <w:szCs w:val="22"/>
        </w:rPr>
      </w:pPr>
      <w:r w:rsidRPr="00F97AAB">
        <w:rPr>
          <w:rFonts w:ascii="Century Gothic" w:hAnsi="Century Gothic"/>
          <w:spacing w:val="-2"/>
          <w:sz w:val="22"/>
          <w:szCs w:val="22"/>
        </w:rPr>
        <w:t>c.</w:t>
      </w:r>
      <w:r w:rsidRPr="00F97AAB">
        <w:rPr>
          <w:rFonts w:ascii="Century Gothic" w:hAnsi="Century Gothic"/>
          <w:spacing w:val="-2"/>
          <w:sz w:val="22"/>
          <w:szCs w:val="22"/>
        </w:rPr>
        <w:tab/>
        <w:t xml:space="preserve">Typical details of supports for equipment and </w:t>
      </w:r>
      <w:r w:rsidR="0059085D" w:rsidRPr="00F97AAB">
        <w:rPr>
          <w:rFonts w:ascii="Century Gothic" w:hAnsi="Century Gothic"/>
          <w:spacing w:val="-2"/>
          <w:sz w:val="22"/>
          <w:szCs w:val="22"/>
        </w:rPr>
        <w:t>piping</w:t>
      </w:r>
      <w:r w:rsidRPr="00F97AAB">
        <w:rPr>
          <w:rFonts w:ascii="Century Gothic" w:hAnsi="Century Gothic"/>
          <w:spacing w:val="-2"/>
          <w:sz w:val="22"/>
          <w:szCs w:val="22"/>
        </w:rPr>
        <w:t>.</w:t>
      </w:r>
    </w:p>
    <w:p w14:paraId="6962EB56" w14:textId="77777777" w:rsidR="006F1A7B" w:rsidRPr="00F97AAB" w:rsidRDefault="006F1A7B" w:rsidP="00DB3AB0">
      <w:pPr>
        <w:numPr>
          <w:ilvl w:val="1"/>
          <w:numId w:val="3"/>
        </w:numPr>
        <w:tabs>
          <w:tab w:val="clear" w:pos="1440"/>
        </w:tabs>
        <w:spacing w:after="200"/>
        <w:ind w:left="2100" w:hanging="700"/>
        <w:jc w:val="both"/>
        <w:rPr>
          <w:rFonts w:ascii="Century Gothic" w:hAnsi="Century Gothic"/>
          <w:spacing w:val="-2"/>
          <w:sz w:val="22"/>
          <w:szCs w:val="22"/>
        </w:rPr>
      </w:pPr>
      <w:r w:rsidRPr="00F97AAB">
        <w:rPr>
          <w:rFonts w:ascii="Century Gothic" w:hAnsi="Century Gothic"/>
          <w:spacing w:val="-2"/>
          <w:sz w:val="22"/>
          <w:szCs w:val="22"/>
        </w:rPr>
        <w:t>Submit drawings indicating components, assembly, dimensions, weights and loadings, required clearances, and location and size of field connections.  Indicate equipment, piping and connections, valves.</w:t>
      </w:r>
    </w:p>
    <w:p w14:paraId="12EB1EDB" w14:textId="77777777" w:rsidR="006F1A7B" w:rsidRPr="00F97AAB" w:rsidRDefault="006F1A7B" w:rsidP="00DB3AB0">
      <w:pPr>
        <w:numPr>
          <w:ilvl w:val="1"/>
          <w:numId w:val="3"/>
        </w:numPr>
        <w:spacing w:after="200"/>
        <w:ind w:left="2100" w:hanging="700"/>
        <w:jc w:val="both"/>
        <w:rPr>
          <w:rFonts w:ascii="Century Gothic" w:hAnsi="Century Gothic"/>
          <w:spacing w:val="-2"/>
          <w:sz w:val="22"/>
          <w:szCs w:val="22"/>
        </w:rPr>
      </w:pPr>
      <w:r w:rsidRPr="00F97AAB">
        <w:rPr>
          <w:rFonts w:ascii="Century Gothic" w:hAnsi="Century Gothic"/>
          <w:spacing w:val="-2"/>
          <w:sz w:val="22"/>
          <w:szCs w:val="22"/>
        </w:rPr>
        <w:t>Submit product data indicating rated capacities, weights, specialties and accessories, electrical requirements and wiring diagrams.</w:t>
      </w:r>
    </w:p>
    <w:p w14:paraId="610B7E84" w14:textId="77777777" w:rsidR="006F1A7B" w:rsidRPr="00F97AAB" w:rsidRDefault="006F1A7B" w:rsidP="00DB3AB0">
      <w:pPr>
        <w:numPr>
          <w:ilvl w:val="1"/>
          <w:numId w:val="3"/>
        </w:numPr>
        <w:spacing w:after="200"/>
        <w:ind w:left="2100" w:hanging="700"/>
        <w:jc w:val="both"/>
        <w:rPr>
          <w:rFonts w:ascii="Century Gothic" w:hAnsi="Century Gothic"/>
          <w:spacing w:val="-2"/>
          <w:sz w:val="22"/>
          <w:szCs w:val="22"/>
        </w:rPr>
      </w:pPr>
      <w:r w:rsidRPr="00F97AAB">
        <w:rPr>
          <w:rFonts w:ascii="Century Gothic" w:hAnsi="Century Gothic"/>
          <w:spacing w:val="-2"/>
          <w:sz w:val="22"/>
          <w:szCs w:val="22"/>
        </w:rPr>
        <w:t>Submit manufacturer’s installation instructions.</w:t>
      </w:r>
    </w:p>
    <w:p w14:paraId="11016852" w14:textId="77777777" w:rsidR="006F1A7B" w:rsidRPr="00F97AAB" w:rsidRDefault="006F1A7B" w:rsidP="00DB3AB0">
      <w:pPr>
        <w:numPr>
          <w:ilvl w:val="1"/>
          <w:numId w:val="3"/>
        </w:numPr>
        <w:spacing w:after="200"/>
        <w:ind w:left="2100" w:hanging="700"/>
        <w:jc w:val="both"/>
        <w:rPr>
          <w:rFonts w:ascii="Century Gothic" w:hAnsi="Century Gothic"/>
          <w:spacing w:val="-2"/>
          <w:sz w:val="22"/>
          <w:szCs w:val="22"/>
        </w:rPr>
      </w:pPr>
      <w:r w:rsidRPr="00F97AAB">
        <w:rPr>
          <w:rFonts w:ascii="Century Gothic" w:hAnsi="Century Gothic"/>
          <w:spacing w:val="-2"/>
          <w:sz w:val="22"/>
          <w:szCs w:val="22"/>
        </w:rPr>
        <w:t>Submit performance data indicating energy input versus cooling load output from 10 (or minimum turn down) to 100 percent of full load.</w:t>
      </w:r>
    </w:p>
    <w:p w14:paraId="7E0BC782" w14:textId="77777777"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1.04</w:t>
      </w:r>
      <w:r w:rsidRPr="00F97AAB">
        <w:rPr>
          <w:rFonts w:ascii="Century Gothic" w:hAnsi="Century Gothic"/>
          <w:b/>
          <w:bCs/>
          <w:spacing w:val="-2"/>
          <w:sz w:val="22"/>
          <w:szCs w:val="22"/>
        </w:rPr>
        <w:tab/>
      </w:r>
      <w:r w:rsidRPr="00F97AAB">
        <w:rPr>
          <w:rFonts w:ascii="Century Gothic" w:hAnsi="Century Gothic"/>
          <w:b/>
          <w:bCs/>
          <w:spacing w:val="-2"/>
          <w:sz w:val="22"/>
          <w:szCs w:val="22"/>
        </w:rPr>
        <w:tab/>
        <w:t>PRODUCT HANDLING</w:t>
      </w:r>
    </w:p>
    <w:p w14:paraId="24F1CF7F"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Protection, Replacements, Delivery and Storage:  Comply with provisions stated in Section </w:t>
      </w:r>
      <w:r w:rsidR="000439AD" w:rsidRPr="00F97AAB">
        <w:rPr>
          <w:rFonts w:ascii="Century Gothic" w:hAnsi="Century Gothic"/>
          <w:spacing w:val="-2"/>
          <w:sz w:val="22"/>
          <w:szCs w:val="22"/>
        </w:rPr>
        <w:t>23 0500: Common Work Results for HVAC.</w:t>
      </w:r>
    </w:p>
    <w:p w14:paraId="6BB20BFB" w14:textId="77777777" w:rsidR="00F56695" w:rsidRPr="00F97AAB" w:rsidRDefault="00F5669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Deliver chillers to the job site completely assembled and charged with refrigerant and oil by the manufacturer.</w:t>
      </w:r>
    </w:p>
    <w:p w14:paraId="28829C03" w14:textId="77777777" w:rsidR="00F56695" w:rsidRPr="00F97AAB" w:rsidRDefault="00F5669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C.</w:t>
      </w:r>
      <w:r w:rsidRPr="00F97AAB">
        <w:rPr>
          <w:rFonts w:ascii="Century Gothic" w:hAnsi="Century Gothic"/>
          <w:spacing w:val="-2"/>
          <w:sz w:val="22"/>
          <w:szCs w:val="22"/>
        </w:rPr>
        <w:tab/>
        <w:t xml:space="preserve">Comply with </w:t>
      </w:r>
      <w:proofErr w:type="spellStart"/>
      <w:r w:rsidRPr="00F97AAB">
        <w:rPr>
          <w:rFonts w:ascii="Century Gothic" w:hAnsi="Century Gothic"/>
          <w:spacing w:val="-2"/>
          <w:sz w:val="22"/>
          <w:szCs w:val="22"/>
        </w:rPr>
        <w:t>manufacturers</w:t>
      </w:r>
      <w:proofErr w:type="spellEnd"/>
      <w:r w:rsidRPr="00F97AAB">
        <w:rPr>
          <w:rFonts w:ascii="Century Gothic" w:hAnsi="Century Gothic"/>
          <w:spacing w:val="-2"/>
          <w:sz w:val="22"/>
          <w:szCs w:val="22"/>
        </w:rPr>
        <w:t xml:space="preserve"> instructions for rigging and handling.</w:t>
      </w:r>
    </w:p>
    <w:p w14:paraId="35A7F46F" w14:textId="77777777"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1.05</w:t>
      </w:r>
      <w:r w:rsidRPr="00F97AAB">
        <w:rPr>
          <w:rFonts w:ascii="Century Gothic" w:hAnsi="Century Gothic"/>
          <w:b/>
          <w:bCs/>
          <w:spacing w:val="-2"/>
          <w:sz w:val="22"/>
          <w:szCs w:val="22"/>
        </w:rPr>
        <w:tab/>
      </w:r>
      <w:r w:rsidRPr="00F97AAB">
        <w:rPr>
          <w:rFonts w:ascii="Century Gothic" w:hAnsi="Century Gothic"/>
          <w:b/>
          <w:bCs/>
          <w:spacing w:val="-2"/>
          <w:sz w:val="22"/>
          <w:szCs w:val="22"/>
        </w:rPr>
        <w:tab/>
        <w:t>COORDINATION</w:t>
      </w:r>
    </w:p>
    <w:p w14:paraId="07591BE5"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Coordinate related and adjacent activities in accordance with provisions of Section </w:t>
      </w:r>
      <w:r w:rsidR="000439AD" w:rsidRPr="00F97AAB">
        <w:rPr>
          <w:rFonts w:ascii="Century Gothic" w:hAnsi="Century Gothic"/>
          <w:spacing w:val="-2"/>
          <w:sz w:val="22"/>
          <w:szCs w:val="22"/>
        </w:rPr>
        <w:t>01 3113</w:t>
      </w:r>
      <w:r w:rsidRPr="00F97AAB">
        <w:rPr>
          <w:rFonts w:ascii="Century Gothic" w:hAnsi="Century Gothic"/>
          <w:spacing w:val="-2"/>
          <w:sz w:val="22"/>
          <w:szCs w:val="22"/>
        </w:rPr>
        <w:t xml:space="preserve">: </w:t>
      </w:r>
      <w:r w:rsidR="000439AD" w:rsidRPr="00F97AAB">
        <w:rPr>
          <w:rFonts w:ascii="Century Gothic" w:hAnsi="Century Gothic"/>
          <w:spacing w:val="-2"/>
          <w:sz w:val="22"/>
          <w:szCs w:val="22"/>
        </w:rPr>
        <w:t xml:space="preserve">Project </w:t>
      </w:r>
      <w:r w:rsidRPr="00F97AAB">
        <w:rPr>
          <w:rFonts w:ascii="Century Gothic" w:hAnsi="Century Gothic"/>
          <w:spacing w:val="-2"/>
          <w:sz w:val="22"/>
          <w:szCs w:val="22"/>
        </w:rPr>
        <w:t xml:space="preserve">Coordination. </w:t>
      </w:r>
    </w:p>
    <w:p w14:paraId="008FE44E" w14:textId="77777777" w:rsidR="00DF66A5" w:rsidRPr="00F97AAB" w:rsidRDefault="00DF66A5" w:rsidP="00DB3AB0">
      <w:pPr>
        <w:pStyle w:val="BodyTextIndent3"/>
        <w:spacing w:after="200"/>
        <w:ind w:left="2880" w:hanging="2880"/>
        <w:jc w:val="both"/>
        <w:rPr>
          <w:rFonts w:ascii="Century Gothic" w:hAnsi="Century Gothic"/>
          <w:b/>
          <w:bCs/>
          <w:spacing w:val="-2"/>
          <w:sz w:val="22"/>
          <w:szCs w:val="22"/>
        </w:rPr>
      </w:pPr>
      <w:r w:rsidRPr="00F97AAB">
        <w:rPr>
          <w:rFonts w:ascii="Century Gothic" w:hAnsi="Century Gothic"/>
          <w:b/>
          <w:bCs/>
          <w:spacing w:val="-2"/>
          <w:sz w:val="22"/>
          <w:szCs w:val="22"/>
        </w:rPr>
        <w:t>1.06</w:t>
      </w:r>
      <w:r w:rsidRPr="00F97AAB">
        <w:rPr>
          <w:rFonts w:ascii="Century Gothic" w:hAnsi="Century Gothic"/>
          <w:b/>
          <w:bCs/>
          <w:spacing w:val="-2"/>
          <w:sz w:val="22"/>
          <w:szCs w:val="22"/>
        </w:rPr>
        <w:tab/>
      </w:r>
      <w:r w:rsidRPr="00F97AAB">
        <w:rPr>
          <w:rFonts w:ascii="Century Gothic" w:hAnsi="Century Gothic"/>
          <w:b/>
          <w:bCs/>
          <w:spacing w:val="-2"/>
          <w:sz w:val="22"/>
          <w:szCs w:val="22"/>
        </w:rPr>
        <w:tab/>
        <w:t>WARRANTY</w:t>
      </w:r>
    </w:p>
    <w:p w14:paraId="2B363C16" w14:textId="77777777" w:rsidR="00DF66A5" w:rsidRPr="00F97AAB" w:rsidRDefault="00DF66A5" w:rsidP="00DB3AB0">
      <w:pPr>
        <w:spacing w:after="200"/>
        <w:ind w:left="3600" w:hanging="2880"/>
        <w:jc w:val="both"/>
        <w:rPr>
          <w:rFonts w:ascii="Century Gothic" w:hAnsi="Century Gothic"/>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C</w:t>
      </w:r>
      <w:r w:rsidRPr="00F97AAB">
        <w:rPr>
          <w:rFonts w:ascii="Century Gothic" w:hAnsi="Century Gothic"/>
          <w:sz w:val="22"/>
          <w:szCs w:val="22"/>
        </w:rPr>
        <w:t xml:space="preserve">ompressors shall carry </w:t>
      </w:r>
      <w:proofErr w:type="gramStart"/>
      <w:r w:rsidRPr="00F97AAB">
        <w:rPr>
          <w:rFonts w:ascii="Century Gothic" w:hAnsi="Century Gothic"/>
          <w:sz w:val="22"/>
          <w:szCs w:val="22"/>
        </w:rPr>
        <w:t>five year</w:t>
      </w:r>
      <w:proofErr w:type="gramEnd"/>
      <w:r w:rsidRPr="00F97AAB">
        <w:rPr>
          <w:rFonts w:ascii="Century Gothic" w:hAnsi="Century Gothic"/>
          <w:sz w:val="22"/>
          <w:szCs w:val="22"/>
        </w:rPr>
        <w:t xml:space="preserve"> parts only warranty.</w:t>
      </w:r>
    </w:p>
    <w:p w14:paraId="5AABD0DD" w14:textId="77777777" w:rsidR="00DF66A5" w:rsidRPr="00F97AAB" w:rsidRDefault="00DF66A5" w:rsidP="00DB3AB0">
      <w:pPr>
        <w:spacing w:after="200"/>
        <w:ind w:left="3600" w:hanging="2880"/>
        <w:jc w:val="both"/>
        <w:rPr>
          <w:rFonts w:ascii="Century Gothic" w:hAnsi="Century Gothic"/>
          <w:sz w:val="22"/>
          <w:szCs w:val="22"/>
        </w:rPr>
      </w:pPr>
      <w:r w:rsidRPr="00F97AAB">
        <w:rPr>
          <w:rFonts w:ascii="Century Gothic" w:hAnsi="Century Gothic"/>
          <w:sz w:val="22"/>
          <w:szCs w:val="22"/>
        </w:rPr>
        <w:t>B.</w:t>
      </w:r>
      <w:r w:rsidRPr="00F97AAB">
        <w:rPr>
          <w:rFonts w:ascii="Century Gothic" w:hAnsi="Century Gothic"/>
          <w:sz w:val="22"/>
          <w:szCs w:val="22"/>
        </w:rPr>
        <w:tab/>
      </w:r>
      <w:proofErr w:type="gramStart"/>
      <w:r w:rsidRPr="00F97AAB">
        <w:rPr>
          <w:rFonts w:ascii="Century Gothic" w:hAnsi="Century Gothic"/>
          <w:sz w:val="22"/>
          <w:szCs w:val="22"/>
        </w:rPr>
        <w:t>One year</w:t>
      </w:r>
      <w:proofErr w:type="gramEnd"/>
      <w:r w:rsidRPr="00F97AAB">
        <w:rPr>
          <w:rFonts w:ascii="Century Gothic" w:hAnsi="Century Gothic"/>
          <w:sz w:val="22"/>
          <w:szCs w:val="22"/>
        </w:rPr>
        <w:t xml:space="preserve"> parts </w:t>
      </w:r>
      <w:r w:rsidR="00997F5D" w:rsidRPr="00F97AAB">
        <w:rPr>
          <w:rFonts w:ascii="Century Gothic" w:hAnsi="Century Gothic"/>
          <w:sz w:val="22"/>
          <w:szCs w:val="22"/>
        </w:rPr>
        <w:t>and</w:t>
      </w:r>
      <w:r w:rsidRPr="00F97AAB">
        <w:rPr>
          <w:rFonts w:ascii="Century Gothic" w:hAnsi="Century Gothic"/>
          <w:sz w:val="22"/>
          <w:szCs w:val="22"/>
        </w:rPr>
        <w:t xml:space="preserve"> labor warranty on entire unit including controls </w:t>
      </w:r>
      <w:r w:rsidR="00613124" w:rsidRPr="00F97AAB">
        <w:rPr>
          <w:rFonts w:ascii="Century Gothic" w:hAnsi="Century Gothic"/>
          <w:sz w:val="22"/>
          <w:szCs w:val="22"/>
        </w:rPr>
        <w:t>and</w:t>
      </w:r>
      <w:r w:rsidRPr="00F97AAB">
        <w:rPr>
          <w:rFonts w:ascii="Century Gothic" w:hAnsi="Century Gothic"/>
          <w:sz w:val="22"/>
          <w:szCs w:val="22"/>
        </w:rPr>
        <w:t xml:space="preserve"> refrigerant.  </w:t>
      </w:r>
    </w:p>
    <w:p w14:paraId="0C788E76" w14:textId="77777777"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 xml:space="preserve">PART 2 </w:t>
      </w:r>
      <w:r w:rsidR="00613124" w:rsidRPr="00F97AAB">
        <w:rPr>
          <w:rFonts w:ascii="Century Gothic" w:hAnsi="Century Gothic"/>
          <w:b/>
          <w:bCs/>
          <w:spacing w:val="-2"/>
          <w:sz w:val="22"/>
          <w:szCs w:val="22"/>
        </w:rPr>
        <w:t>–</w:t>
      </w:r>
      <w:r w:rsidRPr="00F97AAB">
        <w:rPr>
          <w:rFonts w:ascii="Century Gothic" w:hAnsi="Century Gothic"/>
          <w:b/>
          <w:bCs/>
          <w:spacing w:val="-2"/>
          <w:sz w:val="22"/>
          <w:szCs w:val="22"/>
        </w:rPr>
        <w:t xml:space="preserve"> PRODUCTS</w:t>
      </w:r>
    </w:p>
    <w:p w14:paraId="07FDEA56" w14:textId="77777777" w:rsidR="001660F5" w:rsidRPr="00F97AAB" w:rsidRDefault="001660F5" w:rsidP="00DB3AB0">
      <w:pPr>
        <w:tabs>
          <w:tab w:val="left" w:pos="-72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2.01</w:t>
      </w:r>
      <w:r w:rsidRPr="00F97AAB">
        <w:rPr>
          <w:rFonts w:ascii="Century Gothic" w:hAnsi="Century Gothic"/>
          <w:b/>
          <w:bCs/>
          <w:spacing w:val="-2"/>
          <w:sz w:val="22"/>
          <w:szCs w:val="22"/>
        </w:rPr>
        <w:tab/>
      </w:r>
      <w:r w:rsidRPr="00F97AAB">
        <w:rPr>
          <w:rFonts w:ascii="Century Gothic" w:hAnsi="Century Gothic"/>
          <w:b/>
          <w:bCs/>
          <w:spacing w:val="-2"/>
          <w:sz w:val="22"/>
          <w:szCs w:val="22"/>
        </w:rPr>
        <w:tab/>
        <w:t>EQUIPMENT</w:t>
      </w:r>
    </w:p>
    <w:p w14:paraId="331391D3" w14:textId="77777777" w:rsidR="00F5669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r>
      <w:r w:rsidR="00F56695" w:rsidRPr="00F97AAB">
        <w:rPr>
          <w:rFonts w:ascii="Century Gothic" w:hAnsi="Century Gothic"/>
          <w:spacing w:val="-2"/>
          <w:sz w:val="22"/>
          <w:szCs w:val="22"/>
        </w:rPr>
        <w:t>Cooling and heating capacities, electrical characteristics, outdoor sound levels and operating conditions shall be as indicated on the Drawings.</w:t>
      </w:r>
    </w:p>
    <w:p w14:paraId="10CE286B" w14:textId="77777777" w:rsidR="001660F5" w:rsidRPr="00F97AAB" w:rsidRDefault="00F5669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lastRenderedPageBreak/>
        <w:t>B.</w:t>
      </w:r>
      <w:r w:rsidRPr="00F97AAB">
        <w:rPr>
          <w:rFonts w:ascii="Century Gothic" w:hAnsi="Century Gothic"/>
          <w:spacing w:val="-2"/>
          <w:sz w:val="22"/>
          <w:szCs w:val="22"/>
        </w:rPr>
        <w:tab/>
      </w:r>
      <w:r w:rsidR="001660F5" w:rsidRPr="00F97AAB">
        <w:rPr>
          <w:rFonts w:ascii="Century Gothic" w:hAnsi="Century Gothic"/>
          <w:spacing w:val="-2"/>
          <w:sz w:val="22"/>
          <w:szCs w:val="22"/>
        </w:rPr>
        <w:t>Capacities of equipment and material shall be not less than those indicated on Drawings. Capacities of refrigerating equipment as indicated on Drawings are net rated output as required, based on load and ambient air temperature condition at the Project site. Ambient air temperature indicated for rating purposes is standard in manufacturer's tables.</w:t>
      </w:r>
    </w:p>
    <w:p w14:paraId="4FF13F67" w14:textId="77777777" w:rsidR="00C61BE7" w:rsidRPr="00F97AAB" w:rsidRDefault="00C61BE7"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C.</w:t>
      </w:r>
      <w:r w:rsidRPr="00F97AAB">
        <w:rPr>
          <w:rFonts w:ascii="Century Gothic" w:hAnsi="Century Gothic"/>
          <w:spacing w:val="-2"/>
          <w:sz w:val="22"/>
          <w:szCs w:val="22"/>
        </w:rPr>
        <w:tab/>
      </w:r>
      <w:r w:rsidR="00425BE8" w:rsidRPr="00F97AAB">
        <w:rPr>
          <w:rFonts w:ascii="Century Gothic" w:hAnsi="Century Gothic"/>
          <w:spacing w:val="-2"/>
          <w:sz w:val="22"/>
          <w:szCs w:val="22"/>
        </w:rPr>
        <w:t>Unit Description:</w:t>
      </w:r>
    </w:p>
    <w:p w14:paraId="751A2489" w14:textId="77777777" w:rsidR="00C546A3" w:rsidRPr="00F97AAB" w:rsidRDefault="00425BE8"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spacing w:val="-2"/>
          <w:sz w:val="22"/>
          <w:szCs w:val="22"/>
        </w:rPr>
        <w:t>1.</w:t>
      </w:r>
      <w:r w:rsidRPr="00F97AAB">
        <w:rPr>
          <w:rFonts w:ascii="Century Gothic" w:hAnsi="Century Gothic"/>
          <w:b w:val="0"/>
          <w:spacing w:val="-2"/>
          <w:sz w:val="22"/>
          <w:szCs w:val="22"/>
        </w:rPr>
        <w:tab/>
      </w:r>
      <w:r w:rsidR="00C546A3" w:rsidRPr="00F97AAB">
        <w:rPr>
          <w:rFonts w:ascii="Century Gothic" w:hAnsi="Century Gothic"/>
          <w:b w:val="0"/>
          <w:bCs w:val="0"/>
          <w:w w:val="100"/>
          <w:sz w:val="22"/>
          <w:szCs w:val="22"/>
        </w:rPr>
        <w:t xml:space="preserve">Provide and install </w:t>
      </w:r>
      <w:r w:rsidR="00DA3010" w:rsidRPr="00F97AAB">
        <w:rPr>
          <w:rFonts w:ascii="Century Gothic" w:hAnsi="Century Gothic"/>
          <w:b w:val="0"/>
          <w:bCs w:val="0"/>
          <w:w w:val="100"/>
          <w:sz w:val="22"/>
          <w:szCs w:val="22"/>
        </w:rPr>
        <w:t>as shown on the plans, factory assembled, factory charged with R-134a, and factory run-tested, air-cooled, rotary screw compressor packaged chillers in the quantity and size specified. Each chiller shall consist of multiple semi-hermetic screw compressors, direct expansion evaporator, air-cooled condenser section, control system and all components necessary for protected and controlled unit operation.</w:t>
      </w:r>
    </w:p>
    <w:p w14:paraId="06F89EF9" w14:textId="77777777" w:rsidR="005E003C" w:rsidRPr="00F97AAB" w:rsidRDefault="00425BE8" w:rsidP="00DB3AB0">
      <w:pPr>
        <w:spacing w:after="200"/>
        <w:ind w:left="1440" w:hanging="720"/>
        <w:jc w:val="both"/>
        <w:rPr>
          <w:rFonts w:ascii="Century Gothic" w:hAnsi="Century Gothic"/>
          <w:sz w:val="22"/>
          <w:szCs w:val="22"/>
        </w:rPr>
      </w:pPr>
      <w:r w:rsidRPr="00F97AAB">
        <w:rPr>
          <w:rFonts w:ascii="Century Gothic" w:hAnsi="Century Gothic"/>
          <w:sz w:val="22"/>
          <w:szCs w:val="22"/>
        </w:rPr>
        <w:t>D</w:t>
      </w:r>
      <w:r w:rsidR="005E003C" w:rsidRPr="00F97AAB">
        <w:rPr>
          <w:rFonts w:ascii="Century Gothic" w:hAnsi="Century Gothic"/>
          <w:sz w:val="22"/>
          <w:szCs w:val="22"/>
        </w:rPr>
        <w:t>.</w:t>
      </w:r>
      <w:r w:rsidR="005E003C" w:rsidRPr="00F97AAB">
        <w:rPr>
          <w:rFonts w:ascii="Century Gothic" w:hAnsi="Century Gothic"/>
          <w:sz w:val="22"/>
          <w:szCs w:val="22"/>
        </w:rPr>
        <w:tab/>
        <w:t xml:space="preserve">Chiller shall be constructed and rated in accordance with </w:t>
      </w:r>
      <w:r w:rsidR="00613124" w:rsidRPr="00F97AAB">
        <w:rPr>
          <w:rFonts w:ascii="Century Gothic" w:hAnsi="Century Gothic"/>
          <w:sz w:val="22"/>
          <w:szCs w:val="22"/>
        </w:rPr>
        <w:t>AHRI</w:t>
      </w:r>
      <w:r w:rsidR="005E003C" w:rsidRPr="00F97AAB">
        <w:rPr>
          <w:rFonts w:ascii="Century Gothic" w:hAnsi="Century Gothic"/>
          <w:sz w:val="22"/>
          <w:szCs w:val="22"/>
        </w:rPr>
        <w:t xml:space="preserve"> 550/590.  Chiller shall conform to ASHRAE 15.  </w:t>
      </w:r>
      <w:r w:rsidR="005E003C" w:rsidRPr="00F97AAB">
        <w:rPr>
          <w:rFonts w:ascii="Century Gothic" w:hAnsi="Century Gothic"/>
          <w:spacing w:val="-2"/>
          <w:sz w:val="22"/>
          <w:szCs w:val="22"/>
        </w:rPr>
        <w:t xml:space="preserve">Chiller shall be designed and constructed to meet UL or ETL requirements and have labels properly affixed.  </w:t>
      </w:r>
    </w:p>
    <w:p w14:paraId="0AF76C09" w14:textId="77777777" w:rsidR="005E003C" w:rsidRPr="00F97AAB" w:rsidRDefault="005E003C" w:rsidP="00DB3AB0">
      <w:pPr>
        <w:numPr>
          <w:ilvl w:val="0"/>
          <w:numId w:val="5"/>
        </w:numPr>
        <w:spacing w:after="200"/>
        <w:jc w:val="both"/>
        <w:rPr>
          <w:rFonts w:ascii="Century Gothic" w:hAnsi="Century Gothic"/>
          <w:sz w:val="22"/>
          <w:szCs w:val="22"/>
        </w:rPr>
      </w:pPr>
      <w:r w:rsidRPr="00F97AAB">
        <w:rPr>
          <w:rFonts w:ascii="Century Gothic" w:hAnsi="Century Gothic"/>
          <w:sz w:val="22"/>
          <w:szCs w:val="22"/>
        </w:rPr>
        <w:t>Manufacturer: McQuay, Carrier, Trane, York</w:t>
      </w:r>
      <w:r w:rsidR="00613124" w:rsidRPr="00F97AAB">
        <w:rPr>
          <w:rFonts w:ascii="Century Gothic" w:hAnsi="Century Gothic"/>
          <w:sz w:val="22"/>
          <w:szCs w:val="22"/>
        </w:rPr>
        <w:t>, or equal</w:t>
      </w:r>
      <w:r w:rsidRPr="00F97AAB">
        <w:rPr>
          <w:rFonts w:ascii="Century Gothic" w:hAnsi="Century Gothic"/>
          <w:sz w:val="22"/>
          <w:szCs w:val="22"/>
        </w:rPr>
        <w:t>.</w:t>
      </w:r>
    </w:p>
    <w:p w14:paraId="50F843E0" w14:textId="77777777" w:rsidR="005E003C" w:rsidRPr="00F97AAB" w:rsidRDefault="005E003C" w:rsidP="00DB3AB0">
      <w:pPr>
        <w:spacing w:after="200"/>
        <w:ind w:left="1440"/>
        <w:jc w:val="both"/>
        <w:rPr>
          <w:rFonts w:ascii="Century Gothic" w:hAnsi="Century Gothic"/>
          <w:sz w:val="22"/>
          <w:szCs w:val="22"/>
        </w:rPr>
      </w:pPr>
      <w:r w:rsidRPr="00F97AAB">
        <w:rPr>
          <w:rFonts w:ascii="Century Gothic" w:hAnsi="Century Gothic"/>
          <w:sz w:val="22"/>
          <w:szCs w:val="22"/>
        </w:rPr>
        <w:t>2.</w:t>
      </w:r>
      <w:r w:rsidRPr="00F97AAB">
        <w:rPr>
          <w:rFonts w:ascii="Century Gothic" w:hAnsi="Century Gothic"/>
          <w:sz w:val="22"/>
          <w:szCs w:val="22"/>
        </w:rPr>
        <w:tab/>
        <w:t>Capacity: As indicated on drawings.</w:t>
      </w:r>
    </w:p>
    <w:p w14:paraId="5F50C177" w14:textId="77777777" w:rsidR="005E003C" w:rsidRPr="00F97AAB" w:rsidRDefault="005E003C" w:rsidP="00DB3AB0">
      <w:pPr>
        <w:spacing w:after="200"/>
        <w:ind w:left="2160" w:hanging="720"/>
        <w:jc w:val="both"/>
        <w:rPr>
          <w:rFonts w:ascii="Century Gothic" w:hAnsi="Century Gothic"/>
          <w:sz w:val="22"/>
          <w:szCs w:val="22"/>
        </w:rPr>
      </w:pPr>
      <w:r w:rsidRPr="00F97AAB">
        <w:rPr>
          <w:rFonts w:ascii="Century Gothic" w:hAnsi="Century Gothic"/>
          <w:sz w:val="22"/>
          <w:szCs w:val="22"/>
        </w:rPr>
        <w:t>3.</w:t>
      </w:r>
      <w:r w:rsidRPr="00F97AAB">
        <w:rPr>
          <w:rFonts w:ascii="Century Gothic" w:hAnsi="Century Gothic"/>
          <w:sz w:val="22"/>
          <w:szCs w:val="22"/>
        </w:rPr>
        <w:tab/>
        <w:t>Quality Assurance: Design, construction, testing and installation shall comply with the following standards as applicable:</w:t>
      </w:r>
    </w:p>
    <w:p w14:paraId="381ACAF2" w14:textId="77777777" w:rsidR="005E003C" w:rsidRPr="00F97AAB" w:rsidRDefault="005E003C" w:rsidP="00DB3AB0">
      <w:pPr>
        <w:pStyle w:val="ListParagraph"/>
        <w:spacing w:after="200"/>
        <w:ind w:left="1440" w:firstLine="720"/>
        <w:contextualSpacing w:val="0"/>
        <w:jc w:val="both"/>
        <w:rPr>
          <w:rFonts w:ascii="Century Gothic" w:hAnsi="Century Gothic"/>
          <w:sz w:val="22"/>
        </w:rPr>
      </w:pPr>
      <w:r w:rsidRPr="00F97AAB">
        <w:rPr>
          <w:rFonts w:ascii="Century Gothic" w:hAnsi="Century Gothic"/>
          <w:sz w:val="22"/>
        </w:rPr>
        <w:t>a.</w:t>
      </w:r>
      <w:r w:rsidRPr="00F97AAB">
        <w:rPr>
          <w:rFonts w:ascii="Century Gothic" w:hAnsi="Century Gothic"/>
          <w:sz w:val="22"/>
        </w:rPr>
        <w:tab/>
        <w:t>ASHRAE/IESNA 90.1.</w:t>
      </w:r>
    </w:p>
    <w:p w14:paraId="76E88226" w14:textId="77777777" w:rsidR="005E003C" w:rsidRPr="00F97AAB" w:rsidRDefault="005E003C" w:rsidP="00DB3AB0">
      <w:pPr>
        <w:spacing w:after="200"/>
        <w:ind w:left="2923" w:right="-720" w:hanging="763"/>
        <w:jc w:val="both"/>
        <w:rPr>
          <w:rFonts w:ascii="Century Gothic" w:hAnsi="Century Gothic"/>
          <w:sz w:val="22"/>
          <w:szCs w:val="22"/>
        </w:rPr>
      </w:pPr>
      <w:r w:rsidRPr="00F97AAB">
        <w:rPr>
          <w:rFonts w:ascii="Century Gothic" w:hAnsi="Century Gothic"/>
          <w:sz w:val="22"/>
          <w:szCs w:val="22"/>
        </w:rPr>
        <w:t>b.</w:t>
      </w:r>
      <w:r w:rsidRPr="00F97AAB">
        <w:rPr>
          <w:rFonts w:ascii="Century Gothic" w:hAnsi="Century Gothic"/>
          <w:sz w:val="22"/>
          <w:szCs w:val="22"/>
        </w:rPr>
        <w:tab/>
        <w:t xml:space="preserve">Sound Level: </w:t>
      </w:r>
      <w:r w:rsidR="00613124" w:rsidRPr="00F97AAB">
        <w:rPr>
          <w:rFonts w:ascii="Century Gothic" w:hAnsi="Century Gothic"/>
          <w:sz w:val="22"/>
          <w:szCs w:val="22"/>
        </w:rPr>
        <w:t>AHRI</w:t>
      </w:r>
      <w:r w:rsidRPr="00F97AAB">
        <w:rPr>
          <w:rFonts w:ascii="Century Gothic" w:hAnsi="Century Gothic"/>
          <w:sz w:val="22"/>
          <w:szCs w:val="22"/>
        </w:rPr>
        <w:t xml:space="preserve"> Standard 575.</w:t>
      </w:r>
    </w:p>
    <w:p w14:paraId="50D5DCA5" w14:textId="77777777" w:rsidR="005E003C" w:rsidRPr="00F97AAB" w:rsidRDefault="005E003C" w:rsidP="00DB3AB0">
      <w:pPr>
        <w:spacing w:after="200"/>
        <w:ind w:left="2160" w:hanging="720"/>
        <w:jc w:val="both"/>
        <w:rPr>
          <w:rFonts w:ascii="Century Gothic" w:hAnsi="Century Gothic"/>
          <w:sz w:val="22"/>
          <w:szCs w:val="22"/>
        </w:rPr>
      </w:pPr>
      <w:r w:rsidRPr="00F97AAB">
        <w:rPr>
          <w:rFonts w:ascii="Century Gothic" w:hAnsi="Century Gothic"/>
          <w:sz w:val="22"/>
          <w:szCs w:val="22"/>
        </w:rPr>
        <w:t>4.</w:t>
      </w:r>
      <w:r w:rsidRPr="00F97AAB">
        <w:rPr>
          <w:rFonts w:ascii="Century Gothic" w:hAnsi="Century Gothic"/>
          <w:sz w:val="22"/>
          <w:szCs w:val="22"/>
        </w:rPr>
        <w:tab/>
        <w:t>Energy Efficiency: As indicated on drawings.</w:t>
      </w:r>
    </w:p>
    <w:p w14:paraId="377E9510" w14:textId="77777777" w:rsidR="005E003C" w:rsidRPr="00F97AAB" w:rsidRDefault="00425BE8" w:rsidP="00DB3AB0">
      <w:pPr>
        <w:spacing w:after="200"/>
        <w:ind w:right="-720"/>
        <w:jc w:val="both"/>
        <w:rPr>
          <w:rFonts w:ascii="Century Gothic" w:hAnsi="Century Gothic"/>
          <w:b/>
          <w:bCs/>
          <w:sz w:val="22"/>
          <w:szCs w:val="22"/>
        </w:rPr>
      </w:pPr>
      <w:r w:rsidRPr="00F97AAB">
        <w:rPr>
          <w:rFonts w:ascii="Century Gothic" w:hAnsi="Century Gothic"/>
          <w:b/>
          <w:bCs/>
          <w:sz w:val="22"/>
          <w:szCs w:val="22"/>
        </w:rPr>
        <w:t>2.02</w:t>
      </w:r>
      <w:r w:rsidRPr="00F97AAB">
        <w:rPr>
          <w:rFonts w:ascii="Century Gothic" w:hAnsi="Century Gothic"/>
          <w:b/>
          <w:bCs/>
          <w:sz w:val="22"/>
          <w:szCs w:val="22"/>
        </w:rPr>
        <w:tab/>
      </w:r>
      <w:r w:rsidRPr="00F97AAB">
        <w:rPr>
          <w:rFonts w:ascii="Century Gothic" w:hAnsi="Century Gothic"/>
          <w:b/>
          <w:bCs/>
          <w:sz w:val="22"/>
          <w:szCs w:val="22"/>
        </w:rPr>
        <w:tab/>
        <w:t>DESIGN REQUIREMENTS</w:t>
      </w:r>
    </w:p>
    <w:p w14:paraId="0E29489A" w14:textId="77777777" w:rsidR="00C546A3" w:rsidRPr="00F97AAB" w:rsidRDefault="00425BE8" w:rsidP="00DB3AB0">
      <w:pPr>
        <w:pStyle w:val="Level2"/>
        <w:tabs>
          <w:tab w:val="left" w:pos="360"/>
        </w:tabs>
        <w:spacing w:after="200"/>
        <w:ind w:left="1440" w:hanging="720"/>
        <w:jc w:val="both"/>
        <w:rPr>
          <w:rFonts w:ascii="Century Gothic" w:hAnsi="Century Gothic"/>
          <w:snapToGrid/>
          <w:sz w:val="22"/>
          <w:szCs w:val="22"/>
        </w:rPr>
      </w:pPr>
      <w:r w:rsidRPr="00F97AAB">
        <w:rPr>
          <w:rFonts w:ascii="Century Gothic" w:eastAsia="Calibri" w:hAnsi="Century Gothic"/>
          <w:sz w:val="22"/>
          <w:szCs w:val="22"/>
        </w:rPr>
        <w:t>A</w:t>
      </w:r>
      <w:r w:rsidR="005E003C" w:rsidRPr="00F97AAB">
        <w:rPr>
          <w:rFonts w:ascii="Century Gothic" w:eastAsia="Calibri" w:hAnsi="Century Gothic"/>
          <w:snapToGrid/>
          <w:sz w:val="22"/>
          <w:szCs w:val="22"/>
        </w:rPr>
        <w:t>.</w:t>
      </w:r>
      <w:r w:rsidR="005E003C" w:rsidRPr="00F97AAB">
        <w:rPr>
          <w:rFonts w:ascii="Century Gothic" w:eastAsia="Calibri" w:hAnsi="Century Gothic"/>
          <w:snapToGrid/>
          <w:sz w:val="22"/>
          <w:szCs w:val="22"/>
        </w:rPr>
        <w:tab/>
      </w:r>
      <w:r w:rsidR="00DA3010" w:rsidRPr="00F97AAB">
        <w:rPr>
          <w:rFonts w:ascii="Century Gothic" w:hAnsi="Century Gothic"/>
          <w:bCs/>
          <w:sz w:val="22"/>
          <w:szCs w:val="22"/>
        </w:rPr>
        <w:t xml:space="preserve">General: Provide a complete rotary screw packaged chiller as specified herein and as shown on the drawings. The unit shall be in accordance with the standards referenced </w:t>
      </w:r>
      <w:r w:rsidR="00DA3010" w:rsidRPr="00F97AAB">
        <w:rPr>
          <w:rFonts w:ascii="Century Gothic" w:hAnsi="Century Gothic"/>
          <w:snapToGrid/>
          <w:sz w:val="22"/>
          <w:szCs w:val="22"/>
        </w:rPr>
        <w:t xml:space="preserve">in </w:t>
      </w:r>
      <w:r w:rsidR="00613124" w:rsidRPr="00F97AAB">
        <w:rPr>
          <w:rFonts w:ascii="Century Gothic" w:hAnsi="Century Gothic"/>
          <w:snapToGrid/>
          <w:sz w:val="22"/>
          <w:szCs w:val="22"/>
        </w:rPr>
        <w:t>Article</w:t>
      </w:r>
      <w:r w:rsidR="00DA3010" w:rsidRPr="00F97AAB">
        <w:rPr>
          <w:rFonts w:ascii="Century Gothic" w:hAnsi="Century Gothic"/>
          <w:snapToGrid/>
          <w:sz w:val="22"/>
          <w:szCs w:val="22"/>
        </w:rPr>
        <w:t xml:space="preserve"> 1</w:t>
      </w:r>
      <w:r w:rsidR="00613124" w:rsidRPr="00F97AAB">
        <w:rPr>
          <w:rFonts w:ascii="Century Gothic" w:hAnsi="Century Gothic"/>
          <w:snapToGrid/>
          <w:sz w:val="22"/>
          <w:szCs w:val="22"/>
        </w:rPr>
        <w:t>.02</w:t>
      </w:r>
      <w:r w:rsidR="00DA3010" w:rsidRPr="00F97AAB">
        <w:rPr>
          <w:rFonts w:ascii="Century Gothic" w:hAnsi="Century Gothic"/>
          <w:snapToGrid/>
          <w:sz w:val="22"/>
          <w:szCs w:val="22"/>
        </w:rPr>
        <w:t>.</w:t>
      </w:r>
    </w:p>
    <w:p w14:paraId="60D301DA" w14:textId="77777777" w:rsidR="00425BE8" w:rsidRPr="00F97AAB" w:rsidRDefault="00425BE8" w:rsidP="00DB3AB0">
      <w:pPr>
        <w:pStyle w:val="HeadingRunIn"/>
        <w:keepNext w:val="0"/>
        <w:tabs>
          <w:tab w:val="decimal" w:pos="0"/>
          <w:tab w:val="left" w:pos="280"/>
        </w:tabs>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kern w:val="20"/>
          <w:sz w:val="22"/>
          <w:szCs w:val="22"/>
        </w:rPr>
        <w:t>B.</w:t>
      </w:r>
      <w:r w:rsidRPr="00F97AAB">
        <w:rPr>
          <w:rFonts w:ascii="Century Gothic" w:hAnsi="Century Gothic"/>
          <w:b w:val="0"/>
          <w:kern w:val="20"/>
          <w:sz w:val="22"/>
          <w:szCs w:val="22"/>
        </w:rPr>
        <w:tab/>
      </w:r>
      <w:r w:rsidR="00DA3010" w:rsidRPr="00F97AAB">
        <w:rPr>
          <w:rFonts w:ascii="Century Gothic" w:hAnsi="Century Gothic"/>
          <w:b w:val="0"/>
          <w:bCs w:val="0"/>
          <w:w w:val="100"/>
          <w:sz w:val="22"/>
          <w:szCs w:val="22"/>
        </w:rPr>
        <w:t>Performance: Refer to the schedule of performance on the drawings. . The unit shall be capable of operating to 35</w:t>
      </w:r>
      <w:r w:rsidR="00997F5D" w:rsidRPr="00F97AAB">
        <w:rPr>
          <w:rFonts w:ascii="Century Gothic" w:hAnsi="Century Gothic"/>
          <w:b w:val="0"/>
          <w:bCs w:val="0"/>
          <w:w w:val="100"/>
          <w:sz w:val="22"/>
          <w:szCs w:val="22"/>
        </w:rPr>
        <w:t xml:space="preserve"> degrees </w:t>
      </w:r>
      <w:r w:rsidR="00DA3010" w:rsidRPr="00F97AAB">
        <w:rPr>
          <w:rFonts w:ascii="Century Gothic" w:hAnsi="Century Gothic"/>
          <w:b w:val="0"/>
          <w:bCs w:val="0"/>
          <w:w w:val="100"/>
          <w:sz w:val="22"/>
          <w:szCs w:val="22"/>
        </w:rPr>
        <w:t>F (4.4</w:t>
      </w:r>
      <w:r w:rsidR="00997F5D" w:rsidRPr="00F97AAB">
        <w:rPr>
          <w:rFonts w:ascii="Century Gothic" w:hAnsi="Century Gothic"/>
          <w:b w:val="0"/>
          <w:bCs w:val="0"/>
          <w:w w:val="100"/>
          <w:sz w:val="22"/>
          <w:szCs w:val="22"/>
        </w:rPr>
        <w:t xml:space="preserve"> degrees </w:t>
      </w:r>
      <w:r w:rsidR="00DA3010" w:rsidRPr="00F97AAB">
        <w:rPr>
          <w:rFonts w:ascii="Century Gothic" w:hAnsi="Century Gothic"/>
          <w:b w:val="0"/>
          <w:bCs w:val="0"/>
          <w:w w:val="100"/>
          <w:sz w:val="22"/>
          <w:szCs w:val="22"/>
        </w:rPr>
        <w:t>C) ambient temperature.</w:t>
      </w:r>
    </w:p>
    <w:p w14:paraId="19FAF418" w14:textId="77777777" w:rsidR="00425BE8" w:rsidRPr="00F97AAB" w:rsidRDefault="00425BE8" w:rsidP="00DB3AB0">
      <w:pPr>
        <w:pStyle w:val="HeadingRunIn"/>
        <w:keepNext w:val="0"/>
        <w:tabs>
          <w:tab w:val="decimal" w:pos="0"/>
          <w:tab w:val="left" w:pos="280"/>
        </w:tabs>
        <w:spacing w:before="0" w:after="200" w:line="240" w:lineRule="auto"/>
        <w:ind w:left="1440" w:hanging="720"/>
        <w:jc w:val="both"/>
        <w:rPr>
          <w:rFonts w:ascii="Century Gothic" w:hAnsi="Century Gothic"/>
          <w:b w:val="0"/>
          <w:kern w:val="20"/>
          <w:sz w:val="22"/>
          <w:szCs w:val="22"/>
        </w:rPr>
      </w:pPr>
      <w:r w:rsidRPr="00F97AAB">
        <w:rPr>
          <w:rFonts w:ascii="Century Gothic" w:hAnsi="Century Gothic"/>
          <w:b w:val="0"/>
          <w:kern w:val="20"/>
          <w:sz w:val="22"/>
          <w:szCs w:val="22"/>
        </w:rPr>
        <w:t>C.</w:t>
      </w:r>
      <w:r w:rsidRPr="00F97AAB">
        <w:rPr>
          <w:rFonts w:ascii="Century Gothic" w:hAnsi="Century Gothic"/>
          <w:b w:val="0"/>
          <w:kern w:val="20"/>
          <w:sz w:val="22"/>
          <w:szCs w:val="22"/>
        </w:rPr>
        <w:tab/>
      </w:r>
      <w:r w:rsidR="00DA3010" w:rsidRPr="00F97AAB">
        <w:rPr>
          <w:rFonts w:ascii="Century Gothic" w:hAnsi="Century Gothic"/>
          <w:b w:val="0"/>
          <w:kern w:val="20"/>
          <w:sz w:val="22"/>
          <w:szCs w:val="22"/>
        </w:rPr>
        <w:t>The unit shall provide ventilation in the controller to provide operation above 100</w:t>
      </w:r>
      <w:r w:rsidR="00997F5D" w:rsidRPr="00F97AAB">
        <w:rPr>
          <w:rFonts w:ascii="Century Gothic" w:hAnsi="Century Gothic"/>
          <w:b w:val="0"/>
          <w:kern w:val="20"/>
          <w:sz w:val="22"/>
          <w:szCs w:val="22"/>
        </w:rPr>
        <w:t xml:space="preserve"> degrees </w:t>
      </w:r>
      <w:r w:rsidR="00DA3010" w:rsidRPr="00F97AAB">
        <w:rPr>
          <w:rFonts w:ascii="Century Gothic" w:hAnsi="Century Gothic"/>
          <w:b w:val="0"/>
          <w:kern w:val="20"/>
          <w:sz w:val="22"/>
          <w:szCs w:val="22"/>
        </w:rPr>
        <w:t>F (38</w:t>
      </w:r>
      <w:r w:rsidR="00997F5D" w:rsidRPr="00F97AAB">
        <w:rPr>
          <w:rFonts w:ascii="Century Gothic" w:hAnsi="Century Gothic"/>
          <w:b w:val="0"/>
          <w:kern w:val="20"/>
          <w:sz w:val="22"/>
          <w:szCs w:val="22"/>
        </w:rPr>
        <w:t xml:space="preserve"> degrees </w:t>
      </w:r>
      <w:r w:rsidR="00DA3010" w:rsidRPr="00F97AAB">
        <w:rPr>
          <w:rFonts w:ascii="Century Gothic" w:hAnsi="Century Gothic"/>
          <w:b w:val="0"/>
          <w:kern w:val="20"/>
          <w:sz w:val="22"/>
          <w:szCs w:val="22"/>
        </w:rPr>
        <w:t>C)</w:t>
      </w:r>
      <w:r w:rsidR="00DD0FE4" w:rsidRPr="00F97AAB">
        <w:rPr>
          <w:rFonts w:ascii="Century Gothic" w:hAnsi="Century Gothic"/>
          <w:b w:val="0"/>
          <w:kern w:val="20"/>
          <w:sz w:val="22"/>
          <w:szCs w:val="22"/>
        </w:rPr>
        <w:t xml:space="preserve"> </w:t>
      </w:r>
      <w:r w:rsidR="00DA3010" w:rsidRPr="00F97AAB">
        <w:rPr>
          <w:rFonts w:ascii="Century Gothic" w:hAnsi="Century Gothic"/>
          <w:b w:val="0"/>
          <w:kern w:val="20"/>
          <w:sz w:val="22"/>
          <w:szCs w:val="22"/>
        </w:rPr>
        <w:t>up to 125</w:t>
      </w:r>
      <w:r w:rsidR="00997F5D" w:rsidRPr="00F97AAB">
        <w:rPr>
          <w:rFonts w:ascii="Century Gothic" w:hAnsi="Century Gothic"/>
          <w:b w:val="0"/>
          <w:kern w:val="20"/>
          <w:sz w:val="22"/>
          <w:szCs w:val="22"/>
        </w:rPr>
        <w:t xml:space="preserve"> degrees </w:t>
      </w:r>
      <w:r w:rsidR="00DA3010" w:rsidRPr="00F97AAB">
        <w:rPr>
          <w:rFonts w:ascii="Century Gothic" w:hAnsi="Century Gothic"/>
          <w:b w:val="0"/>
          <w:kern w:val="20"/>
          <w:sz w:val="22"/>
          <w:szCs w:val="22"/>
        </w:rPr>
        <w:t>F</w:t>
      </w:r>
      <w:r w:rsidR="00DD0FE4" w:rsidRPr="00F97AAB">
        <w:rPr>
          <w:rFonts w:ascii="Century Gothic" w:hAnsi="Century Gothic"/>
          <w:b w:val="0"/>
          <w:kern w:val="20"/>
          <w:sz w:val="22"/>
          <w:szCs w:val="22"/>
        </w:rPr>
        <w:t xml:space="preserve"> </w:t>
      </w:r>
      <w:r w:rsidR="00DA3010" w:rsidRPr="00F97AAB">
        <w:rPr>
          <w:rFonts w:ascii="Century Gothic" w:hAnsi="Century Gothic"/>
          <w:b w:val="0"/>
          <w:kern w:val="20"/>
          <w:sz w:val="22"/>
          <w:szCs w:val="22"/>
        </w:rPr>
        <w:t>(51</w:t>
      </w:r>
      <w:r w:rsidR="00997F5D" w:rsidRPr="00F97AAB">
        <w:rPr>
          <w:rFonts w:ascii="Century Gothic" w:hAnsi="Century Gothic"/>
          <w:b w:val="0"/>
          <w:kern w:val="20"/>
          <w:sz w:val="22"/>
          <w:szCs w:val="22"/>
        </w:rPr>
        <w:t xml:space="preserve"> degrees </w:t>
      </w:r>
      <w:r w:rsidR="00DA3010" w:rsidRPr="00F97AAB">
        <w:rPr>
          <w:rFonts w:ascii="Century Gothic" w:hAnsi="Century Gothic"/>
          <w:b w:val="0"/>
          <w:kern w:val="20"/>
          <w:sz w:val="22"/>
          <w:szCs w:val="22"/>
        </w:rPr>
        <w:t>C) ambient air temperatures.</w:t>
      </w:r>
    </w:p>
    <w:p w14:paraId="4B7305C6" w14:textId="77777777" w:rsidR="00DA3010" w:rsidRPr="00F97AAB" w:rsidRDefault="00DA3010" w:rsidP="00DB3AB0">
      <w:pPr>
        <w:pStyle w:val="HeadingRunIn"/>
        <w:keepNext w:val="0"/>
        <w:tabs>
          <w:tab w:val="decimal" w:pos="0"/>
          <w:tab w:val="left" w:pos="280"/>
        </w:tabs>
        <w:spacing w:before="0" w:after="200" w:line="240" w:lineRule="auto"/>
        <w:ind w:left="1440" w:hanging="720"/>
        <w:jc w:val="both"/>
        <w:rPr>
          <w:rFonts w:ascii="Century Gothic" w:hAnsi="Century Gothic"/>
          <w:b w:val="0"/>
          <w:kern w:val="20"/>
          <w:sz w:val="22"/>
          <w:szCs w:val="22"/>
        </w:rPr>
      </w:pPr>
      <w:r w:rsidRPr="00F97AAB">
        <w:rPr>
          <w:rFonts w:ascii="Century Gothic" w:hAnsi="Century Gothic"/>
          <w:b w:val="0"/>
          <w:kern w:val="20"/>
          <w:sz w:val="22"/>
          <w:szCs w:val="22"/>
        </w:rPr>
        <w:t>D.</w:t>
      </w:r>
      <w:r w:rsidRPr="00F97AAB">
        <w:rPr>
          <w:rFonts w:ascii="Century Gothic" w:hAnsi="Century Gothic"/>
          <w:b w:val="0"/>
          <w:kern w:val="20"/>
          <w:sz w:val="22"/>
          <w:szCs w:val="22"/>
        </w:rPr>
        <w:tab/>
        <w:t xml:space="preserve">Acoustics: Manufacturer must provide both sound power and sound pressure data in decibels.   Sound pressure data per </w:t>
      </w:r>
      <w:r w:rsidR="00613124" w:rsidRPr="00F97AAB">
        <w:rPr>
          <w:rFonts w:ascii="Century Gothic" w:hAnsi="Century Gothic"/>
          <w:b w:val="0"/>
          <w:kern w:val="20"/>
          <w:sz w:val="22"/>
          <w:szCs w:val="22"/>
        </w:rPr>
        <w:t>AHRI</w:t>
      </w:r>
      <w:r w:rsidRPr="00F97AAB">
        <w:rPr>
          <w:rFonts w:ascii="Century Gothic" w:hAnsi="Century Gothic"/>
          <w:b w:val="0"/>
          <w:kern w:val="20"/>
          <w:sz w:val="22"/>
          <w:szCs w:val="22"/>
        </w:rPr>
        <w:t xml:space="preserve"> 370 must be provided in 8 octave band format at full load.  In addition, A-weighted </w:t>
      </w:r>
      <w:r w:rsidRPr="00F97AAB">
        <w:rPr>
          <w:rFonts w:ascii="Century Gothic" w:hAnsi="Century Gothic"/>
          <w:b w:val="0"/>
          <w:kern w:val="20"/>
          <w:sz w:val="22"/>
          <w:szCs w:val="22"/>
        </w:rPr>
        <w:lastRenderedPageBreak/>
        <w:t>sound pressure at 30 feet should be provided at 100</w:t>
      </w:r>
      <w:r w:rsidR="00997F5D" w:rsidRPr="00F97AAB">
        <w:rPr>
          <w:rFonts w:ascii="Century Gothic" w:hAnsi="Century Gothic"/>
          <w:b w:val="0"/>
          <w:kern w:val="20"/>
          <w:sz w:val="22"/>
          <w:szCs w:val="22"/>
        </w:rPr>
        <w:t xml:space="preserve"> percent</w:t>
      </w:r>
      <w:r w:rsidRPr="00F97AAB">
        <w:rPr>
          <w:rFonts w:ascii="Century Gothic" w:hAnsi="Century Gothic"/>
          <w:b w:val="0"/>
          <w:kern w:val="20"/>
          <w:sz w:val="22"/>
          <w:szCs w:val="22"/>
        </w:rPr>
        <w:t>, 75</w:t>
      </w:r>
      <w:r w:rsidR="00997F5D" w:rsidRPr="00F97AAB">
        <w:rPr>
          <w:rFonts w:ascii="Century Gothic" w:hAnsi="Century Gothic"/>
          <w:b w:val="0"/>
          <w:kern w:val="20"/>
          <w:sz w:val="22"/>
          <w:szCs w:val="22"/>
        </w:rPr>
        <w:t xml:space="preserve"> percent</w:t>
      </w:r>
      <w:r w:rsidRPr="00F97AAB">
        <w:rPr>
          <w:rFonts w:ascii="Century Gothic" w:hAnsi="Century Gothic"/>
          <w:b w:val="0"/>
          <w:kern w:val="20"/>
          <w:sz w:val="22"/>
          <w:szCs w:val="22"/>
        </w:rPr>
        <w:t>, 50</w:t>
      </w:r>
      <w:r w:rsidR="00997F5D" w:rsidRPr="00F97AAB">
        <w:rPr>
          <w:rFonts w:ascii="Century Gothic" w:hAnsi="Century Gothic"/>
          <w:b w:val="0"/>
          <w:kern w:val="20"/>
          <w:sz w:val="22"/>
          <w:szCs w:val="22"/>
        </w:rPr>
        <w:t xml:space="preserve"> percent</w:t>
      </w:r>
      <w:r w:rsidRPr="00F97AAB">
        <w:rPr>
          <w:rFonts w:ascii="Century Gothic" w:hAnsi="Century Gothic"/>
          <w:b w:val="0"/>
          <w:kern w:val="20"/>
          <w:sz w:val="22"/>
          <w:szCs w:val="22"/>
        </w:rPr>
        <w:t xml:space="preserve"> and 25</w:t>
      </w:r>
      <w:r w:rsidR="00997F5D" w:rsidRPr="00F97AAB">
        <w:rPr>
          <w:rFonts w:ascii="Century Gothic" w:hAnsi="Century Gothic"/>
          <w:b w:val="0"/>
          <w:kern w:val="20"/>
          <w:sz w:val="22"/>
          <w:szCs w:val="22"/>
        </w:rPr>
        <w:t xml:space="preserve"> percent</w:t>
      </w:r>
      <w:r w:rsidRPr="00F97AAB">
        <w:rPr>
          <w:rFonts w:ascii="Century Gothic" w:hAnsi="Century Gothic"/>
          <w:b w:val="0"/>
          <w:kern w:val="20"/>
          <w:sz w:val="22"/>
          <w:szCs w:val="22"/>
        </w:rPr>
        <w:t xml:space="preserve"> load points to identify the full operational noise envelope. Sound power must be provided in 1/3 octave band format to highlight any tonal quality issues.</w:t>
      </w:r>
      <w:r w:rsidR="005A0C9A" w:rsidRPr="00F97AAB">
        <w:rPr>
          <w:rFonts w:ascii="Century Gothic" w:hAnsi="Century Gothic"/>
          <w:b w:val="0"/>
          <w:kern w:val="20"/>
          <w:sz w:val="22"/>
          <w:szCs w:val="22"/>
        </w:rPr>
        <w:t xml:space="preserve"> </w:t>
      </w:r>
      <w:r w:rsidRPr="00F97AAB">
        <w:rPr>
          <w:rFonts w:ascii="Century Gothic" w:hAnsi="Century Gothic"/>
          <w:b w:val="0"/>
          <w:kern w:val="20"/>
          <w:sz w:val="22"/>
          <w:szCs w:val="22"/>
        </w:rPr>
        <w:t xml:space="preserve"> If manufacturer cannot meet scheduled noise levels, sound attenuation devices or barrier walls must be installed to meet this performance level.</w:t>
      </w:r>
    </w:p>
    <w:p w14:paraId="16B15A98" w14:textId="77777777" w:rsidR="000E6C5D" w:rsidRPr="00F97AAB" w:rsidRDefault="000E6C5D" w:rsidP="00DB3AB0">
      <w:pPr>
        <w:spacing w:after="200"/>
        <w:jc w:val="both"/>
        <w:rPr>
          <w:rFonts w:ascii="Century Gothic" w:hAnsi="Century Gothic"/>
          <w:b/>
          <w:bCs/>
          <w:sz w:val="22"/>
          <w:szCs w:val="22"/>
        </w:rPr>
      </w:pPr>
      <w:r w:rsidRPr="00F97AAB">
        <w:rPr>
          <w:rFonts w:ascii="Century Gothic" w:hAnsi="Century Gothic"/>
          <w:b/>
          <w:bCs/>
          <w:sz w:val="22"/>
          <w:szCs w:val="22"/>
        </w:rPr>
        <w:t>2.03</w:t>
      </w:r>
      <w:r w:rsidRPr="00F97AAB">
        <w:rPr>
          <w:rFonts w:ascii="Century Gothic" w:hAnsi="Century Gothic"/>
          <w:b/>
          <w:bCs/>
          <w:sz w:val="22"/>
          <w:szCs w:val="22"/>
        </w:rPr>
        <w:tab/>
      </w:r>
      <w:r w:rsidRPr="00F97AAB">
        <w:rPr>
          <w:rFonts w:ascii="Century Gothic" w:hAnsi="Century Gothic"/>
          <w:b/>
          <w:bCs/>
          <w:sz w:val="22"/>
          <w:szCs w:val="22"/>
        </w:rPr>
        <w:tab/>
        <w:t>CHILLER COMPONENTS</w:t>
      </w:r>
    </w:p>
    <w:p w14:paraId="2CED2EA5" w14:textId="77777777" w:rsidR="00B4295B" w:rsidRPr="00F97AAB" w:rsidRDefault="000E6C5D"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A.</w:t>
      </w:r>
      <w:r w:rsidRPr="00F97AAB">
        <w:rPr>
          <w:rFonts w:ascii="Century Gothic" w:hAnsi="Century Gothic"/>
          <w:b w:val="0"/>
          <w:sz w:val="22"/>
          <w:szCs w:val="22"/>
        </w:rPr>
        <w:tab/>
      </w:r>
      <w:r w:rsidR="00B4295B" w:rsidRPr="00F97AAB">
        <w:rPr>
          <w:rFonts w:ascii="Century Gothic" w:hAnsi="Century Gothic"/>
          <w:b w:val="0"/>
          <w:bCs w:val="0"/>
          <w:w w:val="100"/>
          <w:sz w:val="22"/>
          <w:szCs w:val="22"/>
        </w:rPr>
        <w:t xml:space="preserve">Compressors: The compressors shall be field serviceable, semi-hermetic, single-rotor screw type with one central helical rotor meshing with two opposing </w:t>
      </w:r>
      <w:r w:rsidR="005D192B" w:rsidRPr="00F97AAB">
        <w:rPr>
          <w:rFonts w:ascii="Century Gothic" w:hAnsi="Century Gothic"/>
          <w:b w:val="0"/>
          <w:bCs w:val="0"/>
          <w:w w:val="100"/>
          <w:sz w:val="22"/>
          <w:szCs w:val="22"/>
        </w:rPr>
        <w:t>gate rotors</w:t>
      </w:r>
      <w:r w:rsidR="00B4295B" w:rsidRPr="00F97AAB">
        <w:rPr>
          <w:rFonts w:ascii="Century Gothic" w:hAnsi="Century Gothic"/>
          <w:b w:val="0"/>
          <w:bCs w:val="0"/>
          <w:w w:val="100"/>
          <w:sz w:val="22"/>
          <w:szCs w:val="22"/>
        </w:rPr>
        <w:t xml:space="preserve">. The </w:t>
      </w:r>
      <w:r w:rsidR="005D192B" w:rsidRPr="00F97AAB">
        <w:rPr>
          <w:rFonts w:ascii="Century Gothic" w:hAnsi="Century Gothic"/>
          <w:b w:val="0"/>
          <w:bCs w:val="0"/>
          <w:w w:val="100"/>
          <w:sz w:val="22"/>
          <w:szCs w:val="22"/>
        </w:rPr>
        <w:t>gate rotor</w:t>
      </w:r>
      <w:r w:rsidR="00B4295B" w:rsidRPr="00F97AAB">
        <w:rPr>
          <w:rFonts w:ascii="Century Gothic" w:hAnsi="Century Gothic"/>
          <w:b w:val="0"/>
          <w:bCs w:val="0"/>
          <w:w w:val="100"/>
          <w:sz w:val="22"/>
          <w:szCs w:val="22"/>
        </w:rPr>
        <w:t xml:space="preserve"> contact element shall be constructed of engineered composite material, dimensionally stable up to 1500</w:t>
      </w:r>
      <w:r w:rsidR="00997F5D" w:rsidRPr="00F97AAB">
        <w:rPr>
          <w:rFonts w:ascii="Century Gothic" w:hAnsi="Century Gothic"/>
          <w:b w:val="0"/>
          <w:bCs w:val="0"/>
          <w:w w:val="100"/>
          <w:sz w:val="22"/>
          <w:szCs w:val="22"/>
        </w:rPr>
        <w:t xml:space="preserve"> degrees </w:t>
      </w:r>
      <w:r w:rsidR="00B4295B" w:rsidRPr="00F97AAB">
        <w:rPr>
          <w:rFonts w:ascii="Century Gothic" w:hAnsi="Century Gothic"/>
          <w:b w:val="0"/>
          <w:bCs w:val="0"/>
          <w:w w:val="100"/>
          <w:sz w:val="22"/>
          <w:szCs w:val="22"/>
        </w:rPr>
        <w:t>F and wear resistant for extended life. Compressors shall be vibration isolated from the frame by neoprene compression mounts. Each compressor shall be equipped with a suction service shutoff valve.</w:t>
      </w:r>
    </w:p>
    <w:p w14:paraId="222336FA" w14:textId="77777777" w:rsidR="00B4295B" w:rsidRPr="00F97AAB" w:rsidRDefault="00B4295B"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B.</w:t>
      </w:r>
      <w:r w:rsidRPr="00F97AAB">
        <w:rPr>
          <w:rFonts w:ascii="Century Gothic" w:hAnsi="Century Gothic"/>
          <w:sz w:val="22"/>
          <w:szCs w:val="22"/>
        </w:rPr>
        <w:tab/>
      </w:r>
      <w:r w:rsidRPr="00F97AAB">
        <w:rPr>
          <w:rFonts w:ascii="Century Gothic" w:hAnsi="Century Gothic"/>
          <w:b w:val="0"/>
          <w:bCs w:val="0"/>
          <w:w w:val="100"/>
          <w:sz w:val="22"/>
          <w:szCs w:val="22"/>
        </w:rPr>
        <w:t xml:space="preserve">Electric motors: Motors shall be high torque, two pole, semi-hermetic, </w:t>
      </w:r>
      <w:r w:rsidR="00613124" w:rsidRPr="00F97AAB">
        <w:rPr>
          <w:rFonts w:ascii="Century Gothic" w:hAnsi="Century Gothic"/>
          <w:b w:val="0"/>
          <w:bCs w:val="0"/>
          <w:w w:val="100"/>
          <w:sz w:val="22"/>
          <w:szCs w:val="22"/>
        </w:rPr>
        <w:t xml:space="preserve">and </w:t>
      </w:r>
      <w:r w:rsidRPr="00F97AAB">
        <w:rPr>
          <w:rFonts w:ascii="Century Gothic" w:hAnsi="Century Gothic"/>
          <w:b w:val="0"/>
          <w:bCs w:val="0"/>
          <w:w w:val="100"/>
          <w:sz w:val="22"/>
          <w:szCs w:val="22"/>
        </w:rPr>
        <w:t xml:space="preserve">squirrel cage induction type with inherent thermal protection on all three phases and cooled by suction gas. </w:t>
      </w:r>
    </w:p>
    <w:p w14:paraId="3C00CFCA" w14:textId="77777777" w:rsidR="00B4295B" w:rsidRPr="00F97AAB" w:rsidRDefault="00B4295B"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C</w:t>
      </w:r>
      <w:r w:rsidRPr="00F97AAB">
        <w:rPr>
          <w:rFonts w:ascii="Century Gothic" w:hAnsi="Century Gothic"/>
          <w:sz w:val="22"/>
          <w:szCs w:val="22"/>
        </w:rPr>
        <w:t>.</w:t>
      </w:r>
      <w:r w:rsidRPr="00F97AAB">
        <w:rPr>
          <w:rFonts w:ascii="Century Gothic" w:hAnsi="Century Gothic"/>
          <w:sz w:val="22"/>
          <w:szCs w:val="22"/>
        </w:rPr>
        <w:tab/>
      </w:r>
      <w:r w:rsidRPr="00F97AAB">
        <w:rPr>
          <w:rFonts w:ascii="Century Gothic" w:hAnsi="Century Gothic"/>
          <w:b w:val="0"/>
          <w:bCs w:val="0"/>
          <w:w w:val="100"/>
          <w:sz w:val="22"/>
          <w:szCs w:val="22"/>
        </w:rPr>
        <w:t xml:space="preserve">Solid-State Compressor Motor Starters: Each starter shall be designed using the current generation of reliable solid-state technology. Each starter shall provide controlled motor acceleration and </w:t>
      </w:r>
      <w:proofErr w:type="gramStart"/>
      <w:r w:rsidRPr="00F97AAB">
        <w:rPr>
          <w:rFonts w:ascii="Century Gothic" w:hAnsi="Century Gothic"/>
          <w:b w:val="0"/>
          <w:bCs w:val="0"/>
          <w:w w:val="100"/>
          <w:sz w:val="22"/>
          <w:szCs w:val="22"/>
        </w:rPr>
        <w:t>deceleration, and</w:t>
      </w:r>
      <w:proofErr w:type="gramEnd"/>
      <w:r w:rsidRPr="00F97AAB">
        <w:rPr>
          <w:rFonts w:ascii="Century Gothic" w:hAnsi="Century Gothic"/>
          <w:b w:val="0"/>
          <w:bCs w:val="0"/>
          <w:w w:val="100"/>
          <w:sz w:val="22"/>
          <w:szCs w:val="22"/>
        </w:rPr>
        <w:t xml:space="preserve"> shall provide protection for the following conditions: ground faults, phase rotation, electronic thermal overload, over/under current, stalled motor, single phase, high load current and current unbalance. </w:t>
      </w:r>
      <w:r w:rsidR="005A0C9A"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Acceptable solid-state starter manufacturers are GE, Cutler-Hammer, Benshaw</w:t>
      </w:r>
      <w:r w:rsidR="00613124" w:rsidRPr="00F97AAB">
        <w:rPr>
          <w:rFonts w:ascii="Century Gothic" w:hAnsi="Century Gothic"/>
          <w:b w:val="0"/>
          <w:bCs w:val="0"/>
          <w:w w:val="100"/>
          <w:sz w:val="22"/>
          <w:szCs w:val="22"/>
        </w:rPr>
        <w:t>,</w:t>
      </w:r>
      <w:r w:rsidRPr="00F97AAB">
        <w:rPr>
          <w:rFonts w:ascii="Century Gothic" w:hAnsi="Century Gothic"/>
          <w:b w:val="0"/>
          <w:bCs w:val="0"/>
          <w:w w:val="100"/>
          <w:sz w:val="22"/>
          <w:szCs w:val="22"/>
        </w:rPr>
        <w:t xml:space="preserve"> Reliance</w:t>
      </w:r>
      <w:r w:rsidR="00613124" w:rsidRPr="00F97AAB">
        <w:rPr>
          <w:rFonts w:ascii="Century Gothic" w:hAnsi="Century Gothic"/>
          <w:b w:val="0"/>
          <w:bCs w:val="0"/>
          <w:w w:val="100"/>
          <w:sz w:val="22"/>
          <w:szCs w:val="22"/>
        </w:rPr>
        <w:t xml:space="preserve"> Electric, or equal</w:t>
      </w:r>
      <w:r w:rsidRPr="00F97AAB">
        <w:rPr>
          <w:rFonts w:ascii="Century Gothic" w:hAnsi="Century Gothic"/>
          <w:b w:val="0"/>
          <w:bCs w:val="0"/>
          <w:w w:val="100"/>
          <w:sz w:val="22"/>
          <w:szCs w:val="22"/>
        </w:rPr>
        <w:t xml:space="preserve">. The </w:t>
      </w:r>
      <w:proofErr w:type="gramStart"/>
      <w:r w:rsidRPr="00F97AAB">
        <w:rPr>
          <w:rFonts w:ascii="Century Gothic" w:hAnsi="Century Gothic"/>
          <w:b w:val="0"/>
          <w:bCs w:val="0"/>
          <w:w w:val="100"/>
          <w:sz w:val="22"/>
          <w:szCs w:val="22"/>
        </w:rPr>
        <w:t>solid state</w:t>
      </w:r>
      <w:proofErr w:type="gramEnd"/>
      <w:r w:rsidRPr="00F97AAB">
        <w:rPr>
          <w:rFonts w:ascii="Century Gothic" w:hAnsi="Century Gothic"/>
          <w:b w:val="0"/>
          <w:bCs w:val="0"/>
          <w:w w:val="100"/>
          <w:sz w:val="22"/>
          <w:szCs w:val="22"/>
        </w:rPr>
        <w:t xml:space="preserve"> starters shall be capable of self-diagnostics, metering, and have an LED display to include the following operating and fault messages:</w:t>
      </w:r>
    </w:p>
    <w:p w14:paraId="0630505A" w14:textId="77777777" w:rsidR="00A153BD" w:rsidRPr="00F97AAB" w:rsidRDefault="00A153BD" w:rsidP="00DB3AB0">
      <w:pPr>
        <w:pStyle w:val="Numbered1"/>
        <w:tabs>
          <w:tab w:val="clear" w:pos="360"/>
        </w:tabs>
        <w:spacing w:after="200" w:line="240" w:lineRule="auto"/>
        <w:ind w:left="1440" w:firstLine="0"/>
        <w:jc w:val="both"/>
        <w:rPr>
          <w:rFonts w:ascii="Century Gothic" w:hAnsi="Century Gothic"/>
          <w:w w:val="100"/>
          <w:sz w:val="22"/>
          <w:szCs w:val="22"/>
        </w:rPr>
      </w:pPr>
      <w:r w:rsidRPr="00F97AAB">
        <w:rPr>
          <w:rFonts w:ascii="Century Gothic" w:hAnsi="Century Gothic"/>
          <w:sz w:val="22"/>
          <w:szCs w:val="22"/>
        </w:rPr>
        <w:t>1.</w:t>
      </w:r>
      <w:r w:rsidRPr="00F97AAB">
        <w:rPr>
          <w:rFonts w:ascii="Century Gothic" w:hAnsi="Century Gothic"/>
          <w:sz w:val="22"/>
          <w:szCs w:val="22"/>
        </w:rPr>
        <w:tab/>
      </w:r>
      <w:r w:rsidRPr="00F97AAB">
        <w:rPr>
          <w:rFonts w:ascii="Century Gothic" w:hAnsi="Century Gothic"/>
          <w:w w:val="100"/>
          <w:sz w:val="22"/>
          <w:szCs w:val="22"/>
        </w:rPr>
        <w:t>Operating Messages:</w:t>
      </w:r>
    </w:p>
    <w:p w14:paraId="0687499E" w14:textId="77777777" w:rsidR="00A153BD" w:rsidRPr="00F97AAB" w:rsidRDefault="00A153BD" w:rsidP="00DB3AB0">
      <w:pPr>
        <w:pStyle w:val="HeadingRunIn"/>
        <w:keepNext w:val="0"/>
        <w:tabs>
          <w:tab w:val="left" w:pos="720"/>
        </w:tabs>
        <w:spacing w:before="0" w:after="200" w:line="240" w:lineRule="auto"/>
        <w:ind w:left="2160"/>
        <w:jc w:val="both"/>
        <w:rPr>
          <w:rFonts w:ascii="Century Gothic" w:hAnsi="Century Gothic"/>
          <w:b w:val="0"/>
          <w:bCs w:val="0"/>
          <w:w w:val="100"/>
          <w:sz w:val="22"/>
          <w:szCs w:val="22"/>
        </w:rPr>
      </w:pPr>
      <w:r w:rsidRPr="00F97AAB">
        <w:rPr>
          <w:rFonts w:ascii="Century Gothic" w:hAnsi="Century Gothic"/>
          <w:b w:val="0"/>
          <w:bCs w:val="0"/>
          <w:w w:val="100"/>
          <w:sz w:val="22"/>
          <w:szCs w:val="22"/>
        </w:rPr>
        <w:t>a.</w:t>
      </w:r>
      <w:r w:rsidRPr="00F97AAB">
        <w:rPr>
          <w:rFonts w:ascii="Century Gothic" w:hAnsi="Century Gothic"/>
          <w:b w:val="0"/>
          <w:bCs w:val="0"/>
          <w:w w:val="100"/>
          <w:sz w:val="22"/>
          <w:szCs w:val="22"/>
        </w:rPr>
        <w:tab/>
        <w:t>Line voltage not present</w:t>
      </w:r>
      <w:r w:rsidR="00136D67" w:rsidRPr="00F97AAB">
        <w:rPr>
          <w:rFonts w:ascii="Century Gothic" w:hAnsi="Century Gothic"/>
          <w:b w:val="0"/>
          <w:bCs w:val="0"/>
          <w:w w:val="100"/>
          <w:sz w:val="22"/>
          <w:szCs w:val="22"/>
        </w:rPr>
        <w:t>.</w:t>
      </w:r>
    </w:p>
    <w:p w14:paraId="0F1FD95D"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b.</w:t>
      </w:r>
      <w:r w:rsidRPr="00F97AAB">
        <w:rPr>
          <w:rFonts w:ascii="Century Gothic" w:hAnsi="Century Gothic"/>
          <w:b w:val="0"/>
          <w:bCs w:val="0"/>
          <w:w w:val="100"/>
          <w:sz w:val="22"/>
          <w:szCs w:val="22"/>
        </w:rPr>
        <w:tab/>
        <w:t>Voltage present, starter ready</w:t>
      </w:r>
      <w:r w:rsidR="00136D67" w:rsidRPr="00F97AAB">
        <w:rPr>
          <w:rFonts w:ascii="Century Gothic" w:hAnsi="Century Gothic"/>
          <w:b w:val="0"/>
          <w:bCs w:val="0"/>
          <w:w w:val="100"/>
          <w:sz w:val="22"/>
          <w:szCs w:val="22"/>
        </w:rPr>
        <w:t>.</w:t>
      </w:r>
    </w:p>
    <w:p w14:paraId="53E289A5"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c.</w:t>
      </w:r>
      <w:r w:rsidRPr="00F97AAB">
        <w:rPr>
          <w:rFonts w:ascii="Century Gothic" w:hAnsi="Century Gothic"/>
          <w:b w:val="0"/>
          <w:bCs w:val="0"/>
          <w:w w:val="100"/>
          <w:sz w:val="22"/>
          <w:szCs w:val="22"/>
        </w:rPr>
        <w:tab/>
        <w:t>Motor accelerating</w:t>
      </w:r>
      <w:r w:rsidR="00136D67" w:rsidRPr="00F97AAB">
        <w:rPr>
          <w:rFonts w:ascii="Century Gothic" w:hAnsi="Century Gothic"/>
          <w:b w:val="0"/>
          <w:bCs w:val="0"/>
          <w:w w:val="100"/>
          <w:sz w:val="22"/>
          <w:szCs w:val="22"/>
        </w:rPr>
        <w:t>.</w:t>
      </w:r>
    </w:p>
    <w:p w14:paraId="34C75602"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d.</w:t>
      </w:r>
      <w:r w:rsidRPr="00F97AAB">
        <w:rPr>
          <w:rFonts w:ascii="Century Gothic" w:hAnsi="Century Gothic"/>
          <w:b w:val="0"/>
          <w:bCs w:val="0"/>
          <w:w w:val="100"/>
          <w:sz w:val="22"/>
          <w:szCs w:val="22"/>
        </w:rPr>
        <w:tab/>
        <w:t>Motor at full speed</w:t>
      </w:r>
      <w:r w:rsidR="00136D67" w:rsidRPr="00F97AAB">
        <w:rPr>
          <w:rFonts w:ascii="Century Gothic" w:hAnsi="Century Gothic"/>
          <w:b w:val="0"/>
          <w:bCs w:val="0"/>
          <w:w w:val="100"/>
          <w:sz w:val="22"/>
          <w:szCs w:val="22"/>
        </w:rPr>
        <w:t>.</w:t>
      </w:r>
    </w:p>
    <w:p w14:paraId="5E3B671D"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e.</w:t>
      </w:r>
      <w:r w:rsidRPr="00F97AAB">
        <w:rPr>
          <w:rFonts w:ascii="Century Gothic" w:hAnsi="Century Gothic"/>
          <w:b w:val="0"/>
          <w:bCs w:val="0"/>
          <w:w w:val="100"/>
          <w:sz w:val="22"/>
          <w:szCs w:val="22"/>
        </w:rPr>
        <w:tab/>
        <w:t>Motor at full speed, ramp time expired</w:t>
      </w:r>
      <w:r w:rsidR="00136D67" w:rsidRPr="00F97AAB">
        <w:rPr>
          <w:rFonts w:ascii="Century Gothic" w:hAnsi="Century Gothic"/>
          <w:b w:val="0"/>
          <w:bCs w:val="0"/>
          <w:w w:val="100"/>
          <w:sz w:val="22"/>
          <w:szCs w:val="22"/>
        </w:rPr>
        <w:t>.</w:t>
      </w:r>
    </w:p>
    <w:p w14:paraId="27EF9BF4"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f.</w:t>
      </w:r>
      <w:r w:rsidRPr="00F97AAB">
        <w:rPr>
          <w:rFonts w:ascii="Century Gothic" w:hAnsi="Century Gothic"/>
          <w:b w:val="0"/>
          <w:bCs w:val="0"/>
          <w:w w:val="100"/>
          <w:sz w:val="22"/>
          <w:szCs w:val="22"/>
        </w:rPr>
        <w:tab/>
        <w:t>Stop command received, motor decelerating</w:t>
      </w:r>
      <w:r w:rsidR="00136D67" w:rsidRPr="00F97AAB">
        <w:rPr>
          <w:rFonts w:ascii="Century Gothic" w:hAnsi="Century Gothic"/>
          <w:b w:val="0"/>
          <w:bCs w:val="0"/>
          <w:w w:val="100"/>
          <w:sz w:val="22"/>
          <w:szCs w:val="22"/>
        </w:rPr>
        <w:t>.</w:t>
      </w:r>
    </w:p>
    <w:p w14:paraId="2E3EA001"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g.</w:t>
      </w:r>
      <w:r w:rsidRPr="00F97AAB">
        <w:rPr>
          <w:rFonts w:ascii="Century Gothic" w:hAnsi="Century Gothic"/>
          <w:b w:val="0"/>
          <w:bCs w:val="0"/>
          <w:w w:val="100"/>
          <w:sz w:val="22"/>
          <w:szCs w:val="22"/>
        </w:rPr>
        <w:tab/>
        <w:t>Thermal overload has reached 90</w:t>
      </w:r>
      <w:r w:rsidR="00997F5D" w:rsidRPr="00F97AAB">
        <w:rPr>
          <w:rFonts w:ascii="Century Gothic" w:hAnsi="Century Gothic"/>
          <w:b w:val="0"/>
          <w:bCs w:val="0"/>
          <w:w w:val="100"/>
          <w:sz w:val="22"/>
          <w:szCs w:val="22"/>
        </w:rPr>
        <w:t xml:space="preserve"> percent</w:t>
      </w:r>
      <w:r w:rsidRPr="00F97AAB">
        <w:rPr>
          <w:rFonts w:ascii="Century Gothic" w:hAnsi="Century Gothic"/>
          <w:b w:val="0"/>
          <w:bCs w:val="0"/>
          <w:w w:val="100"/>
          <w:sz w:val="22"/>
          <w:szCs w:val="22"/>
        </w:rPr>
        <w:t xml:space="preserve"> to 99</w:t>
      </w:r>
      <w:r w:rsidR="00997F5D" w:rsidRPr="00F97AAB">
        <w:rPr>
          <w:rFonts w:ascii="Century Gothic" w:hAnsi="Century Gothic"/>
          <w:b w:val="0"/>
          <w:bCs w:val="0"/>
          <w:w w:val="100"/>
          <w:sz w:val="22"/>
          <w:szCs w:val="22"/>
        </w:rPr>
        <w:t xml:space="preserve"> percent</w:t>
      </w:r>
      <w:r w:rsidR="00136D67" w:rsidRPr="00F97AAB">
        <w:rPr>
          <w:rFonts w:ascii="Century Gothic" w:hAnsi="Century Gothic"/>
          <w:b w:val="0"/>
          <w:bCs w:val="0"/>
          <w:w w:val="100"/>
          <w:sz w:val="22"/>
          <w:szCs w:val="22"/>
        </w:rPr>
        <w:t>.</w:t>
      </w:r>
    </w:p>
    <w:p w14:paraId="338D2154"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h.</w:t>
      </w:r>
      <w:r w:rsidRPr="00F97AAB">
        <w:rPr>
          <w:rFonts w:ascii="Century Gothic" w:hAnsi="Century Gothic"/>
          <w:b w:val="0"/>
          <w:bCs w:val="0"/>
          <w:w w:val="100"/>
          <w:sz w:val="22"/>
          <w:szCs w:val="22"/>
        </w:rPr>
        <w:tab/>
        <w:t>Thermal overload at 100</w:t>
      </w:r>
      <w:r w:rsidR="00997F5D" w:rsidRPr="00F97AAB">
        <w:rPr>
          <w:rFonts w:ascii="Century Gothic" w:hAnsi="Century Gothic"/>
          <w:b w:val="0"/>
          <w:bCs w:val="0"/>
          <w:w w:val="100"/>
          <w:sz w:val="22"/>
          <w:szCs w:val="22"/>
        </w:rPr>
        <w:t xml:space="preserve"> percent</w:t>
      </w:r>
      <w:r w:rsidRPr="00F97AAB">
        <w:rPr>
          <w:rFonts w:ascii="Century Gothic" w:hAnsi="Century Gothic"/>
          <w:b w:val="0"/>
          <w:bCs w:val="0"/>
          <w:w w:val="100"/>
          <w:sz w:val="22"/>
          <w:szCs w:val="22"/>
        </w:rPr>
        <w:t>, motor stopped</w:t>
      </w:r>
      <w:r w:rsidR="00136D67" w:rsidRPr="00F97AAB">
        <w:rPr>
          <w:rFonts w:ascii="Century Gothic" w:hAnsi="Century Gothic"/>
          <w:b w:val="0"/>
          <w:bCs w:val="0"/>
          <w:w w:val="100"/>
          <w:sz w:val="22"/>
          <w:szCs w:val="22"/>
        </w:rPr>
        <w:t>.</w:t>
      </w:r>
    </w:p>
    <w:p w14:paraId="48445A9F"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proofErr w:type="spellStart"/>
      <w:r w:rsidRPr="00F97AAB">
        <w:rPr>
          <w:rFonts w:ascii="Century Gothic" w:hAnsi="Century Gothic"/>
          <w:b w:val="0"/>
          <w:bCs w:val="0"/>
          <w:w w:val="100"/>
          <w:sz w:val="22"/>
          <w:szCs w:val="22"/>
        </w:rPr>
        <w:t>i</w:t>
      </w:r>
      <w:proofErr w:type="spellEnd"/>
      <w:r w:rsidRPr="00F97AAB">
        <w:rPr>
          <w:rFonts w:ascii="Century Gothic" w:hAnsi="Century Gothic"/>
          <w:b w:val="0"/>
          <w:bCs w:val="0"/>
          <w:w w:val="100"/>
          <w:sz w:val="22"/>
          <w:szCs w:val="22"/>
        </w:rPr>
        <w:t>.</w:t>
      </w:r>
      <w:r w:rsidRPr="00F97AAB">
        <w:rPr>
          <w:rFonts w:ascii="Century Gothic" w:hAnsi="Century Gothic"/>
          <w:b w:val="0"/>
          <w:bCs w:val="0"/>
          <w:w w:val="100"/>
          <w:sz w:val="22"/>
          <w:szCs w:val="22"/>
        </w:rPr>
        <w:tab/>
        <w:t>Thermal overload reduced to 60</w:t>
      </w:r>
      <w:r w:rsidR="00997F5D" w:rsidRPr="00F97AAB">
        <w:rPr>
          <w:rFonts w:ascii="Century Gothic" w:hAnsi="Century Gothic"/>
          <w:b w:val="0"/>
          <w:bCs w:val="0"/>
          <w:w w:val="100"/>
          <w:sz w:val="22"/>
          <w:szCs w:val="22"/>
        </w:rPr>
        <w:t xml:space="preserve"> </w:t>
      </w:r>
      <w:proofErr w:type="gramStart"/>
      <w:r w:rsidR="00997F5D" w:rsidRPr="00F97AAB">
        <w:rPr>
          <w:rFonts w:ascii="Century Gothic" w:hAnsi="Century Gothic"/>
          <w:b w:val="0"/>
          <w:bCs w:val="0"/>
          <w:w w:val="100"/>
          <w:sz w:val="22"/>
          <w:szCs w:val="22"/>
        </w:rPr>
        <w:t>percent</w:t>
      </w:r>
      <w:r w:rsidRPr="00F97AAB">
        <w:rPr>
          <w:rFonts w:ascii="Century Gothic" w:hAnsi="Century Gothic"/>
          <w:b w:val="0"/>
          <w:bCs w:val="0"/>
          <w:w w:val="100"/>
          <w:sz w:val="22"/>
          <w:szCs w:val="22"/>
        </w:rPr>
        <w:t>,</w:t>
      </w:r>
      <w:proofErr w:type="gramEnd"/>
      <w:r w:rsidRPr="00F97AAB">
        <w:rPr>
          <w:rFonts w:ascii="Century Gothic" w:hAnsi="Century Gothic"/>
          <w:b w:val="0"/>
          <w:bCs w:val="0"/>
          <w:w w:val="100"/>
          <w:sz w:val="22"/>
          <w:szCs w:val="22"/>
        </w:rPr>
        <w:t xml:space="preserve"> motor can restart</w:t>
      </w:r>
      <w:r w:rsidR="00136D67" w:rsidRPr="00F97AAB">
        <w:rPr>
          <w:rFonts w:ascii="Century Gothic" w:hAnsi="Century Gothic"/>
          <w:b w:val="0"/>
          <w:bCs w:val="0"/>
          <w:w w:val="100"/>
          <w:sz w:val="22"/>
          <w:szCs w:val="22"/>
        </w:rPr>
        <w:t>.</w:t>
      </w:r>
    </w:p>
    <w:p w14:paraId="01556E11"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lastRenderedPageBreak/>
        <w:t>j.</w:t>
      </w:r>
      <w:r w:rsidRPr="00F97AAB">
        <w:rPr>
          <w:rFonts w:ascii="Century Gothic" w:hAnsi="Century Gothic"/>
          <w:b w:val="0"/>
          <w:bCs w:val="0"/>
          <w:w w:val="100"/>
          <w:sz w:val="22"/>
          <w:szCs w:val="22"/>
        </w:rPr>
        <w:tab/>
        <w:t>Passcode enabled</w:t>
      </w:r>
      <w:r w:rsidR="00136D67" w:rsidRPr="00F97AAB">
        <w:rPr>
          <w:rFonts w:ascii="Century Gothic" w:hAnsi="Century Gothic"/>
          <w:b w:val="0"/>
          <w:bCs w:val="0"/>
          <w:w w:val="100"/>
          <w:sz w:val="22"/>
          <w:szCs w:val="22"/>
        </w:rPr>
        <w:t>.</w:t>
      </w:r>
    </w:p>
    <w:p w14:paraId="456C2FA8"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k.</w:t>
      </w:r>
      <w:r w:rsidRPr="00F97AAB">
        <w:rPr>
          <w:rFonts w:ascii="Century Gothic" w:hAnsi="Century Gothic"/>
          <w:b w:val="0"/>
          <w:bCs w:val="0"/>
          <w:w w:val="100"/>
          <w:sz w:val="22"/>
          <w:szCs w:val="22"/>
        </w:rPr>
        <w:tab/>
        <w:t>Passcode disabled</w:t>
      </w:r>
      <w:r w:rsidR="00136D67" w:rsidRPr="00F97AAB">
        <w:rPr>
          <w:rFonts w:ascii="Century Gothic" w:hAnsi="Century Gothic"/>
          <w:b w:val="0"/>
          <w:bCs w:val="0"/>
          <w:w w:val="100"/>
          <w:sz w:val="22"/>
          <w:szCs w:val="22"/>
        </w:rPr>
        <w:t>.</w:t>
      </w:r>
    </w:p>
    <w:p w14:paraId="626D23AF" w14:textId="77777777" w:rsidR="00A153BD" w:rsidRPr="00F97AAB" w:rsidRDefault="00A153BD"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l.</w:t>
      </w:r>
      <w:r w:rsidRPr="00F97AAB">
        <w:rPr>
          <w:rFonts w:ascii="Century Gothic" w:hAnsi="Century Gothic"/>
          <w:b w:val="0"/>
          <w:bCs w:val="0"/>
          <w:w w:val="100"/>
          <w:sz w:val="22"/>
          <w:szCs w:val="22"/>
        </w:rPr>
        <w:tab/>
        <w:t>Thermal overload content in percentage</w:t>
      </w:r>
      <w:r w:rsidR="00136D67" w:rsidRPr="00F97AAB">
        <w:rPr>
          <w:rFonts w:ascii="Century Gothic" w:hAnsi="Century Gothic"/>
          <w:b w:val="0"/>
          <w:bCs w:val="0"/>
          <w:w w:val="100"/>
          <w:sz w:val="22"/>
          <w:szCs w:val="22"/>
        </w:rPr>
        <w:t>.</w:t>
      </w:r>
    </w:p>
    <w:p w14:paraId="0FFEEC36" w14:textId="77777777" w:rsidR="00B4295B" w:rsidRPr="00F97AAB" w:rsidRDefault="00136D67" w:rsidP="00DB3AB0">
      <w:pPr>
        <w:spacing w:after="200"/>
        <w:ind w:left="2160" w:hanging="720"/>
        <w:jc w:val="both"/>
        <w:rPr>
          <w:rFonts w:ascii="Century Gothic" w:hAnsi="Century Gothic"/>
          <w:sz w:val="22"/>
          <w:szCs w:val="22"/>
        </w:rPr>
      </w:pPr>
      <w:r w:rsidRPr="00F97AAB">
        <w:rPr>
          <w:rFonts w:ascii="Century Gothic" w:hAnsi="Century Gothic"/>
          <w:sz w:val="22"/>
          <w:szCs w:val="22"/>
        </w:rPr>
        <w:t>2.</w:t>
      </w:r>
      <w:r w:rsidRPr="00F97AAB">
        <w:rPr>
          <w:rFonts w:ascii="Century Gothic" w:hAnsi="Century Gothic"/>
          <w:sz w:val="22"/>
          <w:szCs w:val="22"/>
        </w:rPr>
        <w:tab/>
        <w:t>Fault Messages:</w:t>
      </w:r>
    </w:p>
    <w:p w14:paraId="41B87BDB"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a.</w:t>
      </w:r>
      <w:r w:rsidRPr="00F97AAB">
        <w:rPr>
          <w:rFonts w:ascii="Century Gothic" w:hAnsi="Century Gothic"/>
          <w:b w:val="0"/>
          <w:sz w:val="22"/>
          <w:szCs w:val="22"/>
        </w:rPr>
        <w:tab/>
      </w:r>
      <w:r w:rsidRPr="00F97AAB">
        <w:rPr>
          <w:rFonts w:ascii="Century Gothic" w:hAnsi="Century Gothic"/>
          <w:b w:val="0"/>
          <w:bCs w:val="0"/>
          <w:w w:val="100"/>
          <w:sz w:val="22"/>
          <w:szCs w:val="22"/>
        </w:rPr>
        <w:t>System power not three phase.</w:t>
      </w:r>
    </w:p>
    <w:p w14:paraId="5D7448CA"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b.</w:t>
      </w:r>
      <w:r w:rsidRPr="00F97AAB">
        <w:rPr>
          <w:rFonts w:ascii="Century Gothic" w:hAnsi="Century Gothic"/>
          <w:b w:val="0"/>
          <w:sz w:val="22"/>
          <w:szCs w:val="22"/>
        </w:rPr>
        <w:tab/>
      </w:r>
      <w:r w:rsidRPr="00F97AAB">
        <w:rPr>
          <w:rFonts w:ascii="Century Gothic" w:hAnsi="Century Gothic"/>
          <w:b w:val="0"/>
          <w:bCs w:val="0"/>
          <w:w w:val="100"/>
          <w:sz w:val="22"/>
          <w:szCs w:val="22"/>
        </w:rPr>
        <w:t>Phase sequence incorrect.</w:t>
      </w:r>
    </w:p>
    <w:p w14:paraId="51194B1E"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c.</w:t>
      </w:r>
      <w:r w:rsidRPr="00F97AAB">
        <w:rPr>
          <w:rFonts w:ascii="Century Gothic" w:hAnsi="Century Gothic"/>
          <w:b w:val="0"/>
          <w:sz w:val="22"/>
          <w:szCs w:val="22"/>
        </w:rPr>
        <w:tab/>
      </w:r>
      <w:r w:rsidRPr="00F97AAB">
        <w:rPr>
          <w:rFonts w:ascii="Century Gothic" w:hAnsi="Century Gothic"/>
          <w:b w:val="0"/>
          <w:bCs w:val="0"/>
          <w:w w:val="100"/>
          <w:sz w:val="22"/>
          <w:szCs w:val="22"/>
        </w:rPr>
        <w:t>Line frequency less than 25 Hz.</w:t>
      </w:r>
    </w:p>
    <w:p w14:paraId="5263A0A7"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d.</w:t>
      </w:r>
      <w:r w:rsidRPr="00F97AAB">
        <w:rPr>
          <w:rFonts w:ascii="Century Gothic" w:hAnsi="Century Gothic"/>
          <w:b w:val="0"/>
          <w:sz w:val="22"/>
          <w:szCs w:val="22"/>
        </w:rPr>
        <w:tab/>
      </w:r>
      <w:r w:rsidRPr="00F97AAB">
        <w:rPr>
          <w:rFonts w:ascii="Century Gothic" w:hAnsi="Century Gothic"/>
          <w:b w:val="0"/>
          <w:bCs w:val="0"/>
          <w:w w:val="100"/>
          <w:sz w:val="22"/>
          <w:szCs w:val="22"/>
        </w:rPr>
        <w:t>Line frequency more than 72 Hz.</w:t>
      </w:r>
    </w:p>
    <w:p w14:paraId="53170FF1"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e.</w:t>
      </w:r>
      <w:r w:rsidRPr="00F97AAB">
        <w:rPr>
          <w:rFonts w:ascii="Century Gothic" w:hAnsi="Century Gothic"/>
          <w:b w:val="0"/>
          <w:sz w:val="22"/>
          <w:szCs w:val="22"/>
        </w:rPr>
        <w:tab/>
      </w:r>
      <w:r w:rsidRPr="00F97AAB">
        <w:rPr>
          <w:rFonts w:ascii="Century Gothic" w:hAnsi="Century Gothic"/>
          <w:b w:val="0"/>
          <w:bCs w:val="0"/>
          <w:w w:val="100"/>
          <w:sz w:val="22"/>
          <w:szCs w:val="22"/>
        </w:rPr>
        <w:t>Excessive current unbalance.</w:t>
      </w:r>
    </w:p>
    <w:p w14:paraId="36CB7242"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f.</w:t>
      </w:r>
      <w:r w:rsidRPr="00F97AAB">
        <w:rPr>
          <w:rFonts w:ascii="Century Gothic" w:hAnsi="Century Gothic"/>
          <w:b w:val="0"/>
          <w:sz w:val="22"/>
          <w:szCs w:val="22"/>
        </w:rPr>
        <w:tab/>
      </w:r>
      <w:r w:rsidRPr="00F97AAB">
        <w:rPr>
          <w:rFonts w:ascii="Century Gothic" w:hAnsi="Century Gothic"/>
          <w:b w:val="0"/>
          <w:bCs w:val="0"/>
          <w:w w:val="100"/>
          <w:sz w:val="22"/>
          <w:szCs w:val="22"/>
        </w:rPr>
        <w:t>Operating parameters lost.</w:t>
      </w:r>
    </w:p>
    <w:p w14:paraId="35EB226C"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g.</w:t>
      </w:r>
      <w:r w:rsidRPr="00F97AAB">
        <w:rPr>
          <w:rFonts w:ascii="Century Gothic" w:hAnsi="Century Gothic"/>
          <w:b w:val="0"/>
          <w:sz w:val="22"/>
          <w:szCs w:val="22"/>
        </w:rPr>
        <w:tab/>
      </w:r>
      <w:r w:rsidRPr="00F97AAB">
        <w:rPr>
          <w:rFonts w:ascii="Century Gothic" w:hAnsi="Century Gothic"/>
          <w:b w:val="0"/>
          <w:bCs w:val="0"/>
          <w:w w:val="100"/>
          <w:sz w:val="22"/>
          <w:szCs w:val="22"/>
        </w:rPr>
        <w:t>No current after “Run” command.</w:t>
      </w:r>
    </w:p>
    <w:p w14:paraId="189457E9"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h.</w:t>
      </w:r>
      <w:r w:rsidRPr="00F97AAB">
        <w:rPr>
          <w:rFonts w:ascii="Century Gothic" w:hAnsi="Century Gothic"/>
          <w:b w:val="0"/>
          <w:sz w:val="22"/>
          <w:szCs w:val="22"/>
        </w:rPr>
        <w:tab/>
      </w:r>
      <w:r w:rsidRPr="00F97AAB">
        <w:rPr>
          <w:rFonts w:ascii="Century Gothic" w:hAnsi="Century Gothic"/>
          <w:b w:val="0"/>
          <w:bCs w:val="0"/>
          <w:w w:val="100"/>
          <w:sz w:val="22"/>
          <w:szCs w:val="22"/>
        </w:rPr>
        <w:t>Undercurrent trip occurred.</w:t>
      </w:r>
    </w:p>
    <w:p w14:paraId="0DFD54D9"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proofErr w:type="spellStart"/>
      <w:r w:rsidRPr="00F97AAB">
        <w:rPr>
          <w:rFonts w:ascii="Century Gothic" w:hAnsi="Century Gothic"/>
          <w:b w:val="0"/>
          <w:sz w:val="22"/>
          <w:szCs w:val="22"/>
        </w:rPr>
        <w:t>i</w:t>
      </w:r>
      <w:proofErr w:type="spellEnd"/>
      <w:r w:rsidRPr="00F97AAB">
        <w:rPr>
          <w:rFonts w:ascii="Century Gothic" w:hAnsi="Century Gothic"/>
          <w:b w:val="0"/>
          <w:sz w:val="22"/>
          <w:szCs w:val="22"/>
        </w:rPr>
        <w:t>.</w:t>
      </w:r>
      <w:r w:rsidRPr="00F97AAB">
        <w:rPr>
          <w:rFonts w:ascii="Century Gothic" w:hAnsi="Century Gothic"/>
          <w:b w:val="0"/>
          <w:sz w:val="22"/>
          <w:szCs w:val="22"/>
        </w:rPr>
        <w:tab/>
      </w:r>
      <w:r w:rsidRPr="00F97AAB">
        <w:rPr>
          <w:rFonts w:ascii="Century Gothic" w:hAnsi="Century Gothic"/>
          <w:b w:val="0"/>
          <w:bCs w:val="0"/>
          <w:w w:val="100"/>
          <w:sz w:val="22"/>
          <w:szCs w:val="22"/>
        </w:rPr>
        <w:t>Overcurrent trip occurred.</w:t>
      </w:r>
    </w:p>
    <w:p w14:paraId="4AACBC15"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j.</w:t>
      </w:r>
      <w:r w:rsidRPr="00F97AAB">
        <w:rPr>
          <w:rFonts w:ascii="Century Gothic" w:hAnsi="Century Gothic"/>
          <w:b w:val="0"/>
          <w:sz w:val="22"/>
          <w:szCs w:val="22"/>
        </w:rPr>
        <w:tab/>
      </w:r>
      <w:r w:rsidRPr="00F97AAB">
        <w:rPr>
          <w:rFonts w:ascii="Century Gothic" w:hAnsi="Century Gothic"/>
          <w:b w:val="0"/>
          <w:bCs w:val="0"/>
          <w:w w:val="100"/>
          <w:sz w:val="22"/>
          <w:szCs w:val="22"/>
        </w:rPr>
        <w:t>Control power too low.</w:t>
      </w:r>
    </w:p>
    <w:p w14:paraId="5FB854C2"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k.</w:t>
      </w:r>
      <w:r w:rsidRPr="00F97AAB">
        <w:rPr>
          <w:rFonts w:ascii="Century Gothic" w:hAnsi="Century Gothic"/>
          <w:b w:val="0"/>
          <w:sz w:val="22"/>
          <w:szCs w:val="22"/>
        </w:rPr>
        <w:tab/>
      </w:r>
      <w:r w:rsidRPr="00F97AAB">
        <w:rPr>
          <w:rFonts w:ascii="Century Gothic" w:hAnsi="Century Gothic"/>
          <w:b w:val="0"/>
          <w:bCs w:val="0"/>
          <w:w w:val="100"/>
          <w:sz w:val="22"/>
          <w:szCs w:val="22"/>
        </w:rPr>
        <w:t>Motor stalled during acceleration.</w:t>
      </w:r>
    </w:p>
    <w:p w14:paraId="3D987C3B" w14:textId="77777777" w:rsidR="00136D67" w:rsidRPr="00F97AAB" w:rsidRDefault="00136D67" w:rsidP="00DB3AB0">
      <w:pPr>
        <w:pStyle w:val="HeadingRunIn"/>
        <w:keepNext w:val="0"/>
        <w:spacing w:before="0" w:after="200" w:line="240" w:lineRule="auto"/>
        <w:ind w:left="2880" w:hanging="720"/>
        <w:jc w:val="both"/>
        <w:rPr>
          <w:rFonts w:ascii="Century Gothic" w:hAnsi="Century Gothic"/>
          <w:b w:val="0"/>
          <w:sz w:val="22"/>
          <w:szCs w:val="22"/>
        </w:rPr>
      </w:pPr>
      <w:r w:rsidRPr="00F97AAB">
        <w:rPr>
          <w:rFonts w:ascii="Century Gothic" w:hAnsi="Century Gothic"/>
          <w:b w:val="0"/>
          <w:sz w:val="22"/>
          <w:szCs w:val="22"/>
        </w:rPr>
        <w:t>l.</w:t>
      </w:r>
      <w:r w:rsidRPr="00F97AAB">
        <w:rPr>
          <w:rFonts w:ascii="Century Gothic" w:hAnsi="Century Gothic"/>
          <w:b w:val="0"/>
          <w:sz w:val="22"/>
          <w:szCs w:val="22"/>
        </w:rPr>
        <w:tab/>
        <w:t>External fault.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D192B" w:rsidRPr="00F97AAB" w14:paraId="1C9B4E17" w14:textId="77777777" w:rsidTr="009163E3">
        <w:tc>
          <w:tcPr>
            <w:tcW w:w="10008" w:type="dxa"/>
          </w:tcPr>
          <w:p w14:paraId="1DE2B08A" w14:textId="77777777" w:rsidR="005D192B" w:rsidRPr="00F97AAB" w:rsidRDefault="005D192B" w:rsidP="00DB3AB0">
            <w:pPr>
              <w:spacing w:after="200"/>
              <w:jc w:val="both"/>
              <w:rPr>
                <w:rFonts w:ascii="Century Gothic" w:hAnsi="Century Gothic"/>
                <w:sz w:val="22"/>
                <w:szCs w:val="22"/>
              </w:rPr>
            </w:pPr>
            <w:r w:rsidRPr="00F97AAB">
              <w:rPr>
                <w:rFonts w:ascii="Century Gothic" w:hAnsi="Century Gothic"/>
                <w:b/>
                <w:sz w:val="22"/>
                <w:szCs w:val="22"/>
                <w:u w:val="single"/>
              </w:rPr>
              <w:t>EDIT NOTE</w:t>
            </w:r>
            <w:r w:rsidRPr="00F97AAB">
              <w:rPr>
                <w:rFonts w:ascii="Century Gothic" w:hAnsi="Century Gothic"/>
                <w:b/>
                <w:sz w:val="22"/>
                <w:szCs w:val="22"/>
              </w:rPr>
              <w:t>:  ITEMS 3, 5 AND 6 BELOW ARE OPTIONS, DELETE IF NOT USED,</w:t>
            </w:r>
          </w:p>
        </w:tc>
      </w:tr>
    </w:tbl>
    <w:p w14:paraId="0D0F856D" w14:textId="77777777" w:rsidR="00136D67" w:rsidRPr="00F97AAB" w:rsidRDefault="005E444E" w:rsidP="00DB3AB0">
      <w:pPr>
        <w:spacing w:after="200"/>
        <w:ind w:left="2160" w:hanging="720"/>
        <w:jc w:val="both"/>
        <w:rPr>
          <w:rFonts w:ascii="Century Gothic" w:hAnsi="Century Gothic"/>
          <w:sz w:val="22"/>
          <w:szCs w:val="22"/>
        </w:rPr>
      </w:pPr>
      <w:r w:rsidRPr="00F97AAB">
        <w:rPr>
          <w:rFonts w:ascii="Century Gothic" w:hAnsi="Century Gothic"/>
          <w:sz w:val="22"/>
          <w:szCs w:val="22"/>
        </w:rPr>
        <w:t>3.</w:t>
      </w:r>
      <w:r w:rsidRPr="00F97AAB">
        <w:rPr>
          <w:rFonts w:ascii="Century Gothic" w:hAnsi="Century Gothic"/>
          <w:sz w:val="22"/>
          <w:szCs w:val="22"/>
        </w:rPr>
        <w:tab/>
        <w:t xml:space="preserve">Variable Frequency Drive (VFD): Each compressor shall be equipped with a VFD providing compressor speed control as a function of the cooling load. Each VFD shall provide controlled motor acceleration and </w:t>
      </w:r>
      <w:proofErr w:type="gramStart"/>
      <w:r w:rsidRPr="00F97AAB">
        <w:rPr>
          <w:rFonts w:ascii="Century Gothic" w:hAnsi="Century Gothic"/>
          <w:sz w:val="22"/>
          <w:szCs w:val="22"/>
        </w:rPr>
        <w:t>deceleration, and</w:t>
      </w:r>
      <w:proofErr w:type="gramEnd"/>
      <w:r w:rsidRPr="00F97AAB">
        <w:rPr>
          <w:rFonts w:ascii="Century Gothic" w:hAnsi="Century Gothic"/>
          <w:sz w:val="22"/>
          <w:szCs w:val="22"/>
        </w:rPr>
        <w:t xml:space="preserve"> shall provide protection for the following conditions: electronic thermal overload, over/under current, stalled motor, input and output phase loss, high load current, and current unbalance.   The drive shall be equipped with DC reactors. Compressors used in VFD controlled units must have electrically insulated, coated bearings to mitigate bearing or lubricant damage from stray electric current passage. The unit controller shall display the following data:</w:t>
      </w:r>
    </w:p>
    <w:p w14:paraId="277E5B80" w14:textId="77777777" w:rsidR="005E444E" w:rsidRPr="00F97AAB" w:rsidRDefault="005E444E" w:rsidP="00DB3AB0">
      <w:pPr>
        <w:spacing w:after="200"/>
        <w:ind w:left="2880" w:hanging="720"/>
        <w:jc w:val="both"/>
        <w:rPr>
          <w:rFonts w:ascii="Century Gothic" w:hAnsi="Century Gothic"/>
          <w:sz w:val="22"/>
          <w:szCs w:val="22"/>
        </w:rPr>
      </w:pPr>
      <w:r w:rsidRPr="00F97AAB">
        <w:rPr>
          <w:rFonts w:ascii="Century Gothic" w:hAnsi="Century Gothic"/>
          <w:sz w:val="22"/>
          <w:szCs w:val="22"/>
        </w:rPr>
        <w:t>a.</w:t>
      </w:r>
      <w:r w:rsidRPr="00F97AAB">
        <w:rPr>
          <w:rFonts w:ascii="Century Gothic" w:hAnsi="Century Gothic"/>
          <w:sz w:val="22"/>
          <w:szCs w:val="22"/>
        </w:rPr>
        <w:tab/>
        <w:t>Output Frequency.</w:t>
      </w:r>
    </w:p>
    <w:p w14:paraId="3588FA1E" w14:textId="77777777" w:rsidR="005E444E" w:rsidRPr="00F97AAB" w:rsidRDefault="005E444E" w:rsidP="00DB3AB0">
      <w:pPr>
        <w:spacing w:after="200"/>
        <w:ind w:left="2880" w:hanging="720"/>
        <w:jc w:val="both"/>
        <w:rPr>
          <w:rFonts w:ascii="Century Gothic" w:hAnsi="Century Gothic"/>
          <w:bCs/>
          <w:sz w:val="22"/>
          <w:szCs w:val="22"/>
        </w:rPr>
      </w:pPr>
      <w:r w:rsidRPr="00F97AAB">
        <w:rPr>
          <w:rFonts w:ascii="Century Gothic" w:hAnsi="Century Gothic"/>
          <w:sz w:val="22"/>
          <w:szCs w:val="22"/>
        </w:rPr>
        <w:t>b.</w:t>
      </w:r>
      <w:r w:rsidRPr="00F97AAB">
        <w:rPr>
          <w:rFonts w:ascii="Century Gothic" w:hAnsi="Century Gothic"/>
          <w:sz w:val="22"/>
          <w:szCs w:val="22"/>
        </w:rPr>
        <w:tab/>
      </w:r>
      <w:r w:rsidRPr="00F97AAB">
        <w:rPr>
          <w:rFonts w:ascii="Century Gothic" w:hAnsi="Century Gothic"/>
          <w:bCs/>
          <w:sz w:val="22"/>
          <w:szCs w:val="22"/>
        </w:rPr>
        <w:t>Output Current.</w:t>
      </w:r>
    </w:p>
    <w:p w14:paraId="62F028B6" w14:textId="77777777" w:rsidR="005E444E" w:rsidRPr="00F97AAB" w:rsidRDefault="005E444E" w:rsidP="00DB3AB0">
      <w:pPr>
        <w:spacing w:after="200"/>
        <w:ind w:left="2880" w:hanging="720"/>
        <w:jc w:val="both"/>
        <w:rPr>
          <w:rFonts w:ascii="Century Gothic" w:hAnsi="Century Gothic"/>
          <w:bCs/>
          <w:sz w:val="22"/>
          <w:szCs w:val="22"/>
        </w:rPr>
      </w:pPr>
      <w:r w:rsidRPr="00F97AAB">
        <w:rPr>
          <w:rFonts w:ascii="Century Gothic" w:hAnsi="Century Gothic"/>
          <w:sz w:val="22"/>
          <w:szCs w:val="22"/>
        </w:rPr>
        <w:t>c.</w:t>
      </w:r>
      <w:r w:rsidRPr="00F97AAB">
        <w:rPr>
          <w:rFonts w:ascii="Century Gothic" w:hAnsi="Century Gothic"/>
          <w:sz w:val="22"/>
          <w:szCs w:val="22"/>
        </w:rPr>
        <w:tab/>
      </w:r>
      <w:r w:rsidRPr="00F97AAB">
        <w:rPr>
          <w:rFonts w:ascii="Century Gothic" w:hAnsi="Century Gothic"/>
          <w:bCs/>
          <w:sz w:val="22"/>
          <w:szCs w:val="22"/>
        </w:rPr>
        <w:t>Output Voltage.</w:t>
      </w:r>
    </w:p>
    <w:p w14:paraId="3256C9D3" w14:textId="77777777" w:rsidR="005E444E" w:rsidRPr="00F97AAB" w:rsidRDefault="005E444E" w:rsidP="00DB3AB0">
      <w:pPr>
        <w:spacing w:after="200"/>
        <w:ind w:left="2880" w:hanging="720"/>
        <w:jc w:val="both"/>
        <w:rPr>
          <w:rFonts w:ascii="Century Gothic" w:hAnsi="Century Gothic"/>
          <w:bCs/>
          <w:sz w:val="22"/>
          <w:szCs w:val="22"/>
        </w:rPr>
      </w:pPr>
      <w:r w:rsidRPr="00F97AAB">
        <w:rPr>
          <w:rFonts w:ascii="Century Gothic" w:hAnsi="Century Gothic"/>
          <w:sz w:val="22"/>
          <w:szCs w:val="22"/>
        </w:rPr>
        <w:t>d.</w:t>
      </w:r>
      <w:r w:rsidRPr="00F97AAB">
        <w:rPr>
          <w:rFonts w:ascii="Century Gothic" w:hAnsi="Century Gothic"/>
          <w:sz w:val="22"/>
          <w:szCs w:val="22"/>
        </w:rPr>
        <w:tab/>
      </w:r>
      <w:r w:rsidRPr="00F97AAB">
        <w:rPr>
          <w:rFonts w:ascii="Century Gothic" w:hAnsi="Century Gothic"/>
          <w:bCs/>
          <w:sz w:val="22"/>
          <w:szCs w:val="22"/>
        </w:rPr>
        <w:t>Output Power.</w:t>
      </w:r>
    </w:p>
    <w:p w14:paraId="46897938" w14:textId="77777777" w:rsidR="005E444E" w:rsidRPr="00F97AAB" w:rsidRDefault="005E444E" w:rsidP="00DB3AB0">
      <w:pPr>
        <w:spacing w:after="200"/>
        <w:ind w:left="2880" w:hanging="720"/>
        <w:jc w:val="both"/>
        <w:rPr>
          <w:rFonts w:ascii="Century Gothic" w:hAnsi="Century Gothic"/>
          <w:sz w:val="22"/>
          <w:szCs w:val="22"/>
        </w:rPr>
      </w:pPr>
      <w:r w:rsidRPr="00F97AAB">
        <w:rPr>
          <w:rFonts w:ascii="Century Gothic" w:hAnsi="Century Gothic"/>
          <w:sz w:val="22"/>
          <w:szCs w:val="22"/>
        </w:rPr>
        <w:lastRenderedPageBreak/>
        <w:t>e.</w:t>
      </w:r>
      <w:r w:rsidRPr="00F97AAB">
        <w:rPr>
          <w:rFonts w:ascii="Century Gothic" w:hAnsi="Century Gothic"/>
          <w:sz w:val="22"/>
          <w:szCs w:val="22"/>
        </w:rPr>
        <w:tab/>
      </w:r>
      <w:r w:rsidRPr="00F97AAB">
        <w:rPr>
          <w:rFonts w:ascii="Century Gothic" w:hAnsi="Century Gothic"/>
          <w:bCs/>
          <w:sz w:val="22"/>
          <w:szCs w:val="22"/>
        </w:rPr>
        <w:t>Fault Code.</w:t>
      </w:r>
    </w:p>
    <w:p w14:paraId="22FC43D2" w14:textId="77777777" w:rsidR="003E0D1F" w:rsidRPr="00F97AAB" w:rsidRDefault="003E0D1F"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sz w:val="22"/>
          <w:szCs w:val="22"/>
        </w:rPr>
        <w:t>4.</w:t>
      </w:r>
      <w:r w:rsidRPr="00F97AAB">
        <w:rPr>
          <w:rFonts w:ascii="Century Gothic" w:hAnsi="Century Gothic"/>
          <w:sz w:val="22"/>
          <w:szCs w:val="22"/>
        </w:rPr>
        <w:tab/>
      </w:r>
      <w:r w:rsidRPr="00F97AAB">
        <w:rPr>
          <w:rFonts w:ascii="Century Gothic" w:hAnsi="Century Gothic"/>
          <w:b w:val="0"/>
          <w:bCs w:val="0"/>
          <w:w w:val="100"/>
          <w:sz w:val="22"/>
          <w:szCs w:val="22"/>
        </w:rPr>
        <w:t>The unit controller shall display the following alarms and faults:</w:t>
      </w:r>
    </w:p>
    <w:p w14:paraId="42C28709"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a.</w:t>
      </w:r>
      <w:r w:rsidRPr="00F97AAB">
        <w:rPr>
          <w:rFonts w:ascii="Century Gothic" w:hAnsi="Century Gothic"/>
          <w:b w:val="0"/>
          <w:sz w:val="22"/>
          <w:szCs w:val="22"/>
        </w:rPr>
        <w:tab/>
      </w:r>
      <w:r w:rsidRPr="00F97AAB">
        <w:rPr>
          <w:rFonts w:ascii="Century Gothic" w:hAnsi="Century Gothic"/>
          <w:b w:val="0"/>
          <w:bCs w:val="0"/>
          <w:w w:val="100"/>
          <w:sz w:val="22"/>
          <w:szCs w:val="22"/>
        </w:rPr>
        <w:t>Over Current-Hold.</w:t>
      </w:r>
    </w:p>
    <w:p w14:paraId="3BC34381"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b.</w:t>
      </w:r>
      <w:r w:rsidRPr="00F97AAB">
        <w:rPr>
          <w:rFonts w:ascii="Century Gothic" w:hAnsi="Century Gothic"/>
          <w:b w:val="0"/>
          <w:sz w:val="22"/>
          <w:szCs w:val="22"/>
        </w:rPr>
        <w:tab/>
      </w:r>
      <w:r w:rsidRPr="00F97AAB">
        <w:rPr>
          <w:rFonts w:ascii="Century Gothic" w:hAnsi="Century Gothic"/>
          <w:b w:val="0"/>
          <w:bCs w:val="0"/>
          <w:w w:val="100"/>
          <w:sz w:val="22"/>
          <w:szCs w:val="22"/>
        </w:rPr>
        <w:t>Over Current-Unload.</w:t>
      </w:r>
    </w:p>
    <w:p w14:paraId="4D018088"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c.</w:t>
      </w:r>
      <w:r w:rsidRPr="00F97AAB">
        <w:rPr>
          <w:rFonts w:ascii="Century Gothic" w:hAnsi="Century Gothic"/>
          <w:b w:val="0"/>
          <w:sz w:val="22"/>
          <w:szCs w:val="22"/>
        </w:rPr>
        <w:tab/>
      </w:r>
      <w:r w:rsidRPr="00F97AAB">
        <w:rPr>
          <w:rFonts w:ascii="Century Gothic" w:hAnsi="Century Gothic"/>
          <w:b w:val="0"/>
          <w:bCs w:val="0"/>
          <w:w w:val="100"/>
          <w:sz w:val="22"/>
          <w:szCs w:val="22"/>
        </w:rPr>
        <w:t>Over Current-Alarm.</w:t>
      </w:r>
    </w:p>
    <w:p w14:paraId="4DACC4FC"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d.</w:t>
      </w:r>
      <w:r w:rsidRPr="00F97AAB">
        <w:rPr>
          <w:rFonts w:ascii="Century Gothic" w:hAnsi="Century Gothic"/>
          <w:b w:val="0"/>
          <w:sz w:val="22"/>
          <w:szCs w:val="22"/>
        </w:rPr>
        <w:tab/>
      </w:r>
      <w:r w:rsidRPr="00F97AAB">
        <w:rPr>
          <w:rFonts w:ascii="Century Gothic" w:hAnsi="Century Gothic"/>
          <w:b w:val="0"/>
          <w:bCs w:val="0"/>
          <w:w w:val="100"/>
          <w:sz w:val="22"/>
          <w:szCs w:val="22"/>
        </w:rPr>
        <w:t>Overheat-Hold.</w:t>
      </w:r>
    </w:p>
    <w:p w14:paraId="780DE0BE"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e.</w:t>
      </w:r>
      <w:r w:rsidRPr="00F97AAB">
        <w:rPr>
          <w:rFonts w:ascii="Century Gothic" w:hAnsi="Century Gothic"/>
          <w:b w:val="0"/>
          <w:sz w:val="22"/>
          <w:szCs w:val="22"/>
        </w:rPr>
        <w:tab/>
      </w:r>
      <w:r w:rsidRPr="00F97AAB">
        <w:rPr>
          <w:rFonts w:ascii="Century Gothic" w:hAnsi="Century Gothic"/>
          <w:b w:val="0"/>
          <w:bCs w:val="0"/>
          <w:w w:val="100"/>
          <w:sz w:val="22"/>
          <w:szCs w:val="22"/>
        </w:rPr>
        <w:t>Overheat-Unload.</w:t>
      </w:r>
    </w:p>
    <w:p w14:paraId="4773DA20"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f.</w:t>
      </w:r>
      <w:r w:rsidRPr="00F97AAB">
        <w:rPr>
          <w:rFonts w:ascii="Century Gothic" w:hAnsi="Century Gothic"/>
          <w:b w:val="0"/>
          <w:sz w:val="22"/>
          <w:szCs w:val="22"/>
        </w:rPr>
        <w:tab/>
      </w:r>
      <w:r w:rsidRPr="00F97AAB">
        <w:rPr>
          <w:rFonts w:ascii="Century Gothic" w:hAnsi="Century Gothic"/>
          <w:b w:val="0"/>
          <w:bCs w:val="0"/>
          <w:w w:val="100"/>
          <w:sz w:val="22"/>
          <w:szCs w:val="22"/>
        </w:rPr>
        <w:t>Overheat-Alarm.</w:t>
      </w:r>
    </w:p>
    <w:p w14:paraId="4283D644" w14:textId="77777777" w:rsidR="003E0D1F" w:rsidRPr="00F97AAB" w:rsidRDefault="003E0D1F"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g.</w:t>
      </w:r>
      <w:r w:rsidRPr="00F97AAB">
        <w:rPr>
          <w:rFonts w:ascii="Century Gothic" w:hAnsi="Century Gothic"/>
          <w:b w:val="0"/>
          <w:sz w:val="22"/>
          <w:szCs w:val="22"/>
        </w:rPr>
        <w:tab/>
      </w:r>
      <w:r w:rsidRPr="00F97AAB">
        <w:rPr>
          <w:rFonts w:ascii="Century Gothic" w:hAnsi="Century Gothic"/>
          <w:b w:val="0"/>
          <w:bCs w:val="0"/>
          <w:w w:val="100"/>
          <w:sz w:val="22"/>
          <w:szCs w:val="22"/>
        </w:rPr>
        <w:t>Communication Fault.</w:t>
      </w:r>
    </w:p>
    <w:p w14:paraId="56BFC3F8" w14:textId="77777777" w:rsidR="00450CC3" w:rsidRPr="00F97AAB" w:rsidRDefault="00450CC3"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sz w:val="22"/>
          <w:szCs w:val="22"/>
        </w:rPr>
        <w:t>5</w:t>
      </w:r>
      <w:r w:rsidRPr="00F97AAB">
        <w:rPr>
          <w:rFonts w:ascii="Century Gothic" w:hAnsi="Century Gothic"/>
          <w:sz w:val="22"/>
          <w:szCs w:val="22"/>
        </w:rPr>
        <w:t>.</w:t>
      </w:r>
      <w:r w:rsidRPr="00F97AAB">
        <w:rPr>
          <w:rFonts w:ascii="Century Gothic" w:hAnsi="Century Gothic"/>
          <w:sz w:val="22"/>
          <w:szCs w:val="22"/>
        </w:rPr>
        <w:tab/>
      </w:r>
      <w:r w:rsidRPr="00F97AAB">
        <w:rPr>
          <w:rFonts w:ascii="Century Gothic" w:hAnsi="Century Gothic"/>
          <w:b w:val="0"/>
          <w:bCs w:val="0"/>
          <w:w w:val="100"/>
          <w:sz w:val="22"/>
          <w:szCs w:val="22"/>
        </w:rPr>
        <w:t>The unit shall be equipped with factory-installed EMI filters.</w:t>
      </w:r>
    </w:p>
    <w:p w14:paraId="15CDF60F" w14:textId="77777777" w:rsidR="00450CC3" w:rsidRPr="00F97AAB" w:rsidRDefault="00450CC3"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sz w:val="22"/>
          <w:szCs w:val="22"/>
        </w:rPr>
        <w:t>6.</w:t>
      </w:r>
      <w:r w:rsidRPr="00F97AAB">
        <w:rPr>
          <w:rFonts w:ascii="Century Gothic" w:hAnsi="Century Gothic"/>
          <w:sz w:val="22"/>
          <w:szCs w:val="22"/>
        </w:rPr>
        <w:tab/>
      </w:r>
      <w:r w:rsidRPr="00F97AAB">
        <w:rPr>
          <w:rFonts w:ascii="Century Gothic" w:hAnsi="Century Gothic"/>
          <w:b w:val="0"/>
          <w:bCs w:val="0"/>
          <w:w w:val="100"/>
          <w:sz w:val="22"/>
          <w:szCs w:val="22"/>
        </w:rPr>
        <w:t>The unit shall be equipped with ground fault protection.</w:t>
      </w:r>
    </w:p>
    <w:p w14:paraId="196565AF" w14:textId="77777777" w:rsidR="00450CC3" w:rsidRPr="00F97AAB" w:rsidRDefault="00450CC3"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D.</w:t>
      </w:r>
      <w:r w:rsidRPr="00F97AAB">
        <w:rPr>
          <w:rFonts w:ascii="Century Gothic" w:hAnsi="Century Gothic"/>
          <w:b w:val="0"/>
          <w:sz w:val="22"/>
          <w:szCs w:val="22"/>
        </w:rPr>
        <w:tab/>
      </w:r>
      <w:r w:rsidRPr="00F97AAB">
        <w:rPr>
          <w:rFonts w:ascii="Century Gothic" w:hAnsi="Century Gothic"/>
          <w:b w:val="0"/>
          <w:kern w:val="20"/>
          <w:sz w:val="22"/>
          <w:szCs w:val="22"/>
        </w:rPr>
        <w:t>Evaporator:</w:t>
      </w:r>
      <w:r w:rsidRPr="00F97AAB">
        <w:rPr>
          <w:rFonts w:ascii="Century Gothic" w:hAnsi="Century Gothic"/>
          <w:kern w:val="20"/>
          <w:sz w:val="22"/>
          <w:szCs w:val="22"/>
        </w:rPr>
        <w:t xml:space="preserve"> </w:t>
      </w:r>
      <w:r w:rsidRPr="00F97AAB">
        <w:rPr>
          <w:rFonts w:ascii="Century Gothic" w:hAnsi="Century Gothic"/>
          <w:b w:val="0"/>
          <w:bCs w:val="0"/>
          <w:w w:val="100"/>
          <w:sz w:val="22"/>
          <w:szCs w:val="22"/>
        </w:rPr>
        <w:t xml:space="preserve">The evaporator shall be of the direct expansion type with single pass on the refrigerant and water side for high efficiency counterflow heat transfer and low pressure drops, carbon steel shell, and high efficiency finned copper tubes rolled into steel </w:t>
      </w:r>
      <w:proofErr w:type="spellStart"/>
      <w:r w:rsidRPr="00F97AAB">
        <w:rPr>
          <w:rFonts w:ascii="Century Gothic" w:hAnsi="Century Gothic"/>
          <w:b w:val="0"/>
          <w:bCs w:val="0"/>
          <w:w w:val="100"/>
          <w:sz w:val="22"/>
          <w:szCs w:val="22"/>
        </w:rPr>
        <w:t>tubesheets</w:t>
      </w:r>
      <w:proofErr w:type="spellEnd"/>
      <w:r w:rsidRPr="00F97AAB">
        <w:rPr>
          <w:rFonts w:ascii="Century Gothic" w:hAnsi="Century Gothic"/>
          <w:b w:val="0"/>
          <w:bCs w:val="0"/>
          <w:w w:val="100"/>
          <w:sz w:val="22"/>
          <w:szCs w:val="22"/>
        </w:rPr>
        <w:t>.</w:t>
      </w:r>
      <w:r w:rsidR="005A0C9A"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 xml:space="preserve"> The evaporator shall be designed, inspected, and stamped in accordance with ASME</w:t>
      </w:r>
      <w:r w:rsidR="00613124" w:rsidRPr="00F97AAB">
        <w:rPr>
          <w:rFonts w:ascii="Century Gothic" w:hAnsi="Century Gothic"/>
          <w:b w:val="0"/>
          <w:bCs w:val="0"/>
          <w:w w:val="100"/>
          <w:sz w:val="22"/>
          <w:szCs w:val="22"/>
        </w:rPr>
        <w:t xml:space="preserve"> Boiler and Pressure Vessel Code,</w:t>
      </w:r>
      <w:r w:rsidRPr="00F97AAB">
        <w:rPr>
          <w:rFonts w:ascii="Century Gothic" w:hAnsi="Century Gothic"/>
          <w:b w:val="0"/>
          <w:bCs w:val="0"/>
          <w:w w:val="100"/>
          <w:sz w:val="22"/>
          <w:szCs w:val="22"/>
        </w:rPr>
        <w:t xml:space="preserve"> Section VIII</w:t>
      </w:r>
      <w:r w:rsidR="00613124" w:rsidRPr="00F97AAB">
        <w:rPr>
          <w:rFonts w:ascii="Century Gothic" w:hAnsi="Century Gothic"/>
          <w:b w:val="0"/>
          <w:bCs w:val="0"/>
          <w:w w:val="100"/>
          <w:sz w:val="22"/>
          <w:szCs w:val="22"/>
        </w:rPr>
        <w:t>,</w:t>
      </w:r>
      <w:r w:rsidRPr="00F97AAB">
        <w:rPr>
          <w:rFonts w:ascii="Century Gothic" w:hAnsi="Century Gothic"/>
          <w:b w:val="0"/>
          <w:bCs w:val="0"/>
          <w:w w:val="100"/>
          <w:sz w:val="22"/>
          <w:szCs w:val="22"/>
        </w:rPr>
        <w:t xml:space="preserve"> requirements. It shall be heated with a thermostatically controlled electric heater to help freeze protection to -20</w:t>
      </w:r>
      <w:r w:rsidR="00997F5D" w:rsidRPr="00F97AAB">
        <w:rPr>
          <w:rFonts w:ascii="Century Gothic" w:hAnsi="Century Gothic"/>
          <w:b w:val="0"/>
          <w:bCs w:val="0"/>
          <w:w w:val="100"/>
          <w:sz w:val="22"/>
          <w:szCs w:val="22"/>
        </w:rPr>
        <w:t xml:space="preserve"> degrees </w:t>
      </w:r>
      <w:r w:rsidRPr="00F97AAB">
        <w:rPr>
          <w:rFonts w:ascii="Century Gothic" w:hAnsi="Century Gothic"/>
          <w:b w:val="0"/>
          <w:bCs w:val="0"/>
          <w:w w:val="100"/>
          <w:sz w:val="22"/>
          <w:szCs w:val="22"/>
        </w:rPr>
        <w:t>F (-29</w:t>
      </w:r>
      <w:r w:rsidR="00997F5D" w:rsidRPr="00F97AAB">
        <w:rPr>
          <w:rFonts w:ascii="Century Gothic" w:hAnsi="Century Gothic"/>
          <w:b w:val="0"/>
          <w:bCs w:val="0"/>
          <w:w w:val="100"/>
          <w:sz w:val="22"/>
          <w:szCs w:val="22"/>
        </w:rPr>
        <w:t xml:space="preserve"> degrees </w:t>
      </w:r>
      <w:r w:rsidRPr="00F97AAB">
        <w:rPr>
          <w:rFonts w:ascii="Century Gothic" w:hAnsi="Century Gothic"/>
          <w:b w:val="0"/>
          <w:bCs w:val="0"/>
          <w:w w:val="100"/>
          <w:sz w:val="22"/>
          <w:szCs w:val="22"/>
        </w:rPr>
        <w:t xml:space="preserve">C). </w:t>
      </w:r>
      <w:r w:rsidR="005A0C9A"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The evaporator shall be insulated with ¾-inch (19 mm) closed cell polyurethane insulation</w:t>
      </w:r>
    </w:p>
    <w:p w14:paraId="61FAA1F2" w14:textId="77777777" w:rsidR="00B4295B" w:rsidRPr="00F97AAB" w:rsidRDefault="00450CC3" w:rsidP="00DB3AB0">
      <w:pPr>
        <w:spacing w:after="200"/>
        <w:ind w:left="2160" w:hanging="720"/>
        <w:jc w:val="both"/>
        <w:rPr>
          <w:rFonts w:ascii="Century Gothic" w:hAnsi="Century Gothic"/>
          <w:bCs/>
          <w:sz w:val="22"/>
          <w:szCs w:val="22"/>
        </w:rPr>
      </w:pPr>
      <w:r w:rsidRPr="00F97AAB">
        <w:rPr>
          <w:rFonts w:ascii="Century Gothic" w:hAnsi="Century Gothic"/>
          <w:sz w:val="22"/>
          <w:szCs w:val="22"/>
        </w:rPr>
        <w:t>1.</w:t>
      </w:r>
      <w:r w:rsidRPr="00F97AAB">
        <w:rPr>
          <w:rFonts w:ascii="Century Gothic" w:hAnsi="Century Gothic"/>
          <w:sz w:val="22"/>
          <w:szCs w:val="22"/>
        </w:rPr>
        <w:tab/>
      </w:r>
      <w:r w:rsidRPr="00F97AAB">
        <w:rPr>
          <w:rFonts w:ascii="Century Gothic" w:hAnsi="Century Gothic"/>
          <w:bCs/>
          <w:sz w:val="22"/>
          <w:szCs w:val="22"/>
        </w:rPr>
        <w:t>Chilled water flow switch to be field mounted in the chilled water line and field wired to terminals in the control panel.</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8"/>
      </w:tblGrid>
      <w:tr w:rsidR="005D192B" w:rsidRPr="00F97AAB" w14:paraId="5D4AC065" w14:textId="77777777" w:rsidTr="009163E3">
        <w:tc>
          <w:tcPr>
            <w:tcW w:w="9450" w:type="dxa"/>
          </w:tcPr>
          <w:p w14:paraId="6723A3AB" w14:textId="77777777" w:rsidR="005D192B" w:rsidRPr="00F97AAB" w:rsidRDefault="005D192B" w:rsidP="00DB3AB0">
            <w:pPr>
              <w:spacing w:after="200"/>
              <w:jc w:val="both"/>
              <w:rPr>
                <w:rFonts w:ascii="Century Gothic" w:hAnsi="Century Gothic"/>
                <w:bCs/>
                <w:sz w:val="22"/>
                <w:szCs w:val="22"/>
              </w:rPr>
            </w:pPr>
            <w:r w:rsidRPr="00F97AAB">
              <w:rPr>
                <w:rFonts w:ascii="Century Gothic" w:hAnsi="Century Gothic"/>
                <w:b/>
                <w:sz w:val="22"/>
                <w:szCs w:val="22"/>
                <w:u w:val="single"/>
              </w:rPr>
              <w:t>EDIT NOTE</w:t>
            </w:r>
            <w:r w:rsidRPr="00F97AAB">
              <w:rPr>
                <w:rFonts w:ascii="Century Gothic" w:hAnsi="Century Gothic"/>
                <w:b/>
                <w:sz w:val="22"/>
                <w:szCs w:val="22"/>
              </w:rPr>
              <w:t>:  ITEMS 2, 3, AND 4 BELOW ARE OPTIONS, DELETE IF NOT USED.</w:t>
            </w:r>
          </w:p>
        </w:tc>
      </w:tr>
    </w:tbl>
    <w:p w14:paraId="17C3C467" w14:textId="77777777" w:rsidR="00450CC3" w:rsidRPr="00F97AAB" w:rsidRDefault="00450CC3"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2.</w:t>
      </w:r>
      <w:r w:rsidRPr="00F97AAB">
        <w:rPr>
          <w:rFonts w:ascii="Century Gothic" w:hAnsi="Century Gothic"/>
          <w:b w:val="0"/>
          <w:sz w:val="22"/>
          <w:szCs w:val="22"/>
        </w:rPr>
        <w:tab/>
      </w:r>
      <w:r w:rsidRPr="00F97AAB">
        <w:rPr>
          <w:rFonts w:ascii="Century Gothic" w:hAnsi="Century Gothic"/>
          <w:b w:val="0"/>
          <w:bCs w:val="0"/>
          <w:w w:val="100"/>
          <w:sz w:val="22"/>
          <w:szCs w:val="22"/>
        </w:rPr>
        <w:t>Double evaporator insulation for low chilled fluid applications.</w:t>
      </w:r>
    </w:p>
    <w:p w14:paraId="4C525180" w14:textId="77777777" w:rsidR="00450CC3" w:rsidRPr="00F97AAB" w:rsidRDefault="00450CC3"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3.</w:t>
      </w:r>
      <w:r w:rsidRPr="00F97AAB">
        <w:rPr>
          <w:rFonts w:ascii="Century Gothic" w:hAnsi="Century Gothic"/>
          <w:b w:val="0"/>
          <w:sz w:val="22"/>
          <w:szCs w:val="22"/>
        </w:rPr>
        <w:tab/>
      </w:r>
      <w:r w:rsidRPr="00F97AAB">
        <w:rPr>
          <w:rFonts w:ascii="Century Gothic" w:hAnsi="Century Gothic"/>
          <w:b w:val="0"/>
          <w:bCs w:val="0"/>
          <w:w w:val="100"/>
          <w:sz w:val="22"/>
          <w:szCs w:val="22"/>
        </w:rPr>
        <w:t>Right-hand evaporator connections on two-compressor units, when looking at the unit control panel. Left-hand connections are standard.</w:t>
      </w:r>
    </w:p>
    <w:p w14:paraId="0D0D6A2E" w14:textId="77777777" w:rsidR="00B4295B" w:rsidRPr="00F97AAB" w:rsidRDefault="00450CC3"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4.</w:t>
      </w:r>
      <w:r w:rsidRPr="00F97AAB">
        <w:rPr>
          <w:rFonts w:ascii="Century Gothic" w:hAnsi="Century Gothic"/>
          <w:b w:val="0"/>
          <w:sz w:val="22"/>
          <w:szCs w:val="22"/>
        </w:rPr>
        <w:tab/>
      </w:r>
      <w:r w:rsidRPr="00F97AAB">
        <w:rPr>
          <w:rFonts w:ascii="Century Gothic" w:hAnsi="Century Gothic"/>
          <w:b w:val="0"/>
          <w:w w:val="100"/>
          <w:sz w:val="22"/>
          <w:szCs w:val="22"/>
        </w:rPr>
        <w:t>Chilled water thermal dispersion flow switch to be factory mounted in the chilled water outlet nozzle and factory wired to terminals in the control panel to prevent unit operation with no flow.</w:t>
      </w:r>
    </w:p>
    <w:p w14:paraId="56AF0F8C" w14:textId="77777777" w:rsidR="000E6C5D" w:rsidRPr="00F97AAB" w:rsidRDefault="00450CC3" w:rsidP="00DB3AB0">
      <w:pPr>
        <w:pStyle w:val="Level2"/>
        <w:tabs>
          <w:tab w:val="left" w:pos="360"/>
        </w:tabs>
        <w:spacing w:after="200"/>
        <w:ind w:firstLine="0"/>
        <w:jc w:val="both"/>
        <w:rPr>
          <w:rFonts w:ascii="Century Gothic" w:hAnsi="Century Gothic"/>
          <w:kern w:val="20"/>
          <w:sz w:val="22"/>
          <w:szCs w:val="22"/>
        </w:rPr>
      </w:pPr>
      <w:r w:rsidRPr="00F97AAB">
        <w:rPr>
          <w:rFonts w:ascii="Century Gothic" w:hAnsi="Century Gothic"/>
          <w:kern w:val="20"/>
          <w:sz w:val="22"/>
          <w:szCs w:val="22"/>
        </w:rPr>
        <w:t>E.</w:t>
      </w:r>
      <w:r w:rsidRPr="00F97AAB">
        <w:rPr>
          <w:rFonts w:ascii="Century Gothic" w:hAnsi="Century Gothic"/>
          <w:kern w:val="20"/>
          <w:sz w:val="22"/>
          <w:szCs w:val="22"/>
        </w:rPr>
        <w:tab/>
      </w:r>
      <w:r w:rsidR="000E6C5D" w:rsidRPr="00F97AAB">
        <w:rPr>
          <w:rFonts w:ascii="Century Gothic" w:hAnsi="Century Gothic"/>
          <w:kern w:val="20"/>
          <w:sz w:val="22"/>
          <w:szCs w:val="22"/>
        </w:rPr>
        <w:t>Condenser:</w:t>
      </w:r>
    </w:p>
    <w:p w14:paraId="14F4477A" w14:textId="77777777" w:rsidR="00FA06B5" w:rsidRPr="00F97AAB" w:rsidRDefault="00FA06B5" w:rsidP="00DB3AB0">
      <w:pPr>
        <w:pStyle w:val="Numbered1"/>
        <w:numPr>
          <w:ilvl w:val="0"/>
          <w:numId w:val="10"/>
        </w:numPr>
        <w:tabs>
          <w:tab w:val="decimal" w:pos="360"/>
          <w:tab w:val="left" w:pos="480"/>
        </w:tabs>
        <w:spacing w:after="200" w:line="240" w:lineRule="auto"/>
        <w:ind w:left="2160" w:hanging="720"/>
        <w:jc w:val="both"/>
        <w:rPr>
          <w:rFonts w:ascii="Century Gothic" w:hAnsi="Century Gothic"/>
          <w:w w:val="100"/>
          <w:sz w:val="22"/>
          <w:szCs w:val="22"/>
        </w:rPr>
      </w:pPr>
      <w:r w:rsidRPr="00F97AAB">
        <w:rPr>
          <w:rFonts w:ascii="Century Gothic" w:hAnsi="Century Gothic"/>
          <w:w w:val="100"/>
          <w:sz w:val="22"/>
          <w:szCs w:val="22"/>
        </w:rPr>
        <w:lastRenderedPageBreak/>
        <w:t xml:space="preserve">The </w:t>
      </w:r>
      <w:r w:rsidR="00450CC3" w:rsidRPr="00F97AAB">
        <w:rPr>
          <w:rFonts w:ascii="Century Gothic" w:hAnsi="Century Gothic"/>
          <w:bCs/>
          <w:w w:val="100"/>
          <w:sz w:val="22"/>
          <w:szCs w:val="22"/>
        </w:rPr>
        <w:t xml:space="preserve">condenser coils shall have seamless copper tubes mechanically bonded into aluminum fins </w:t>
      </w:r>
      <w:r w:rsidR="00596FD2" w:rsidRPr="00F97AAB">
        <w:rPr>
          <w:rFonts w:ascii="Century Gothic" w:hAnsi="Century Gothic"/>
          <w:bCs/>
          <w:w w:val="100"/>
          <w:sz w:val="22"/>
          <w:szCs w:val="22"/>
        </w:rPr>
        <w:t xml:space="preserve">with factory applied protective coating </w:t>
      </w:r>
      <w:r w:rsidR="00450CC3" w:rsidRPr="00F97AAB">
        <w:rPr>
          <w:rFonts w:ascii="Century Gothic" w:hAnsi="Century Gothic"/>
          <w:bCs/>
          <w:w w:val="100"/>
          <w:sz w:val="22"/>
          <w:szCs w:val="22"/>
        </w:rPr>
        <w:t>or Microchannel type</w:t>
      </w:r>
      <w:r w:rsidR="00596FD2" w:rsidRPr="00F97AAB">
        <w:rPr>
          <w:rFonts w:ascii="Century Gothic" w:hAnsi="Century Gothic"/>
          <w:bCs/>
          <w:w w:val="100"/>
          <w:sz w:val="22"/>
          <w:szCs w:val="22"/>
        </w:rPr>
        <w:t xml:space="preserve"> with factory applied protective coating.</w:t>
      </w:r>
    </w:p>
    <w:p w14:paraId="7A66D015" w14:textId="77777777" w:rsidR="00FA06B5" w:rsidRPr="00F97AAB" w:rsidRDefault="00450CC3" w:rsidP="00DB3AB0">
      <w:pPr>
        <w:pStyle w:val="HeadingRunIn"/>
        <w:keepNext w:val="0"/>
        <w:numPr>
          <w:ilvl w:val="0"/>
          <w:numId w:val="10"/>
        </w:numPr>
        <w:tabs>
          <w:tab w:val="decimal" w:pos="360"/>
          <w:tab w:val="left" w:pos="480"/>
        </w:tabs>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 xml:space="preserve">The fins shall have full drawn collars to completely cover the tubes. A sub cooling coil shall be an integral part of the main condenser coil. </w:t>
      </w:r>
      <w:r w:rsidR="005A0C9A"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Condenser fans shall be propeller type arranged for vertical air discharge and individually driven by direct drive fan motors.</w:t>
      </w:r>
      <w:r w:rsidR="005A0C9A"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 xml:space="preserve"> Each fan shall be housed in its own compartment to eliminate condenser air cross flow during fan cycling and shall be equipped with a heavy-</w:t>
      </w:r>
      <w:r w:rsidR="00613124" w:rsidRPr="00F97AAB">
        <w:rPr>
          <w:rFonts w:ascii="Century Gothic" w:hAnsi="Century Gothic"/>
          <w:b w:val="0"/>
          <w:bCs w:val="0"/>
          <w:w w:val="100"/>
          <w:sz w:val="22"/>
          <w:szCs w:val="22"/>
        </w:rPr>
        <w:t>gage</w:t>
      </w:r>
      <w:r w:rsidRPr="00F97AAB">
        <w:rPr>
          <w:rFonts w:ascii="Century Gothic" w:hAnsi="Century Gothic"/>
          <w:b w:val="0"/>
          <w:bCs w:val="0"/>
          <w:w w:val="100"/>
          <w:sz w:val="22"/>
          <w:szCs w:val="22"/>
        </w:rPr>
        <w:t xml:space="preserve"> close-meshed PVC coated fan guard. </w:t>
      </w:r>
      <w:r w:rsidR="00FA06B5" w:rsidRPr="00F97AAB">
        <w:rPr>
          <w:rFonts w:ascii="Century Gothic" w:hAnsi="Century Gothic"/>
          <w:b w:val="0"/>
          <w:bCs w:val="0"/>
          <w:w w:val="100"/>
          <w:sz w:val="22"/>
          <w:szCs w:val="22"/>
        </w:rPr>
        <w:t xml:space="preserve">The </w:t>
      </w:r>
    </w:p>
    <w:p w14:paraId="5549C1BE" w14:textId="77777777" w:rsidR="00450CC3" w:rsidRPr="00F97AAB" w:rsidRDefault="00450CC3" w:rsidP="00DB3AB0">
      <w:pPr>
        <w:pStyle w:val="HeadingRunIn"/>
        <w:keepNext w:val="0"/>
        <w:numPr>
          <w:ilvl w:val="0"/>
          <w:numId w:val="10"/>
        </w:numPr>
        <w:tabs>
          <w:tab w:val="decimal" w:pos="360"/>
          <w:tab w:val="left" w:pos="480"/>
        </w:tabs>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bCs w:val="0"/>
          <w:w w:val="100"/>
          <w:sz w:val="22"/>
          <w:szCs w:val="22"/>
        </w:rPr>
        <w:t xml:space="preserve">Fan motors shall be weather protected, three-phase, direct-drive, (850rpm for 60Hz)  TEAO, totally enclosed air-over motors with class F insulation or better. </w:t>
      </w:r>
      <w:r w:rsidR="002B733C"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ODP motors are not acceptable.</w:t>
      </w:r>
      <w:r w:rsidR="00FA06B5" w:rsidRPr="00F97AAB">
        <w:rPr>
          <w:rFonts w:ascii="Century Gothic" w:hAnsi="Century Gothic"/>
          <w:b w:val="0"/>
          <w:bCs w:val="0"/>
          <w:w w:val="100"/>
          <w:sz w:val="22"/>
          <w:szCs w:val="22"/>
        </w:rPr>
        <w:t xml:space="preserve"> </w:t>
      </w:r>
    </w:p>
    <w:p w14:paraId="099A89A4" w14:textId="77777777" w:rsidR="006F0647" w:rsidRPr="00F97AAB" w:rsidRDefault="006F0647"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F</w:t>
      </w:r>
      <w:r w:rsidR="00FA06B5" w:rsidRPr="00F97AAB">
        <w:rPr>
          <w:rFonts w:ascii="Century Gothic" w:hAnsi="Century Gothic"/>
          <w:b w:val="0"/>
          <w:sz w:val="22"/>
          <w:szCs w:val="22"/>
        </w:rPr>
        <w:t>.</w:t>
      </w:r>
      <w:r w:rsidR="00FA06B5" w:rsidRPr="00F97AAB">
        <w:rPr>
          <w:rFonts w:ascii="Century Gothic" w:hAnsi="Century Gothic"/>
          <w:sz w:val="22"/>
          <w:szCs w:val="22"/>
        </w:rPr>
        <w:tab/>
      </w:r>
      <w:r w:rsidRPr="00F97AAB">
        <w:rPr>
          <w:rFonts w:ascii="Century Gothic" w:hAnsi="Century Gothic"/>
          <w:b w:val="0"/>
          <w:bCs w:val="0"/>
          <w:w w:val="100"/>
          <w:sz w:val="22"/>
          <w:szCs w:val="22"/>
        </w:rPr>
        <w:t>Refrigerant Circuit: The unit must have refrigerant circuits completely independent of each other with one compressor per circuit.</w:t>
      </w:r>
      <w:r w:rsidR="002B733C"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 xml:space="preserve"> Each circuit shall include an electronic expansion valve, liquid line shutoff valves, replaceable core filter-driers, sight glass with moisture indicator and combination discharge check and shutoff valve.  Unit shall be equipped with a liquid line solenoid valve.</w:t>
      </w:r>
    </w:p>
    <w:p w14:paraId="089F1679" w14:textId="77777777" w:rsidR="006F0647" w:rsidRPr="00F97AAB" w:rsidRDefault="006F0647"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G.</w:t>
      </w:r>
      <w:r w:rsidRPr="00F97AAB">
        <w:rPr>
          <w:rFonts w:ascii="Century Gothic" w:hAnsi="Century Gothic"/>
          <w:b w:val="0"/>
          <w:sz w:val="22"/>
          <w:szCs w:val="22"/>
        </w:rPr>
        <w:tab/>
      </w:r>
      <w:r w:rsidRPr="00F97AAB">
        <w:rPr>
          <w:rFonts w:ascii="Century Gothic" w:hAnsi="Century Gothic"/>
          <w:b w:val="0"/>
          <w:bCs w:val="0"/>
          <w:w w:val="100"/>
          <w:sz w:val="22"/>
          <w:szCs w:val="22"/>
        </w:rPr>
        <w:t xml:space="preserve">Unit casing and all structural members and rails shall be fabricated of steel and painted to meet ASTM B117 500-hour salt spray test. </w:t>
      </w:r>
      <w:r w:rsidR="002B733C"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The control enclosure and unit panels shall be corrosion resistant painted before assembly.</w:t>
      </w:r>
      <w:r w:rsidR="002B733C" w:rsidRPr="00F97AAB">
        <w:rPr>
          <w:rFonts w:ascii="Century Gothic" w:hAnsi="Century Gothic"/>
          <w:b w:val="0"/>
          <w:bCs w:val="0"/>
          <w:w w:val="100"/>
          <w:sz w:val="22"/>
          <w:szCs w:val="22"/>
        </w:rPr>
        <w:t xml:space="preserve"> </w:t>
      </w:r>
      <w:r w:rsidRPr="00F97AAB">
        <w:rPr>
          <w:rFonts w:ascii="Century Gothic" w:hAnsi="Century Gothic"/>
          <w:b w:val="0"/>
          <w:bCs w:val="0"/>
          <w:w w:val="100"/>
          <w:sz w:val="22"/>
          <w:szCs w:val="22"/>
        </w:rPr>
        <w:t xml:space="preserve"> Unit shall have condenser coil louvers and base frame louvers.</w:t>
      </w:r>
    </w:p>
    <w:p w14:paraId="5A2DD4C8" w14:textId="77777777" w:rsidR="006F0647" w:rsidRPr="00F97AAB" w:rsidRDefault="006F0647" w:rsidP="00DB3AB0">
      <w:pPr>
        <w:pStyle w:val="HeadingRunIn"/>
        <w:keepNext w:val="0"/>
        <w:spacing w:before="0" w:after="200" w:line="240" w:lineRule="auto"/>
        <w:ind w:left="1440" w:hanging="720"/>
        <w:jc w:val="both"/>
        <w:rPr>
          <w:rFonts w:ascii="Century Gothic" w:hAnsi="Century Gothic"/>
          <w:b w:val="0"/>
          <w:bCs w:val="0"/>
          <w:w w:val="100"/>
          <w:sz w:val="22"/>
          <w:szCs w:val="22"/>
        </w:rPr>
      </w:pPr>
      <w:r w:rsidRPr="00F97AAB">
        <w:rPr>
          <w:rFonts w:ascii="Century Gothic" w:hAnsi="Century Gothic"/>
          <w:b w:val="0"/>
          <w:sz w:val="22"/>
          <w:szCs w:val="22"/>
        </w:rPr>
        <w:t>H.</w:t>
      </w:r>
      <w:r w:rsidRPr="00F97AAB">
        <w:rPr>
          <w:rFonts w:ascii="Century Gothic" w:hAnsi="Century Gothic"/>
          <w:b w:val="0"/>
          <w:sz w:val="22"/>
          <w:szCs w:val="22"/>
        </w:rPr>
        <w:tab/>
      </w:r>
      <w:r w:rsidRPr="00F97AAB">
        <w:rPr>
          <w:rFonts w:ascii="Century Gothic" w:hAnsi="Century Gothic"/>
          <w:b w:val="0"/>
          <w:bCs w:val="0"/>
          <w:w w:val="100"/>
          <w:sz w:val="22"/>
          <w:szCs w:val="22"/>
        </w:rPr>
        <w:t xml:space="preserve">Advanced </w:t>
      </w:r>
      <w:proofErr w:type="gramStart"/>
      <w:r w:rsidRPr="00F97AAB">
        <w:rPr>
          <w:rFonts w:ascii="Century Gothic" w:hAnsi="Century Gothic"/>
          <w:b w:val="0"/>
          <w:bCs w:val="0"/>
          <w:w w:val="100"/>
          <w:sz w:val="22"/>
          <w:szCs w:val="22"/>
        </w:rPr>
        <w:t>microprocessor based</w:t>
      </w:r>
      <w:proofErr w:type="gramEnd"/>
      <w:r w:rsidRPr="00F97AAB">
        <w:rPr>
          <w:rFonts w:ascii="Century Gothic" w:hAnsi="Century Gothic"/>
          <w:b w:val="0"/>
          <w:bCs w:val="0"/>
          <w:w w:val="100"/>
          <w:sz w:val="22"/>
          <w:szCs w:val="22"/>
        </w:rPr>
        <w:t xml:space="preserve"> control system: </w:t>
      </w:r>
    </w:p>
    <w:p w14:paraId="2B48D8AB" w14:textId="77777777" w:rsidR="006F0647" w:rsidRPr="00F97AAB" w:rsidRDefault="005449E6" w:rsidP="00DB3AB0">
      <w:pPr>
        <w:spacing w:after="200"/>
        <w:ind w:left="2160" w:hanging="720"/>
        <w:jc w:val="both"/>
        <w:rPr>
          <w:rFonts w:ascii="Century Gothic" w:hAnsi="Century Gothic"/>
          <w:sz w:val="22"/>
          <w:szCs w:val="22"/>
        </w:rPr>
      </w:pPr>
      <w:r w:rsidRPr="00F97AAB">
        <w:rPr>
          <w:rFonts w:ascii="Century Gothic" w:hAnsi="Century Gothic"/>
          <w:sz w:val="22"/>
          <w:szCs w:val="22"/>
        </w:rPr>
        <w:t>1.</w:t>
      </w:r>
      <w:r w:rsidRPr="00F97AAB">
        <w:rPr>
          <w:rFonts w:ascii="Century Gothic" w:hAnsi="Century Gothic"/>
          <w:sz w:val="22"/>
          <w:szCs w:val="22"/>
        </w:rPr>
        <w:tab/>
        <w:t xml:space="preserve">Control Panel: A NEMA Type 3R weatherproof control panel shall contain the unit control system, control interlock terminals and field-power connection points. </w:t>
      </w:r>
      <w:r w:rsidR="002B733C" w:rsidRPr="00F97AAB">
        <w:rPr>
          <w:rFonts w:ascii="Century Gothic" w:hAnsi="Century Gothic"/>
          <w:sz w:val="22"/>
          <w:szCs w:val="22"/>
        </w:rPr>
        <w:t xml:space="preserve"> </w:t>
      </w:r>
      <w:r w:rsidRPr="00F97AAB">
        <w:rPr>
          <w:rFonts w:ascii="Century Gothic" w:hAnsi="Century Gothic"/>
          <w:sz w:val="22"/>
          <w:szCs w:val="22"/>
        </w:rPr>
        <w:t>Hinged control panel access doors shall be tool-lockable. Barrier panels shall be provided to protect against accidental contact with line voltage when accessing the control system.</w:t>
      </w:r>
    </w:p>
    <w:p w14:paraId="24ACF40F" w14:textId="77777777" w:rsidR="006F0647" w:rsidRPr="00F97AAB" w:rsidRDefault="005449E6" w:rsidP="00DB3AB0">
      <w:pPr>
        <w:spacing w:after="200"/>
        <w:ind w:left="2880" w:hanging="720"/>
        <w:jc w:val="both"/>
        <w:rPr>
          <w:rFonts w:ascii="Century Gothic" w:hAnsi="Century Gothic"/>
          <w:sz w:val="22"/>
          <w:szCs w:val="22"/>
        </w:rPr>
      </w:pPr>
      <w:r w:rsidRPr="00F97AAB">
        <w:rPr>
          <w:rFonts w:ascii="Century Gothic" w:hAnsi="Century Gothic"/>
          <w:sz w:val="22"/>
          <w:szCs w:val="22"/>
        </w:rPr>
        <w:t>a.</w:t>
      </w:r>
      <w:r w:rsidRPr="00F97AAB">
        <w:rPr>
          <w:rFonts w:ascii="Century Gothic" w:hAnsi="Century Gothic"/>
          <w:sz w:val="22"/>
          <w:szCs w:val="22"/>
        </w:rPr>
        <w:tab/>
        <w:t xml:space="preserve">Factory-supplied power components shall </w:t>
      </w:r>
      <w:proofErr w:type="gramStart"/>
      <w:r w:rsidRPr="00F97AAB">
        <w:rPr>
          <w:rFonts w:ascii="Century Gothic" w:hAnsi="Century Gothic"/>
          <w:sz w:val="22"/>
          <w:szCs w:val="22"/>
        </w:rPr>
        <w:t>include:</w:t>
      </w:r>
      <w:proofErr w:type="gramEnd"/>
      <w:r w:rsidRPr="00F97AAB">
        <w:rPr>
          <w:rFonts w:ascii="Century Gothic" w:hAnsi="Century Gothic"/>
          <w:sz w:val="22"/>
          <w:szCs w:val="22"/>
        </w:rPr>
        <w:t xml:space="preserve"> individual contactors and circuit breakers for fan motors, circuit breakers and factory mounted transformers for each control-circuit, unit power terminal blocks for connection to remote disconnect switch, and terminals for power supply to the evaporator heater circuit.</w:t>
      </w:r>
      <w:r w:rsidR="002B733C" w:rsidRPr="00F97AAB">
        <w:rPr>
          <w:rFonts w:ascii="Century Gothic" w:hAnsi="Century Gothic"/>
          <w:sz w:val="22"/>
          <w:szCs w:val="22"/>
        </w:rPr>
        <w:t xml:space="preserve"> </w:t>
      </w:r>
      <w:r w:rsidRPr="00F97AAB">
        <w:rPr>
          <w:rFonts w:ascii="Century Gothic" w:hAnsi="Century Gothic"/>
          <w:sz w:val="22"/>
          <w:szCs w:val="22"/>
        </w:rPr>
        <w:t xml:space="preserve"> Fan motors shall have inherent overload protection and compressor motors shall have three-phase motor overload protection.</w:t>
      </w:r>
    </w:p>
    <w:p w14:paraId="1A1BB86C" w14:textId="77777777" w:rsidR="005449E6" w:rsidRPr="00F97AAB" w:rsidRDefault="005449E6" w:rsidP="00DB3AB0">
      <w:pPr>
        <w:spacing w:after="200"/>
        <w:ind w:left="2880" w:hanging="720"/>
        <w:jc w:val="both"/>
        <w:rPr>
          <w:rFonts w:ascii="Century Gothic" w:hAnsi="Century Gothic"/>
          <w:sz w:val="22"/>
          <w:szCs w:val="22"/>
        </w:rPr>
      </w:pPr>
      <w:r w:rsidRPr="00F97AAB">
        <w:rPr>
          <w:rFonts w:ascii="Century Gothic" w:hAnsi="Century Gothic"/>
          <w:sz w:val="22"/>
          <w:szCs w:val="22"/>
        </w:rPr>
        <w:t>b.</w:t>
      </w:r>
      <w:r w:rsidRPr="00F97AAB">
        <w:rPr>
          <w:rFonts w:ascii="Century Gothic" w:hAnsi="Century Gothic"/>
          <w:sz w:val="22"/>
          <w:szCs w:val="22"/>
        </w:rPr>
        <w:tab/>
        <w:t>A 10.0 amp, 115-volt convenience outlet shall be mounted inside the control panel on all 60-Hz units.</w:t>
      </w:r>
    </w:p>
    <w:p w14:paraId="347EB9F6" w14:textId="77777777" w:rsidR="005449E6" w:rsidRPr="00F97AAB" w:rsidRDefault="005449E6" w:rsidP="00DB3AB0">
      <w:pPr>
        <w:spacing w:after="200"/>
        <w:ind w:left="2880" w:hanging="720"/>
        <w:jc w:val="both"/>
        <w:rPr>
          <w:rFonts w:ascii="Century Gothic" w:hAnsi="Century Gothic"/>
          <w:sz w:val="22"/>
          <w:szCs w:val="22"/>
        </w:rPr>
      </w:pPr>
      <w:r w:rsidRPr="00F97AAB">
        <w:rPr>
          <w:rFonts w:ascii="Century Gothic" w:hAnsi="Century Gothic"/>
          <w:sz w:val="22"/>
          <w:szCs w:val="22"/>
        </w:rPr>
        <w:lastRenderedPageBreak/>
        <w:t>c.</w:t>
      </w:r>
      <w:r w:rsidRPr="00F97AAB">
        <w:rPr>
          <w:rFonts w:ascii="Century Gothic" w:hAnsi="Century Gothic"/>
          <w:sz w:val="22"/>
          <w:szCs w:val="22"/>
        </w:rPr>
        <w:tab/>
        <w:t>Single-Point Connection to Disconnect Switch.</w:t>
      </w:r>
    </w:p>
    <w:p w14:paraId="7CB0EB14" w14:textId="77777777" w:rsidR="005449E6" w:rsidRPr="00F97AAB" w:rsidRDefault="005449E6" w:rsidP="00DB3AB0">
      <w:pPr>
        <w:pStyle w:val="HeadingRunIn"/>
        <w:keepNext w:val="0"/>
        <w:spacing w:before="0" w:after="200" w:line="240" w:lineRule="auto"/>
        <w:ind w:left="1440" w:firstLine="720"/>
        <w:jc w:val="both"/>
        <w:rPr>
          <w:rFonts w:ascii="Century Gothic" w:hAnsi="Century Gothic"/>
          <w:b w:val="0"/>
          <w:bCs w:val="0"/>
          <w:w w:val="100"/>
          <w:sz w:val="22"/>
          <w:szCs w:val="22"/>
        </w:rPr>
      </w:pPr>
      <w:r w:rsidRPr="00F97AAB">
        <w:rPr>
          <w:rFonts w:ascii="Century Gothic" w:hAnsi="Century Gothic"/>
          <w:b w:val="0"/>
          <w:w w:val="100"/>
          <w:sz w:val="22"/>
          <w:szCs w:val="22"/>
        </w:rPr>
        <w:t>d.</w:t>
      </w:r>
      <w:r w:rsidRPr="00F97AAB">
        <w:rPr>
          <w:rFonts w:ascii="Century Gothic" w:hAnsi="Century Gothic"/>
          <w:w w:val="100"/>
          <w:sz w:val="22"/>
          <w:szCs w:val="22"/>
        </w:rPr>
        <w:tab/>
      </w:r>
      <w:r w:rsidRPr="00F97AAB">
        <w:rPr>
          <w:rFonts w:ascii="Century Gothic" w:hAnsi="Century Gothic"/>
          <w:b w:val="0"/>
          <w:bCs w:val="0"/>
          <w:w w:val="100"/>
          <w:sz w:val="22"/>
          <w:szCs w:val="22"/>
        </w:rPr>
        <w:t>Control system starting components shall include solid-state start timer.</w:t>
      </w:r>
    </w:p>
    <w:p w14:paraId="2A3760DE" w14:textId="77777777" w:rsidR="005449E6" w:rsidRPr="00F97AAB" w:rsidRDefault="005449E6" w:rsidP="00DB3AB0">
      <w:pPr>
        <w:pStyle w:val="HeadingRunIn"/>
        <w:keepNext w:val="0"/>
        <w:numPr>
          <w:ilvl w:val="0"/>
          <w:numId w:val="5"/>
        </w:numPr>
        <w:spacing w:before="0" w:after="200" w:line="240" w:lineRule="auto"/>
        <w:jc w:val="both"/>
        <w:rPr>
          <w:rFonts w:ascii="Century Gothic" w:hAnsi="Century Gothic"/>
          <w:b w:val="0"/>
          <w:bCs w:val="0"/>
          <w:w w:val="100"/>
          <w:sz w:val="22"/>
          <w:szCs w:val="22"/>
        </w:rPr>
      </w:pPr>
      <w:r w:rsidRPr="00F97AAB">
        <w:rPr>
          <w:rFonts w:ascii="Century Gothic" w:hAnsi="Century Gothic"/>
          <w:b w:val="0"/>
          <w:bCs w:val="0"/>
          <w:w w:val="100"/>
          <w:sz w:val="22"/>
          <w:szCs w:val="22"/>
        </w:rPr>
        <w:t>The control logic shall be designed to maximize operating efficiency and equipment life with protections for operation under unusual conditions and to provide a history of operating conditions. The system shall intelligently stage the unit to sustain leaving water temperature precision and stability while minimizing compressor cycling.</w:t>
      </w:r>
    </w:p>
    <w:p w14:paraId="298BEF34" w14:textId="77777777" w:rsidR="005449E6" w:rsidRPr="00F97AAB" w:rsidRDefault="005449E6"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sz w:val="22"/>
          <w:szCs w:val="22"/>
        </w:rPr>
        <w:t>3.</w:t>
      </w:r>
      <w:r w:rsidRPr="00F97AAB">
        <w:rPr>
          <w:rFonts w:ascii="Century Gothic" w:hAnsi="Century Gothic"/>
          <w:b w:val="0"/>
          <w:sz w:val="22"/>
          <w:szCs w:val="22"/>
        </w:rPr>
        <w:tab/>
      </w:r>
      <w:r w:rsidRPr="00F97AAB">
        <w:rPr>
          <w:rFonts w:ascii="Century Gothic" w:hAnsi="Century Gothic"/>
          <w:b w:val="0"/>
          <w:bCs w:val="0"/>
          <w:w w:val="100"/>
          <w:sz w:val="22"/>
          <w:szCs w:val="22"/>
        </w:rPr>
        <w:t>Equipment protection functions controlled by the microprocessor shall include high discharge pressure, loss of refrigerant, loss of water flow, freeze protection, and low refrigerant pressure.</w:t>
      </w:r>
    </w:p>
    <w:p w14:paraId="78646D76" w14:textId="77777777" w:rsidR="005449E6" w:rsidRPr="00F97AAB" w:rsidRDefault="005449E6" w:rsidP="00DB3AB0">
      <w:pPr>
        <w:pStyle w:val="HeadingRunIn"/>
        <w:keepNext w:val="0"/>
        <w:spacing w:before="0" w:after="200" w:line="240" w:lineRule="auto"/>
        <w:ind w:left="2160" w:hanging="720"/>
        <w:jc w:val="both"/>
        <w:rPr>
          <w:rFonts w:ascii="Century Gothic" w:hAnsi="Century Gothic"/>
          <w:b w:val="0"/>
          <w:bCs w:val="0"/>
          <w:w w:val="100"/>
          <w:sz w:val="22"/>
          <w:szCs w:val="22"/>
        </w:rPr>
      </w:pPr>
      <w:r w:rsidRPr="00F97AAB">
        <w:rPr>
          <w:rFonts w:ascii="Century Gothic" w:hAnsi="Century Gothic"/>
          <w:b w:val="0"/>
          <w:w w:val="100"/>
          <w:sz w:val="22"/>
          <w:szCs w:val="22"/>
        </w:rPr>
        <w:t>4.</w:t>
      </w:r>
      <w:r w:rsidRPr="00F97AAB">
        <w:rPr>
          <w:rFonts w:ascii="Century Gothic" w:hAnsi="Century Gothic"/>
          <w:b w:val="0"/>
          <w:w w:val="100"/>
          <w:sz w:val="22"/>
          <w:szCs w:val="22"/>
        </w:rPr>
        <w:tab/>
      </w:r>
      <w:r w:rsidRPr="00F97AAB">
        <w:rPr>
          <w:rFonts w:ascii="Century Gothic" w:hAnsi="Century Gothic"/>
          <w:b w:val="0"/>
          <w:bCs w:val="0"/>
          <w:w w:val="100"/>
          <w:sz w:val="22"/>
          <w:szCs w:val="22"/>
        </w:rPr>
        <w:t>User controls shall include auto/stop switch, chilled water set-point adjustment, anti-recycle timer, and digital display with water temperature and setpoint, operating temperatures and pressures, and diagnostic messages.</w:t>
      </w:r>
    </w:p>
    <w:p w14:paraId="3FC84453" w14:textId="77777777" w:rsidR="00AA63AA" w:rsidRPr="00F97AAB" w:rsidRDefault="005449E6" w:rsidP="00DB3AB0">
      <w:pPr>
        <w:pStyle w:val="HeadingRunIn"/>
        <w:keepNext w:val="0"/>
        <w:tabs>
          <w:tab w:val="decimal" w:pos="360"/>
          <w:tab w:val="left" w:pos="480"/>
        </w:tabs>
        <w:spacing w:before="0" w:after="200" w:line="240" w:lineRule="auto"/>
        <w:ind w:left="1440"/>
        <w:jc w:val="both"/>
        <w:rPr>
          <w:rFonts w:ascii="Century Gothic" w:hAnsi="Century Gothic"/>
          <w:b w:val="0"/>
          <w:bCs w:val="0"/>
          <w:w w:val="100"/>
          <w:sz w:val="22"/>
          <w:szCs w:val="22"/>
        </w:rPr>
      </w:pPr>
      <w:r w:rsidRPr="00F97AAB">
        <w:rPr>
          <w:rFonts w:ascii="Century Gothic" w:hAnsi="Century Gothic"/>
          <w:b w:val="0"/>
          <w:w w:val="100"/>
          <w:sz w:val="22"/>
          <w:szCs w:val="22"/>
        </w:rPr>
        <w:t>5.</w:t>
      </w:r>
      <w:r w:rsidRPr="00F97AAB">
        <w:rPr>
          <w:rFonts w:ascii="Century Gothic" w:hAnsi="Century Gothic"/>
          <w:w w:val="100"/>
          <w:sz w:val="22"/>
          <w:szCs w:val="22"/>
        </w:rPr>
        <w:tab/>
      </w:r>
      <w:r w:rsidR="00AA63AA" w:rsidRPr="00F97AAB">
        <w:rPr>
          <w:rFonts w:ascii="Century Gothic" w:hAnsi="Century Gothic"/>
          <w:b w:val="0"/>
          <w:bCs w:val="0"/>
          <w:w w:val="100"/>
          <w:sz w:val="22"/>
          <w:szCs w:val="22"/>
        </w:rPr>
        <w:t>The following features and functions shall be included:</w:t>
      </w:r>
    </w:p>
    <w:p w14:paraId="00F1F2C2" w14:textId="77777777" w:rsidR="00AA63AA" w:rsidRPr="00F97AAB" w:rsidRDefault="00AA63AA"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w w:val="100"/>
          <w:sz w:val="22"/>
          <w:szCs w:val="22"/>
        </w:rPr>
        <w:t>a.</w:t>
      </w:r>
      <w:r w:rsidRPr="00F97AAB">
        <w:rPr>
          <w:rFonts w:ascii="Century Gothic" w:hAnsi="Century Gothic"/>
          <w:b w:val="0"/>
          <w:w w:val="100"/>
          <w:sz w:val="22"/>
          <w:szCs w:val="22"/>
        </w:rPr>
        <w:tab/>
      </w:r>
      <w:r w:rsidRPr="00F97AAB">
        <w:rPr>
          <w:rFonts w:ascii="Century Gothic" w:hAnsi="Century Gothic"/>
          <w:b w:val="0"/>
          <w:bCs w:val="0"/>
          <w:w w:val="100"/>
          <w:sz w:val="22"/>
          <w:szCs w:val="22"/>
        </w:rPr>
        <w:t>Durable liquid crystal display (LCD) screen type, having minimum four 20-character lines with 6 key input pad conveniently mounted on the unit controller. Default language and units of measure shall be English and I-P respectively. Messages shall be in plain English. Coded messages, LED indicators and LED displays are not acceptable.</w:t>
      </w:r>
    </w:p>
    <w:p w14:paraId="5CFA9E58" w14:textId="77777777" w:rsidR="00AA63AA" w:rsidRPr="00F97AAB" w:rsidRDefault="00AA63AA"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w w:val="100"/>
          <w:sz w:val="22"/>
          <w:szCs w:val="22"/>
        </w:rPr>
        <w:t>b.</w:t>
      </w:r>
      <w:r w:rsidRPr="00F97AAB">
        <w:rPr>
          <w:rFonts w:ascii="Century Gothic" w:hAnsi="Century Gothic"/>
          <w:b w:val="0"/>
          <w:w w:val="100"/>
          <w:sz w:val="22"/>
          <w:szCs w:val="22"/>
        </w:rPr>
        <w:tab/>
      </w:r>
      <w:r w:rsidRPr="00F97AAB">
        <w:rPr>
          <w:rFonts w:ascii="Century Gothic" w:hAnsi="Century Gothic"/>
          <w:b w:val="0"/>
          <w:bCs w:val="0"/>
          <w:w w:val="100"/>
          <w:sz w:val="22"/>
          <w:szCs w:val="22"/>
        </w:rPr>
        <w:t>Separate control section and password protection for critical parameters.</w:t>
      </w:r>
    </w:p>
    <w:p w14:paraId="159973B5" w14:textId="77777777" w:rsidR="00AA63AA" w:rsidRPr="00F97AAB" w:rsidRDefault="00AA63AA"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c.</w:t>
      </w:r>
      <w:r w:rsidRPr="00F97AAB">
        <w:rPr>
          <w:rFonts w:ascii="Century Gothic" w:hAnsi="Century Gothic"/>
          <w:b w:val="0"/>
          <w:sz w:val="22"/>
          <w:szCs w:val="22"/>
        </w:rPr>
        <w:tab/>
      </w:r>
      <w:r w:rsidRPr="00F97AAB">
        <w:rPr>
          <w:rFonts w:ascii="Century Gothic" w:hAnsi="Century Gothic"/>
          <w:b w:val="0"/>
          <w:bCs w:val="0"/>
          <w:w w:val="100"/>
          <w:sz w:val="22"/>
          <w:szCs w:val="22"/>
        </w:rPr>
        <w:t>Remote reset of chilled water temperature using a 4-20mA signal.</w:t>
      </w:r>
    </w:p>
    <w:p w14:paraId="3AF8AE9C" w14:textId="77777777" w:rsidR="00AA63AA" w:rsidRPr="00F97AAB" w:rsidRDefault="00AA63AA" w:rsidP="00DB3AB0">
      <w:pPr>
        <w:pStyle w:val="HeadingRunIn"/>
        <w:keepNext w:val="0"/>
        <w:spacing w:before="0" w:after="200" w:line="240" w:lineRule="auto"/>
        <w:ind w:left="2880" w:hanging="720"/>
        <w:jc w:val="both"/>
        <w:rPr>
          <w:rFonts w:ascii="Century Gothic" w:hAnsi="Century Gothic"/>
          <w:b w:val="0"/>
          <w:bCs w:val="0"/>
          <w:w w:val="100"/>
          <w:sz w:val="22"/>
          <w:szCs w:val="22"/>
        </w:rPr>
      </w:pPr>
      <w:r w:rsidRPr="00F97AAB">
        <w:rPr>
          <w:rFonts w:ascii="Century Gothic" w:hAnsi="Century Gothic"/>
          <w:b w:val="0"/>
          <w:sz w:val="22"/>
          <w:szCs w:val="22"/>
        </w:rPr>
        <w:t>d.</w:t>
      </w:r>
      <w:r w:rsidRPr="00F97AAB">
        <w:rPr>
          <w:rFonts w:ascii="Century Gothic" w:hAnsi="Century Gothic"/>
          <w:sz w:val="22"/>
          <w:szCs w:val="22"/>
        </w:rPr>
        <w:tab/>
      </w:r>
      <w:r w:rsidRPr="00F97AAB">
        <w:rPr>
          <w:rFonts w:ascii="Century Gothic" w:hAnsi="Century Gothic"/>
          <w:b w:val="0"/>
          <w:bCs w:val="0"/>
          <w:w w:val="100"/>
          <w:sz w:val="22"/>
          <w:szCs w:val="22"/>
        </w:rPr>
        <w:t>Soft-load operation, protecting the compressor by preventing full-load operation during the initial chilled fluid pull-down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D192B" w:rsidRPr="00F97AAB" w14:paraId="10B8B676" w14:textId="77777777" w:rsidTr="009163E3">
        <w:tc>
          <w:tcPr>
            <w:tcW w:w="10008" w:type="dxa"/>
          </w:tcPr>
          <w:p w14:paraId="714F77ED" w14:textId="77777777" w:rsidR="005D192B" w:rsidRPr="00F97AAB" w:rsidRDefault="005D192B" w:rsidP="00DB3AB0">
            <w:pPr>
              <w:spacing w:after="200"/>
              <w:jc w:val="both"/>
              <w:rPr>
                <w:rFonts w:ascii="Century Gothic" w:hAnsi="Century Gothic"/>
                <w:sz w:val="22"/>
                <w:szCs w:val="22"/>
              </w:rPr>
            </w:pPr>
            <w:r w:rsidRPr="00F97AAB">
              <w:rPr>
                <w:rFonts w:ascii="Century Gothic" w:hAnsi="Century Gothic"/>
                <w:b/>
                <w:sz w:val="22"/>
                <w:szCs w:val="22"/>
                <w:u w:val="single"/>
              </w:rPr>
              <w:t>EDIT NOTE</w:t>
            </w:r>
            <w:r w:rsidRPr="00F97AAB">
              <w:rPr>
                <w:rFonts w:ascii="Century Gothic" w:hAnsi="Century Gothic"/>
                <w:b/>
                <w:sz w:val="22"/>
                <w:szCs w:val="22"/>
              </w:rPr>
              <w:t>:  ITEM e. BELOW IS AN OPTION, DELETE IF NOT USED.</w:t>
            </w:r>
          </w:p>
        </w:tc>
      </w:tr>
    </w:tbl>
    <w:p w14:paraId="193C8DFC" w14:textId="77777777" w:rsidR="00AA63AA" w:rsidRPr="00F97AAB" w:rsidRDefault="002B733C" w:rsidP="00DB3AB0">
      <w:pPr>
        <w:spacing w:after="200"/>
        <w:ind w:left="2875" w:hanging="720"/>
        <w:jc w:val="both"/>
        <w:rPr>
          <w:rFonts w:ascii="Century Gothic" w:hAnsi="Century Gothic"/>
          <w:sz w:val="22"/>
          <w:szCs w:val="22"/>
        </w:rPr>
      </w:pPr>
      <w:r w:rsidRPr="00F97AAB">
        <w:rPr>
          <w:rFonts w:ascii="Century Gothic" w:hAnsi="Century Gothic"/>
          <w:bCs/>
          <w:sz w:val="22"/>
          <w:szCs w:val="22"/>
        </w:rPr>
        <w:t>e.</w:t>
      </w:r>
      <w:r w:rsidRPr="00F97AAB">
        <w:rPr>
          <w:rFonts w:ascii="Century Gothic" w:hAnsi="Century Gothic"/>
          <w:bCs/>
          <w:sz w:val="22"/>
          <w:szCs w:val="22"/>
        </w:rPr>
        <w:tab/>
      </w:r>
      <w:r w:rsidR="00AA63AA" w:rsidRPr="00F97AAB">
        <w:rPr>
          <w:rFonts w:ascii="Century Gothic" w:hAnsi="Century Gothic"/>
          <w:bCs/>
          <w:sz w:val="22"/>
          <w:szCs w:val="22"/>
        </w:rPr>
        <w:t xml:space="preserve">BAS communication flexibility through modular plug-in </w:t>
      </w:r>
      <w:proofErr w:type="spellStart"/>
      <w:r w:rsidR="00613124" w:rsidRPr="00F97AAB">
        <w:rPr>
          <w:rFonts w:ascii="Century Gothic" w:hAnsi="Century Gothic"/>
          <w:bCs/>
          <w:sz w:val="22"/>
          <w:szCs w:val="22"/>
        </w:rPr>
        <w:t>LonTalk</w:t>
      </w:r>
      <w:proofErr w:type="spellEnd"/>
      <w:r w:rsidR="00AA63AA" w:rsidRPr="00F97AAB">
        <w:rPr>
          <w:rFonts w:ascii="Century Gothic" w:hAnsi="Century Gothic"/>
          <w:bCs/>
          <w:sz w:val="22"/>
          <w:szCs w:val="22"/>
        </w:rPr>
        <w:t>, Modbus</w:t>
      </w:r>
      <w:r w:rsidR="00613124" w:rsidRPr="00F97AAB">
        <w:rPr>
          <w:rFonts w:ascii="Century Gothic" w:hAnsi="Century Gothic"/>
          <w:bCs/>
          <w:sz w:val="22"/>
          <w:szCs w:val="22"/>
        </w:rPr>
        <w:t>,</w:t>
      </w:r>
      <w:r w:rsidR="00AA63AA" w:rsidRPr="00F97AAB">
        <w:rPr>
          <w:rFonts w:ascii="Century Gothic" w:hAnsi="Century Gothic"/>
          <w:bCs/>
          <w:sz w:val="22"/>
          <w:szCs w:val="22"/>
        </w:rPr>
        <w:t xml:space="preserve"> and BACnet.</w:t>
      </w:r>
    </w:p>
    <w:p w14:paraId="431FAA1A"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bCs w:val="0"/>
          <w:w w:val="100"/>
          <w:sz w:val="22"/>
          <w:szCs w:val="22"/>
        </w:rPr>
        <w:t>f.</w:t>
      </w:r>
      <w:r w:rsidRPr="00F97AAB">
        <w:rPr>
          <w:rFonts w:ascii="Century Gothic" w:hAnsi="Century Gothic"/>
          <w:b w:val="0"/>
          <w:bCs w:val="0"/>
          <w:w w:val="100"/>
          <w:sz w:val="22"/>
          <w:szCs w:val="22"/>
        </w:rPr>
        <w:tab/>
        <w:t xml:space="preserve">Non-volatile program memory allowing auto-restart after a power failure. </w:t>
      </w:r>
    </w:p>
    <w:p w14:paraId="30CD9212"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bCs w:val="0"/>
          <w:w w:val="100"/>
          <w:sz w:val="22"/>
          <w:szCs w:val="22"/>
        </w:rPr>
        <w:t>g.</w:t>
      </w:r>
      <w:r w:rsidRPr="00F97AAB">
        <w:rPr>
          <w:rFonts w:ascii="Century Gothic" w:hAnsi="Century Gothic"/>
          <w:bCs w:val="0"/>
          <w:w w:val="100"/>
          <w:sz w:val="22"/>
          <w:szCs w:val="22"/>
        </w:rPr>
        <w:tab/>
      </w:r>
      <w:r w:rsidRPr="00F97AAB">
        <w:rPr>
          <w:rFonts w:ascii="Century Gothic" w:hAnsi="Century Gothic"/>
          <w:b w:val="0"/>
          <w:bCs w:val="0"/>
          <w:w w:val="100"/>
          <w:sz w:val="22"/>
          <w:szCs w:val="22"/>
        </w:rPr>
        <w:t xml:space="preserve">Recording of safety shutdowns, including date-and-time stamp, system temperatures and pressures. A minimum of six </w:t>
      </w:r>
      <w:r w:rsidRPr="00F97AAB">
        <w:rPr>
          <w:rFonts w:ascii="Century Gothic" w:hAnsi="Century Gothic"/>
          <w:b w:val="0"/>
          <w:bCs w:val="0"/>
          <w:w w:val="100"/>
          <w:sz w:val="22"/>
          <w:szCs w:val="22"/>
        </w:rPr>
        <w:lastRenderedPageBreak/>
        <w:t>previous occurrences shall be maintained in a revolving memory.</w:t>
      </w:r>
    </w:p>
    <w:p w14:paraId="59698239"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bCs w:val="0"/>
          <w:w w:val="100"/>
          <w:sz w:val="22"/>
          <w:szCs w:val="22"/>
        </w:rPr>
        <w:t>h.</w:t>
      </w:r>
      <w:r w:rsidRPr="00F97AAB">
        <w:rPr>
          <w:rFonts w:ascii="Century Gothic" w:hAnsi="Century Gothic"/>
          <w:b w:val="0"/>
          <w:bCs w:val="0"/>
          <w:w w:val="100"/>
          <w:sz w:val="22"/>
          <w:szCs w:val="22"/>
        </w:rPr>
        <w:tab/>
        <w:t>Start-to-start and stop-to-start cycle timers, providing minimum compressor off time while maximizing motor protection.</w:t>
      </w:r>
    </w:p>
    <w:p w14:paraId="3FB59BB3"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proofErr w:type="spellStart"/>
      <w:r w:rsidRPr="00F97AAB">
        <w:rPr>
          <w:rFonts w:ascii="Century Gothic" w:hAnsi="Century Gothic"/>
          <w:b w:val="0"/>
          <w:bCs w:val="0"/>
          <w:w w:val="100"/>
          <w:sz w:val="22"/>
          <w:szCs w:val="22"/>
        </w:rPr>
        <w:t>i</w:t>
      </w:r>
      <w:proofErr w:type="spellEnd"/>
      <w:r w:rsidRPr="00F97AAB">
        <w:rPr>
          <w:rFonts w:ascii="Century Gothic" w:hAnsi="Century Gothic"/>
          <w:b w:val="0"/>
          <w:bCs w:val="0"/>
          <w:w w:val="100"/>
          <w:sz w:val="22"/>
          <w:szCs w:val="22"/>
        </w:rPr>
        <w:t>.</w:t>
      </w:r>
      <w:r w:rsidRPr="00F97AAB">
        <w:rPr>
          <w:rFonts w:ascii="Century Gothic" w:hAnsi="Century Gothic"/>
          <w:b w:val="0"/>
          <w:bCs w:val="0"/>
          <w:w w:val="100"/>
          <w:sz w:val="22"/>
          <w:szCs w:val="22"/>
        </w:rPr>
        <w:tab/>
        <w:t>Lead-lag compressor staging for part-load operation by manual selection or automatically by circuit run hours.</w:t>
      </w:r>
    </w:p>
    <w:p w14:paraId="3522F772"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bCs w:val="0"/>
          <w:w w:val="100"/>
          <w:sz w:val="22"/>
          <w:szCs w:val="22"/>
        </w:rPr>
        <w:t>j</w:t>
      </w:r>
      <w:r w:rsidRPr="00F97AAB">
        <w:rPr>
          <w:rFonts w:ascii="Century Gothic" w:hAnsi="Century Gothic"/>
          <w:bCs w:val="0"/>
          <w:w w:val="100"/>
          <w:sz w:val="22"/>
          <w:szCs w:val="22"/>
        </w:rPr>
        <w:t>.</w:t>
      </w:r>
      <w:r w:rsidRPr="00F97AAB">
        <w:rPr>
          <w:rFonts w:ascii="Century Gothic" w:hAnsi="Century Gothic"/>
          <w:bCs w:val="0"/>
          <w:w w:val="100"/>
          <w:sz w:val="22"/>
          <w:szCs w:val="22"/>
        </w:rPr>
        <w:tab/>
      </w:r>
      <w:r w:rsidRPr="00F97AAB">
        <w:rPr>
          <w:rFonts w:ascii="Century Gothic" w:hAnsi="Century Gothic"/>
          <w:b w:val="0"/>
          <w:bCs w:val="0"/>
          <w:w w:val="100"/>
          <w:sz w:val="22"/>
          <w:szCs w:val="22"/>
        </w:rPr>
        <w:t>Discharge pressure control through intelligent cycling of condenser fans to maximize efficiency.</w:t>
      </w:r>
    </w:p>
    <w:p w14:paraId="197BACF4"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sz w:val="22"/>
          <w:szCs w:val="22"/>
        </w:rPr>
        <w:t>k.</w:t>
      </w:r>
      <w:r w:rsidRPr="00F97AAB">
        <w:rPr>
          <w:rFonts w:ascii="Century Gothic" w:hAnsi="Century Gothic"/>
          <w:b w:val="0"/>
          <w:sz w:val="22"/>
          <w:szCs w:val="22"/>
        </w:rPr>
        <w:tab/>
      </w:r>
      <w:r w:rsidRPr="00F97AAB">
        <w:rPr>
          <w:rFonts w:ascii="Century Gothic" w:hAnsi="Century Gothic"/>
          <w:b w:val="0"/>
          <w:w w:val="100"/>
          <w:sz w:val="22"/>
          <w:szCs w:val="22"/>
        </w:rPr>
        <w:t>Pro-active compressor unloading when selected operating parameters exceed design settings, such as high discharge pressure or low evaporator pressure.</w:t>
      </w:r>
    </w:p>
    <w:p w14:paraId="38A6CCA1" w14:textId="77777777" w:rsidR="00AA63AA" w:rsidRPr="00F97AAB" w:rsidRDefault="00AA63AA" w:rsidP="00DB3AB0">
      <w:pPr>
        <w:pStyle w:val="HeadingRunIn"/>
        <w:keepNext w:val="0"/>
        <w:spacing w:before="0" w:after="200" w:line="240" w:lineRule="auto"/>
        <w:ind w:left="2875" w:hanging="715"/>
        <w:jc w:val="both"/>
        <w:rPr>
          <w:rFonts w:ascii="Century Gothic" w:hAnsi="Century Gothic"/>
          <w:b w:val="0"/>
          <w:bCs w:val="0"/>
          <w:w w:val="100"/>
          <w:sz w:val="22"/>
          <w:szCs w:val="22"/>
        </w:rPr>
      </w:pPr>
      <w:r w:rsidRPr="00F97AAB">
        <w:rPr>
          <w:rFonts w:ascii="Century Gothic" w:hAnsi="Century Gothic"/>
          <w:b w:val="0"/>
          <w:bCs w:val="0"/>
          <w:w w:val="100"/>
          <w:sz w:val="22"/>
          <w:szCs w:val="22"/>
        </w:rPr>
        <w:t>l.</w:t>
      </w:r>
      <w:r w:rsidRPr="00F97AAB">
        <w:rPr>
          <w:rFonts w:ascii="Century Gothic" w:hAnsi="Century Gothic"/>
          <w:b w:val="0"/>
          <w:bCs w:val="0"/>
          <w:w w:val="100"/>
          <w:sz w:val="22"/>
          <w:szCs w:val="22"/>
        </w:rPr>
        <w:tab/>
        <w:t>Diagnostic monitoring of unit operation, providing a pre-alarm signal in advance of a potential shutdown, allowing time for corrective action.</w:t>
      </w:r>
    </w:p>
    <w:p w14:paraId="72051AF8" w14:textId="77777777" w:rsidR="005E003C" w:rsidRPr="00F97AAB" w:rsidRDefault="00997F5D" w:rsidP="00DB3AB0">
      <w:pPr>
        <w:pStyle w:val="Level2"/>
        <w:spacing w:after="200"/>
        <w:ind w:left="1440" w:hanging="720"/>
        <w:jc w:val="both"/>
        <w:rPr>
          <w:rFonts w:ascii="Century Gothic" w:eastAsia="Calibri" w:hAnsi="Century Gothic"/>
          <w:snapToGrid/>
          <w:sz w:val="22"/>
          <w:szCs w:val="22"/>
        </w:rPr>
      </w:pPr>
      <w:r w:rsidRPr="00F97AAB">
        <w:rPr>
          <w:rFonts w:ascii="Century Gothic" w:hAnsi="Century Gothic"/>
          <w:sz w:val="22"/>
          <w:szCs w:val="22"/>
        </w:rPr>
        <w:t>I</w:t>
      </w:r>
      <w:r w:rsidR="005E003C" w:rsidRPr="00F97AAB">
        <w:rPr>
          <w:rFonts w:ascii="Century Gothic" w:hAnsi="Century Gothic"/>
          <w:sz w:val="22"/>
          <w:szCs w:val="22"/>
        </w:rPr>
        <w:t>.</w:t>
      </w:r>
      <w:r w:rsidR="005E003C" w:rsidRPr="00F97AAB">
        <w:rPr>
          <w:rFonts w:ascii="Century Gothic" w:hAnsi="Century Gothic"/>
          <w:sz w:val="22"/>
          <w:szCs w:val="22"/>
        </w:rPr>
        <w:tab/>
      </w:r>
      <w:r w:rsidR="005E003C" w:rsidRPr="00F97AAB">
        <w:rPr>
          <w:rFonts w:ascii="Century Gothic" w:eastAsia="Calibri" w:hAnsi="Century Gothic"/>
          <w:snapToGrid/>
          <w:sz w:val="22"/>
          <w:szCs w:val="22"/>
        </w:rPr>
        <w:t xml:space="preserve">Start-up </w:t>
      </w:r>
      <w:r w:rsidRPr="00F97AAB">
        <w:rPr>
          <w:rFonts w:ascii="Century Gothic" w:eastAsia="Calibri" w:hAnsi="Century Gothic"/>
          <w:snapToGrid/>
          <w:sz w:val="22"/>
          <w:szCs w:val="22"/>
        </w:rPr>
        <w:t>and</w:t>
      </w:r>
      <w:r w:rsidR="005E003C" w:rsidRPr="00F97AAB">
        <w:rPr>
          <w:rFonts w:ascii="Century Gothic" w:eastAsia="Calibri" w:hAnsi="Century Gothic"/>
          <w:snapToGrid/>
          <w:sz w:val="22"/>
          <w:szCs w:val="22"/>
        </w:rPr>
        <w:t xml:space="preserve"> Training: Provide start-up and customer training for the supplied equipment.  The chiller manufacturer shall provide a factory-trained representative to perform the start-up and training. After startup provide a period of instruction not to exceed 40 hours to instruct the owner's personnel in the proper operation and maintenance of the chiller.</w:t>
      </w:r>
    </w:p>
    <w:p w14:paraId="48E89E2B"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 xml:space="preserve">PART 3 </w:t>
      </w:r>
      <w:r w:rsidR="00613124" w:rsidRPr="00F97AAB">
        <w:rPr>
          <w:rFonts w:ascii="Century Gothic" w:hAnsi="Century Gothic"/>
          <w:b/>
          <w:bCs/>
          <w:spacing w:val="-2"/>
          <w:sz w:val="22"/>
          <w:szCs w:val="22"/>
        </w:rPr>
        <w:t>–</w:t>
      </w:r>
      <w:r w:rsidRPr="00F97AAB">
        <w:rPr>
          <w:rFonts w:ascii="Century Gothic" w:hAnsi="Century Gothic"/>
          <w:b/>
          <w:bCs/>
          <w:spacing w:val="-2"/>
          <w:sz w:val="22"/>
          <w:szCs w:val="22"/>
        </w:rPr>
        <w:t xml:space="preserve"> EXECUTION</w:t>
      </w:r>
    </w:p>
    <w:p w14:paraId="1F08BE0D"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3.01</w:t>
      </w:r>
      <w:r w:rsidRPr="00F97AAB">
        <w:rPr>
          <w:rFonts w:ascii="Century Gothic" w:hAnsi="Century Gothic"/>
          <w:b/>
          <w:bCs/>
          <w:spacing w:val="-2"/>
          <w:sz w:val="22"/>
          <w:szCs w:val="22"/>
        </w:rPr>
        <w:tab/>
      </w:r>
      <w:r w:rsidRPr="00F97AAB">
        <w:rPr>
          <w:rFonts w:ascii="Century Gothic" w:hAnsi="Century Gothic"/>
          <w:b/>
          <w:bCs/>
          <w:spacing w:val="-2"/>
          <w:sz w:val="22"/>
          <w:szCs w:val="22"/>
        </w:rPr>
        <w:tab/>
        <w:t>INSTALLATION</w:t>
      </w:r>
    </w:p>
    <w:p w14:paraId="2D6FB7D0"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Install equipment as indicated on Drawings and in compliance with manufacturers’ recommendations, with vibration isolation, mounting pads or foundations and flexible connectors.</w:t>
      </w:r>
    </w:p>
    <w:p w14:paraId="31EB7E28"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 xml:space="preserve">Inspect areas under which Work of this </w:t>
      </w:r>
      <w:r w:rsidR="00613124" w:rsidRPr="00F97AAB">
        <w:rPr>
          <w:rFonts w:ascii="Century Gothic" w:hAnsi="Century Gothic"/>
          <w:spacing w:val="-2"/>
          <w:sz w:val="22"/>
          <w:szCs w:val="22"/>
        </w:rPr>
        <w:t xml:space="preserve">Section </w:t>
      </w:r>
      <w:r w:rsidRPr="00F97AAB">
        <w:rPr>
          <w:rFonts w:ascii="Century Gothic" w:hAnsi="Century Gothic"/>
          <w:spacing w:val="-2"/>
          <w:sz w:val="22"/>
          <w:szCs w:val="22"/>
        </w:rPr>
        <w:t>will be performed.  Correct conditions detrimental to proper and timely completion of Work.  Do not proceed until unsatisfactory conditions have been corrected.</w:t>
      </w:r>
    </w:p>
    <w:p w14:paraId="325384F9" w14:textId="77777777" w:rsidR="00165685" w:rsidRPr="00F97AAB" w:rsidRDefault="00165685" w:rsidP="00DB3AB0">
      <w:pPr>
        <w:numPr>
          <w:ilvl w:val="0"/>
          <w:numId w:val="4"/>
        </w:numPr>
        <w:spacing w:after="200"/>
        <w:jc w:val="both"/>
        <w:rPr>
          <w:rFonts w:ascii="Century Gothic" w:hAnsi="Century Gothic"/>
          <w:sz w:val="22"/>
          <w:szCs w:val="22"/>
        </w:rPr>
      </w:pPr>
      <w:r w:rsidRPr="00F97AAB">
        <w:rPr>
          <w:rFonts w:ascii="Century Gothic" w:hAnsi="Century Gothic"/>
          <w:sz w:val="22"/>
          <w:szCs w:val="22"/>
        </w:rPr>
        <w:t>Provide for connection of electrical wiring between starter and chiller control panel.</w:t>
      </w:r>
    </w:p>
    <w:p w14:paraId="49210006" w14:textId="77777777" w:rsidR="00165685" w:rsidRPr="00F97AAB" w:rsidRDefault="00165685" w:rsidP="00DB3AB0">
      <w:pPr>
        <w:numPr>
          <w:ilvl w:val="0"/>
          <w:numId w:val="4"/>
        </w:numPr>
        <w:spacing w:after="200"/>
        <w:jc w:val="both"/>
        <w:rPr>
          <w:rFonts w:ascii="Century Gothic" w:hAnsi="Century Gothic"/>
          <w:sz w:val="22"/>
          <w:szCs w:val="22"/>
        </w:rPr>
      </w:pPr>
      <w:r w:rsidRPr="00F97AAB">
        <w:rPr>
          <w:rFonts w:ascii="Century Gothic" w:hAnsi="Century Gothic"/>
          <w:sz w:val="22"/>
          <w:szCs w:val="22"/>
        </w:rPr>
        <w:t>Arrange piping for easy dismantling to permit tube cleaning without disturbing piping.</w:t>
      </w:r>
    </w:p>
    <w:p w14:paraId="120ACF88" w14:textId="77777777" w:rsidR="00165685" w:rsidRPr="00F97AAB" w:rsidRDefault="00165685" w:rsidP="00DB3AB0">
      <w:pPr>
        <w:numPr>
          <w:ilvl w:val="0"/>
          <w:numId w:val="4"/>
        </w:numPr>
        <w:spacing w:after="200"/>
        <w:jc w:val="both"/>
        <w:rPr>
          <w:rFonts w:ascii="Century Gothic" w:hAnsi="Century Gothic"/>
          <w:sz w:val="22"/>
          <w:szCs w:val="22"/>
        </w:rPr>
      </w:pPr>
      <w:r w:rsidRPr="00F97AAB">
        <w:rPr>
          <w:rFonts w:ascii="Century Gothic" w:hAnsi="Century Gothic"/>
          <w:sz w:val="22"/>
          <w:szCs w:val="22"/>
        </w:rPr>
        <w:t>Install pressure relief system in compliance with governing regulations to vent refrigerant in case of over pressurization. Provide piping from chiller pressure relief system or rupture disc to outdoors.  Size as determined per ASHRAE 15.</w:t>
      </w:r>
    </w:p>
    <w:p w14:paraId="43C856B8" w14:textId="77777777" w:rsidR="00165685" w:rsidRPr="00F97AAB" w:rsidRDefault="00165685" w:rsidP="00DB3AB0">
      <w:pPr>
        <w:numPr>
          <w:ilvl w:val="0"/>
          <w:numId w:val="4"/>
        </w:numPr>
        <w:spacing w:after="200"/>
        <w:jc w:val="both"/>
        <w:rPr>
          <w:rFonts w:ascii="Century Gothic" w:hAnsi="Century Gothic"/>
          <w:sz w:val="22"/>
          <w:szCs w:val="22"/>
        </w:rPr>
      </w:pPr>
      <w:r w:rsidRPr="00F97AAB">
        <w:rPr>
          <w:rFonts w:ascii="Century Gothic" w:hAnsi="Century Gothic"/>
          <w:sz w:val="22"/>
          <w:szCs w:val="22"/>
        </w:rPr>
        <w:lastRenderedPageBreak/>
        <w:t>Provide emergency shutoff switch at each entrance to the chiller room to shut down all equipment in chiller room and a separate switch for emergency exhaust of the room in accordance with code provisions.</w:t>
      </w:r>
    </w:p>
    <w:p w14:paraId="77B3A12A" w14:textId="77777777" w:rsidR="00165685" w:rsidRPr="00F97AAB" w:rsidRDefault="00165685" w:rsidP="00DB3AB0">
      <w:pPr>
        <w:numPr>
          <w:ilvl w:val="0"/>
          <w:numId w:val="4"/>
        </w:numPr>
        <w:spacing w:after="200"/>
        <w:jc w:val="both"/>
        <w:rPr>
          <w:rFonts w:ascii="Century Gothic" w:hAnsi="Century Gothic"/>
          <w:sz w:val="22"/>
          <w:szCs w:val="22"/>
        </w:rPr>
      </w:pPr>
      <w:r w:rsidRPr="00F97AAB">
        <w:rPr>
          <w:rFonts w:ascii="Century Gothic" w:hAnsi="Century Gothic"/>
          <w:sz w:val="22"/>
          <w:szCs w:val="22"/>
        </w:rPr>
        <w:t>Coordinate electri</w:t>
      </w:r>
      <w:r w:rsidR="000439AD" w:rsidRPr="00F97AAB">
        <w:rPr>
          <w:rFonts w:ascii="Century Gothic" w:hAnsi="Century Gothic"/>
          <w:sz w:val="22"/>
          <w:szCs w:val="22"/>
        </w:rPr>
        <w:t>cal requirements with Division 2</w:t>
      </w:r>
      <w:r w:rsidRPr="00F97AAB">
        <w:rPr>
          <w:rFonts w:ascii="Century Gothic" w:hAnsi="Century Gothic"/>
          <w:sz w:val="22"/>
          <w:szCs w:val="22"/>
        </w:rPr>
        <w:t xml:space="preserve">6 prior to ordering.  Report any discrepancies to the </w:t>
      </w:r>
      <w:r w:rsidR="00117B42" w:rsidRPr="00F97AAB">
        <w:rPr>
          <w:rFonts w:ascii="Century Gothic" w:hAnsi="Century Gothic"/>
          <w:sz w:val="22"/>
          <w:szCs w:val="22"/>
        </w:rPr>
        <w:t>Architect</w:t>
      </w:r>
      <w:r w:rsidRPr="00F97AAB">
        <w:rPr>
          <w:rFonts w:ascii="Century Gothic" w:hAnsi="Century Gothic"/>
          <w:sz w:val="22"/>
          <w:szCs w:val="22"/>
        </w:rPr>
        <w:t xml:space="preserve"> for resolution.</w:t>
      </w:r>
    </w:p>
    <w:p w14:paraId="413ABDAC"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3.02</w:t>
      </w:r>
      <w:r w:rsidRPr="00F97AAB">
        <w:rPr>
          <w:rFonts w:ascii="Century Gothic" w:hAnsi="Century Gothic"/>
          <w:b/>
          <w:bCs/>
          <w:spacing w:val="-2"/>
          <w:sz w:val="22"/>
          <w:szCs w:val="22"/>
        </w:rPr>
        <w:tab/>
      </w:r>
      <w:r w:rsidRPr="00F97AAB">
        <w:rPr>
          <w:rFonts w:ascii="Century Gothic" w:hAnsi="Century Gothic"/>
          <w:b/>
          <w:bCs/>
          <w:spacing w:val="-2"/>
          <w:sz w:val="22"/>
          <w:szCs w:val="22"/>
        </w:rPr>
        <w:tab/>
        <w:t>EQUIPMENT FOUNDATIONS</w:t>
      </w:r>
    </w:p>
    <w:p w14:paraId="058B3B3E"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Equipment foundations, where indicated, shall be of sufficient size and weight and of proper design to preclude shifting of equipment under operating conditions, or under abnormal conditions which could be imposed upon equipment. Foundations shall meet requirements of equipment manufacturer, and when required by the Architect, obtain from equipment manufacturer approval of foundation design and construction for equipment furnished. Equipment vibration shall be maintained within the limits as required by the manufacturer. </w:t>
      </w:r>
    </w:p>
    <w:p w14:paraId="496C5F23"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3.03</w:t>
      </w:r>
      <w:r w:rsidRPr="00F97AAB">
        <w:rPr>
          <w:rFonts w:ascii="Century Gothic" w:hAnsi="Century Gothic"/>
          <w:b/>
          <w:bCs/>
          <w:spacing w:val="-2"/>
          <w:sz w:val="22"/>
          <w:szCs w:val="22"/>
        </w:rPr>
        <w:tab/>
      </w:r>
      <w:r w:rsidRPr="00F97AAB">
        <w:rPr>
          <w:rFonts w:ascii="Century Gothic" w:hAnsi="Century Gothic"/>
          <w:b/>
          <w:bCs/>
          <w:spacing w:val="-2"/>
          <w:sz w:val="22"/>
          <w:szCs w:val="22"/>
        </w:rPr>
        <w:tab/>
        <w:t>EQUIPMENT DESIGN AND INSTALLATION</w:t>
      </w:r>
    </w:p>
    <w:p w14:paraId="5D8AA298"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Uniformity:  Unless otherwise specified, equipment of same type or classification shall be product of same manufacturer.</w:t>
      </w:r>
    </w:p>
    <w:p w14:paraId="2A8C9C1A"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Application:  No equipment shall be installed in an application or in such a manner that is not recommended by the manufacturer.</w:t>
      </w:r>
    </w:p>
    <w:p w14:paraId="6F4D6716"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C.</w:t>
      </w:r>
      <w:r w:rsidRPr="00F97AAB">
        <w:rPr>
          <w:rFonts w:ascii="Century Gothic" w:hAnsi="Century Gothic"/>
          <w:spacing w:val="-2"/>
          <w:sz w:val="22"/>
          <w:szCs w:val="22"/>
        </w:rPr>
        <w:tab/>
        <w:t>Design:  Equipment shall be designed in accordance with applicable ASME, UL or other required technical standards.</w:t>
      </w:r>
    </w:p>
    <w:p w14:paraId="0778A870"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w:t>
      </w:r>
      <w:r w:rsidRPr="00F97AAB">
        <w:rPr>
          <w:rFonts w:ascii="Century Gothic" w:hAnsi="Century Gothic"/>
          <w:spacing w:val="-2"/>
          <w:sz w:val="22"/>
          <w:szCs w:val="22"/>
        </w:rPr>
        <w:tab/>
        <w:t xml:space="preserve">Pressure vessels shall be ASME </w:t>
      </w:r>
      <w:r w:rsidR="00613124" w:rsidRPr="00F97AAB">
        <w:rPr>
          <w:rFonts w:ascii="Century Gothic" w:hAnsi="Century Gothic"/>
          <w:spacing w:val="-2"/>
          <w:sz w:val="22"/>
          <w:szCs w:val="22"/>
        </w:rPr>
        <w:t>Boiler and Pressure Vessel C</w:t>
      </w:r>
      <w:r w:rsidRPr="00F97AAB">
        <w:rPr>
          <w:rFonts w:ascii="Century Gothic" w:hAnsi="Century Gothic"/>
          <w:spacing w:val="-2"/>
          <w:sz w:val="22"/>
          <w:szCs w:val="22"/>
        </w:rPr>
        <w:t>ode</w:t>
      </w:r>
      <w:r w:rsidR="00613124" w:rsidRPr="00F97AAB">
        <w:rPr>
          <w:rFonts w:ascii="Century Gothic" w:hAnsi="Century Gothic"/>
          <w:spacing w:val="-2"/>
          <w:sz w:val="22"/>
          <w:szCs w:val="22"/>
        </w:rPr>
        <w:t>, Section VIII,</w:t>
      </w:r>
      <w:r w:rsidRPr="00F97AAB">
        <w:rPr>
          <w:rFonts w:ascii="Century Gothic" w:hAnsi="Century Gothic"/>
          <w:spacing w:val="-2"/>
          <w:sz w:val="22"/>
          <w:szCs w:val="22"/>
        </w:rPr>
        <w:t xml:space="preserve"> construction and shall be so stamped.</w:t>
      </w:r>
    </w:p>
    <w:p w14:paraId="3AE28477"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D.</w:t>
      </w:r>
      <w:r w:rsidRPr="00F97AAB">
        <w:rPr>
          <w:rFonts w:ascii="Century Gothic" w:hAnsi="Century Gothic"/>
          <w:spacing w:val="-2"/>
          <w:sz w:val="22"/>
          <w:szCs w:val="22"/>
        </w:rPr>
        <w:tab/>
        <w:t>Equipment Installation:  Equipment installation shall be strictly in accordance with these Specifications, and installation instructions of manufacturers. Equipment installed on concrete foundations shall be grouted before piping is installed. Piping shall be installed in such a manner as not to place a strain on any equipment. Flanged joints shall be provided and adequately extended before installation. Piping shall be graded, anchored, guided and supported, without low pockets.</w:t>
      </w:r>
    </w:p>
    <w:p w14:paraId="1F00906A"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1.</w:t>
      </w:r>
      <w:r w:rsidRPr="00F97AAB">
        <w:rPr>
          <w:rFonts w:ascii="Century Gothic" w:hAnsi="Century Gothic"/>
          <w:spacing w:val="-2"/>
          <w:sz w:val="22"/>
          <w:szCs w:val="22"/>
        </w:rPr>
        <w:tab/>
        <w:t>Install equipment properly aligned, leveled, and adjusted for satisfactory operation.</w:t>
      </w:r>
    </w:p>
    <w:p w14:paraId="73B0FB69" w14:textId="77777777" w:rsidR="001660F5" w:rsidRPr="00F97AAB" w:rsidRDefault="001660F5" w:rsidP="00DB3AB0">
      <w:pPr>
        <w:tabs>
          <w:tab w:val="left" w:pos="-720"/>
        </w:tabs>
        <w:spacing w:after="200"/>
        <w:ind w:left="2160" w:hanging="720"/>
        <w:jc w:val="both"/>
        <w:rPr>
          <w:rFonts w:ascii="Century Gothic" w:hAnsi="Century Gothic"/>
          <w:spacing w:val="-2"/>
          <w:sz w:val="22"/>
          <w:szCs w:val="22"/>
        </w:rPr>
      </w:pPr>
      <w:r w:rsidRPr="00F97AAB">
        <w:rPr>
          <w:rFonts w:ascii="Century Gothic" w:hAnsi="Century Gothic"/>
          <w:spacing w:val="-2"/>
          <w:sz w:val="22"/>
          <w:szCs w:val="22"/>
        </w:rPr>
        <w:t>2.</w:t>
      </w:r>
      <w:r w:rsidRPr="00F97AAB">
        <w:rPr>
          <w:rFonts w:ascii="Century Gothic" w:hAnsi="Century Gothic"/>
          <w:spacing w:val="-2"/>
          <w:sz w:val="22"/>
          <w:szCs w:val="22"/>
        </w:rPr>
        <w:tab/>
        <w:t>Install equipment so connecting and disconnecting of piping and accessories can be readily accomplished, and so those parts are easily accessible for inspection, service, and repair.</w:t>
      </w:r>
    </w:p>
    <w:p w14:paraId="67A9E13B"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3.04</w:t>
      </w:r>
      <w:r w:rsidRPr="00F97AAB">
        <w:rPr>
          <w:rFonts w:ascii="Century Gothic" w:hAnsi="Century Gothic"/>
          <w:b/>
          <w:bCs/>
          <w:spacing w:val="-2"/>
          <w:sz w:val="22"/>
          <w:szCs w:val="22"/>
        </w:rPr>
        <w:tab/>
      </w:r>
      <w:r w:rsidRPr="00F97AAB">
        <w:rPr>
          <w:rFonts w:ascii="Century Gothic" w:hAnsi="Century Gothic"/>
          <w:b/>
          <w:bCs/>
          <w:spacing w:val="-2"/>
          <w:sz w:val="22"/>
          <w:szCs w:val="22"/>
        </w:rPr>
        <w:tab/>
        <w:t>NOISE AND VIBRATION</w:t>
      </w:r>
    </w:p>
    <w:p w14:paraId="7B327876"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Operation of Equipment:  Mechanical equipment and piping systems shall operate at lowest vibration and noise levels possible.</w:t>
      </w:r>
    </w:p>
    <w:p w14:paraId="5A443383"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lastRenderedPageBreak/>
        <w:t>B.</w:t>
      </w:r>
      <w:r w:rsidRPr="00F97AAB">
        <w:rPr>
          <w:rFonts w:ascii="Century Gothic" w:hAnsi="Century Gothic"/>
          <w:spacing w:val="-2"/>
          <w:sz w:val="22"/>
          <w:szCs w:val="22"/>
        </w:rPr>
        <w:tab/>
        <w:t>Corrective Measures: If objectionable noise and vibration occur, provide necessary or required changes to furnish satisfactory results.</w:t>
      </w:r>
    </w:p>
    <w:p w14:paraId="0579111E" w14:textId="77777777" w:rsidR="00186778" w:rsidRPr="00F97AAB" w:rsidRDefault="00186778" w:rsidP="00DB3AB0">
      <w:pPr>
        <w:spacing w:after="200"/>
        <w:jc w:val="both"/>
        <w:rPr>
          <w:rFonts w:ascii="Century Gothic" w:hAnsi="Century Gothic" w:cs="Arial"/>
          <w:b/>
          <w:bCs/>
          <w:sz w:val="22"/>
          <w:szCs w:val="22"/>
        </w:rPr>
      </w:pPr>
      <w:r w:rsidRPr="00F97AAB">
        <w:rPr>
          <w:rFonts w:ascii="Century Gothic" w:hAnsi="Century Gothic" w:cs="Arial"/>
          <w:b/>
          <w:bCs/>
          <w:sz w:val="22"/>
          <w:szCs w:val="22"/>
        </w:rPr>
        <w:t>3.05</w:t>
      </w:r>
      <w:r w:rsidR="000F0FE3" w:rsidRPr="00F97AAB">
        <w:rPr>
          <w:rFonts w:ascii="Century Gothic" w:hAnsi="Century Gothic" w:cs="Arial"/>
          <w:b/>
          <w:bCs/>
          <w:sz w:val="22"/>
          <w:szCs w:val="22"/>
        </w:rPr>
        <w:tab/>
      </w:r>
      <w:r w:rsidR="000F0FE3" w:rsidRPr="00F97AAB">
        <w:rPr>
          <w:rFonts w:ascii="Century Gothic" w:hAnsi="Century Gothic" w:cs="Arial"/>
          <w:b/>
          <w:bCs/>
          <w:sz w:val="22"/>
          <w:szCs w:val="22"/>
        </w:rPr>
        <w:tab/>
      </w:r>
      <w:r w:rsidRPr="00F97AAB">
        <w:rPr>
          <w:rFonts w:ascii="Century Gothic" w:hAnsi="Century Gothic" w:cs="Arial"/>
          <w:b/>
          <w:bCs/>
          <w:sz w:val="22"/>
          <w:szCs w:val="22"/>
        </w:rPr>
        <w:t xml:space="preserve">MANUFACTURER’S </w:t>
      </w:r>
      <w:r w:rsidRPr="00F97AAB">
        <w:rPr>
          <w:rFonts w:ascii="Century Gothic" w:hAnsi="Century Gothic"/>
          <w:b/>
          <w:bCs/>
          <w:sz w:val="22"/>
          <w:szCs w:val="22"/>
        </w:rPr>
        <w:t>FIELD</w:t>
      </w:r>
      <w:r w:rsidRPr="00F97AAB">
        <w:rPr>
          <w:rFonts w:ascii="Century Gothic" w:hAnsi="Century Gothic" w:cs="Arial"/>
          <w:b/>
          <w:bCs/>
          <w:sz w:val="22"/>
          <w:szCs w:val="22"/>
        </w:rPr>
        <w:t xml:space="preserve"> SERVICES</w:t>
      </w:r>
    </w:p>
    <w:p w14:paraId="10926E4A" w14:textId="77777777" w:rsidR="00186778" w:rsidRPr="00F97AAB" w:rsidRDefault="00186778" w:rsidP="00DB3AB0">
      <w:pPr>
        <w:numPr>
          <w:ilvl w:val="1"/>
          <w:numId w:val="7"/>
        </w:numPr>
        <w:spacing w:after="200"/>
        <w:jc w:val="both"/>
        <w:rPr>
          <w:rFonts w:ascii="Century Gothic" w:hAnsi="Century Gothic"/>
          <w:sz w:val="22"/>
          <w:szCs w:val="22"/>
        </w:rPr>
      </w:pPr>
      <w:r w:rsidRPr="00F97AAB">
        <w:rPr>
          <w:rFonts w:ascii="Century Gothic" w:hAnsi="Century Gothic"/>
          <w:sz w:val="22"/>
          <w:szCs w:val="22"/>
        </w:rPr>
        <w:t>Manufacturer shall furnish a factory trained service engineer without additional charge to start the unit(s).  Representatives shall provide leak testing, evacuation, dehydration, and charging of the unit(s).  Chiller manufacturers shall maintain service capabilities no more than 100 miles from the jobsite.</w:t>
      </w:r>
    </w:p>
    <w:p w14:paraId="5C9DBDCF" w14:textId="77777777" w:rsidR="00186778" w:rsidRPr="00F97AAB" w:rsidRDefault="00186778" w:rsidP="00DB3AB0">
      <w:pPr>
        <w:numPr>
          <w:ilvl w:val="1"/>
          <w:numId w:val="7"/>
        </w:numPr>
        <w:spacing w:after="200"/>
        <w:jc w:val="both"/>
        <w:rPr>
          <w:rFonts w:ascii="Century Gothic" w:hAnsi="Century Gothic"/>
          <w:sz w:val="22"/>
          <w:szCs w:val="22"/>
        </w:rPr>
      </w:pPr>
      <w:r w:rsidRPr="00F97AAB">
        <w:rPr>
          <w:rFonts w:ascii="Century Gothic" w:hAnsi="Century Gothic"/>
          <w:sz w:val="22"/>
          <w:szCs w:val="22"/>
        </w:rPr>
        <w:t>A start-up log shall be furnished by the manufacturer to document the chiller’s start-up date and shall be signed by the owner or his authorized representative prior to turn over of the chillers.</w:t>
      </w:r>
    </w:p>
    <w:p w14:paraId="2A879F7E" w14:textId="77777777" w:rsidR="001660F5" w:rsidRPr="00F97AAB" w:rsidRDefault="00186778" w:rsidP="00DB3AB0">
      <w:pPr>
        <w:numPr>
          <w:ilvl w:val="1"/>
          <w:numId w:val="7"/>
        </w:numPr>
        <w:tabs>
          <w:tab w:val="left" w:pos="-720"/>
        </w:tabs>
        <w:spacing w:after="200"/>
        <w:ind w:hanging="1440"/>
        <w:jc w:val="both"/>
        <w:rPr>
          <w:rFonts w:ascii="Century Gothic" w:hAnsi="Century Gothic"/>
          <w:spacing w:val="-2"/>
          <w:sz w:val="22"/>
          <w:szCs w:val="22"/>
        </w:rPr>
      </w:pPr>
      <w:r w:rsidRPr="00F97AAB">
        <w:rPr>
          <w:rFonts w:ascii="Century Gothic" w:hAnsi="Century Gothic"/>
          <w:sz w:val="22"/>
          <w:szCs w:val="22"/>
        </w:rPr>
        <w:t>Provide a minimum of eight hours of factory training at a time selected by the Owner which is to be videotaped.  Provide the Owner with two copies of the videotape.</w:t>
      </w:r>
    </w:p>
    <w:p w14:paraId="2FFE70D4" w14:textId="77777777" w:rsidR="001660F5" w:rsidRPr="00F97AAB" w:rsidRDefault="001660F5" w:rsidP="00DB3AB0">
      <w:pPr>
        <w:tabs>
          <w:tab w:val="left" w:pos="-720"/>
        </w:tabs>
        <w:spacing w:after="200"/>
        <w:ind w:left="1440" w:hanging="1440"/>
        <w:jc w:val="both"/>
        <w:rPr>
          <w:rFonts w:ascii="Century Gothic" w:hAnsi="Century Gothic"/>
          <w:b/>
          <w:bCs/>
          <w:spacing w:val="-2"/>
          <w:sz w:val="22"/>
          <w:szCs w:val="22"/>
        </w:rPr>
      </w:pPr>
      <w:r w:rsidRPr="00F97AAB">
        <w:rPr>
          <w:rFonts w:ascii="Century Gothic" w:hAnsi="Century Gothic"/>
          <w:b/>
          <w:bCs/>
          <w:spacing w:val="-2"/>
          <w:sz w:val="22"/>
          <w:szCs w:val="22"/>
        </w:rPr>
        <w:t>3.</w:t>
      </w:r>
      <w:r w:rsidR="000439AD" w:rsidRPr="00F97AAB">
        <w:rPr>
          <w:rFonts w:ascii="Century Gothic" w:hAnsi="Century Gothic"/>
          <w:b/>
          <w:bCs/>
          <w:spacing w:val="-2"/>
          <w:sz w:val="22"/>
          <w:szCs w:val="22"/>
        </w:rPr>
        <w:t>06</w:t>
      </w:r>
      <w:r w:rsidRPr="00F97AAB">
        <w:rPr>
          <w:rFonts w:ascii="Century Gothic" w:hAnsi="Century Gothic"/>
          <w:b/>
          <w:bCs/>
          <w:spacing w:val="-2"/>
          <w:sz w:val="22"/>
          <w:szCs w:val="22"/>
        </w:rPr>
        <w:tab/>
      </w:r>
      <w:r w:rsidRPr="00F97AAB">
        <w:rPr>
          <w:rFonts w:ascii="Century Gothic" w:hAnsi="Century Gothic"/>
          <w:b/>
          <w:bCs/>
          <w:spacing w:val="-2"/>
          <w:sz w:val="22"/>
          <w:szCs w:val="22"/>
        </w:rPr>
        <w:tab/>
        <w:t>FIELD TESTS AND INSPECTION</w:t>
      </w:r>
    </w:p>
    <w:p w14:paraId="4F3B3681"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Perform field inspections, field tests and trial operations as spe</w:t>
      </w:r>
      <w:r w:rsidRPr="00F97AAB">
        <w:rPr>
          <w:rFonts w:ascii="Century Gothic" w:hAnsi="Century Gothic"/>
          <w:spacing w:val="-2"/>
          <w:sz w:val="22"/>
          <w:szCs w:val="22"/>
        </w:rPr>
        <w:softHyphen/>
        <w:t xml:space="preserve">cified in Section </w:t>
      </w:r>
      <w:r w:rsidR="000439AD" w:rsidRPr="00F97AAB">
        <w:rPr>
          <w:rFonts w:ascii="Century Gothic" w:hAnsi="Century Gothic"/>
          <w:spacing w:val="-2"/>
          <w:sz w:val="22"/>
          <w:szCs w:val="22"/>
        </w:rPr>
        <w:t xml:space="preserve">23 0500: Common Work Results for HVAC.  </w:t>
      </w:r>
      <w:r w:rsidRPr="00F97AAB">
        <w:rPr>
          <w:rFonts w:ascii="Century Gothic" w:hAnsi="Century Gothic"/>
          <w:spacing w:val="-2"/>
          <w:sz w:val="22"/>
          <w:szCs w:val="22"/>
        </w:rPr>
        <w:t xml:space="preserve">Provide labor, equipment and incidentals required for testing.  The </w:t>
      </w:r>
      <w:r w:rsidR="00613124" w:rsidRPr="00F97AAB">
        <w:rPr>
          <w:rFonts w:ascii="Century Gothic" w:hAnsi="Century Gothic"/>
          <w:spacing w:val="-2"/>
          <w:sz w:val="22"/>
          <w:szCs w:val="22"/>
        </w:rPr>
        <w:t xml:space="preserve">Project Inspector </w:t>
      </w:r>
      <w:r w:rsidRPr="00F97AAB">
        <w:rPr>
          <w:rFonts w:ascii="Century Gothic" w:hAnsi="Century Gothic"/>
          <w:spacing w:val="-2"/>
          <w:sz w:val="22"/>
          <w:szCs w:val="22"/>
        </w:rPr>
        <w:t xml:space="preserve">will witness field tests and trial operations as specified in Section </w:t>
      </w:r>
      <w:r w:rsidR="000439AD" w:rsidRPr="00F97AAB">
        <w:rPr>
          <w:rFonts w:ascii="Century Gothic" w:hAnsi="Century Gothic"/>
          <w:spacing w:val="-2"/>
          <w:sz w:val="22"/>
          <w:szCs w:val="22"/>
        </w:rPr>
        <w:t>23 0500</w:t>
      </w:r>
      <w:r w:rsidRPr="00F97AAB">
        <w:rPr>
          <w:rFonts w:ascii="Century Gothic" w:hAnsi="Century Gothic"/>
          <w:spacing w:val="-2"/>
          <w:sz w:val="22"/>
          <w:szCs w:val="22"/>
        </w:rPr>
        <w:t xml:space="preserve">: </w:t>
      </w:r>
      <w:r w:rsidR="000439AD" w:rsidRPr="00F97AAB">
        <w:rPr>
          <w:rFonts w:ascii="Century Gothic" w:hAnsi="Century Gothic"/>
          <w:spacing w:val="-2"/>
          <w:sz w:val="22"/>
          <w:szCs w:val="22"/>
        </w:rPr>
        <w:t>Common Work Results for HVAC</w:t>
      </w:r>
      <w:r w:rsidRPr="00F97AAB">
        <w:rPr>
          <w:rFonts w:ascii="Century Gothic" w:hAnsi="Century Gothic"/>
          <w:spacing w:val="-2"/>
          <w:sz w:val="22"/>
          <w:szCs w:val="22"/>
        </w:rPr>
        <w:t>.</w:t>
      </w:r>
    </w:p>
    <w:p w14:paraId="2DA6C343"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B.</w:t>
      </w:r>
      <w:r w:rsidRPr="00F97AAB">
        <w:rPr>
          <w:rFonts w:ascii="Century Gothic" w:hAnsi="Century Gothic"/>
          <w:spacing w:val="-2"/>
          <w:sz w:val="22"/>
          <w:szCs w:val="22"/>
        </w:rPr>
        <w:tab/>
        <w:t>Equipment and Material:  Equipment and material certified as having been successfully tested by manufacturer, in accordance with referenced Specifications and standards, will not require re-testing before installation.  Equipment and material not tested at place of manufacture will be tested before or after installation, as applicable, or where required to determine compliance with Specifications and standards.</w:t>
      </w:r>
    </w:p>
    <w:p w14:paraId="719DB75B"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C.</w:t>
      </w:r>
      <w:r w:rsidRPr="00F97AAB">
        <w:rPr>
          <w:rFonts w:ascii="Century Gothic" w:hAnsi="Century Gothic"/>
          <w:spacing w:val="-2"/>
          <w:sz w:val="22"/>
          <w:szCs w:val="22"/>
        </w:rPr>
        <w:tab/>
        <w:t xml:space="preserve">Start-Up and Operational Test:  System shall be started up and initially operated with all components operating. During this time, various strainers shall be periodically cleaned until no further accumulation of foreign material occurs.  Exercise care to ensure that minimum loss of water occurs when strainers are cleaned.  Adjust safety and automatic control instruments as necessary to provide proper operation and sequence. Refer to Section </w:t>
      </w:r>
      <w:r w:rsidR="000439AD" w:rsidRPr="00F97AAB">
        <w:rPr>
          <w:rFonts w:ascii="Century Gothic" w:hAnsi="Century Gothic"/>
          <w:spacing w:val="-2"/>
          <w:sz w:val="22"/>
          <w:szCs w:val="22"/>
        </w:rPr>
        <w:t>23 0500: Common Work Results for HVAC.</w:t>
      </w:r>
    </w:p>
    <w:p w14:paraId="4A900BFA"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D.</w:t>
      </w:r>
      <w:r w:rsidRPr="00F97AAB">
        <w:rPr>
          <w:rFonts w:ascii="Century Gothic" w:hAnsi="Century Gothic"/>
          <w:spacing w:val="-2"/>
          <w:sz w:val="22"/>
          <w:szCs w:val="22"/>
        </w:rPr>
        <w:tab/>
        <w:t xml:space="preserve">Extent of Field Tests: After installation and before Substantial Completion, Work of this </w:t>
      </w:r>
      <w:r w:rsidR="00DD0FE4" w:rsidRPr="00F97AAB">
        <w:rPr>
          <w:rFonts w:ascii="Century Gothic" w:hAnsi="Century Gothic"/>
          <w:spacing w:val="-2"/>
          <w:sz w:val="22"/>
          <w:szCs w:val="22"/>
        </w:rPr>
        <w:t xml:space="preserve">Section </w:t>
      </w:r>
      <w:r w:rsidRPr="00F97AAB">
        <w:rPr>
          <w:rFonts w:ascii="Century Gothic" w:hAnsi="Century Gothic"/>
          <w:spacing w:val="-2"/>
          <w:sz w:val="22"/>
          <w:szCs w:val="22"/>
        </w:rPr>
        <w:t xml:space="preserve">shall be subjected to required field tests, including those specified, and listed in Section </w:t>
      </w:r>
      <w:r w:rsidR="000439AD" w:rsidRPr="00F97AAB">
        <w:rPr>
          <w:rFonts w:ascii="Century Gothic" w:hAnsi="Century Gothic"/>
          <w:spacing w:val="-2"/>
          <w:sz w:val="22"/>
          <w:szCs w:val="22"/>
        </w:rPr>
        <w:t>23 0500: Common Work Results for HVAC.</w:t>
      </w:r>
    </w:p>
    <w:p w14:paraId="132861A5" w14:textId="77777777" w:rsidR="001660F5" w:rsidRPr="00F97AAB" w:rsidRDefault="001660F5" w:rsidP="00DB3AB0">
      <w:pPr>
        <w:tabs>
          <w:tab w:val="left" w:pos="-720"/>
        </w:tabs>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E.</w:t>
      </w:r>
      <w:r w:rsidRPr="00F97AAB">
        <w:rPr>
          <w:rFonts w:ascii="Century Gothic" w:hAnsi="Century Gothic"/>
          <w:spacing w:val="-2"/>
          <w:sz w:val="22"/>
          <w:szCs w:val="22"/>
        </w:rPr>
        <w:tab/>
        <w:t xml:space="preserve">Operation and Maintenance Data:  Provide required operation and maintenance data as specified in Section </w:t>
      </w:r>
      <w:r w:rsidR="000439AD" w:rsidRPr="00F97AAB">
        <w:rPr>
          <w:rFonts w:ascii="Century Gothic" w:hAnsi="Century Gothic"/>
          <w:spacing w:val="-2"/>
          <w:sz w:val="22"/>
          <w:szCs w:val="22"/>
        </w:rPr>
        <w:t>23 0500: Common Work Results for HVAC.</w:t>
      </w:r>
    </w:p>
    <w:p w14:paraId="0F36B908" w14:textId="77777777" w:rsidR="001660F5" w:rsidRPr="00F97AAB" w:rsidRDefault="00613124" w:rsidP="00DB3AB0">
      <w:pPr>
        <w:tabs>
          <w:tab w:val="left" w:pos="1440"/>
          <w:tab w:val="center" w:pos="468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lastRenderedPageBreak/>
        <w:t>3.07</w:t>
      </w:r>
      <w:r w:rsidRPr="00F97AAB">
        <w:rPr>
          <w:rFonts w:ascii="Century Gothic" w:hAnsi="Century Gothic"/>
          <w:b/>
          <w:bCs/>
          <w:spacing w:val="-2"/>
          <w:sz w:val="22"/>
          <w:szCs w:val="22"/>
        </w:rPr>
        <w:tab/>
      </w:r>
      <w:r w:rsidR="001660F5" w:rsidRPr="00F97AAB">
        <w:rPr>
          <w:rFonts w:ascii="Century Gothic" w:hAnsi="Century Gothic"/>
          <w:b/>
          <w:bCs/>
          <w:spacing w:val="-2"/>
          <w:sz w:val="22"/>
          <w:szCs w:val="22"/>
        </w:rPr>
        <w:t>PROTECTION</w:t>
      </w:r>
    </w:p>
    <w:p w14:paraId="41652353" w14:textId="77777777" w:rsidR="001660F5" w:rsidRPr="00F97AAB" w:rsidRDefault="001660F5" w:rsidP="00DB3AB0">
      <w:pPr>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Protect the Work of this </w:t>
      </w:r>
      <w:r w:rsidR="00613124" w:rsidRPr="00F97AAB">
        <w:rPr>
          <w:rFonts w:ascii="Century Gothic" w:hAnsi="Century Gothic"/>
          <w:spacing w:val="-2"/>
          <w:sz w:val="22"/>
          <w:szCs w:val="22"/>
        </w:rPr>
        <w:t xml:space="preserve">Section </w:t>
      </w:r>
      <w:r w:rsidRPr="00F97AAB">
        <w:rPr>
          <w:rFonts w:ascii="Century Gothic" w:hAnsi="Century Gothic"/>
          <w:spacing w:val="-2"/>
          <w:sz w:val="22"/>
          <w:szCs w:val="22"/>
        </w:rPr>
        <w:t>until Substantial Completion.</w:t>
      </w:r>
    </w:p>
    <w:p w14:paraId="60090290" w14:textId="77777777" w:rsidR="001660F5" w:rsidRPr="00F97AAB" w:rsidRDefault="001660F5" w:rsidP="00DB3AB0">
      <w:pPr>
        <w:tabs>
          <w:tab w:val="left" w:pos="1440"/>
          <w:tab w:val="center" w:pos="468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3.0</w:t>
      </w:r>
      <w:r w:rsidR="00613124" w:rsidRPr="00F97AAB">
        <w:rPr>
          <w:rFonts w:ascii="Century Gothic" w:hAnsi="Century Gothic"/>
          <w:b/>
          <w:bCs/>
          <w:spacing w:val="-2"/>
          <w:sz w:val="22"/>
          <w:szCs w:val="22"/>
        </w:rPr>
        <w:t>8</w:t>
      </w:r>
      <w:r w:rsidRPr="00F97AAB">
        <w:rPr>
          <w:rFonts w:ascii="Century Gothic" w:hAnsi="Century Gothic"/>
          <w:b/>
          <w:bCs/>
          <w:spacing w:val="-2"/>
          <w:sz w:val="22"/>
          <w:szCs w:val="22"/>
        </w:rPr>
        <w:tab/>
        <w:t>CLEANUP</w:t>
      </w:r>
    </w:p>
    <w:p w14:paraId="54B43F3A" w14:textId="77777777" w:rsidR="001660F5" w:rsidRPr="00F97AAB" w:rsidRDefault="001660F5" w:rsidP="00DB3AB0">
      <w:pPr>
        <w:spacing w:after="200"/>
        <w:ind w:left="1440" w:hanging="720"/>
        <w:jc w:val="both"/>
        <w:rPr>
          <w:rFonts w:ascii="Century Gothic" w:hAnsi="Century Gothic"/>
          <w:spacing w:val="-2"/>
          <w:sz w:val="22"/>
          <w:szCs w:val="22"/>
        </w:rPr>
      </w:pPr>
      <w:r w:rsidRPr="00F97AAB">
        <w:rPr>
          <w:rFonts w:ascii="Century Gothic" w:hAnsi="Century Gothic"/>
          <w:spacing w:val="-2"/>
          <w:sz w:val="22"/>
          <w:szCs w:val="22"/>
        </w:rPr>
        <w:t>A.</w:t>
      </w:r>
      <w:r w:rsidRPr="00F97AAB">
        <w:rPr>
          <w:rFonts w:ascii="Century Gothic" w:hAnsi="Century Gothic"/>
          <w:spacing w:val="-2"/>
          <w:sz w:val="22"/>
          <w:szCs w:val="22"/>
        </w:rPr>
        <w:tab/>
        <w:t xml:space="preserve">Remove rubbish, debris, and waste materials and legally dispose of off the Project site. </w:t>
      </w:r>
    </w:p>
    <w:p w14:paraId="21EA8A02" w14:textId="77777777" w:rsidR="001660F5" w:rsidRPr="00F97AAB" w:rsidRDefault="001660F5" w:rsidP="00DB3AB0">
      <w:pPr>
        <w:tabs>
          <w:tab w:val="center" w:pos="4680"/>
        </w:tabs>
        <w:spacing w:after="200"/>
        <w:jc w:val="both"/>
        <w:rPr>
          <w:rFonts w:ascii="Century Gothic" w:hAnsi="Century Gothic"/>
          <w:spacing w:val="-2"/>
          <w:sz w:val="22"/>
          <w:szCs w:val="22"/>
        </w:rPr>
      </w:pPr>
    </w:p>
    <w:p w14:paraId="3DBD44D2" w14:textId="77777777" w:rsidR="001660F5" w:rsidRPr="00F97AAB" w:rsidRDefault="001660F5" w:rsidP="00DB3AB0">
      <w:pPr>
        <w:tabs>
          <w:tab w:val="center" w:pos="4680"/>
        </w:tabs>
        <w:spacing w:after="200"/>
        <w:jc w:val="both"/>
        <w:rPr>
          <w:rFonts w:ascii="Century Gothic" w:hAnsi="Century Gothic"/>
          <w:spacing w:val="-2"/>
          <w:sz w:val="22"/>
          <w:szCs w:val="22"/>
        </w:rPr>
      </w:pPr>
    </w:p>
    <w:p w14:paraId="2105FAD1" w14:textId="77777777" w:rsidR="001660F5" w:rsidRPr="00F97AAB" w:rsidRDefault="001660F5" w:rsidP="00DB3AB0">
      <w:pPr>
        <w:tabs>
          <w:tab w:val="center" w:pos="4680"/>
        </w:tabs>
        <w:spacing w:after="200"/>
        <w:jc w:val="both"/>
        <w:rPr>
          <w:rFonts w:ascii="Century Gothic" w:hAnsi="Century Gothic"/>
          <w:b/>
          <w:bCs/>
          <w:spacing w:val="-2"/>
          <w:sz w:val="22"/>
          <w:szCs w:val="22"/>
        </w:rPr>
      </w:pPr>
      <w:r w:rsidRPr="00F97AAB">
        <w:rPr>
          <w:rFonts w:ascii="Century Gothic" w:hAnsi="Century Gothic"/>
          <w:b/>
          <w:bCs/>
          <w:spacing w:val="-2"/>
          <w:sz w:val="22"/>
          <w:szCs w:val="22"/>
        </w:rPr>
        <w:t>END OF SECTION</w:t>
      </w:r>
    </w:p>
    <w:sectPr w:rsidR="001660F5" w:rsidRPr="00F97AAB" w:rsidSect="00DB3AB0">
      <w:headerReference w:type="default" r:id="rId9"/>
      <w:footerReference w:type="default" r:id="rId10"/>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3A78" w14:textId="77777777" w:rsidR="00652E11" w:rsidRDefault="00652E11">
      <w:pPr>
        <w:spacing w:line="20" w:lineRule="exact"/>
        <w:rPr>
          <w:sz w:val="24"/>
        </w:rPr>
      </w:pPr>
    </w:p>
  </w:endnote>
  <w:endnote w:type="continuationSeparator" w:id="0">
    <w:p w14:paraId="0BD58C77" w14:textId="77777777" w:rsidR="00652E11" w:rsidRDefault="00652E11">
      <w:r>
        <w:rPr>
          <w:sz w:val="24"/>
        </w:rPr>
        <w:t xml:space="preserve"> </w:t>
      </w:r>
    </w:p>
  </w:endnote>
  <w:endnote w:type="continuationNotice" w:id="1">
    <w:p w14:paraId="6661CF4F" w14:textId="77777777" w:rsidR="00652E11" w:rsidRDefault="00652E1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B800A2A-7E23-4C38-A7A4-4CF9377E414D}"/>
  </w:font>
  <w:font w:name="Times New Roman">
    <w:panose1 w:val="02020603050405020304"/>
    <w:charset w:val="00"/>
    <w:family w:val="roman"/>
    <w:pitch w:val="variable"/>
    <w:sig w:usb0="E0002EFF" w:usb1="C000785B" w:usb2="00000009" w:usb3="00000000" w:csb0="000001FF" w:csb1="00000000"/>
    <w:embedRegular r:id="rId2" w:fontKey="{E04EEB56-BB61-4BC5-91E3-30FD827430D9}"/>
    <w:embedBold r:id="rId3" w:fontKey="{74EE374E-131B-4CA7-95B5-0D127C323CBB}"/>
    <w:embedItalic r:id="rId4" w:fontKey="{299E1D0D-FF15-4850-BE1C-7117BE852ADF}"/>
    <w:embedBoldItalic r:id="rId5" w:fontKey="{F2B720E9-9E85-4E9B-BF5E-5D9793645F9A}"/>
  </w:font>
  <w:font w:name="Courier New">
    <w:panose1 w:val="02070309020205020404"/>
    <w:charset w:val="00"/>
    <w:family w:val="modern"/>
    <w:pitch w:val="fixed"/>
    <w:sig w:usb0="E0002EFF" w:usb1="C0007843" w:usb2="00000009" w:usb3="00000000" w:csb0="000001FF" w:csb1="00000000"/>
    <w:embedRegular r:id="rId6" w:fontKey="{E8406235-2169-44BC-8975-27AAE5714E35}"/>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7" w:fontKey="{2DD6EEC1-1965-4FE1-8BC6-8B39A7536ED2}"/>
    <w:embedBold r:id="rId8" w:fontKey="{D0A03ACE-EF0D-411D-B03C-2E5D76F9BD4C}"/>
    <w:embedBoldItalic r:id="rId9" w:fontKey="{68B4DAB9-D0CE-47F7-87A7-A72113A3A871}"/>
  </w:font>
  <w:font w:name="Tahoma">
    <w:panose1 w:val="020B0604030504040204"/>
    <w:charset w:val="00"/>
    <w:family w:val="swiss"/>
    <w:pitch w:val="variable"/>
    <w:sig w:usb0="E1002EFF" w:usb1="C000605B" w:usb2="00000029" w:usb3="00000000" w:csb0="000101FF" w:csb1="00000000"/>
    <w:embedRegular r:id="rId10" w:fontKey="{B65E076D-8CE6-4859-B76A-2B25FBFE4122}"/>
  </w:font>
  <w:font w:name="Calibri">
    <w:panose1 w:val="020F0502020204030204"/>
    <w:charset w:val="00"/>
    <w:family w:val="swiss"/>
    <w:pitch w:val="variable"/>
    <w:sig w:usb0="E4002EFF" w:usb1="C000247B" w:usb2="00000009" w:usb3="00000000" w:csb0="000001FF" w:csb1="00000000"/>
    <w:embedRegular r:id="rId11" w:fontKey="{1D3F6E8B-B9C0-43D0-BC50-019ADB779A09}"/>
  </w:font>
  <w:font w:name="Century Gothic">
    <w:panose1 w:val="020B0502020202020204"/>
    <w:charset w:val="00"/>
    <w:family w:val="swiss"/>
    <w:pitch w:val="variable"/>
    <w:sig w:usb0="00000287" w:usb1="00000000" w:usb2="00000000" w:usb3="00000000" w:csb0="0000009F" w:csb1="00000000"/>
    <w:embedRegular r:id="rId12" w:fontKey="{C6B0F3C1-8CC6-427B-9869-F042F4F40C96}"/>
    <w:embedBold r:id="rId13" w:fontKey="{0316D4A8-8CF2-468E-8AEB-C1DC259C32DD}"/>
  </w:font>
  <w:font w:name="Verdana">
    <w:panose1 w:val="020B0604030504040204"/>
    <w:charset w:val="00"/>
    <w:family w:val="swiss"/>
    <w:pitch w:val="variable"/>
    <w:sig w:usb0="A00006FF" w:usb1="4000205B" w:usb2="00000010" w:usb3="00000000" w:csb0="0000019F" w:csb1="00000000"/>
    <w:embedRegular r:id="rId14" w:fontKey="{18A6F365-F08A-4403-A642-6BEF5B721769}"/>
  </w:font>
  <w:font w:name="Calibri Light">
    <w:panose1 w:val="020F0302020204030204"/>
    <w:charset w:val="00"/>
    <w:family w:val="swiss"/>
    <w:pitch w:val="variable"/>
    <w:sig w:usb0="E4002EFF" w:usb1="C000247B" w:usb2="00000009" w:usb3="00000000" w:csb0="000001FF" w:csb1="00000000"/>
    <w:embedRegular r:id="rId15" w:fontKey="{3E8BFDB8-4F00-4C1A-9DEE-D4BFBC1233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E6C76" w14:textId="77777777" w:rsidR="00F97AAB" w:rsidRPr="00F97AAB" w:rsidRDefault="00F97AAB" w:rsidP="00F97AAB">
    <w:pPr>
      <w:tabs>
        <w:tab w:val="center" w:pos="4680"/>
        <w:tab w:val="right" w:pos="9360"/>
      </w:tabs>
      <w:rPr>
        <w:rFonts w:ascii="Century Gothic" w:hAnsi="Century Gothic"/>
      </w:rPr>
    </w:pPr>
    <w:bookmarkStart w:id="23" w:name="_Hlk95837551"/>
    <w:bookmarkStart w:id="24" w:name="_Hlk95837502"/>
    <w:r w:rsidRPr="00F97AAB">
      <w:rPr>
        <w:rFonts w:ascii="Century Gothic" w:hAnsi="Century Gothic"/>
      </w:rPr>
      <w:t>Revised:  01/07/22</w:t>
    </w:r>
    <w:r w:rsidRPr="00F97AAB">
      <w:rPr>
        <w:rFonts w:ascii="Century Gothic" w:hAnsi="Century Gothic"/>
      </w:rPr>
      <w:tab/>
    </w:r>
    <w:r w:rsidRPr="00F97AAB">
      <w:rPr>
        <w:rFonts w:ascii="Century Gothic" w:hAnsi="Century Gothic"/>
      </w:rPr>
      <w:tab/>
      <w:t xml:space="preserve">Page </w:t>
    </w:r>
    <w:r w:rsidRPr="00F97AAB">
      <w:rPr>
        <w:rFonts w:ascii="Century Gothic" w:hAnsi="Century Gothic"/>
        <w:bCs/>
      </w:rPr>
      <w:fldChar w:fldCharType="begin"/>
    </w:r>
    <w:r w:rsidRPr="00F97AAB">
      <w:rPr>
        <w:rFonts w:ascii="Century Gothic" w:hAnsi="Century Gothic"/>
        <w:bCs/>
      </w:rPr>
      <w:instrText xml:space="preserve"> PAGE </w:instrText>
    </w:r>
    <w:r w:rsidRPr="00F97AAB">
      <w:rPr>
        <w:rFonts w:ascii="Century Gothic" w:hAnsi="Century Gothic"/>
        <w:bCs/>
      </w:rPr>
      <w:fldChar w:fldCharType="separate"/>
    </w:r>
    <w:r w:rsidRPr="00F97AAB">
      <w:rPr>
        <w:rFonts w:ascii="Century Gothic" w:hAnsi="Century Gothic"/>
        <w:bCs/>
        <w:sz w:val="22"/>
      </w:rPr>
      <w:t>1</w:t>
    </w:r>
    <w:r w:rsidRPr="00F97AAB">
      <w:rPr>
        <w:rFonts w:ascii="Century Gothic" w:hAnsi="Century Gothic"/>
        <w:bCs/>
      </w:rPr>
      <w:fldChar w:fldCharType="end"/>
    </w:r>
    <w:r w:rsidRPr="00F97AAB">
      <w:rPr>
        <w:rFonts w:ascii="Century Gothic" w:hAnsi="Century Gothic"/>
      </w:rPr>
      <w:t xml:space="preserve"> of </w:t>
    </w:r>
    <w:r w:rsidRPr="00F97AAB">
      <w:rPr>
        <w:rFonts w:ascii="Century Gothic" w:hAnsi="Century Gothic"/>
        <w:bCs/>
      </w:rPr>
      <w:fldChar w:fldCharType="begin"/>
    </w:r>
    <w:r w:rsidRPr="00F97AAB">
      <w:rPr>
        <w:rFonts w:ascii="Century Gothic" w:hAnsi="Century Gothic"/>
        <w:bCs/>
      </w:rPr>
      <w:instrText xml:space="preserve"> NUMPAGES  </w:instrText>
    </w:r>
    <w:r w:rsidRPr="00F97AAB">
      <w:rPr>
        <w:rFonts w:ascii="Century Gothic" w:hAnsi="Century Gothic"/>
        <w:bCs/>
      </w:rPr>
      <w:fldChar w:fldCharType="separate"/>
    </w:r>
    <w:r w:rsidRPr="00F97AAB">
      <w:rPr>
        <w:rFonts w:ascii="Century Gothic" w:hAnsi="Century Gothic"/>
        <w:bCs/>
        <w:sz w:val="22"/>
      </w:rPr>
      <w:t>8</w:t>
    </w:r>
    <w:r w:rsidRPr="00F97AAB">
      <w:rPr>
        <w:rFonts w:ascii="Century Gothic" w:hAnsi="Century Gothic"/>
        <w:bCs/>
      </w:rPr>
      <w:fldChar w:fldCharType="end"/>
    </w:r>
  </w:p>
  <w:p w14:paraId="0A83B7D2" w14:textId="5FCC8B5A" w:rsidR="00F97AAB" w:rsidRPr="00F97AAB" w:rsidRDefault="00F97AAB" w:rsidP="00F97AAB">
    <w:pPr>
      <w:tabs>
        <w:tab w:val="center" w:pos="4680"/>
        <w:tab w:val="right" w:pos="9360"/>
      </w:tabs>
      <w:rPr>
        <w:rFonts w:ascii="Century Gothic" w:hAnsi="Century Gothic"/>
        <w:bCs/>
      </w:rPr>
    </w:pPr>
    <w:r w:rsidRPr="00F97AAB">
      <w:rPr>
        <w:rFonts w:ascii="Century Gothic" w:hAnsi="Century Gothic"/>
        <w:bCs/>
      </w:rPr>
      <w:tab/>
    </w:r>
    <w:r w:rsidRPr="00F97AAB">
      <w:rPr>
        <w:rFonts w:ascii="Century Gothic" w:hAnsi="Century Gothic"/>
        <w:bCs/>
      </w:rPr>
      <w:tab/>
    </w:r>
    <w:r w:rsidRPr="00F97AAB">
      <w:rPr>
        <w:rFonts w:ascii="Century Gothic" w:hAnsi="Century Gothic"/>
        <w:bCs/>
      </w:rPr>
      <w:t>Air-Cooled Rotary Screw Chillers</w:t>
    </w:r>
  </w:p>
  <w:p w14:paraId="7A2FBBAB" w14:textId="3F2687E6" w:rsidR="00F97AAB" w:rsidRPr="00F97AAB" w:rsidRDefault="00F97AAB" w:rsidP="00F97AAB">
    <w:pPr>
      <w:tabs>
        <w:tab w:val="center" w:pos="4680"/>
        <w:tab w:val="right" w:pos="9360"/>
      </w:tabs>
      <w:rPr>
        <w:rFonts w:ascii="Verdana" w:hAnsi="Verdana"/>
        <w:sz w:val="22"/>
      </w:rPr>
    </w:pPr>
    <w:r w:rsidRPr="00F97AAB">
      <w:rPr>
        <w:rFonts w:ascii="Century Gothic" w:hAnsi="Century Gothic"/>
      </w:rPr>
      <w:tab/>
    </w:r>
    <w:r w:rsidRPr="00F97AAB">
      <w:rPr>
        <w:rFonts w:ascii="Century Gothic" w:hAnsi="Century Gothic"/>
      </w:rPr>
      <w:tab/>
      <w:t xml:space="preserve">Section </w:t>
    </w:r>
    <w:bookmarkEnd w:id="23"/>
    <w:bookmarkEnd w:id="24"/>
    <w:r>
      <w:rPr>
        <w:rFonts w:ascii="Century Gothic" w:hAnsi="Century Gothic"/>
      </w:rPr>
      <w:t>23 64 28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E52F" w14:textId="77777777" w:rsidR="00652E11" w:rsidRDefault="00652E11">
      <w:r>
        <w:rPr>
          <w:sz w:val="24"/>
        </w:rPr>
        <w:separator/>
      </w:r>
    </w:p>
  </w:footnote>
  <w:footnote w:type="continuationSeparator" w:id="0">
    <w:p w14:paraId="5744D3C7" w14:textId="77777777" w:rsidR="00652E11" w:rsidRDefault="00652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B01B" w14:textId="77777777" w:rsidR="00F97AAB" w:rsidRPr="00F97AAB" w:rsidRDefault="00F97AAB" w:rsidP="00F97AAB">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F97AAB">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7270018E" w14:textId="77777777" w:rsidR="00F97AAB" w:rsidRDefault="00F97AAB" w:rsidP="00F97AAB">
    <w:pPr>
      <w:tabs>
        <w:tab w:val="center" w:pos="4680"/>
        <w:tab w:val="right" w:pos="9360"/>
      </w:tabs>
      <w:jc w:val="right"/>
      <w:rPr>
        <w:rFonts w:ascii="Century Gothic" w:eastAsia="Calibri" w:hAnsi="Century Gothic"/>
        <w:bCs/>
        <w:sz w:val="22"/>
        <w:szCs w:val="22"/>
      </w:rPr>
    </w:pPr>
    <w:r w:rsidRPr="00F97AAB">
      <w:rPr>
        <w:rFonts w:ascii="Century Gothic" w:eastAsia="Calibri" w:hAnsi="Century Gothic"/>
        <w:bCs/>
        <w:sz w:val="22"/>
        <w:szCs w:val="22"/>
      </w:rPr>
      <w:t>AIR-COOLED ROTARY SCREW CHILLERS</w:t>
    </w:r>
  </w:p>
  <w:p w14:paraId="7D03E133" w14:textId="2AC7CDC6" w:rsidR="00F97AAB" w:rsidRPr="00F97AAB" w:rsidRDefault="00F97AAB" w:rsidP="00F97AAB">
    <w:pPr>
      <w:tabs>
        <w:tab w:val="center" w:pos="4680"/>
        <w:tab w:val="right" w:pos="9360"/>
      </w:tabs>
      <w:jc w:val="right"/>
      <w:rPr>
        <w:rFonts w:ascii="Century Gothic" w:eastAsia="Calibri" w:hAnsi="Century Gothic"/>
        <w:bCs/>
        <w:sz w:val="22"/>
        <w:szCs w:val="22"/>
      </w:rPr>
    </w:pPr>
    <w:r w:rsidRPr="00F97AAB">
      <w:rPr>
        <w:rFonts w:ascii="Century Gothic" w:eastAsia="Calibri" w:hAnsi="Century Gothic"/>
        <w:bCs/>
        <w:sz w:val="22"/>
        <w:szCs w:val="22"/>
      </w:rPr>
      <w:t xml:space="preserve">23 </w:t>
    </w:r>
    <w:r>
      <w:rPr>
        <w:rFonts w:ascii="Century Gothic" w:eastAsia="Calibri" w:hAnsi="Century Gothic"/>
        <w:bCs/>
        <w:sz w:val="22"/>
        <w:szCs w:val="22"/>
      </w:rPr>
      <w:t>64 28</w:t>
    </w:r>
  </w:p>
  <w:bookmarkEnd w:i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AA4854"/>
    <w:lvl w:ilvl="0">
      <w:numFmt w:val="bullet"/>
      <w:lvlText w:val="*"/>
      <w:lvlJc w:val="left"/>
    </w:lvl>
  </w:abstractNum>
  <w:abstractNum w:abstractNumId="1" w15:restartNumberingAfterBreak="0">
    <w:nsid w:val="008C350E"/>
    <w:multiLevelType w:val="singleLevel"/>
    <w:tmpl w:val="2FFA06A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B57389C"/>
    <w:multiLevelType w:val="hybridMultilevel"/>
    <w:tmpl w:val="7C404996"/>
    <w:lvl w:ilvl="0" w:tplc="204088DA">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CD56A15"/>
    <w:multiLevelType w:val="hybridMultilevel"/>
    <w:tmpl w:val="27B48B58"/>
    <w:lvl w:ilvl="0" w:tplc="133065AE">
      <w:start w:val="3"/>
      <w:numFmt w:val="upperLetter"/>
      <w:lvlText w:val="%1."/>
      <w:lvlJc w:val="left"/>
      <w:pPr>
        <w:tabs>
          <w:tab w:val="num" w:pos="720"/>
        </w:tabs>
        <w:ind w:left="1440" w:hanging="720"/>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1" w:tplc="200A838A">
      <w:start w:val="4"/>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8C4B7D"/>
    <w:multiLevelType w:val="hybridMultilevel"/>
    <w:tmpl w:val="C7AC9B70"/>
    <w:lvl w:ilvl="0" w:tplc="18CEE1DA">
      <w:start w:val="2"/>
      <w:numFmt w:val="upperLetter"/>
      <w:lvlText w:val="%1."/>
      <w:lvlJc w:val="left"/>
      <w:pPr>
        <w:tabs>
          <w:tab w:val="num" w:pos="1440"/>
        </w:tabs>
        <w:ind w:left="1440" w:hanging="720"/>
      </w:pPr>
      <w:rPr>
        <w:rFonts w:hint="default"/>
      </w:rPr>
    </w:lvl>
    <w:lvl w:ilvl="1" w:tplc="BAA83294">
      <w:start w:val="1"/>
      <w:numFmt w:val="decimal"/>
      <w:lvlText w:val="%2."/>
      <w:lvlJc w:val="left"/>
      <w:pPr>
        <w:tabs>
          <w:tab w:val="num" w:pos="1815"/>
        </w:tabs>
        <w:ind w:left="1815" w:hanging="375"/>
      </w:pPr>
      <w:rPr>
        <w:rFonts w:hint="default"/>
      </w:rPr>
    </w:lvl>
    <w:lvl w:ilvl="2" w:tplc="A6F0D190">
      <w:start w:val="1"/>
      <w:numFmt w:val="low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7A262CD"/>
    <w:multiLevelType w:val="singleLevel"/>
    <w:tmpl w:val="B66A9156"/>
    <w:lvl w:ilvl="0">
      <w:start w:val="2"/>
      <w:numFmt w:val="upperLetter"/>
      <w:lvlText w:val="%1."/>
      <w:legacy w:legacy="1" w:legacySpace="0" w:legacyIndent="360"/>
      <w:lvlJc w:val="left"/>
      <w:pPr>
        <w:ind w:left="1080" w:hanging="360"/>
      </w:pPr>
    </w:lvl>
  </w:abstractNum>
  <w:abstractNum w:abstractNumId="6" w15:restartNumberingAfterBreak="0">
    <w:nsid w:val="19812A71"/>
    <w:multiLevelType w:val="singleLevel"/>
    <w:tmpl w:val="F9303FD0"/>
    <w:lvl w:ilvl="0">
      <w:start w:val="1"/>
      <w:numFmt w:val="decimal"/>
      <w:lvlText w:val="%1."/>
      <w:legacy w:legacy="1" w:legacySpace="0" w:legacyIndent="720"/>
      <w:lvlJc w:val="left"/>
      <w:pPr>
        <w:ind w:left="2160" w:hanging="720"/>
      </w:pPr>
    </w:lvl>
  </w:abstractNum>
  <w:abstractNum w:abstractNumId="7" w15:restartNumberingAfterBreak="0">
    <w:nsid w:val="3CC93075"/>
    <w:multiLevelType w:val="singleLevel"/>
    <w:tmpl w:val="B66A9156"/>
    <w:lvl w:ilvl="0">
      <w:start w:val="1"/>
      <w:numFmt w:val="upperLetter"/>
      <w:lvlText w:val="%1."/>
      <w:legacy w:legacy="1" w:legacySpace="0" w:legacyIndent="720"/>
      <w:lvlJc w:val="left"/>
      <w:pPr>
        <w:ind w:left="1440" w:hanging="720"/>
      </w:pPr>
    </w:lvl>
  </w:abstractNum>
  <w:abstractNum w:abstractNumId="8" w15:restartNumberingAfterBreak="0">
    <w:nsid w:val="49A04B39"/>
    <w:multiLevelType w:val="singleLevel"/>
    <w:tmpl w:val="B46E74A4"/>
    <w:lvl w:ilvl="0">
      <w:start w:val="1"/>
      <w:numFmt w:val="decimal"/>
      <w:lvlText w:val="%1."/>
      <w:legacy w:legacy="1" w:legacySpace="0" w:legacyIndent="360"/>
      <w:lvlJc w:val="left"/>
      <w:pPr>
        <w:ind w:left="1800" w:hanging="360"/>
      </w:pPr>
    </w:lvl>
  </w:abstractNum>
  <w:abstractNum w:abstractNumId="9" w15:restartNumberingAfterBreak="0">
    <w:nsid w:val="4B96762F"/>
    <w:multiLevelType w:val="multilevel"/>
    <w:tmpl w:val="7B1ECE06"/>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C99520E"/>
    <w:multiLevelType w:val="hybridMultilevel"/>
    <w:tmpl w:val="ECE83834"/>
    <w:lvl w:ilvl="0" w:tplc="568EEBF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54697975"/>
    <w:multiLevelType w:val="hybridMultilevel"/>
    <w:tmpl w:val="2F80C822"/>
    <w:lvl w:ilvl="0" w:tplc="0409000F">
      <w:start w:val="1"/>
      <w:numFmt w:val="decimal"/>
      <w:lvlText w:val="%1."/>
      <w:lvlJc w:val="left"/>
      <w:pPr>
        <w:tabs>
          <w:tab w:val="num" w:pos="1800"/>
        </w:tabs>
        <w:ind w:left="1800" w:hanging="360"/>
      </w:pPr>
      <w:rPr>
        <w:rFonts w:hint="default"/>
        <w:b w:val="0"/>
        <w:i w:val="0"/>
        <w:caps w:val="0"/>
        <w:strike w:val="0"/>
        <w:dstrike w:val="0"/>
        <w:outline w:val="0"/>
        <w:shadow w:val="0"/>
        <w:emboss w:val="0"/>
        <w:imprint w:val="0"/>
        <w:vanish w:val="0"/>
        <w:sz w:val="24"/>
        <w:szCs w:val="24"/>
        <w:vertAlign w:val="baseline"/>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15:restartNumberingAfterBreak="0">
    <w:nsid w:val="5A2A455E"/>
    <w:multiLevelType w:val="singleLevel"/>
    <w:tmpl w:val="B46E74A4"/>
    <w:lvl w:ilvl="0">
      <w:start w:val="1"/>
      <w:numFmt w:val="decimal"/>
      <w:lvlText w:val="%1."/>
      <w:legacy w:legacy="1" w:legacySpace="0" w:legacyIndent="360"/>
      <w:lvlJc w:val="left"/>
      <w:pPr>
        <w:ind w:left="1800" w:hanging="360"/>
      </w:pPr>
    </w:lvl>
  </w:abstractNum>
  <w:abstractNum w:abstractNumId="13" w15:restartNumberingAfterBreak="0">
    <w:nsid w:val="5F0A5811"/>
    <w:multiLevelType w:val="singleLevel"/>
    <w:tmpl w:val="B46E74A4"/>
    <w:lvl w:ilvl="0">
      <w:start w:val="1"/>
      <w:numFmt w:val="decimal"/>
      <w:lvlText w:val="%1."/>
      <w:legacy w:legacy="1" w:legacySpace="0" w:legacyIndent="360"/>
      <w:lvlJc w:val="left"/>
      <w:pPr>
        <w:ind w:left="1800" w:hanging="360"/>
      </w:pPr>
    </w:lvl>
  </w:abstractNum>
  <w:abstractNum w:abstractNumId="14" w15:restartNumberingAfterBreak="0">
    <w:nsid w:val="667605DA"/>
    <w:multiLevelType w:val="multilevel"/>
    <w:tmpl w:val="38126280"/>
    <w:lvl w:ilvl="0">
      <w:start w:val="1"/>
      <w:numFmt w:val="decimal"/>
      <w:lvlText w:val="3.0%1"/>
      <w:lvlJc w:val="left"/>
      <w:pPr>
        <w:tabs>
          <w:tab w:val="num" w:pos="1440"/>
        </w:tabs>
        <w:ind w:left="1440" w:hanging="1440"/>
      </w:pPr>
      <w:rPr>
        <w:rFonts w:ascii="Times New Roman" w:hAnsi="Times New Roman" w:hint="default"/>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6EE34F97"/>
    <w:multiLevelType w:val="hybridMultilevel"/>
    <w:tmpl w:val="E74876A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
  </w:num>
  <w:num w:numId="2">
    <w:abstractNumId w:val="11"/>
  </w:num>
  <w:num w:numId="3">
    <w:abstractNumId w:val="3"/>
  </w:num>
  <w:num w:numId="4">
    <w:abstractNumId w:val="4"/>
  </w:num>
  <w:num w:numId="5">
    <w:abstractNumId w:val="2"/>
  </w:num>
  <w:num w:numId="6">
    <w:abstractNumId w:val="1"/>
  </w:num>
  <w:num w:numId="7">
    <w:abstractNumId w:val="14"/>
  </w:num>
  <w:num w:numId="8">
    <w:abstractNumId w:val="13"/>
  </w:num>
  <w:num w:numId="9">
    <w:abstractNumId w:val="5"/>
  </w:num>
  <w:num w:numId="10">
    <w:abstractNumId w:val="8"/>
  </w:num>
  <w:num w:numId="11">
    <w:abstractNumId w:val="6"/>
  </w:num>
  <w:num w:numId="12">
    <w:abstractNumId w:val="10"/>
  </w:num>
  <w:num w:numId="13">
    <w:abstractNumId w:val="7"/>
  </w:num>
  <w:num w:numId="14">
    <w:abstractNumId w:val="12"/>
  </w:num>
  <w:num w:numId="15">
    <w:abstractNumId w:val="15"/>
  </w:num>
  <w:num w:numId="16">
    <w:abstractNumId w:val="0"/>
    <w:lvlOverride w:ilvl="0">
      <w:lvl w:ilvl="0">
        <w:start w:val="1"/>
        <w:numFmt w:val="bullet"/>
        <w:lvlText w:val="a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17">
    <w:abstractNumId w:val="0"/>
    <w:lvlOverride w:ilvl="0">
      <w:lvl w:ilvl="0">
        <w:start w:val="1"/>
        <w:numFmt w:val="bullet"/>
        <w:lvlText w:val="b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18">
    <w:abstractNumId w:val="0"/>
    <w:lvlOverride w:ilvl="0">
      <w:lvl w:ilvl="0">
        <w:start w:val="1"/>
        <w:numFmt w:val="bullet"/>
        <w:lvlText w:val="c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19">
    <w:abstractNumId w:val="0"/>
    <w:lvlOverride w:ilvl="0">
      <w:lvl w:ilvl="0">
        <w:start w:val="1"/>
        <w:numFmt w:val="bullet"/>
        <w:lvlText w:val="d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0">
    <w:abstractNumId w:val="0"/>
    <w:lvlOverride w:ilvl="0">
      <w:lvl w:ilvl="0">
        <w:start w:val="1"/>
        <w:numFmt w:val="bullet"/>
        <w:lvlText w:val="e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1">
    <w:abstractNumId w:val="0"/>
    <w:lvlOverride w:ilvl="0">
      <w:lvl w:ilvl="0">
        <w:start w:val="1"/>
        <w:numFmt w:val="bullet"/>
        <w:lvlText w:val="f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2">
    <w:abstractNumId w:val="0"/>
    <w:lvlOverride w:ilvl="0">
      <w:lvl w:ilvl="0">
        <w:start w:val="1"/>
        <w:numFmt w:val="bullet"/>
        <w:lvlText w:val="g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3">
    <w:abstractNumId w:val="0"/>
    <w:lvlOverride w:ilvl="0">
      <w:lvl w:ilvl="0">
        <w:start w:val="1"/>
        <w:numFmt w:val="bullet"/>
        <w:lvlText w:val="h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4">
    <w:abstractNumId w:val="0"/>
    <w:lvlOverride w:ilvl="0">
      <w:lvl w:ilvl="0">
        <w:start w:val="1"/>
        <w:numFmt w:val="bullet"/>
        <w:lvlText w:val="i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5">
    <w:abstractNumId w:val="0"/>
    <w:lvlOverride w:ilvl="0">
      <w:lvl w:ilvl="0">
        <w:start w:val="1"/>
        <w:numFmt w:val="bullet"/>
        <w:lvlText w:val="j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6">
    <w:abstractNumId w:val="0"/>
    <w:lvlOverride w:ilvl="0">
      <w:lvl w:ilvl="0">
        <w:start w:val="1"/>
        <w:numFmt w:val="bullet"/>
        <w:lvlText w:val="k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7">
    <w:abstractNumId w:val="0"/>
    <w:lvlOverride w:ilvl="0">
      <w:lvl w:ilvl="0">
        <w:start w:val="1"/>
        <w:numFmt w:val="bullet"/>
        <w:lvlText w:val="l "/>
        <w:legacy w:legacy="1" w:legacySpace="0" w:legacyIndent="0"/>
        <w:lvlJc w:val="left"/>
        <w:pPr>
          <w:ind w:left="480" w:firstLine="0"/>
        </w:pPr>
        <w:rPr>
          <w:rFonts w:ascii="Times New Roman" w:hAnsi="Times New Roman" w:cs="Times New Roman" w:hint="default"/>
          <w:b w:val="0"/>
          <w:i w:val="0"/>
          <w:strike w:val="0"/>
          <w:color w:val="000000"/>
          <w:sz w:val="24"/>
          <w:u w:val="none"/>
        </w:rPr>
      </w:lvl>
    </w:lvlOverride>
  </w:num>
  <w:num w:numId="28">
    <w:abstractNumId w:val="0"/>
    <w:lvlOverride w:ilvl="0">
      <w:lvl w:ilvl="0">
        <w:start w:val="1"/>
        <w:numFmt w:val="bullet"/>
        <w:lvlText w:val=" D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29">
    <w:abstractNumId w:val="0"/>
    <w:lvlOverride w:ilvl="0">
      <w:lvl w:ilvl="0">
        <w:start w:val="1"/>
        <w:numFmt w:val="bullet"/>
        <w:lvlText w:val=" E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0">
    <w:abstractNumId w:val="0"/>
    <w:lvlOverride w:ilvl="0">
      <w:lvl w:ilvl="0">
        <w:start w:val="1"/>
        <w:numFmt w:val="bullet"/>
        <w:lvlText w:val=" H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1">
    <w:abstractNumId w:val="0"/>
    <w:lvlOverride w:ilvl="0">
      <w:lvl w:ilvl="0">
        <w:start w:val="1"/>
        <w:numFmt w:val="bullet"/>
        <w:lvlText w:val="• "/>
        <w:legacy w:legacy="1" w:legacySpace="0" w:legacyIndent="0"/>
        <w:lvlJc w:val="left"/>
        <w:pPr>
          <w:ind w:left="280" w:firstLine="0"/>
        </w:pPr>
        <w:rPr>
          <w:rFonts w:ascii="Times New Roman" w:hAnsi="Times New Roman" w:cs="Times New Roman" w:hint="default"/>
          <w:b w:val="0"/>
          <w:i w:val="0"/>
          <w:strike w:val="0"/>
          <w:color w:val="000000"/>
          <w:sz w:val="24"/>
          <w:u w:val="none"/>
        </w:rPr>
      </w:lvl>
    </w:lvlOverride>
  </w:num>
  <w:num w:numId="32">
    <w:abstractNumId w:val="0"/>
    <w:lvlOverride w:ilvl="0">
      <w:lvl w:ilvl="0">
        <w:start w:val="1"/>
        <w:numFmt w:val="bullet"/>
        <w:lvlText w:val=" 2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3">
    <w:abstractNumId w:val="0"/>
    <w:lvlOverride w:ilvl="0">
      <w:lvl w:ilvl="0">
        <w:start w:val="1"/>
        <w:numFmt w:val="bullet"/>
        <w:lvlText w:val=" 3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4">
    <w:abstractNumId w:val="0"/>
    <w:lvlOverride w:ilvl="0">
      <w:lvl w:ilvl="0">
        <w:start w:val="1"/>
        <w:numFmt w:val="bullet"/>
        <w:lvlText w:val=" 4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5">
    <w:abstractNumId w:val="0"/>
    <w:lvlOverride w:ilvl="0">
      <w:lvl w:ilvl="0">
        <w:start w:val="1"/>
        <w:numFmt w:val="bullet"/>
        <w:lvlText w:val=" 5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 w:numId="36">
    <w:abstractNumId w:val="0"/>
    <w:lvlOverride w:ilvl="0">
      <w:lvl w:ilvl="0">
        <w:start w:val="1"/>
        <w:numFmt w:val="bullet"/>
        <w:lvlText w:val=" 6 "/>
        <w:legacy w:legacy="1" w:legacySpace="0" w:legacyIndent="0"/>
        <w:lvlJc w:val="left"/>
        <w:pPr>
          <w:ind w:left="0" w:firstLine="0"/>
        </w:pPr>
        <w:rPr>
          <w:rFonts w:ascii="Times New Roman" w:hAnsi="Times New Roman" w:cs="Times New Roman" w:hint="default"/>
          <w:b w:val="0"/>
          <w:i w:val="0"/>
          <w:strike w:val="0"/>
          <w:color w:val="00000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704A"/>
    <w:rsid w:val="000138A5"/>
    <w:rsid w:val="00031B90"/>
    <w:rsid w:val="000439AD"/>
    <w:rsid w:val="00055F89"/>
    <w:rsid w:val="000669A7"/>
    <w:rsid w:val="000D606B"/>
    <w:rsid w:val="000E6C5D"/>
    <w:rsid w:val="000F0FE3"/>
    <w:rsid w:val="00100DDC"/>
    <w:rsid w:val="00117B42"/>
    <w:rsid w:val="00136D67"/>
    <w:rsid w:val="00155F7C"/>
    <w:rsid w:val="00165685"/>
    <w:rsid w:val="001660F5"/>
    <w:rsid w:val="00186778"/>
    <w:rsid w:val="001A19B9"/>
    <w:rsid w:val="001A74AA"/>
    <w:rsid w:val="001D0A57"/>
    <w:rsid w:val="001F7314"/>
    <w:rsid w:val="0020674D"/>
    <w:rsid w:val="00234996"/>
    <w:rsid w:val="002618EC"/>
    <w:rsid w:val="00261B42"/>
    <w:rsid w:val="00270202"/>
    <w:rsid w:val="0027400A"/>
    <w:rsid w:val="002B557D"/>
    <w:rsid w:val="002B733C"/>
    <w:rsid w:val="002E6B58"/>
    <w:rsid w:val="00321AD5"/>
    <w:rsid w:val="00324C81"/>
    <w:rsid w:val="0034502D"/>
    <w:rsid w:val="003666A4"/>
    <w:rsid w:val="00387590"/>
    <w:rsid w:val="003D1F92"/>
    <w:rsid w:val="003E0D1F"/>
    <w:rsid w:val="004172EF"/>
    <w:rsid w:val="00424721"/>
    <w:rsid w:val="00425BE8"/>
    <w:rsid w:val="004279F9"/>
    <w:rsid w:val="00436D6C"/>
    <w:rsid w:val="00450CC3"/>
    <w:rsid w:val="00457384"/>
    <w:rsid w:val="00457FCF"/>
    <w:rsid w:val="00460FCE"/>
    <w:rsid w:val="00463098"/>
    <w:rsid w:val="004645DB"/>
    <w:rsid w:val="004802F4"/>
    <w:rsid w:val="004956BF"/>
    <w:rsid w:val="004B303E"/>
    <w:rsid w:val="004C3E96"/>
    <w:rsid w:val="0051536C"/>
    <w:rsid w:val="005449E6"/>
    <w:rsid w:val="00545AB4"/>
    <w:rsid w:val="0059085D"/>
    <w:rsid w:val="00596FD2"/>
    <w:rsid w:val="005A0C9A"/>
    <w:rsid w:val="005A62E9"/>
    <w:rsid w:val="005D192B"/>
    <w:rsid w:val="005D5DCA"/>
    <w:rsid w:val="005E003C"/>
    <w:rsid w:val="005E444E"/>
    <w:rsid w:val="006125C9"/>
    <w:rsid w:val="00613124"/>
    <w:rsid w:val="00623916"/>
    <w:rsid w:val="006402FF"/>
    <w:rsid w:val="006426A5"/>
    <w:rsid w:val="00652E11"/>
    <w:rsid w:val="006546DF"/>
    <w:rsid w:val="006712C2"/>
    <w:rsid w:val="006A2804"/>
    <w:rsid w:val="006A448C"/>
    <w:rsid w:val="006C6992"/>
    <w:rsid w:val="006F0647"/>
    <w:rsid w:val="006F1A7B"/>
    <w:rsid w:val="007041FA"/>
    <w:rsid w:val="007228B6"/>
    <w:rsid w:val="00733F8E"/>
    <w:rsid w:val="00782DDF"/>
    <w:rsid w:val="00791E0F"/>
    <w:rsid w:val="007935F3"/>
    <w:rsid w:val="007D12DB"/>
    <w:rsid w:val="007D5030"/>
    <w:rsid w:val="007D5AF1"/>
    <w:rsid w:val="007F266F"/>
    <w:rsid w:val="00805A50"/>
    <w:rsid w:val="008246D9"/>
    <w:rsid w:val="0083704A"/>
    <w:rsid w:val="00875273"/>
    <w:rsid w:val="00896D72"/>
    <w:rsid w:val="008B55B3"/>
    <w:rsid w:val="008E6496"/>
    <w:rsid w:val="00904CA2"/>
    <w:rsid w:val="009163E3"/>
    <w:rsid w:val="009262DB"/>
    <w:rsid w:val="0092789F"/>
    <w:rsid w:val="009408A2"/>
    <w:rsid w:val="00997F5D"/>
    <w:rsid w:val="009A35F2"/>
    <w:rsid w:val="009B42BD"/>
    <w:rsid w:val="009D24C0"/>
    <w:rsid w:val="009E7750"/>
    <w:rsid w:val="009F076C"/>
    <w:rsid w:val="00A0265A"/>
    <w:rsid w:val="00A0751F"/>
    <w:rsid w:val="00A153BD"/>
    <w:rsid w:val="00A56930"/>
    <w:rsid w:val="00A626B4"/>
    <w:rsid w:val="00A960C8"/>
    <w:rsid w:val="00A97ACD"/>
    <w:rsid w:val="00AA63AA"/>
    <w:rsid w:val="00AB2D25"/>
    <w:rsid w:val="00B138D0"/>
    <w:rsid w:val="00B2263E"/>
    <w:rsid w:val="00B2291B"/>
    <w:rsid w:val="00B35B38"/>
    <w:rsid w:val="00B4295B"/>
    <w:rsid w:val="00B71C05"/>
    <w:rsid w:val="00B91680"/>
    <w:rsid w:val="00BB304B"/>
    <w:rsid w:val="00BC4CC7"/>
    <w:rsid w:val="00C0514E"/>
    <w:rsid w:val="00C546A3"/>
    <w:rsid w:val="00C61BE7"/>
    <w:rsid w:val="00C93204"/>
    <w:rsid w:val="00C954B5"/>
    <w:rsid w:val="00CE0F56"/>
    <w:rsid w:val="00CF4BE8"/>
    <w:rsid w:val="00D0187C"/>
    <w:rsid w:val="00D25C98"/>
    <w:rsid w:val="00D62909"/>
    <w:rsid w:val="00D66920"/>
    <w:rsid w:val="00D73EFC"/>
    <w:rsid w:val="00DA0C72"/>
    <w:rsid w:val="00DA3010"/>
    <w:rsid w:val="00DB3AB0"/>
    <w:rsid w:val="00DB70E5"/>
    <w:rsid w:val="00DD0FE4"/>
    <w:rsid w:val="00DE16AC"/>
    <w:rsid w:val="00DF280A"/>
    <w:rsid w:val="00DF66A5"/>
    <w:rsid w:val="00E02640"/>
    <w:rsid w:val="00E20F68"/>
    <w:rsid w:val="00E30F24"/>
    <w:rsid w:val="00E57AB1"/>
    <w:rsid w:val="00E714D5"/>
    <w:rsid w:val="00E749F0"/>
    <w:rsid w:val="00E858B8"/>
    <w:rsid w:val="00EC2553"/>
    <w:rsid w:val="00ED245A"/>
    <w:rsid w:val="00ED63FF"/>
    <w:rsid w:val="00F35207"/>
    <w:rsid w:val="00F56695"/>
    <w:rsid w:val="00F97AAB"/>
    <w:rsid w:val="00FA06B5"/>
    <w:rsid w:val="00FB30B0"/>
    <w:rsid w:val="00FB5661"/>
    <w:rsid w:val="00FD52C2"/>
    <w:rsid w:val="00FF3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1145CD"/>
  <w15:chartTrackingRefBased/>
  <w15:docId w15:val="{E8D684BA-D4BC-46B4-97AA-98A4EBC6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C81"/>
    <w:rPr>
      <w:rFonts w:ascii="Courier New" w:hAnsi="Courier New"/>
    </w:rPr>
  </w:style>
  <w:style w:type="paragraph" w:styleId="Heading1">
    <w:name w:val="heading 1"/>
    <w:basedOn w:val="Normal"/>
    <w:next w:val="Normal"/>
    <w:qFormat/>
    <w:pPr>
      <w:keepNext/>
      <w:tabs>
        <w:tab w:val="left" w:pos="0"/>
      </w:tabs>
      <w:suppressAutoHyphens/>
      <w:jc w:val="both"/>
      <w:outlineLvl w:val="0"/>
    </w:pPr>
    <w:rPr>
      <w:rFonts w:ascii="CG Times" w:hAnsi="CG Times"/>
      <w:spacing w:val="-2"/>
      <w:sz w:val="24"/>
    </w:rPr>
  </w:style>
  <w:style w:type="paragraph" w:styleId="Heading2">
    <w:name w:val="heading 2"/>
    <w:basedOn w:val="Normal"/>
    <w:next w:val="Normal"/>
    <w:qFormat/>
    <w:rsid w:val="005E003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jc w:val="both"/>
    </w:pPr>
    <w:rPr>
      <w:rFonts w:ascii="CG Times" w:hAnsi="CG Times"/>
      <w:spacing w:val="-2"/>
      <w:sz w:val="24"/>
    </w:rPr>
  </w:style>
  <w:style w:type="paragraph" w:styleId="BodyText">
    <w:name w:val="Body Text"/>
    <w:basedOn w:val="Normal"/>
    <w:pPr>
      <w:tabs>
        <w:tab w:val="right" w:pos="9630"/>
      </w:tabs>
      <w:suppressAutoHyphens/>
      <w:jc w:val="both"/>
    </w:pPr>
    <w:rPr>
      <w:rFonts w:ascii="CG Times" w:hAnsi="CG Times"/>
      <w:spacing w:val="-2"/>
      <w:sz w:val="24"/>
    </w:rPr>
  </w:style>
  <w:style w:type="paragraph" w:styleId="BalloonText">
    <w:name w:val="Balloon Text"/>
    <w:basedOn w:val="Normal"/>
    <w:semiHidden/>
    <w:rsid w:val="0083704A"/>
    <w:rPr>
      <w:rFonts w:ascii="Tahoma" w:hAnsi="Tahoma" w:cs="Tahoma"/>
      <w:sz w:val="16"/>
      <w:szCs w:val="16"/>
    </w:rPr>
  </w:style>
  <w:style w:type="character" w:styleId="Emphasis">
    <w:name w:val="Emphasis"/>
    <w:qFormat/>
    <w:rsid w:val="00D62909"/>
    <w:rPr>
      <w:i/>
      <w:iCs/>
    </w:rPr>
  </w:style>
  <w:style w:type="character" w:styleId="Hyperlink">
    <w:name w:val="Hyperlink"/>
    <w:rsid w:val="00D62909"/>
    <w:rPr>
      <w:color w:val="0000FF"/>
      <w:u w:val="single"/>
    </w:rPr>
  </w:style>
  <w:style w:type="paragraph" w:styleId="BodyTextIndent3">
    <w:name w:val="Body Text Indent 3"/>
    <w:basedOn w:val="Normal"/>
    <w:rsid w:val="00DF66A5"/>
    <w:pPr>
      <w:spacing w:after="120"/>
      <w:ind w:left="360"/>
    </w:pPr>
    <w:rPr>
      <w:sz w:val="16"/>
      <w:szCs w:val="16"/>
    </w:rPr>
  </w:style>
  <w:style w:type="paragraph" w:customStyle="1" w:styleId="Level2">
    <w:name w:val="Level 2"/>
    <w:rsid w:val="005E003C"/>
    <w:pPr>
      <w:ind w:left="720" w:hanging="360"/>
    </w:pPr>
    <w:rPr>
      <w:rFonts w:ascii="Arial" w:hAnsi="Arial"/>
      <w:snapToGrid w:val="0"/>
    </w:rPr>
  </w:style>
  <w:style w:type="paragraph" w:customStyle="1" w:styleId="Level3">
    <w:name w:val="Level 3"/>
    <w:rsid w:val="005E003C"/>
    <w:pPr>
      <w:spacing w:line="220" w:lineRule="exact"/>
      <w:ind w:left="1080" w:hanging="360"/>
    </w:pPr>
    <w:rPr>
      <w:rFonts w:ascii="Arial" w:hAnsi="Arial"/>
      <w:snapToGrid w:val="0"/>
    </w:rPr>
  </w:style>
  <w:style w:type="paragraph" w:styleId="ListParagraph">
    <w:name w:val="List Paragraph"/>
    <w:basedOn w:val="Normal"/>
    <w:qFormat/>
    <w:rsid w:val="005E003C"/>
    <w:pPr>
      <w:spacing w:after="80"/>
      <w:ind w:left="720"/>
      <w:contextualSpacing/>
    </w:pPr>
    <w:rPr>
      <w:rFonts w:ascii="Times New Roman" w:eastAsia="Calibri" w:hAnsi="Times New Roman"/>
      <w:szCs w:val="22"/>
    </w:rPr>
  </w:style>
  <w:style w:type="paragraph" w:customStyle="1" w:styleId="Level2A">
    <w:name w:val="Level 2A"/>
    <w:basedOn w:val="Level2"/>
    <w:rsid w:val="007041FA"/>
    <w:pPr>
      <w:spacing w:line="360" w:lineRule="auto"/>
      <w:ind w:firstLine="0"/>
      <w:jc w:val="both"/>
    </w:pPr>
    <w:rPr>
      <w:rFonts w:ascii="Times New Roman" w:hAnsi="Times New Roman"/>
      <w:snapToGrid/>
    </w:rPr>
  </w:style>
  <w:style w:type="paragraph" w:customStyle="1" w:styleId="ListBullet-2">
    <w:name w:val="List Bullet -2"/>
    <w:basedOn w:val="Normal"/>
    <w:rsid w:val="000669A7"/>
    <w:pPr>
      <w:numPr>
        <w:numId w:val="6"/>
      </w:numPr>
      <w:spacing w:line="240" w:lineRule="atLeast"/>
      <w:jc w:val="both"/>
    </w:pPr>
    <w:rPr>
      <w:rFonts w:ascii="Times New Roman" w:hAnsi="Times New Roman"/>
      <w:kern w:val="20"/>
      <w:sz w:val="22"/>
    </w:rPr>
  </w:style>
  <w:style w:type="paragraph" w:customStyle="1" w:styleId="HeadingRunIn">
    <w:name w:val="HeadingRunIn"/>
    <w:next w:val="Normal"/>
    <w:rsid w:val="00C546A3"/>
    <w:pPr>
      <w:keepNext/>
      <w:autoSpaceDE w:val="0"/>
      <w:autoSpaceDN w:val="0"/>
      <w:adjustRightInd w:val="0"/>
      <w:spacing w:before="120" w:line="280" w:lineRule="atLeast"/>
    </w:pPr>
    <w:rPr>
      <w:b/>
      <w:bCs/>
      <w:color w:val="000000"/>
      <w:w w:val="0"/>
      <w:sz w:val="24"/>
      <w:szCs w:val="24"/>
    </w:rPr>
  </w:style>
  <w:style w:type="paragraph" w:customStyle="1" w:styleId="Numbered1">
    <w:name w:val="Numbered1"/>
    <w:next w:val="Normal"/>
    <w:rsid w:val="00FA06B5"/>
    <w:pPr>
      <w:tabs>
        <w:tab w:val="left" w:pos="360"/>
      </w:tabs>
      <w:autoSpaceDE w:val="0"/>
      <w:autoSpaceDN w:val="0"/>
      <w:adjustRightInd w:val="0"/>
      <w:spacing w:line="280" w:lineRule="atLeast"/>
      <w:ind w:left="360" w:hanging="360"/>
    </w:pPr>
    <w:rPr>
      <w:color w:val="000000"/>
      <w:w w:val="0"/>
      <w:sz w:val="24"/>
      <w:szCs w:val="24"/>
    </w:rPr>
  </w:style>
  <w:style w:type="table" w:styleId="TableGrid">
    <w:name w:val="Table Grid"/>
    <w:basedOn w:val="TableNormal"/>
    <w:rsid w:val="005D19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4C3E96"/>
    <w:rPr>
      <w:rFonts w:ascii="Courier New" w:hAnsi="Courier New"/>
    </w:rPr>
  </w:style>
  <w:style w:type="paragraph" w:styleId="Revision">
    <w:name w:val="Revision"/>
    <w:hidden/>
    <w:uiPriority w:val="99"/>
    <w:semiHidden/>
    <w:rsid w:val="006A448C"/>
    <w:rPr>
      <w:rFonts w:ascii="Courier New" w:hAnsi="Courier New"/>
    </w:rPr>
  </w:style>
  <w:style w:type="character" w:customStyle="1" w:styleId="FooterChar">
    <w:name w:val="Footer Char"/>
    <w:link w:val="Footer"/>
    <w:rsid w:val="009262D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2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store.ansi.org/RecordDetail.aspx?sku=ARI+370-2001" TargetMode="External"/><Relationship Id="rId3" Type="http://schemas.openxmlformats.org/officeDocument/2006/relationships/settings" Target="settings.xml"/><Relationship Id="rId7" Type="http://schemas.openxmlformats.org/officeDocument/2006/relationships/hyperlink" Target="http://webstore.ansi.org/RecordDetail.aspx?sku=ARI+270-9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3525</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Air-Cooled Rotary Screw Chillers</vt:lpstr>
    </vt:vector>
  </TitlesOfParts>
  <Company/>
  <LinksUpToDate>false</LinksUpToDate>
  <CharactersWithSpaces>23571</CharactersWithSpaces>
  <SharedDoc>false</SharedDoc>
  <HLinks>
    <vt:vector size="12" baseType="variant">
      <vt:variant>
        <vt:i4>2687097</vt:i4>
      </vt:variant>
      <vt:variant>
        <vt:i4>3</vt:i4>
      </vt:variant>
      <vt:variant>
        <vt:i4>0</vt:i4>
      </vt:variant>
      <vt:variant>
        <vt:i4>5</vt:i4>
      </vt:variant>
      <vt:variant>
        <vt:lpwstr>http://webstore.ansi.org/RecordDetail.aspx?sku=ARI+370-2001</vt:lpwstr>
      </vt:variant>
      <vt:variant>
        <vt:lpwstr/>
      </vt:variant>
      <vt:variant>
        <vt:i4>1245257</vt:i4>
      </vt:variant>
      <vt:variant>
        <vt:i4>0</vt:i4>
      </vt:variant>
      <vt:variant>
        <vt:i4>0</vt:i4>
      </vt:variant>
      <vt:variant>
        <vt:i4>5</vt:i4>
      </vt:variant>
      <vt:variant>
        <vt:lpwstr>http://webstore.ansi.org/RecordDetail.aspx?sku=ARI+270-95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Air-Cooled Rotary Screw Chillers</dc:title>
  <dc:subject>23 6428</dc:subject>
  <dc:creator>LAUSD</dc:creator>
  <cp:keywords/>
  <cp:lastModifiedBy>Yesenia Castaneda</cp:lastModifiedBy>
  <cp:revision>4</cp:revision>
  <cp:lastPrinted>2022-03-23T02:10:00Z</cp:lastPrinted>
  <dcterms:created xsi:type="dcterms:W3CDTF">2022-03-23T01:33:00Z</dcterms:created>
  <dcterms:modified xsi:type="dcterms:W3CDTF">2022-03-23T02:10:00Z</dcterms:modified>
</cp:coreProperties>
</file>