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9C90D" w14:textId="77777777" w:rsidR="00693AA3" w:rsidRPr="00B66DE0" w:rsidRDefault="00693AA3" w:rsidP="00B66DE0">
      <w:pPr>
        <w:tabs>
          <w:tab w:val="left" w:pos="1440"/>
        </w:tabs>
        <w:spacing w:after="200"/>
        <w:jc w:val="both"/>
        <w:rPr>
          <w:rFonts w:ascii="Century Gothic" w:hAnsi="Century Gothic" w:cs="Times New Roman"/>
          <w:b/>
          <w:bCs/>
          <w:spacing w:val="-2"/>
          <w:sz w:val="22"/>
          <w:szCs w:val="22"/>
        </w:rPr>
      </w:pPr>
      <w:r w:rsidRPr="00B66DE0">
        <w:rPr>
          <w:rFonts w:ascii="Century Gothic" w:hAnsi="Century Gothic" w:cs="Times New Roman"/>
          <w:b/>
          <w:bCs/>
          <w:spacing w:val="-2"/>
          <w:sz w:val="22"/>
          <w:szCs w:val="22"/>
        </w:rPr>
        <w:t xml:space="preserve">PART 1 </w:t>
      </w:r>
      <w:r w:rsidR="009F6D09" w:rsidRPr="00B66DE0">
        <w:rPr>
          <w:rFonts w:ascii="Century Gothic" w:hAnsi="Century Gothic" w:cs="Times New Roman"/>
          <w:b/>
          <w:bCs/>
          <w:spacing w:val="-2"/>
          <w:sz w:val="22"/>
          <w:szCs w:val="22"/>
        </w:rPr>
        <w:t>–</w:t>
      </w:r>
      <w:r w:rsidRPr="00B66DE0">
        <w:rPr>
          <w:rFonts w:ascii="Century Gothic" w:hAnsi="Century Gothic" w:cs="Times New Roman"/>
          <w:b/>
          <w:bCs/>
          <w:spacing w:val="-2"/>
          <w:sz w:val="22"/>
          <w:szCs w:val="22"/>
        </w:rPr>
        <w:t xml:space="preserve"> GENERAL</w:t>
      </w:r>
    </w:p>
    <w:p w14:paraId="60A2CCEA" w14:textId="77777777" w:rsidR="00693AA3" w:rsidRPr="00B66DE0" w:rsidRDefault="00693AA3" w:rsidP="00BE3135">
      <w:pPr>
        <w:numPr>
          <w:ilvl w:val="1"/>
          <w:numId w:val="29"/>
        </w:numPr>
        <w:tabs>
          <w:tab w:val="left" w:pos="720"/>
        </w:tabs>
        <w:spacing w:after="200"/>
        <w:ind w:left="360" w:hanging="360"/>
        <w:jc w:val="both"/>
        <w:rPr>
          <w:rFonts w:ascii="Century Gothic" w:hAnsi="Century Gothic" w:cs="Times New Roman"/>
          <w:b/>
          <w:bCs/>
          <w:spacing w:val="-2"/>
          <w:sz w:val="22"/>
          <w:szCs w:val="22"/>
        </w:rPr>
      </w:pPr>
      <w:r w:rsidRPr="00B66DE0">
        <w:rPr>
          <w:rFonts w:ascii="Century Gothic" w:hAnsi="Century Gothic" w:cs="Times New Roman"/>
          <w:b/>
          <w:bCs/>
          <w:spacing w:val="-2"/>
          <w:sz w:val="22"/>
          <w:szCs w:val="22"/>
        </w:rPr>
        <w:t>SUMMARY</w:t>
      </w:r>
    </w:p>
    <w:p w14:paraId="609C1B00" w14:textId="77777777" w:rsidR="00693AA3" w:rsidRPr="00B66DE0" w:rsidRDefault="00693AA3" w:rsidP="00B66DE0">
      <w:pPr>
        <w:numPr>
          <w:ilvl w:val="0"/>
          <w:numId w:val="32"/>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 xml:space="preserve">Section Includes:  </w:t>
      </w:r>
    </w:p>
    <w:p w14:paraId="5FC4C1B7" w14:textId="77777777" w:rsidR="00693AA3" w:rsidRPr="00B66DE0" w:rsidRDefault="00693AA3" w:rsidP="00B66DE0">
      <w:pPr>
        <w:numPr>
          <w:ilvl w:val="1"/>
          <w:numId w:val="32"/>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Condensate drain piping from air conditioning equipment.</w:t>
      </w:r>
    </w:p>
    <w:p w14:paraId="1A4866D8" w14:textId="77777777" w:rsidR="00693AA3" w:rsidRPr="00B66DE0" w:rsidRDefault="00693AA3" w:rsidP="00B66DE0">
      <w:pPr>
        <w:numPr>
          <w:ilvl w:val="1"/>
          <w:numId w:val="32"/>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Vacuum and condensate pump discharge lines over 50 feet in length.</w:t>
      </w:r>
    </w:p>
    <w:p w14:paraId="669E2C61" w14:textId="77777777" w:rsidR="00693AA3" w:rsidRPr="00B66DE0" w:rsidRDefault="00693AA3" w:rsidP="00B66DE0">
      <w:pPr>
        <w:numPr>
          <w:ilvl w:val="1"/>
          <w:numId w:val="32"/>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High and low temperature equipment.</w:t>
      </w:r>
    </w:p>
    <w:p w14:paraId="5D19831E" w14:textId="77777777" w:rsidR="00693AA3" w:rsidRPr="00B66DE0" w:rsidRDefault="00693AA3" w:rsidP="00B66DE0">
      <w:pPr>
        <w:numPr>
          <w:ilvl w:val="1"/>
          <w:numId w:val="32"/>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Heating hot water supply and return piping.</w:t>
      </w:r>
    </w:p>
    <w:p w14:paraId="36C7F5BC" w14:textId="77777777" w:rsidR="00693AA3" w:rsidRPr="00B66DE0" w:rsidRDefault="00693AA3" w:rsidP="00B66DE0">
      <w:pPr>
        <w:numPr>
          <w:ilvl w:val="1"/>
          <w:numId w:val="32"/>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Chilled water supply and return piping.</w:t>
      </w:r>
    </w:p>
    <w:p w14:paraId="302AECFD" w14:textId="77777777" w:rsidR="00693AA3" w:rsidRPr="00B66DE0" w:rsidRDefault="00693AA3" w:rsidP="00B66DE0">
      <w:pPr>
        <w:numPr>
          <w:ilvl w:val="1"/>
          <w:numId w:val="32"/>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Refrigerant piping.</w:t>
      </w:r>
    </w:p>
    <w:p w14:paraId="79D26885" w14:textId="77777777" w:rsidR="00C24D99" w:rsidRPr="00B66DE0" w:rsidRDefault="00693AA3" w:rsidP="00B66DE0">
      <w:pPr>
        <w:numPr>
          <w:ilvl w:val="1"/>
          <w:numId w:val="32"/>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Supply and return</w:t>
      </w:r>
      <w:r w:rsidR="00E057CE" w:rsidRPr="00B66DE0">
        <w:rPr>
          <w:rFonts w:ascii="Century Gothic" w:hAnsi="Century Gothic" w:cs="Times New Roman"/>
          <w:spacing w:val="-2"/>
          <w:sz w:val="22"/>
          <w:szCs w:val="22"/>
        </w:rPr>
        <w:t xml:space="preserve"> air ducts for</w:t>
      </w:r>
      <w:r w:rsidRPr="00B66DE0">
        <w:rPr>
          <w:rFonts w:ascii="Century Gothic" w:hAnsi="Century Gothic" w:cs="Times New Roman"/>
          <w:spacing w:val="-2"/>
          <w:sz w:val="22"/>
          <w:szCs w:val="22"/>
        </w:rPr>
        <w:t xml:space="preserve"> heating and cooling systems air ducts.</w:t>
      </w:r>
    </w:p>
    <w:p w14:paraId="1800A284" w14:textId="77777777" w:rsidR="00693AA3" w:rsidRPr="00B66DE0" w:rsidRDefault="00693AA3" w:rsidP="00B66DE0">
      <w:pPr>
        <w:numPr>
          <w:ilvl w:val="0"/>
          <w:numId w:val="32"/>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 xml:space="preserve">Related </w:t>
      </w:r>
      <w:r w:rsidR="009F6D09" w:rsidRPr="00B66DE0">
        <w:rPr>
          <w:rFonts w:ascii="Century Gothic" w:hAnsi="Century Gothic" w:cs="Times New Roman"/>
          <w:spacing w:val="-2"/>
          <w:sz w:val="22"/>
          <w:szCs w:val="22"/>
        </w:rPr>
        <w:t>Requirements</w:t>
      </w:r>
      <w:r w:rsidRPr="00B66DE0">
        <w:rPr>
          <w:rFonts w:ascii="Century Gothic" w:hAnsi="Century Gothic" w:cs="Times New Roman"/>
          <w:spacing w:val="-2"/>
          <w:sz w:val="22"/>
          <w:szCs w:val="22"/>
        </w:rPr>
        <w:t>:</w:t>
      </w:r>
    </w:p>
    <w:p w14:paraId="6B676084" w14:textId="77777777" w:rsidR="009F6D09" w:rsidRPr="00B66DE0" w:rsidRDefault="009F6D09" w:rsidP="00B66DE0">
      <w:pPr>
        <w:numPr>
          <w:ilvl w:val="1"/>
          <w:numId w:val="32"/>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 xml:space="preserve">Division 01: </w:t>
      </w:r>
      <w:r w:rsidR="00C31A17" w:rsidRPr="00B66DE0">
        <w:rPr>
          <w:rFonts w:ascii="Century Gothic" w:hAnsi="Century Gothic" w:cs="Times New Roman"/>
          <w:spacing w:val="-2"/>
          <w:sz w:val="22"/>
          <w:szCs w:val="22"/>
        </w:rPr>
        <w:t xml:space="preserve"> </w:t>
      </w:r>
      <w:r w:rsidRPr="00B66DE0">
        <w:rPr>
          <w:rFonts w:ascii="Century Gothic" w:hAnsi="Century Gothic" w:cs="Times New Roman"/>
          <w:spacing w:val="-2"/>
          <w:sz w:val="22"/>
          <w:szCs w:val="22"/>
        </w:rPr>
        <w:t>General Requirements.</w:t>
      </w:r>
    </w:p>
    <w:p w14:paraId="77EE9B7D" w14:textId="77777777" w:rsidR="00693AA3" w:rsidRPr="00B66DE0" w:rsidRDefault="00693AA3" w:rsidP="00B66DE0">
      <w:pPr>
        <w:numPr>
          <w:ilvl w:val="1"/>
          <w:numId w:val="32"/>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 xml:space="preserve">Section </w:t>
      </w:r>
      <w:r w:rsidR="009F6D09" w:rsidRPr="00B66DE0">
        <w:rPr>
          <w:rFonts w:ascii="Century Gothic" w:hAnsi="Century Gothic" w:cs="Times New Roman"/>
          <w:spacing w:val="-2"/>
          <w:sz w:val="22"/>
          <w:szCs w:val="22"/>
        </w:rPr>
        <w:t>23 05</w:t>
      </w:r>
      <w:r w:rsidR="00226509">
        <w:rPr>
          <w:rFonts w:ascii="Century Gothic" w:hAnsi="Century Gothic" w:cs="Times New Roman"/>
          <w:spacing w:val="-2"/>
          <w:sz w:val="22"/>
          <w:szCs w:val="22"/>
        </w:rPr>
        <w:t xml:space="preserve">  </w:t>
      </w:r>
      <w:r w:rsidR="009F6D09" w:rsidRPr="00B66DE0">
        <w:rPr>
          <w:rFonts w:ascii="Century Gothic" w:hAnsi="Century Gothic" w:cs="Times New Roman"/>
          <w:spacing w:val="-2"/>
          <w:sz w:val="22"/>
          <w:szCs w:val="22"/>
        </w:rPr>
        <w:t>00</w:t>
      </w:r>
      <w:r w:rsidRPr="00B66DE0">
        <w:rPr>
          <w:rFonts w:ascii="Century Gothic" w:hAnsi="Century Gothic" w:cs="Times New Roman"/>
          <w:spacing w:val="-2"/>
          <w:sz w:val="22"/>
          <w:szCs w:val="22"/>
        </w:rPr>
        <w:t xml:space="preserve">:  </w:t>
      </w:r>
      <w:r w:rsidR="009F6D09" w:rsidRPr="00B66DE0">
        <w:rPr>
          <w:rFonts w:ascii="Century Gothic" w:hAnsi="Century Gothic" w:cs="Times New Roman"/>
          <w:spacing w:val="-2"/>
          <w:sz w:val="22"/>
          <w:szCs w:val="22"/>
        </w:rPr>
        <w:t>Common Work Results for HVAC</w:t>
      </w:r>
      <w:r w:rsidRPr="00B66DE0">
        <w:rPr>
          <w:rFonts w:ascii="Century Gothic" w:hAnsi="Century Gothic" w:cs="Times New Roman"/>
          <w:spacing w:val="-2"/>
          <w:sz w:val="22"/>
          <w:szCs w:val="22"/>
        </w:rPr>
        <w:t>.</w:t>
      </w:r>
    </w:p>
    <w:p w14:paraId="17D00E36" w14:textId="77777777" w:rsidR="00693AA3" w:rsidRPr="00B66DE0" w:rsidRDefault="00693AA3" w:rsidP="00B66DE0">
      <w:pPr>
        <w:numPr>
          <w:ilvl w:val="1"/>
          <w:numId w:val="32"/>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 xml:space="preserve">Section </w:t>
      </w:r>
      <w:r w:rsidR="009F6D09" w:rsidRPr="00B66DE0">
        <w:rPr>
          <w:rFonts w:ascii="Century Gothic" w:hAnsi="Century Gothic" w:cs="Times New Roman"/>
          <w:spacing w:val="-2"/>
          <w:sz w:val="22"/>
          <w:szCs w:val="22"/>
        </w:rPr>
        <w:t>23 05</w:t>
      </w:r>
      <w:r w:rsidR="0024155E">
        <w:rPr>
          <w:rFonts w:ascii="Century Gothic" w:hAnsi="Century Gothic" w:cs="Times New Roman"/>
          <w:spacing w:val="-2"/>
          <w:sz w:val="22"/>
          <w:szCs w:val="22"/>
        </w:rPr>
        <w:t xml:space="preserve"> </w:t>
      </w:r>
      <w:r w:rsidR="009F6D09" w:rsidRPr="00B66DE0">
        <w:rPr>
          <w:rFonts w:ascii="Century Gothic" w:hAnsi="Century Gothic" w:cs="Times New Roman"/>
          <w:spacing w:val="-2"/>
          <w:sz w:val="22"/>
          <w:szCs w:val="22"/>
        </w:rPr>
        <w:t>13</w:t>
      </w:r>
      <w:r w:rsidRPr="00B66DE0">
        <w:rPr>
          <w:rFonts w:ascii="Century Gothic" w:hAnsi="Century Gothic" w:cs="Times New Roman"/>
          <w:spacing w:val="-2"/>
          <w:sz w:val="22"/>
          <w:szCs w:val="22"/>
        </w:rPr>
        <w:t xml:space="preserve">:  Basic </w:t>
      </w:r>
      <w:r w:rsidR="009F6D09" w:rsidRPr="00B66DE0">
        <w:rPr>
          <w:rFonts w:ascii="Century Gothic" w:hAnsi="Century Gothic" w:cs="Times New Roman"/>
          <w:spacing w:val="-2"/>
          <w:sz w:val="22"/>
          <w:szCs w:val="22"/>
        </w:rPr>
        <w:t xml:space="preserve">HVAC </w:t>
      </w:r>
      <w:r w:rsidRPr="00B66DE0">
        <w:rPr>
          <w:rFonts w:ascii="Century Gothic" w:hAnsi="Century Gothic" w:cs="Times New Roman"/>
          <w:spacing w:val="-2"/>
          <w:sz w:val="22"/>
          <w:szCs w:val="22"/>
        </w:rPr>
        <w:t>Materials and Methods.</w:t>
      </w:r>
    </w:p>
    <w:p w14:paraId="23BDF494" w14:textId="77777777" w:rsidR="00693AA3" w:rsidRPr="00B66DE0" w:rsidRDefault="00693AA3" w:rsidP="00B66DE0">
      <w:pPr>
        <w:numPr>
          <w:ilvl w:val="1"/>
          <w:numId w:val="32"/>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Section</w:t>
      </w:r>
      <w:r w:rsidR="00E057CE" w:rsidRPr="00B66DE0">
        <w:rPr>
          <w:rFonts w:ascii="Century Gothic" w:hAnsi="Century Gothic" w:cs="Times New Roman"/>
          <w:spacing w:val="-2"/>
          <w:sz w:val="22"/>
          <w:szCs w:val="22"/>
        </w:rPr>
        <w:t xml:space="preserve"> </w:t>
      </w:r>
      <w:r w:rsidR="009F6D09" w:rsidRPr="00B66DE0">
        <w:rPr>
          <w:rFonts w:ascii="Century Gothic" w:hAnsi="Century Gothic" w:cs="Times New Roman"/>
          <w:spacing w:val="-2"/>
          <w:sz w:val="22"/>
          <w:szCs w:val="22"/>
        </w:rPr>
        <w:t>23 05</w:t>
      </w:r>
      <w:r w:rsidR="00226509">
        <w:rPr>
          <w:rFonts w:ascii="Century Gothic" w:hAnsi="Century Gothic" w:cs="Times New Roman"/>
          <w:spacing w:val="-2"/>
          <w:sz w:val="22"/>
          <w:szCs w:val="22"/>
        </w:rPr>
        <w:t xml:space="preserve"> </w:t>
      </w:r>
      <w:r w:rsidR="009F6D09" w:rsidRPr="00B66DE0">
        <w:rPr>
          <w:rFonts w:ascii="Century Gothic" w:hAnsi="Century Gothic" w:cs="Times New Roman"/>
          <w:spacing w:val="-2"/>
          <w:sz w:val="22"/>
          <w:szCs w:val="22"/>
        </w:rPr>
        <w:t>53</w:t>
      </w:r>
      <w:r w:rsidRPr="00B66DE0">
        <w:rPr>
          <w:rFonts w:ascii="Century Gothic" w:hAnsi="Century Gothic" w:cs="Times New Roman"/>
          <w:spacing w:val="-2"/>
          <w:sz w:val="22"/>
          <w:szCs w:val="22"/>
        </w:rPr>
        <w:t>:  Mechanical Identification.</w:t>
      </w:r>
    </w:p>
    <w:p w14:paraId="495C85C4" w14:textId="77777777" w:rsidR="00693AA3" w:rsidRPr="00B66DE0" w:rsidRDefault="00693AA3" w:rsidP="00B66DE0">
      <w:pPr>
        <w:numPr>
          <w:ilvl w:val="1"/>
          <w:numId w:val="32"/>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 xml:space="preserve">Section </w:t>
      </w:r>
      <w:r w:rsidR="009F6D09" w:rsidRPr="00B66DE0">
        <w:rPr>
          <w:rFonts w:ascii="Century Gothic" w:hAnsi="Century Gothic" w:cs="Times New Roman"/>
          <w:spacing w:val="-2"/>
          <w:sz w:val="22"/>
          <w:szCs w:val="22"/>
        </w:rPr>
        <w:t>23 20</w:t>
      </w:r>
      <w:r w:rsidR="00226509">
        <w:rPr>
          <w:rFonts w:ascii="Century Gothic" w:hAnsi="Century Gothic" w:cs="Times New Roman"/>
          <w:spacing w:val="-2"/>
          <w:sz w:val="22"/>
          <w:szCs w:val="22"/>
        </w:rPr>
        <w:t xml:space="preserve"> </w:t>
      </w:r>
      <w:r w:rsidR="009F6D09" w:rsidRPr="00B66DE0">
        <w:rPr>
          <w:rFonts w:ascii="Century Gothic" w:hAnsi="Century Gothic" w:cs="Times New Roman"/>
          <w:spacing w:val="-2"/>
          <w:sz w:val="22"/>
          <w:szCs w:val="22"/>
        </w:rPr>
        <w:t>13</w:t>
      </w:r>
      <w:r w:rsidRPr="00B66DE0">
        <w:rPr>
          <w:rFonts w:ascii="Century Gothic" w:hAnsi="Century Gothic" w:cs="Times New Roman"/>
          <w:spacing w:val="-2"/>
          <w:sz w:val="22"/>
          <w:szCs w:val="22"/>
        </w:rPr>
        <w:t xml:space="preserve">:  </w:t>
      </w:r>
      <w:r w:rsidR="00F17938" w:rsidRPr="00B66DE0">
        <w:rPr>
          <w:rFonts w:ascii="Century Gothic" w:hAnsi="Century Gothic" w:cs="Times New Roman"/>
          <w:spacing w:val="-2"/>
          <w:sz w:val="22"/>
          <w:szCs w:val="22"/>
        </w:rPr>
        <w:t xml:space="preserve">Above Ground </w:t>
      </w:r>
      <w:r w:rsidR="009F6D09" w:rsidRPr="00B66DE0">
        <w:rPr>
          <w:rFonts w:ascii="Century Gothic" w:hAnsi="Century Gothic" w:cs="Times New Roman"/>
          <w:spacing w:val="-2"/>
          <w:sz w:val="22"/>
          <w:szCs w:val="22"/>
        </w:rPr>
        <w:t>HVAC</w:t>
      </w:r>
      <w:r w:rsidRPr="00B66DE0">
        <w:rPr>
          <w:rFonts w:ascii="Century Gothic" w:hAnsi="Century Gothic" w:cs="Times New Roman"/>
          <w:spacing w:val="-2"/>
          <w:sz w:val="22"/>
          <w:szCs w:val="22"/>
        </w:rPr>
        <w:t xml:space="preserve"> Piping.</w:t>
      </w:r>
    </w:p>
    <w:p w14:paraId="7D848C49" w14:textId="77777777" w:rsidR="00D17983" w:rsidRPr="00B66DE0" w:rsidRDefault="00D17983" w:rsidP="00B66DE0">
      <w:pPr>
        <w:numPr>
          <w:ilvl w:val="1"/>
          <w:numId w:val="32"/>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Section 23 20</w:t>
      </w:r>
      <w:r w:rsidR="00226509">
        <w:rPr>
          <w:rFonts w:ascii="Century Gothic" w:hAnsi="Century Gothic" w:cs="Times New Roman"/>
          <w:spacing w:val="-2"/>
          <w:sz w:val="22"/>
          <w:szCs w:val="22"/>
        </w:rPr>
        <w:t xml:space="preserve"> </w:t>
      </w:r>
      <w:r w:rsidRPr="00B66DE0">
        <w:rPr>
          <w:rFonts w:ascii="Century Gothic" w:hAnsi="Century Gothic" w:cs="Times New Roman"/>
          <w:spacing w:val="-2"/>
          <w:sz w:val="22"/>
          <w:szCs w:val="22"/>
        </w:rPr>
        <w:t xml:space="preserve">16: </w:t>
      </w:r>
      <w:r w:rsidR="00EA421C" w:rsidRPr="00B66DE0">
        <w:rPr>
          <w:rFonts w:ascii="Century Gothic" w:hAnsi="Century Gothic" w:cs="Times New Roman"/>
          <w:spacing w:val="-2"/>
          <w:sz w:val="22"/>
          <w:szCs w:val="22"/>
        </w:rPr>
        <w:t xml:space="preserve"> </w:t>
      </w:r>
      <w:r w:rsidRPr="00B66DE0">
        <w:rPr>
          <w:rFonts w:ascii="Century Gothic" w:hAnsi="Century Gothic" w:cs="Times New Roman"/>
          <w:spacing w:val="-2"/>
          <w:sz w:val="22"/>
          <w:szCs w:val="22"/>
        </w:rPr>
        <w:t>Underground HVAC Piping.</w:t>
      </w:r>
    </w:p>
    <w:p w14:paraId="6106D5C9" w14:textId="77777777" w:rsidR="00C31A17" w:rsidRPr="00B66DE0" w:rsidRDefault="00C31A17" w:rsidP="00B66DE0">
      <w:pPr>
        <w:numPr>
          <w:ilvl w:val="1"/>
          <w:numId w:val="32"/>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Section 23 30</w:t>
      </w:r>
      <w:r w:rsidR="00226509">
        <w:rPr>
          <w:rFonts w:ascii="Century Gothic" w:hAnsi="Century Gothic" w:cs="Times New Roman"/>
          <w:spacing w:val="-2"/>
          <w:sz w:val="22"/>
          <w:szCs w:val="22"/>
        </w:rPr>
        <w:t xml:space="preserve"> </w:t>
      </w:r>
      <w:r w:rsidRPr="00B66DE0">
        <w:rPr>
          <w:rFonts w:ascii="Century Gothic" w:hAnsi="Century Gothic" w:cs="Times New Roman"/>
          <w:spacing w:val="-2"/>
          <w:sz w:val="22"/>
          <w:szCs w:val="22"/>
        </w:rPr>
        <w:t>00:  Air Distribution.</w:t>
      </w:r>
    </w:p>
    <w:p w14:paraId="5E44773B" w14:textId="77777777" w:rsidR="00693AA3" w:rsidRPr="00B66DE0" w:rsidRDefault="00693AA3" w:rsidP="00B66DE0">
      <w:pPr>
        <w:numPr>
          <w:ilvl w:val="1"/>
          <w:numId w:val="32"/>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 xml:space="preserve">Section </w:t>
      </w:r>
      <w:r w:rsidR="009F6D09" w:rsidRPr="00B66DE0">
        <w:rPr>
          <w:rFonts w:ascii="Century Gothic" w:hAnsi="Century Gothic" w:cs="Times New Roman"/>
          <w:spacing w:val="-2"/>
          <w:sz w:val="22"/>
          <w:szCs w:val="22"/>
        </w:rPr>
        <w:t>23 50</w:t>
      </w:r>
      <w:r w:rsidR="00226509">
        <w:rPr>
          <w:rFonts w:ascii="Century Gothic" w:hAnsi="Century Gothic" w:cs="Times New Roman"/>
          <w:spacing w:val="-2"/>
          <w:sz w:val="22"/>
          <w:szCs w:val="22"/>
        </w:rPr>
        <w:t xml:space="preserve"> </w:t>
      </w:r>
      <w:r w:rsidR="009F6D09" w:rsidRPr="00B66DE0">
        <w:rPr>
          <w:rFonts w:ascii="Century Gothic" w:hAnsi="Century Gothic" w:cs="Times New Roman"/>
          <w:spacing w:val="-2"/>
          <w:sz w:val="22"/>
          <w:szCs w:val="22"/>
        </w:rPr>
        <w:t>00</w:t>
      </w:r>
      <w:r w:rsidRPr="00B66DE0">
        <w:rPr>
          <w:rFonts w:ascii="Century Gothic" w:hAnsi="Century Gothic" w:cs="Times New Roman"/>
          <w:spacing w:val="-2"/>
          <w:sz w:val="22"/>
          <w:szCs w:val="22"/>
        </w:rPr>
        <w:t xml:space="preserve">: </w:t>
      </w:r>
      <w:r w:rsidR="00C31A17" w:rsidRPr="00B66DE0">
        <w:rPr>
          <w:rFonts w:ascii="Century Gothic" w:hAnsi="Century Gothic" w:cs="Times New Roman"/>
          <w:spacing w:val="-2"/>
          <w:sz w:val="22"/>
          <w:szCs w:val="22"/>
        </w:rPr>
        <w:t xml:space="preserve"> </w:t>
      </w:r>
      <w:r w:rsidR="009F6D09" w:rsidRPr="00B66DE0">
        <w:rPr>
          <w:rFonts w:ascii="Century Gothic" w:hAnsi="Century Gothic" w:cs="Times New Roman"/>
          <w:spacing w:val="-2"/>
          <w:sz w:val="22"/>
          <w:szCs w:val="22"/>
        </w:rPr>
        <w:t>Central Heating</w:t>
      </w:r>
      <w:r w:rsidRPr="00B66DE0">
        <w:rPr>
          <w:rFonts w:ascii="Century Gothic" w:hAnsi="Century Gothic" w:cs="Times New Roman"/>
          <w:spacing w:val="-2"/>
          <w:sz w:val="22"/>
          <w:szCs w:val="22"/>
        </w:rPr>
        <w:t xml:space="preserve"> Equipment.</w:t>
      </w:r>
    </w:p>
    <w:p w14:paraId="039EEBE7" w14:textId="77777777" w:rsidR="00693AA3" w:rsidRPr="00B66DE0" w:rsidRDefault="00693AA3" w:rsidP="00B66DE0">
      <w:pPr>
        <w:numPr>
          <w:ilvl w:val="1"/>
          <w:numId w:val="32"/>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 xml:space="preserve">Section </w:t>
      </w:r>
      <w:r w:rsidR="009F6D09" w:rsidRPr="00B66DE0">
        <w:rPr>
          <w:rFonts w:ascii="Century Gothic" w:hAnsi="Century Gothic" w:cs="Times New Roman"/>
          <w:spacing w:val="-2"/>
          <w:sz w:val="22"/>
          <w:szCs w:val="22"/>
        </w:rPr>
        <w:t>23 80</w:t>
      </w:r>
      <w:r w:rsidR="00226509">
        <w:rPr>
          <w:rFonts w:ascii="Century Gothic" w:hAnsi="Century Gothic" w:cs="Times New Roman"/>
          <w:spacing w:val="-2"/>
          <w:sz w:val="22"/>
          <w:szCs w:val="22"/>
        </w:rPr>
        <w:t xml:space="preserve"> </w:t>
      </w:r>
      <w:r w:rsidR="009F6D09" w:rsidRPr="00B66DE0">
        <w:rPr>
          <w:rFonts w:ascii="Century Gothic" w:hAnsi="Century Gothic" w:cs="Times New Roman"/>
          <w:spacing w:val="-2"/>
          <w:sz w:val="22"/>
          <w:szCs w:val="22"/>
        </w:rPr>
        <w:t>00</w:t>
      </w:r>
      <w:r w:rsidRPr="00B66DE0">
        <w:rPr>
          <w:rFonts w:ascii="Century Gothic" w:hAnsi="Century Gothic" w:cs="Times New Roman"/>
          <w:spacing w:val="-2"/>
          <w:sz w:val="22"/>
          <w:szCs w:val="22"/>
        </w:rPr>
        <w:t>:  Heating, Ventilating and Air Conditioning Equipment.</w:t>
      </w:r>
    </w:p>
    <w:p w14:paraId="02CCABC1" w14:textId="77777777" w:rsidR="000121B9" w:rsidRPr="00B66DE0" w:rsidRDefault="000121B9" w:rsidP="00BE3135">
      <w:pPr>
        <w:numPr>
          <w:ilvl w:val="1"/>
          <w:numId w:val="29"/>
        </w:numPr>
        <w:tabs>
          <w:tab w:val="left" w:pos="720"/>
        </w:tabs>
        <w:spacing w:after="200"/>
        <w:ind w:left="360" w:hanging="360"/>
        <w:jc w:val="both"/>
        <w:rPr>
          <w:rFonts w:ascii="Century Gothic" w:hAnsi="Century Gothic" w:cs="Times New Roman"/>
          <w:b/>
          <w:bCs/>
          <w:spacing w:val="-2"/>
          <w:sz w:val="22"/>
          <w:szCs w:val="22"/>
        </w:rPr>
      </w:pPr>
      <w:r w:rsidRPr="00B66DE0">
        <w:rPr>
          <w:rFonts w:ascii="Century Gothic" w:hAnsi="Century Gothic" w:cs="Times New Roman"/>
          <w:b/>
          <w:bCs/>
          <w:spacing w:val="-2"/>
          <w:sz w:val="22"/>
          <w:szCs w:val="22"/>
        </w:rPr>
        <w:t>REFERENCES</w:t>
      </w:r>
    </w:p>
    <w:p w14:paraId="00E5AC63" w14:textId="77777777" w:rsidR="000121B9" w:rsidRPr="00B66DE0" w:rsidRDefault="00D01410" w:rsidP="00B66DE0">
      <w:pPr>
        <w:numPr>
          <w:ilvl w:val="0"/>
          <w:numId w:val="33"/>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American Society for Testing and Materials International</w:t>
      </w:r>
      <w:r w:rsidR="009F6D09" w:rsidRPr="00B66DE0">
        <w:rPr>
          <w:rFonts w:ascii="Century Gothic" w:hAnsi="Century Gothic" w:cs="Times New Roman"/>
          <w:spacing w:val="-2"/>
          <w:sz w:val="22"/>
          <w:szCs w:val="22"/>
        </w:rPr>
        <w:t xml:space="preserve"> (ASTM)</w:t>
      </w:r>
      <w:r w:rsidRPr="00B66DE0">
        <w:rPr>
          <w:rFonts w:ascii="Century Gothic" w:hAnsi="Century Gothic" w:cs="Times New Roman"/>
          <w:spacing w:val="-2"/>
          <w:sz w:val="22"/>
          <w:szCs w:val="22"/>
        </w:rPr>
        <w:t>:</w:t>
      </w:r>
    </w:p>
    <w:p w14:paraId="0612F7F6" w14:textId="77777777" w:rsidR="00D01410" w:rsidRPr="00B66DE0" w:rsidRDefault="00D01410" w:rsidP="00B66DE0">
      <w:pPr>
        <w:numPr>
          <w:ilvl w:val="0"/>
          <w:numId w:val="34"/>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ASTM C167 - Standard Test Methods for Thickness and Density of Blanket or Batt Thermal Insulations.</w:t>
      </w:r>
    </w:p>
    <w:p w14:paraId="20BF4000" w14:textId="77777777" w:rsidR="006F449B" w:rsidRPr="00B66DE0" w:rsidRDefault="006F449B" w:rsidP="00B66DE0">
      <w:pPr>
        <w:numPr>
          <w:ilvl w:val="0"/>
          <w:numId w:val="34"/>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ASTM C209 - Standard Test Methods for Cellulosic Fiber Insulating Board.</w:t>
      </w:r>
    </w:p>
    <w:p w14:paraId="64070A15" w14:textId="77777777" w:rsidR="00D01410" w:rsidRPr="00B66DE0" w:rsidRDefault="00D01410" w:rsidP="00B66DE0">
      <w:pPr>
        <w:numPr>
          <w:ilvl w:val="0"/>
          <w:numId w:val="34"/>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ASTM C302 - Standard Test Method for Density and Dimensions of Preformed Pipe-Covering-Type Thermal Insulation.</w:t>
      </w:r>
    </w:p>
    <w:p w14:paraId="7D1AC1FC" w14:textId="77777777" w:rsidR="001511E1" w:rsidRPr="00B66DE0" w:rsidRDefault="0081520A" w:rsidP="00B66DE0">
      <w:pPr>
        <w:numPr>
          <w:ilvl w:val="0"/>
          <w:numId w:val="34"/>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lastRenderedPageBreak/>
        <w:t>ASTM C411 - Standard Test Method for Hot-Surface Performance of High-Temperature Thermal Insulation.</w:t>
      </w:r>
    </w:p>
    <w:p w14:paraId="0690D224" w14:textId="77777777" w:rsidR="003B6C17" w:rsidRPr="00B66DE0" w:rsidRDefault="003B6C17" w:rsidP="00B66DE0">
      <w:pPr>
        <w:numPr>
          <w:ilvl w:val="0"/>
          <w:numId w:val="34"/>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 xml:space="preserve">ASTM C518 - </w:t>
      </w:r>
      <w:hyperlink r:id="rId8" w:history="1">
        <w:r w:rsidRPr="00B66DE0">
          <w:rPr>
            <w:rFonts w:ascii="Century Gothic" w:hAnsi="Century Gothic" w:cs="Times New Roman"/>
            <w:spacing w:val="-2"/>
            <w:sz w:val="22"/>
            <w:szCs w:val="22"/>
          </w:rPr>
          <w:t>Standard Test Method for Steady-State Thermal Transmission Properties by Means of the Heat Flow Meter Apparatus</w:t>
        </w:r>
      </w:hyperlink>
      <w:r w:rsidRPr="00B66DE0">
        <w:rPr>
          <w:rFonts w:ascii="Century Gothic" w:hAnsi="Century Gothic" w:cs="Times New Roman"/>
          <w:spacing w:val="-2"/>
          <w:sz w:val="22"/>
          <w:szCs w:val="22"/>
        </w:rPr>
        <w:t>.</w:t>
      </w:r>
    </w:p>
    <w:p w14:paraId="7CDA70A3" w14:textId="77777777" w:rsidR="00E441BC" w:rsidRPr="00B66DE0" w:rsidRDefault="00E441BC" w:rsidP="00B66DE0">
      <w:pPr>
        <w:numPr>
          <w:ilvl w:val="0"/>
          <w:numId w:val="34"/>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ASTM C533 - Standard Specification for Calcium Silicate Block and Pipe Thermal Insulation.</w:t>
      </w:r>
    </w:p>
    <w:p w14:paraId="63201AF1" w14:textId="77777777" w:rsidR="00E441BC" w:rsidRPr="00B66DE0" w:rsidRDefault="00E441BC" w:rsidP="00B66DE0">
      <w:pPr>
        <w:numPr>
          <w:ilvl w:val="0"/>
          <w:numId w:val="34"/>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ASTM C534 - Standard Specification for Preformed Flexible Elastomeric Cellular Thermal Insulation in Sheet and Tubular Form.</w:t>
      </w:r>
    </w:p>
    <w:p w14:paraId="61B687F5" w14:textId="77777777" w:rsidR="001511E1" w:rsidRPr="00B66DE0" w:rsidRDefault="00E441BC" w:rsidP="00B66DE0">
      <w:pPr>
        <w:numPr>
          <w:ilvl w:val="0"/>
          <w:numId w:val="34"/>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ASTM C547 - Standard Specification for Mineral Fiber Pipe Insulation.</w:t>
      </w:r>
    </w:p>
    <w:p w14:paraId="328ABE3C" w14:textId="77777777" w:rsidR="00952738" w:rsidRPr="00B66DE0" w:rsidRDefault="00952738" w:rsidP="00B66DE0">
      <w:pPr>
        <w:numPr>
          <w:ilvl w:val="0"/>
          <w:numId w:val="34"/>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ASTM D5116 - Standard Guide for Small-Scale Environmental Chamber Determinations of Organic Emissions from Indoor Materials/Products.</w:t>
      </w:r>
    </w:p>
    <w:p w14:paraId="0FB0E3C9" w14:textId="77777777" w:rsidR="00E441BC" w:rsidRPr="00B66DE0" w:rsidRDefault="00E441BC" w:rsidP="00B66DE0">
      <w:pPr>
        <w:numPr>
          <w:ilvl w:val="0"/>
          <w:numId w:val="34"/>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ASTM E84 - Standard Test Method for Surface Burning Characteristics of Building Materials.</w:t>
      </w:r>
    </w:p>
    <w:p w14:paraId="101F3D49" w14:textId="77777777" w:rsidR="006F449B" w:rsidRPr="00B66DE0" w:rsidRDefault="006F449B" w:rsidP="00B66DE0">
      <w:pPr>
        <w:numPr>
          <w:ilvl w:val="0"/>
          <w:numId w:val="34"/>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ASTM E96 - Standard Test Methods for Water Vapor Transmission of Materials.</w:t>
      </w:r>
    </w:p>
    <w:p w14:paraId="197ED3E4" w14:textId="77777777" w:rsidR="006F449B" w:rsidRPr="00B66DE0" w:rsidRDefault="00E441BC" w:rsidP="00B66DE0">
      <w:pPr>
        <w:numPr>
          <w:ilvl w:val="0"/>
          <w:numId w:val="34"/>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ASTM G21 - Standard Practice for Determining Resistance of Synthetic Polymeric Materials to Fungi.</w:t>
      </w:r>
      <w:r w:rsidR="006F449B" w:rsidRPr="00B66DE0">
        <w:rPr>
          <w:rFonts w:ascii="Century Gothic" w:hAnsi="Century Gothic" w:cs="Times New Roman"/>
          <w:spacing w:val="-2"/>
          <w:sz w:val="22"/>
          <w:szCs w:val="22"/>
        </w:rPr>
        <w:t xml:space="preserve"> </w:t>
      </w:r>
    </w:p>
    <w:p w14:paraId="31939869" w14:textId="77777777" w:rsidR="00E441BC" w:rsidRPr="00B66DE0" w:rsidRDefault="006F449B" w:rsidP="00B66DE0">
      <w:pPr>
        <w:numPr>
          <w:ilvl w:val="0"/>
          <w:numId w:val="34"/>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ASTM G22 - Standard Practice for Determining Resistance of Plastics to Bacteria.</w:t>
      </w:r>
    </w:p>
    <w:p w14:paraId="064AD209" w14:textId="77777777" w:rsidR="00E441BC" w:rsidRPr="00B66DE0" w:rsidRDefault="003070D8" w:rsidP="00B66DE0">
      <w:pPr>
        <w:numPr>
          <w:ilvl w:val="0"/>
          <w:numId w:val="33"/>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Underwriters Laboratories Inc.:</w:t>
      </w:r>
    </w:p>
    <w:p w14:paraId="7F68473B" w14:textId="77777777" w:rsidR="003070D8" w:rsidRPr="00B66DE0" w:rsidRDefault="003070D8" w:rsidP="00B66DE0">
      <w:pPr>
        <w:numPr>
          <w:ilvl w:val="0"/>
          <w:numId w:val="35"/>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 xml:space="preserve">UL 181 - </w:t>
      </w:r>
      <w:r w:rsidR="006408FB" w:rsidRPr="00B66DE0">
        <w:rPr>
          <w:rFonts w:ascii="Century Gothic" w:hAnsi="Century Gothic" w:cs="Times New Roman"/>
          <w:spacing w:val="-2"/>
          <w:sz w:val="22"/>
          <w:szCs w:val="22"/>
        </w:rPr>
        <w:t xml:space="preserve">Standard for </w:t>
      </w:r>
      <w:r w:rsidRPr="00B66DE0">
        <w:rPr>
          <w:rFonts w:ascii="Century Gothic" w:hAnsi="Century Gothic" w:cs="Times New Roman"/>
          <w:spacing w:val="-2"/>
          <w:sz w:val="22"/>
          <w:szCs w:val="22"/>
        </w:rPr>
        <w:t>Factory-Made Air Ducts and Air Connectors.</w:t>
      </w:r>
    </w:p>
    <w:p w14:paraId="5E81A9D4" w14:textId="77777777" w:rsidR="003070D8" w:rsidRPr="00B66DE0" w:rsidRDefault="003070D8" w:rsidP="00B66DE0">
      <w:pPr>
        <w:numPr>
          <w:ilvl w:val="0"/>
          <w:numId w:val="35"/>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 xml:space="preserve">UL 723 - </w:t>
      </w:r>
      <w:r w:rsidR="006408FB" w:rsidRPr="00B66DE0">
        <w:rPr>
          <w:rFonts w:ascii="Century Gothic" w:hAnsi="Century Gothic" w:cs="Times New Roman"/>
          <w:spacing w:val="-2"/>
          <w:sz w:val="22"/>
          <w:szCs w:val="22"/>
        </w:rPr>
        <w:t xml:space="preserve">Standard for </w:t>
      </w:r>
      <w:r w:rsidRPr="00B66DE0">
        <w:rPr>
          <w:rFonts w:ascii="Century Gothic" w:hAnsi="Century Gothic" w:cs="Times New Roman"/>
          <w:spacing w:val="-2"/>
          <w:sz w:val="22"/>
          <w:szCs w:val="22"/>
        </w:rPr>
        <w:t>Test for Surface Burning Characteristics of Building Materials.</w:t>
      </w:r>
    </w:p>
    <w:p w14:paraId="2F5D0C8C" w14:textId="77777777" w:rsidR="00E441BC" w:rsidRPr="00B66DE0" w:rsidRDefault="003070D8" w:rsidP="00B66DE0">
      <w:pPr>
        <w:numPr>
          <w:ilvl w:val="0"/>
          <w:numId w:val="33"/>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National Fire Protection Association:</w:t>
      </w:r>
    </w:p>
    <w:p w14:paraId="1FB72B3B" w14:textId="77777777" w:rsidR="003070D8" w:rsidRPr="00B66DE0" w:rsidRDefault="003070D8" w:rsidP="00B66DE0">
      <w:pPr>
        <w:numPr>
          <w:ilvl w:val="0"/>
          <w:numId w:val="36"/>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NFPA 90A - Standard for the Installation of Air-Conditioning and Ventilating Systems</w:t>
      </w:r>
      <w:r w:rsidRPr="00B66DE0">
        <w:rPr>
          <w:rFonts w:ascii="Century Gothic" w:hAnsi="Century Gothic" w:cs="Times New Roman"/>
          <w:spacing w:val="-2"/>
          <w:sz w:val="22"/>
          <w:szCs w:val="22"/>
        </w:rPr>
        <w:fldChar w:fldCharType="begin"/>
      </w:r>
      <w:r w:rsidRPr="00B66DE0">
        <w:rPr>
          <w:rFonts w:ascii="Century Gothic" w:hAnsi="Century Gothic" w:cs="Times New Roman"/>
          <w:spacing w:val="-2"/>
          <w:sz w:val="22"/>
          <w:szCs w:val="22"/>
        </w:rPr>
        <w:instrText xml:space="preserve"> INCLUDEPICTURE "http://www.nfpa.org/images/spc.gif" \* MERGEFORMATINET </w:instrText>
      </w:r>
      <w:r w:rsidRPr="00B66DE0">
        <w:rPr>
          <w:rFonts w:ascii="Century Gothic" w:hAnsi="Century Gothic" w:cs="Times New Roman"/>
          <w:spacing w:val="-2"/>
          <w:sz w:val="22"/>
          <w:szCs w:val="22"/>
        </w:rPr>
        <w:fldChar w:fldCharType="separate"/>
      </w:r>
      <w:r w:rsidR="000343DD" w:rsidRPr="00B66DE0">
        <w:rPr>
          <w:rFonts w:ascii="Century Gothic" w:hAnsi="Century Gothic" w:cs="Times New Roman"/>
          <w:spacing w:val="-2"/>
          <w:sz w:val="22"/>
          <w:szCs w:val="22"/>
        </w:rPr>
        <w:pict w14:anchorId="6FCEEE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2.25pt">
            <v:imagedata r:id="rId9" r:href="rId10"/>
          </v:shape>
        </w:pict>
      </w:r>
      <w:r w:rsidRPr="00B66DE0">
        <w:rPr>
          <w:rFonts w:ascii="Century Gothic" w:hAnsi="Century Gothic" w:cs="Times New Roman"/>
          <w:spacing w:val="-2"/>
          <w:sz w:val="22"/>
          <w:szCs w:val="22"/>
        </w:rPr>
        <w:fldChar w:fldCharType="end"/>
      </w:r>
      <w:r w:rsidRPr="00B66DE0">
        <w:rPr>
          <w:rFonts w:ascii="Century Gothic" w:hAnsi="Century Gothic" w:cs="Times New Roman"/>
          <w:spacing w:val="-2"/>
          <w:sz w:val="22"/>
          <w:szCs w:val="22"/>
        </w:rPr>
        <w:t>.</w:t>
      </w:r>
    </w:p>
    <w:p w14:paraId="51023E24" w14:textId="77777777" w:rsidR="009166BA" w:rsidRPr="00B66DE0" w:rsidRDefault="003070D8" w:rsidP="00B66DE0">
      <w:pPr>
        <w:numPr>
          <w:ilvl w:val="0"/>
          <w:numId w:val="36"/>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 xml:space="preserve">NFPA 90B - </w:t>
      </w:r>
      <w:r w:rsidR="009166BA" w:rsidRPr="00B66DE0">
        <w:rPr>
          <w:rFonts w:ascii="Century Gothic" w:hAnsi="Century Gothic" w:cs="Times New Roman"/>
          <w:spacing w:val="-2"/>
          <w:sz w:val="22"/>
          <w:szCs w:val="22"/>
        </w:rPr>
        <w:t>Standard for the Installation of Warm Air Heating and Air-Conditioning Systems.</w:t>
      </w:r>
    </w:p>
    <w:p w14:paraId="5E16BE66" w14:textId="77777777" w:rsidR="009166BA" w:rsidRPr="00B66DE0" w:rsidRDefault="009166BA" w:rsidP="00B66DE0">
      <w:pPr>
        <w:numPr>
          <w:ilvl w:val="0"/>
          <w:numId w:val="36"/>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NFPA 255 - Standard Method of Test of Surface Burning Characteristics of Building Materials.</w:t>
      </w:r>
    </w:p>
    <w:p w14:paraId="2993284C" w14:textId="77777777" w:rsidR="00693AA3" w:rsidRPr="00B66DE0" w:rsidRDefault="00693AA3" w:rsidP="00BE3135">
      <w:pPr>
        <w:numPr>
          <w:ilvl w:val="1"/>
          <w:numId w:val="29"/>
        </w:numPr>
        <w:tabs>
          <w:tab w:val="left" w:pos="720"/>
        </w:tabs>
        <w:spacing w:after="200"/>
        <w:ind w:left="360" w:hanging="360"/>
        <w:jc w:val="both"/>
        <w:rPr>
          <w:rFonts w:ascii="Century Gothic" w:hAnsi="Century Gothic" w:cs="Times New Roman"/>
          <w:b/>
          <w:bCs/>
          <w:spacing w:val="-2"/>
          <w:sz w:val="22"/>
          <w:szCs w:val="22"/>
        </w:rPr>
      </w:pPr>
      <w:r w:rsidRPr="00B66DE0">
        <w:rPr>
          <w:rFonts w:ascii="Century Gothic" w:hAnsi="Century Gothic" w:cs="Times New Roman"/>
          <w:b/>
          <w:bCs/>
          <w:spacing w:val="-2"/>
          <w:sz w:val="22"/>
          <w:szCs w:val="22"/>
        </w:rPr>
        <w:t>SUBMITTALS</w:t>
      </w:r>
    </w:p>
    <w:p w14:paraId="0D7DABE7" w14:textId="77777777" w:rsidR="00693AA3" w:rsidRPr="00B66DE0" w:rsidRDefault="00693AA3" w:rsidP="00B66DE0">
      <w:pPr>
        <w:numPr>
          <w:ilvl w:val="0"/>
          <w:numId w:val="37"/>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 xml:space="preserve">Submit in accordance with Division 01 and Section </w:t>
      </w:r>
      <w:r w:rsidR="009F6D09" w:rsidRPr="00B66DE0">
        <w:rPr>
          <w:rFonts w:ascii="Century Gothic" w:hAnsi="Century Gothic" w:cs="Times New Roman"/>
          <w:spacing w:val="-2"/>
          <w:sz w:val="22"/>
          <w:szCs w:val="22"/>
        </w:rPr>
        <w:t>23 05</w:t>
      </w:r>
      <w:r w:rsidR="00226509">
        <w:rPr>
          <w:rFonts w:ascii="Century Gothic" w:hAnsi="Century Gothic" w:cs="Times New Roman"/>
          <w:spacing w:val="-2"/>
          <w:sz w:val="22"/>
          <w:szCs w:val="22"/>
        </w:rPr>
        <w:t xml:space="preserve"> </w:t>
      </w:r>
      <w:r w:rsidR="009F6D09" w:rsidRPr="00B66DE0">
        <w:rPr>
          <w:rFonts w:ascii="Century Gothic" w:hAnsi="Century Gothic" w:cs="Times New Roman"/>
          <w:spacing w:val="-2"/>
          <w:sz w:val="22"/>
          <w:szCs w:val="22"/>
        </w:rPr>
        <w:t>00</w:t>
      </w:r>
      <w:r w:rsidRPr="00B66DE0">
        <w:rPr>
          <w:rFonts w:ascii="Century Gothic" w:hAnsi="Century Gothic" w:cs="Times New Roman"/>
          <w:spacing w:val="-2"/>
          <w:sz w:val="22"/>
          <w:szCs w:val="22"/>
        </w:rPr>
        <w:t xml:space="preserve">: </w:t>
      </w:r>
      <w:r w:rsidR="009F6D09" w:rsidRPr="00B66DE0">
        <w:rPr>
          <w:rFonts w:ascii="Century Gothic" w:hAnsi="Century Gothic" w:cs="Times New Roman"/>
          <w:spacing w:val="-2"/>
          <w:sz w:val="22"/>
          <w:szCs w:val="22"/>
        </w:rPr>
        <w:t>Common Work Results for HVAC</w:t>
      </w:r>
      <w:r w:rsidRPr="00B66DE0">
        <w:rPr>
          <w:rFonts w:ascii="Century Gothic" w:hAnsi="Century Gothic" w:cs="Times New Roman"/>
          <w:spacing w:val="-2"/>
          <w:sz w:val="22"/>
          <w:szCs w:val="22"/>
        </w:rPr>
        <w:t>.</w:t>
      </w:r>
    </w:p>
    <w:p w14:paraId="29386A8D" w14:textId="77777777" w:rsidR="00693AA3" w:rsidRPr="00B66DE0" w:rsidRDefault="00693AA3" w:rsidP="00B66DE0">
      <w:pPr>
        <w:numPr>
          <w:ilvl w:val="0"/>
          <w:numId w:val="38"/>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lastRenderedPageBreak/>
        <w:t xml:space="preserve">Complete material list of items to be furnished and installed under this </w:t>
      </w:r>
      <w:r w:rsidR="00B15753" w:rsidRPr="00B66DE0">
        <w:rPr>
          <w:rFonts w:ascii="Century Gothic" w:hAnsi="Century Gothic" w:cs="Times New Roman"/>
          <w:spacing w:val="-2"/>
          <w:sz w:val="22"/>
          <w:szCs w:val="22"/>
        </w:rPr>
        <w:t>Section</w:t>
      </w:r>
      <w:r w:rsidRPr="00B66DE0">
        <w:rPr>
          <w:rFonts w:ascii="Century Gothic" w:hAnsi="Century Gothic" w:cs="Times New Roman"/>
          <w:spacing w:val="-2"/>
          <w:sz w:val="22"/>
          <w:szCs w:val="22"/>
        </w:rPr>
        <w:t>.</w:t>
      </w:r>
    </w:p>
    <w:p w14:paraId="745C6E73" w14:textId="77777777" w:rsidR="00693AA3" w:rsidRPr="00B66DE0" w:rsidRDefault="00693AA3" w:rsidP="00B66DE0">
      <w:pPr>
        <w:numPr>
          <w:ilvl w:val="0"/>
          <w:numId w:val="38"/>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Manufacturer's specifications and other data required demonstrating compliance with the specified requirements.</w:t>
      </w:r>
    </w:p>
    <w:p w14:paraId="190619B5" w14:textId="77777777" w:rsidR="00693AA3" w:rsidRPr="00B66DE0" w:rsidRDefault="00693AA3" w:rsidP="00B66DE0">
      <w:pPr>
        <w:numPr>
          <w:ilvl w:val="0"/>
          <w:numId w:val="38"/>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Shop Drawings, catalog cuts and manufacturer's data indicating insulation, jacketing, adhesives, and coating. Insulating materials shall be certified by manufacturer to comply with the California quality standards for insulating materials.</w:t>
      </w:r>
    </w:p>
    <w:p w14:paraId="1A14E5D6" w14:textId="77777777" w:rsidR="00693AA3" w:rsidRPr="00B66DE0" w:rsidRDefault="00693AA3" w:rsidP="00B66DE0">
      <w:pPr>
        <w:numPr>
          <w:ilvl w:val="0"/>
          <w:numId w:val="38"/>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Display sample cutaway sections.</w:t>
      </w:r>
    </w:p>
    <w:p w14:paraId="2EC1F53F" w14:textId="77777777" w:rsidR="00693AA3" w:rsidRPr="00B66DE0" w:rsidRDefault="00693AA3" w:rsidP="00B66DE0">
      <w:pPr>
        <w:numPr>
          <w:ilvl w:val="0"/>
          <w:numId w:val="38"/>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Manufacturer's recommended method of installation procedures, which will become part of this Section.</w:t>
      </w:r>
    </w:p>
    <w:p w14:paraId="61EA35B2" w14:textId="77777777" w:rsidR="00693AA3" w:rsidRPr="00B66DE0" w:rsidRDefault="00693AA3" w:rsidP="00BE3135">
      <w:pPr>
        <w:numPr>
          <w:ilvl w:val="1"/>
          <w:numId w:val="29"/>
        </w:numPr>
        <w:tabs>
          <w:tab w:val="left" w:pos="720"/>
        </w:tabs>
        <w:spacing w:after="200"/>
        <w:ind w:left="360" w:hanging="360"/>
        <w:jc w:val="both"/>
        <w:rPr>
          <w:rFonts w:ascii="Century Gothic" w:hAnsi="Century Gothic" w:cs="Times New Roman"/>
          <w:b/>
          <w:bCs/>
          <w:spacing w:val="-2"/>
          <w:sz w:val="22"/>
          <w:szCs w:val="22"/>
        </w:rPr>
      </w:pPr>
      <w:r w:rsidRPr="00B66DE0">
        <w:rPr>
          <w:rFonts w:ascii="Century Gothic" w:hAnsi="Century Gothic" w:cs="Times New Roman"/>
          <w:b/>
          <w:bCs/>
          <w:spacing w:val="-2"/>
          <w:sz w:val="22"/>
          <w:szCs w:val="22"/>
        </w:rPr>
        <w:t>QUALITY ASSURANCE</w:t>
      </w:r>
    </w:p>
    <w:p w14:paraId="711AD643" w14:textId="77777777" w:rsidR="00693AA3" w:rsidRPr="00B66DE0" w:rsidRDefault="00693AA3" w:rsidP="00B66DE0">
      <w:pPr>
        <w:numPr>
          <w:ilvl w:val="0"/>
          <w:numId w:val="39"/>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 xml:space="preserve">Qualifications of Manufacturer and Installer, </w:t>
      </w:r>
      <w:r w:rsidR="00566F4D" w:rsidRPr="00B66DE0">
        <w:rPr>
          <w:rFonts w:ascii="Century Gothic" w:hAnsi="Century Gothic" w:cs="Times New Roman"/>
          <w:spacing w:val="-2"/>
          <w:sz w:val="22"/>
          <w:szCs w:val="22"/>
        </w:rPr>
        <w:t xml:space="preserve">Materials, Fabrication, Execution, </w:t>
      </w:r>
      <w:r w:rsidRPr="00B66DE0">
        <w:rPr>
          <w:rFonts w:ascii="Century Gothic" w:hAnsi="Century Gothic" w:cs="Times New Roman"/>
          <w:spacing w:val="-2"/>
          <w:sz w:val="22"/>
          <w:szCs w:val="22"/>
        </w:rPr>
        <w:t xml:space="preserve">and Standard of Quality:  Comply with provisions stated under Section </w:t>
      </w:r>
      <w:r w:rsidR="009F6D09" w:rsidRPr="00B66DE0">
        <w:rPr>
          <w:rFonts w:ascii="Century Gothic" w:hAnsi="Century Gothic" w:cs="Times New Roman"/>
          <w:spacing w:val="-2"/>
          <w:sz w:val="22"/>
          <w:szCs w:val="22"/>
        </w:rPr>
        <w:t>23 05</w:t>
      </w:r>
      <w:r w:rsidR="00226509">
        <w:rPr>
          <w:rFonts w:ascii="Century Gothic" w:hAnsi="Century Gothic" w:cs="Times New Roman"/>
          <w:spacing w:val="-2"/>
          <w:sz w:val="22"/>
          <w:szCs w:val="22"/>
        </w:rPr>
        <w:t xml:space="preserve"> </w:t>
      </w:r>
      <w:r w:rsidR="009F6D09" w:rsidRPr="00B66DE0">
        <w:rPr>
          <w:rFonts w:ascii="Century Gothic" w:hAnsi="Century Gothic" w:cs="Times New Roman"/>
          <w:spacing w:val="-2"/>
          <w:sz w:val="22"/>
          <w:szCs w:val="22"/>
        </w:rPr>
        <w:t>00</w:t>
      </w:r>
      <w:r w:rsidRPr="00B66DE0">
        <w:rPr>
          <w:rFonts w:ascii="Century Gothic" w:hAnsi="Century Gothic" w:cs="Times New Roman"/>
          <w:spacing w:val="-2"/>
          <w:sz w:val="22"/>
          <w:szCs w:val="22"/>
        </w:rPr>
        <w:t xml:space="preserve">: </w:t>
      </w:r>
      <w:r w:rsidR="009F6D09" w:rsidRPr="00B66DE0">
        <w:rPr>
          <w:rFonts w:ascii="Century Gothic" w:hAnsi="Century Gothic" w:cs="Times New Roman"/>
          <w:spacing w:val="-2"/>
          <w:sz w:val="22"/>
          <w:szCs w:val="22"/>
        </w:rPr>
        <w:t>Common Work Results for HVAC</w:t>
      </w:r>
      <w:r w:rsidRPr="00B66DE0">
        <w:rPr>
          <w:rFonts w:ascii="Century Gothic" w:hAnsi="Century Gothic" w:cs="Times New Roman"/>
          <w:spacing w:val="-2"/>
          <w:sz w:val="22"/>
          <w:szCs w:val="22"/>
        </w:rPr>
        <w:t xml:space="preserve"> and Section </w:t>
      </w:r>
      <w:r w:rsidR="009F6D09" w:rsidRPr="00B66DE0">
        <w:rPr>
          <w:rFonts w:ascii="Century Gothic" w:hAnsi="Century Gothic" w:cs="Times New Roman"/>
          <w:spacing w:val="-2"/>
          <w:sz w:val="22"/>
          <w:szCs w:val="22"/>
        </w:rPr>
        <w:t>23 05</w:t>
      </w:r>
      <w:r w:rsidR="00226509">
        <w:rPr>
          <w:rFonts w:ascii="Century Gothic" w:hAnsi="Century Gothic" w:cs="Times New Roman"/>
          <w:spacing w:val="-2"/>
          <w:sz w:val="22"/>
          <w:szCs w:val="22"/>
        </w:rPr>
        <w:t xml:space="preserve"> </w:t>
      </w:r>
      <w:r w:rsidR="009F6D09" w:rsidRPr="00B66DE0">
        <w:rPr>
          <w:rFonts w:ascii="Century Gothic" w:hAnsi="Century Gothic" w:cs="Times New Roman"/>
          <w:spacing w:val="-2"/>
          <w:sz w:val="22"/>
          <w:szCs w:val="22"/>
        </w:rPr>
        <w:t>13</w:t>
      </w:r>
      <w:r w:rsidRPr="00B66DE0">
        <w:rPr>
          <w:rFonts w:ascii="Century Gothic" w:hAnsi="Century Gothic" w:cs="Times New Roman"/>
          <w:spacing w:val="-2"/>
          <w:sz w:val="22"/>
          <w:szCs w:val="22"/>
        </w:rPr>
        <w:t xml:space="preserve">: Basic </w:t>
      </w:r>
      <w:r w:rsidR="009F6D09" w:rsidRPr="00B66DE0">
        <w:rPr>
          <w:rFonts w:ascii="Century Gothic" w:hAnsi="Century Gothic" w:cs="Times New Roman"/>
          <w:spacing w:val="-2"/>
          <w:sz w:val="22"/>
          <w:szCs w:val="22"/>
        </w:rPr>
        <w:t xml:space="preserve">HVAC </w:t>
      </w:r>
      <w:r w:rsidRPr="00B66DE0">
        <w:rPr>
          <w:rFonts w:ascii="Century Gothic" w:hAnsi="Century Gothic" w:cs="Times New Roman"/>
          <w:spacing w:val="-2"/>
          <w:sz w:val="22"/>
          <w:szCs w:val="22"/>
        </w:rPr>
        <w:t>Materials and Methods.</w:t>
      </w:r>
    </w:p>
    <w:p w14:paraId="2D9AB80F" w14:textId="77777777" w:rsidR="00693AA3" w:rsidRPr="00B66DE0" w:rsidRDefault="00693AA3" w:rsidP="00B66DE0">
      <w:pPr>
        <w:numPr>
          <w:ilvl w:val="0"/>
          <w:numId w:val="39"/>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Test Ratings:</w:t>
      </w:r>
    </w:p>
    <w:p w14:paraId="2393EAB2" w14:textId="77777777" w:rsidR="00693AA3" w:rsidRPr="00B66DE0" w:rsidRDefault="00693AA3" w:rsidP="00B66DE0">
      <w:pPr>
        <w:numPr>
          <w:ilvl w:val="0"/>
          <w:numId w:val="40"/>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 xml:space="preserve">Comply with provisions stated under Section </w:t>
      </w:r>
      <w:r w:rsidR="00B15753" w:rsidRPr="00B66DE0">
        <w:rPr>
          <w:rFonts w:ascii="Century Gothic" w:hAnsi="Century Gothic" w:cs="Times New Roman"/>
          <w:spacing w:val="-2"/>
          <w:sz w:val="22"/>
          <w:szCs w:val="22"/>
        </w:rPr>
        <w:t>23 05</w:t>
      </w:r>
      <w:r w:rsidR="00226509">
        <w:rPr>
          <w:rFonts w:ascii="Century Gothic" w:hAnsi="Century Gothic" w:cs="Times New Roman"/>
          <w:spacing w:val="-2"/>
          <w:sz w:val="22"/>
          <w:szCs w:val="22"/>
        </w:rPr>
        <w:t xml:space="preserve"> </w:t>
      </w:r>
      <w:r w:rsidR="00B15753" w:rsidRPr="00B66DE0">
        <w:rPr>
          <w:rFonts w:ascii="Century Gothic" w:hAnsi="Century Gothic" w:cs="Times New Roman"/>
          <w:spacing w:val="-2"/>
          <w:sz w:val="22"/>
          <w:szCs w:val="22"/>
        </w:rPr>
        <w:t xml:space="preserve">00 </w:t>
      </w:r>
      <w:r w:rsidRPr="00B66DE0">
        <w:rPr>
          <w:rFonts w:ascii="Century Gothic" w:hAnsi="Century Gothic" w:cs="Times New Roman"/>
          <w:spacing w:val="-2"/>
          <w:sz w:val="22"/>
          <w:szCs w:val="22"/>
        </w:rPr>
        <w:t xml:space="preserve">and </w:t>
      </w:r>
      <w:r w:rsidR="00B15753" w:rsidRPr="00B66DE0">
        <w:rPr>
          <w:rFonts w:ascii="Century Gothic" w:hAnsi="Century Gothic" w:cs="Times New Roman"/>
          <w:spacing w:val="-2"/>
          <w:sz w:val="22"/>
          <w:szCs w:val="22"/>
        </w:rPr>
        <w:t>23 05</w:t>
      </w:r>
      <w:r w:rsidR="00226509">
        <w:rPr>
          <w:rFonts w:ascii="Century Gothic" w:hAnsi="Century Gothic" w:cs="Times New Roman"/>
          <w:spacing w:val="-2"/>
          <w:sz w:val="22"/>
          <w:szCs w:val="22"/>
        </w:rPr>
        <w:t xml:space="preserve"> </w:t>
      </w:r>
      <w:r w:rsidR="00B15753" w:rsidRPr="00B66DE0">
        <w:rPr>
          <w:rFonts w:ascii="Century Gothic" w:hAnsi="Century Gothic" w:cs="Times New Roman"/>
          <w:spacing w:val="-2"/>
          <w:sz w:val="22"/>
          <w:szCs w:val="22"/>
        </w:rPr>
        <w:t xml:space="preserve">13 </w:t>
      </w:r>
      <w:r w:rsidRPr="00B66DE0">
        <w:rPr>
          <w:rFonts w:ascii="Century Gothic" w:hAnsi="Century Gothic" w:cs="Times New Roman"/>
          <w:spacing w:val="-2"/>
          <w:sz w:val="22"/>
          <w:szCs w:val="22"/>
        </w:rPr>
        <w:t xml:space="preserve">with emphasis on ASTM E84, NFPA 255, or UL 723.  ASTM C167, ASTM C302, UL label or listing of satisfactory test results from the National </w:t>
      </w:r>
      <w:r w:rsidR="00552B3B" w:rsidRPr="00B66DE0">
        <w:rPr>
          <w:rFonts w:ascii="Century Gothic" w:hAnsi="Century Gothic" w:cs="Times New Roman"/>
          <w:spacing w:val="-2"/>
          <w:sz w:val="22"/>
          <w:szCs w:val="22"/>
        </w:rPr>
        <w:t xml:space="preserve">Institute </w:t>
      </w:r>
      <w:r w:rsidRPr="00B66DE0">
        <w:rPr>
          <w:rFonts w:ascii="Century Gothic" w:hAnsi="Century Gothic" w:cs="Times New Roman"/>
          <w:spacing w:val="-2"/>
          <w:sz w:val="22"/>
          <w:szCs w:val="22"/>
        </w:rPr>
        <w:t>of Standards</w:t>
      </w:r>
      <w:r w:rsidR="00552B3B" w:rsidRPr="00B66DE0">
        <w:rPr>
          <w:rFonts w:ascii="Century Gothic" w:hAnsi="Century Gothic" w:cs="Times New Roman"/>
          <w:spacing w:val="-2"/>
          <w:sz w:val="22"/>
          <w:szCs w:val="22"/>
        </w:rPr>
        <w:t xml:space="preserve"> and Technology</w:t>
      </w:r>
      <w:r w:rsidRPr="00B66DE0">
        <w:rPr>
          <w:rFonts w:ascii="Century Gothic" w:hAnsi="Century Gothic" w:cs="Times New Roman"/>
          <w:spacing w:val="-2"/>
          <w:sz w:val="22"/>
          <w:szCs w:val="22"/>
        </w:rPr>
        <w:t>, or a satisfactory certified test report from an acceptable testing laboratory.  Approval by the State Fire Marshal is required.</w:t>
      </w:r>
    </w:p>
    <w:p w14:paraId="7C9F80EF" w14:textId="77777777" w:rsidR="00693AA3" w:rsidRPr="00B66DE0" w:rsidRDefault="00693AA3" w:rsidP="00B66DE0">
      <w:pPr>
        <w:numPr>
          <w:ilvl w:val="0"/>
          <w:numId w:val="40"/>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Furnish labels, legibly printed with the name of the manufacturer or listings indicate that fire hazard ratings do not exceed those specified for materials proposed for installation. Flame spread index of not more than 25 and smoke developed rating not exceeding 50.</w:t>
      </w:r>
    </w:p>
    <w:p w14:paraId="0E223B9A" w14:textId="77777777" w:rsidR="00693AA3" w:rsidRPr="00B66DE0" w:rsidRDefault="00693AA3" w:rsidP="00B66DE0">
      <w:pPr>
        <w:numPr>
          <w:ilvl w:val="0"/>
          <w:numId w:val="40"/>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Tests shall be performed on each item individually when insulation, vapor barrier covering, wrapping materials, or adhesives are installed separately at the Project site.</w:t>
      </w:r>
    </w:p>
    <w:p w14:paraId="52553047" w14:textId="77777777" w:rsidR="00693AA3" w:rsidRPr="00B66DE0" w:rsidRDefault="00693AA3" w:rsidP="00B66DE0">
      <w:pPr>
        <w:numPr>
          <w:ilvl w:val="0"/>
          <w:numId w:val="40"/>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Test insulation, vapor barrier covering, wrapping materials and adhesives as an assembly when they are factory composite systems.</w:t>
      </w:r>
    </w:p>
    <w:p w14:paraId="2929E983" w14:textId="77777777" w:rsidR="00516803" w:rsidRPr="00B66DE0" w:rsidRDefault="00516803" w:rsidP="00B66DE0">
      <w:pPr>
        <w:numPr>
          <w:ilvl w:val="0"/>
          <w:numId w:val="39"/>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 xml:space="preserve">Regulatory Requirements:  Insulation furnished and installed under this </w:t>
      </w:r>
      <w:r w:rsidR="00B15753" w:rsidRPr="00B66DE0">
        <w:rPr>
          <w:rFonts w:ascii="Century Gothic" w:hAnsi="Century Gothic" w:cs="Times New Roman"/>
          <w:spacing w:val="-2"/>
          <w:sz w:val="22"/>
          <w:szCs w:val="22"/>
        </w:rPr>
        <w:t>S</w:t>
      </w:r>
      <w:r w:rsidRPr="00B66DE0">
        <w:rPr>
          <w:rFonts w:ascii="Century Gothic" w:hAnsi="Century Gothic" w:cs="Times New Roman"/>
          <w:spacing w:val="-2"/>
          <w:sz w:val="22"/>
          <w:szCs w:val="22"/>
        </w:rPr>
        <w:t xml:space="preserve">ection shall </w:t>
      </w:r>
      <w:r w:rsidR="003E03FD" w:rsidRPr="00B66DE0">
        <w:rPr>
          <w:rFonts w:ascii="Century Gothic" w:hAnsi="Century Gothic" w:cs="Times New Roman"/>
          <w:spacing w:val="-2"/>
          <w:sz w:val="22"/>
          <w:szCs w:val="22"/>
        </w:rPr>
        <w:t xml:space="preserve">conform to the requirements of the California Building Code Parts 4, Mechanical Code, Part 5, Plumbing Code and Part 6, Energy Code. </w:t>
      </w:r>
    </w:p>
    <w:p w14:paraId="47F018A3" w14:textId="77777777" w:rsidR="00BF4609" w:rsidRPr="00B66DE0" w:rsidRDefault="00BF4609" w:rsidP="00B66DE0">
      <w:pPr>
        <w:numPr>
          <w:ilvl w:val="0"/>
          <w:numId w:val="39"/>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 xml:space="preserve">All chemically based products such as sealers, primers, fillers, adhesives, etc. </w:t>
      </w:r>
      <w:r w:rsidR="00CC2DBD" w:rsidRPr="00B66DE0">
        <w:rPr>
          <w:rFonts w:ascii="Century Gothic" w:hAnsi="Century Gothic" w:cs="Times New Roman"/>
          <w:spacing w:val="-2"/>
          <w:sz w:val="22"/>
          <w:szCs w:val="22"/>
        </w:rPr>
        <w:t xml:space="preserve">shall </w:t>
      </w:r>
      <w:r w:rsidRPr="00B66DE0">
        <w:rPr>
          <w:rFonts w:ascii="Century Gothic" w:hAnsi="Century Gothic" w:cs="Times New Roman"/>
          <w:spacing w:val="-2"/>
          <w:sz w:val="22"/>
          <w:szCs w:val="22"/>
        </w:rPr>
        <w:t>meet the California air quality regulations.</w:t>
      </w:r>
    </w:p>
    <w:p w14:paraId="60EDFB15" w14:textId="77777777" w:rsidR="00693AA3" w:rsidRPr="00B66DE0" w:rsidRDefault="00693AA3" w:rsidP="00BE3135">
      <w:pPr>
        <w:numPr>
          <w:ilvl w:val="1"/>
          <w:numId w:val="29"/>
        </w:numPr>
        <w:tabs>
          <w:tab w:val="left" w:pos="720"/>
        </w:tabs>
        <w:spacing w:after="200"/>
        <w:ind w:left="360" w:hanging="360"/>
        <w:jc w:val="both"/>
        <w:rPr>
          <w:rFonts w:ascii="Century Gothic" w:hAnsi="Century Gothic" w:cs="Times New Roman"/>
          <w:b/>
          <w:bCs/>
          <w:spacing w:val="-2"/>
          <w:sz w:val="22"/>
          <w:szCs w:val="22"/>
        </w:rPr>
      </w:pPr>
      <w:r w:rsidRPr="00B66DE0">
        <w:rPr>
          <w:rFonts w:ascii="Century Gothic" w:hAnsi="Century Gothic" w:cs="Times New Roman"/>
          <w:b/>
          <w:bCs/>
          <w:spacing w:val="-2"/>
          <w:sz w:val="22"/>
          <w:szCs w:val="22"/>
        </w:rPr>
        <w:lastRenderedPageBreak/>
        <w:t>PRODUCT HANDLING</w:t>
      </w:r>
    </w:p>
    <w:p w14:paraId="24C6349D" w14:textId="77777777" w:rsidR="00693AA3" w:rsidRPr="00B66DE0" w:rsidRDefault="00693AA3" w:rsidP="00B66DE0">
      <w:pPr>
        <w:numPr>
          <w:ilvl w:val="0"/>
          <w:numId w:val="41"/>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 xml:space="preserve">Protection, Replacement, Delivery and Storage:  Comply with provisions stated under Sections </w:t>
      </w:r>
      <w:r w:rsidR="00B15753" w:rsidRPr="00B66DE0">
        <w:rPr>
          <w:rFonts w:ascii="Century Gothic" w:hAnsi="Century Gothic" w:cs="Times New Roman"/>
          <w:spacing w:val="-2"/>
          <w:sz w:val="22"/>
          <w:szCs w:val="22"/>
        </w:rPr>
        <w:t>23 05</w:t>
      </w:r>
      <w:r w:rsidR="00226509">
        <w:rPr>
          <w:rFonts w:ascii="Century Gothic" w:hAnsi="Century Gothic" w:cs="Times New Roman"/>
          <w:spacing w:val="-2"/>
          <w:sz w:val="22"/>
          <w:szCs w:val="22"/>
        </w:rPr>
        <w:t xml:space="preserve"> </w:t>
      </w:r>
      <w:r w:rsidR="00B15753" w:rsidRPr="00B66DE0">
        <w:rPr>
          <w:rFonts w:ascii="Century Gothic" w:hAnsi="Century Gothic" w:cs="Times New Roman"/>
          <w:spacing w:val="-2"/>
          <w:sz w:val="22"/>
          <w:szCs w:val="22"/>
        </w:rPr>
        <w:t>00</w:t>
      </w:r>
      <w:r w:rsidRPr="00B66DE0">
        <w:rPr>
          <w:rFonts w:ascii="Century Gothic" w:hAnsi="Century Gothic" w:cs="Times New Roman"/>
          <w:spacing w:val="-2"/>
          <w:sz w:val="22"/>
          <w:szCs w:val="22"/>
        </w:rPr>
        <w:t xml:space="preserve">: </w:t>
      </w:r>
      <w:r w:rsidR="00B15753" w:rsidRPr="00B66DE0">
        <w:rPr>
          <w:rFonts w:ascii="Century Gothic" w:hAnsi="Century Gothic" w:cs="Times New Roman"/>
          <w:spacing w:val="-2"/>
          <w:sz w:val="22"/>
          <w:szCs w:val="22"/>
        </w:rPr>
        <w:t>Common Work Results for HVAC</w:t>
      </w:r>
      <w:r w:rsidRPr="00B66DE0">
        <w:rPr>
          <w:rFonts w:ascii="Century Gothic" w:hAnsi="Century Gothic" w:cs="Times New Roman"/>
          <w:spacing w:val="-2"/>
          <w:sz w:val="22"/>
          <w:szCs w:val="22"/>
        </w:rPr>
        <w:t xml:space="preserve"> and </w:t>
      </w:r>
      <w:r w:rsidR="00B15753" w:rsidRPr="00B66DE0">
        <w:rPr>
          <w:rFonts w:ascii="Century Gothic" w:hAnsi="Century Gothic" w:cs="Times New Roman"/>
          <w:spacing w:val="-2"/>
          <w:sz w:val="22"/>
          <w:szCs w:val="22"/>
        </w:rPr>
        <w:t>23 05</w:t>
      </w:r>
      <w:r w:rsidR="00226509">
        <w:rPr>
          <w:rFonts w:ascii="Century Gothic" w:hAnsi="Century Gothic" w:cs="Times New Roman"/>
          <w:spacing w:val="-2"/>
          <w:sz w:val="22"/>
          <w:szCs w:val="22"/>
        </w:rPr>
        <w:t xml:space="preserve"> </w:t>
      </w:r>
      <w:r w:rsidR="00B15753" w:rsidRPr="00B66DE0">
        <w:rPr>
          <w:rFonts w:ascii="Century Gothic" w:hAnsi="Century Gothic" w:cs="Times New Roman"/>
          <w:spacing w:val="-2"/>
          <w:sz w:val="22"/>
          <w:szCs w:val="22"/>
        </w:rPr>
        <w:t>13</w:t>
      </w:r>
      <w:r w:rsidRPr="00B66DE0">
        <w:rPr>
          <w:rFonts w:ascii="Century Gothic" w:hAnsi="Century Gothic" w:cs="Times New Roman"/>
          <w:spacing w:val="-2"/>
          <w:sz w:val="22"/>
          <w:szCs w:val="22"/>
        </w:rPr>
        <w:t xml:space="preserve">: Basic </w:t>
      </w:r>
      <w:r w:rsidR="00B15753" w:rsidRPr="00B66DE0">
        <w:rPr>
          <w:rFonts w:ascii="Century Gothic" w:hAnsi="Century Gothic" w:cs="Times New Roman"/>
          <w:spacing w:val="-2"/>
          <w:sz w:val="22"/>
          <w:szCs w:val="22"/>
        </w:rPr>
        <w:t xml:space="preserve">HVAC </w:t>
      </w:r>
      <w:r w:rsidRPr="00B66DE0">
        <w:rPr>
          <w:rFonts w:ascii="Century Gothic" w:hAnsi="Century Gothic" w:cs="Times New Roman"/>
          <w:spacing w:val="-2"/>
          <w:sz w:val="22"/>
          <w:szCs w:val="22"/>
        </w:rPr>
        <w:t>Materials and Methods.</w:t>
      </w:r>
    </w:p>
    <w:p w14:paraId="62DD38A9" w14:textId="77777777" w:rsidR="00CB4424" w:rsidRPr="00B66DE0" w:rsidRDefault="00693AA3" w:rsidP="00B66DE0">
      <w:pPr>
        <w:pStyle w:val="ListParagraph"/>
        <w:tabs>
          <w:tab w:val="left" w:pos="1440"/>
        </w:tabs>
        <w:spacing w:after="200"/>
        <w:ind w:left="0"/>
        <w:jc w:val="both"/>
        <w:rPr>
          <w:rFonts w:ascii="Century Gothic" w:hAnsi="Century Gothic" w:cs="Times New Roman"/>
          <w:b/>
          <w:bCs/>
          <w:spacing w:val="-2"/>
          <w:sz w:val="22"/>
          <w:szCs w:val="22"/>
        </w:rPr>
      </w:pPr>
      <w:r w:rsidRPr="00B66DE0">
        <w:rPr>
          <w:rFonts w:ascii="Century Gothic" w:hAnsi="Century Gothic" w:cs="Times New Roman"/>
          <w:b/>
          <w:bCs/>
          <w:spacing w:val="-2"/>
          <w:sz w:val="22"/>
          <w:szCs w:val="22"/>
        </w:rPr>
        <w:t xml:space="preserve">PART 2 </w:t>
      </w:r>
      <w:r w:rsidR="00B15753" w:rsidRPr="00B66DE0">
        <w:rPr>
          <w:rFonts w:ascii="Century Gothic" w:hAnsi="Century Gothic" w:cs="Times New Roman"/>
          <w:b/>
          <w:bCs/>
          <w:spacing w:val="-2"/>
          <w:sz w:val="22"/>
          <w:szCs w:val="22"/>
        </w:rPr>
        <w:t>–</w:t>
      </w:r>
      <w:r w:rsidRPr="00B66DE0">
        <w:rPr>
          <w:rFonts w:ascii="Century Gothic" w:hAnsi="Century Gothic" w:cs="Times New Roman"/>
          <w:b/>
          <w:bCs/>
          <w:spacing w:val="-2"/>
          <w:sz w:val="22"/>
          <w:szCs w:val="22"/>
        </w:rPr>
        <w:t xml:space="preserve"> PRODUCTS</w:t>
      </w:r>
      <w:r w:rsidR="00EE5F12" w:rsidRPr="00B66DE0">
        <w:rPr>
          <w:rFonts w:ascii="Century Gothic" w:hAnsi="Century Gothic" w:cs="Times New Roman"/>
          <w:b/>
          <w:bCs/>
          <w:spacing w:val="-2"/>
          <w:sz w:val="22"/>
          <w:szCs w:val="22"/>
        </w:rPr>
        <w:t xml:space="preserve"> </w:t>
      </w:r>
    </w:p>
    <w:p w14:paraId="5BD38C20" w14:textId="77777777" w:rsidR="00693AA3" w:rsidRPr="00B66DE0" w:rsidRDefault="00693AA3" w:rsidP="00BE3135">
      <w:pPr>
        <w:numPr>
          <w:ilvl w:val="1"/>
          <w:numId w:val="30"/>
        </w:numPr>
        <w:tabs>
          <w:tab w:val="left" w:pos="720"/>
        </w:tabs>
        <w:spacing w:after="200"/>
        <w:ind w:left="360" w:hanging="360"/>
        <w:jc w:val="both"/>
        <w:rPr>
          <w:rFonts w:ascii="Century Gothic" w:hAnsi="Century Gothic" w:cs="Times New Roman"/>
          <w:b/>
          <w:bCs/>
          <w:spacing w:val="-2"/>
          <w:sz w:val="22"/>
          <w:szCs w:val="22"/>
        </w:rPr>
      </w:pPr>
      <w:r w:rsidRPr="00B66DE0">
        <w:rPr>
          <w:rFonts w:ascii="Century Gothic" w:hAnsi="Century Gothic" w:cs="Times New Roman"/>
          <w:b/>
          <w:bCs/>
          <w:spacing w:val="-2"/>
          <w:sz w:val="22"/>
          <w:szCs w:val="22"/>
        </w:rPr>
        <w:t>MATERIALS</w:t>
      </w:r>
    </w:p>
    <w:p w14:paraId="5DB39492" w14:textId="77777777" w:rsidR="00693AA3" w:rsidRPr="00B66DE0" w:rsidRDefault="00693AA3" w:rsidP="00B66DE0">
      <w:pPr>
        <w:numPr>
          <w:ilvl w:val="0"/>
          <w:numId w:val="42"/>
        </w:numPr>
        <w:tabs>
          <w:tab w:val="left" w:pos="1440"/>
        </w:tabs>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General:</w:t>
      </w:r>
    </w:p>
    <w:p w14:paraId="4D5782EC" w14:textId="77777777" w:rsidR="00693AA3" w:rsidRPr="00B66DE0" w:rsidRDefault="001F2643" w:rsidP="00B66DE0">
      <w:pPr>
        <w:numPr>
          <w:ilvl w:val="0"/>
          <w:numId w:val="43"/>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Piping i</w:t>
      </w:r>
      <w:r w:rsidR="00693AA3" w:rsidRPr="00B66DE0">
        <w:rPr>
          <w:rFonts w:ascii="Century Gothic" w:hAnsi="Century Gothic" w:cs="Times New Roman"/>
          <w:spacing w:val="-2"/>
          <w:sz w:val="22"/>
          <w:szCs w:val="22"/>
        </w:rPr>
        <w:t>nsulating material shall be fire resistant, non-corrosive, shall not break, settle, sag, pack or disintegrate under vibration, nor absorb more than 1 percent moisture by weight.</w:t>
      </w:r>
    </w:p>
    <w:p w14:paraId="3146886E" w14:textId="77777777" w:rsidR="00693AA3" w:rsidRPr="00B66DE0" w:rsidRDefault="00351ACD" w:rsidP="00B66DE0">
      <w:pPr>
        <w:numPr>
          <w:ilvl w:val="0"/>
          <w:numId w:val="43"/>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 xml:space="preserve">Piping insulating </w:t>
      </w:r>
      <w:r w:rsidR="00693AA3" w:rsidRPr="00B66DE0">
        <w:rPr>
          <w:rFonts w:ascii="Century Gothic" w:hAnsi="Century Gothic" w:cs="Times New Roman"/>
          <w:spacing w:val="-2"/>
          <w:sz w:val="22"/>
          <w:szCs w:val="22"/>
        </w:rPr>
        <w:t xml:space="preserve">material shall be furnished with thickness indicated in Table 1, </w:t>
      </w:r>
      <w:r w:rsidR="00CC2DBD" w:rsidRPr="00B66DE0">
        <w:rPr>
          <w:rFonts w:ascii="Century Gothic" w:hAnsi="Century Gothic" w:cs="Times New Roman"/>
          <w:spacing w:val="-2"/>
          <w:sz w:val="22"/>
          <w:szCs w:val="22"/>
        </w:rPr>
        <w:t xml:space="preserve">unless otherwise noted on the drawings, </w:t>
      </w:r>
      <w:r w:rsidR="00693AA3" w:rsidRPr="00B66DE0">
        <w:rPr>
          <w:rFonts w:ascii="Century Gothic" w:hAnsi="Century Gothic" w:cs="Times New Roman"/>
          <w:spacing w:val="-2"/>
          <w:sz w:val="22"/>
          <w:szCs w:val="22"/>
        </w:rPr>
        <w:t>and shall furnish thermal resistance in the range of R</w:t>
      </w:r>
      <w:r w:rsidR="00552B3B" w:rsidRPr="00B66DE0">
        <w:rPr>
          <w:rFonts w:ascii="Century Gothic" w:hAnsi="Century Gothic" w:cs="Times New Roman"/>
          <w:spacing w:val="-2"/>
          <w:sz w:val="22"/>
          <w:szCs w:val="22"/>
        </w:rPr>
        <w:t>-</w:t>
      </w:r>
      <w:r w:rsidR="00693AA3" w:rsidRPr="00B66DE0">
        <w:rPr>
          <w:rFonts w:ascii="Century Gothic" w:hAnsi="Century Gothic" w:cs="Times New Roman"/>
          <w:spacing w:val="-2"/>
          <w:sz w:val="22"/>
          <w:szCs w:val="22"/>
        </w:rPr>
        <w:t xml:space="preserve">4.0 to 4.6 in accordance with inch at 75 degrees F. For any other value of R, insulation thickness shall be calculated accordingly and submitted for review. </w:t>
      </w:r>
    </w:p>
    <w:p w14:paraId="79EC9EA0" w14:textId="77777777" w:rsidR="00693AA3" w:rsidRPr="00B66DE0" w:rsidRDefault="00693AA3" w:rsidP="00B66DE0">
      <w:pPr>
        <w:numPr>
          <w:ilvl w:val="0"/>
          <w:numId w:val="43"/>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 xml:space="preserve">Asbestos in any quantity in insulating material is not permitted. </w:t>
      </w:r>
    </w:p>
    <w:p w14:paraId="058E68F3" w14:textId="77777777" w:rsidR="00693AA3" w:rsidRPr="00B66DE0" w:rsidRDefault="00693AA3" w:rsidP="00B66DE0">
      <w:pPr>
        <w:numPr>
          <w:ilvl w:val="0"/>
          <w:numId w:val="43"/>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Provide insulation materials, adhesives, coatings, sealants, fitting covers, and other accessories with a fire hazard rating not to exceed 25 for flame spread, 25 for fuel contributed and 50 for smoke developed, except for materials listed as follows:</w:t>
      </w:r>
    </w:p>
    <w:p w14:paraId="435CD977" w14:textId="77777777" w:rsidR="00693AA3" w:rsidRPr="00B66DE0" w:rsidRDefault="00693AA3" w:rsidP="00B66DE0">
      <w:pPr>
        <w:numPr>
          <w:ilvl w:val="1"/>
          <w:numId w:val="48"/>
        </w:numPr>
        <w:spacing w:after="200"/>
        <w:ind w:left="2880" w:hanging="720"/>
        <w:jc w:val="both"/>
        <w:rPr>
          <w:rFonts w:ascii="Century Gothic" w:hAnsi="Century Gothic" w:cs="Times New Roman"/>
          <w:spacing w:val="-2"/>
          <w:sz w:val="22"/>
          <w:szCs w:val="22"/>
        </w:rPr>
      </w:pPr>
      <w:r w:rsidRPr="00B66DE0">
        <w:rPr>
          <w:rFonts w:ascii="Century Gothic" w:hAnsi="Century Gothic" w:cs="Times New Roman"/>
          <w:spacing w:val="-2"/>
          <w:sz w:val="22"/>
          <w:szCs w:val="22"/>
        </w:rPr>
        <w:t>Nylon anchors for installing insulation to ducts or equipment.</w:t>
      </w:r>
    </w:p>
    <w:p w14:paraId="5C0F83FE" w14:textId="77777777" w:rsidR="00693AA3" w:rsidRPr="00B66DE0" w:rsidRDefault="00693AA3" w:rsidP="00B66DE0">
      <w:pPr>
        <w:numPr>
          <w:ilvl w:val="1"/>
          <w:numId w:val="48"/>
        </w:numPr>
        <w:spacing w:after="200"/>
        <w:ind w:left="2880" w:hanging="720"/>
        <w:jc w:val="both"/>
        <w:rPr>
          <w:rFonts w:ascii="Century Gothic" w:hAnsi="Century Gothic" w:cs="Times New Roman"/>
          <w:spacing w:val="-2"/>
          <w:sz w:val="22"/>
          <w:szCs w:val="22"/>
        </w:rPr>
      </w:pPr>
      <w:r w:rsidRPr="00B66DE0">
        <w:rPr>
          <w:rFonts w:ascii="Century Gothic" w:hAnsi="Century Gothic" w:cs="Times New Roman"/>
          <w:spacing w:val="-2"/>
          <w:sz w:val="22"/>
          <w:szCs w:val="22"/>
        </w:rPr>
        <w:t>Treated wood blocks.</w:t>
      </w:r>
    </w:p>
    <w:p w14:paraId="5A479857" w14:textId="77777777" w:rsidR="00693AA3" w:rsidRPr="00B66DE0" w:rsidRDefault="00693AA3" w:rsidP="00B66DE0">
      <w:pPr>
        <w:numPr>
          <w:ilvl w:val="0"/>
          <w:numId w:val="43"/>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Flame</w:t>
      </w:r>
      <w:r w:rsidR="00B56F46" w:rsidRPr="00B66DE0">
        <w:rPr>
          <w:rFonts w:ascii="Century Gothic" w:hAnsi="Century Gothic" w:cs="Times New Roman"/>
          <w:spacing w:val="-2"/>
          <w:sz w:val="22"/>
          <w:szCs w:val="22"/>
        </w:rPr>
        <w:t>-</w:t>
      </w:r>
      <w:r w:rsidRPr="00B66DE0">
        <w:rPr>
          <w:rFonts w:ascii="Century Gothic" w:hAnsi="Century Gothic" w:cs="Times New Roman"/>
          <w:spacing w:val="-2"/>
          <w:sz w:val="22"/>
          <w:szCs w:val="22"/>
        </w:rPr>
        <w:t xml:space="preserve">proofing treatments subject to moisture damage are not permitted. </w:t>
      </w:r>
    </w:p>
    <w:p w14:paraId="07AC1F1F" w14:textId="77777777" w:rsidR="00693AA3" w:rsidRPr="00B66DE0" w:rsidRDefault="00693AA3" w:rsidP="00B66DE0">
      <w:pPr>
        <w:tabs>
          <w:tab w:val="center" w:pos="4680"/>
        </w:tabs>
        <w:spacing w:after="200"/>
        <w:jc w:val="center"/>
        <w:rPr>
          <w:rFonts w:ascii="Century Gothic" w:hAnsi="Century Gothic" w:cs="Times New Roman"/>
          <w:spacing w:val="-2"/>
          <w:sz w:val="22"/>
          <w:szCs w:val="22"/>
        </w:rPr>
      </w:pPr>
      <w:r w:rsidRPr="00B66DE0">
        <w:rPr>
          <w:rFonts w:ascii="Century Gothic" w:hAnsi="Century Gothic" w:cs="Times New Roman"/>
          <w:spacing w:val="-2"/>
          <w:sz w:val="22"/>
          <w:szCs w:val="22"/>
        </w:rPr>
        <w:t>TABLE 1 - MINIMUM PIPING INSULATION THICKNESS (1)</w:t>
      </w:r>
    </w:p>
    <w:p w14:paraId="71328FBF" w14:textId="77777777" w:rsidR="00693AA3" w:rsidRPr="00B66DE0" w:rsidRDefault="00693AA3" w:rsidP="00B66DE0">
      <w:pPr>
        <w:tabs>
          <w:tab w:val="left" w:pos="-720"/>
        </w:tabs>
        <w:spacing w:after="200"/>
        <w:jc w:val="center"/>
        <w:rPr>
          <w:rFonts w:ascii="Century Gothic" w:hAnsi="Century Gothic" w:cs="Times New Roman"/>
          <w:spacing w:val="-2"/>
          <w:sz w:val="22"/>
          <w:szCs w:val="22"/>
        </w:rPr>
      </w:pPr>
      <w:r w:rsidRPr="00B66DE0">
        <w:rPr>
          <w:rFonts w:ascii="Century Gothic" w:hAnsi="Century Gothic" w:cs="Times New Roman"/>
          <w:spacing w:val="-2"/>
          <w:sz w:val="22"/>
          <w:szCs w:val="22"/>
        </w:rPr>
        <w:t>Insulation Thickness Required (in inches)</w:t>
      </w:r>
    </w:p>
    <w:p w14:paraId="3BC18806" w14:textId="77777777" w:rsidR="00693AA3" w:rsidRPr="00B66DE0" w:rsidRDefault="00693AA3" w:rsidP="00B66DE0">
      <w:pPr>
        <w:tabs>
          <w:tab w:val="left" w:pos="-720"/>
        </w:tabs>
        <w:spacing w:after="200"/>
        <w:jc w:val="center"/>
        <w:rPr>
          <w:rFonts w:ascii="Century Gothic" w:hAnsi="Century Gothic" w:cs="Times New Roman"/>
          <w:spacing w:val="-2"/>
          <w:sz w:val="22"/>
          <w:szCs w:val="22"/>
        </w:rPr>
      </w:pPr>
      <w:r w:rsidRPr="00B66DE0">
        <w:rPr>
          <w:rFonts w:ascii="Century Gothic" w:hAnsi="Century Gothic" w:cs="Times New Roman"/>
          <w:spacing w:val="-2"/>
          <w:sz w:val="22"/>
          <w:szCs w:val="22"/>
        </w:rPr>
        <w:t>Space Heating Systems (Steam, Steam Condensate and Hot Water)</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1890"/>
        <w:gridCol w:w="936"/>
        <w:gridCol w:w="689"/>
        <w:gridCol w:w="773"/>
        <w:gridCol w:w="665"/>
        <w:gridCol w:w="602"/>
        <w:gridCol w:w="829"/>
      </w:tblGrid>
      <w:tr w:rsidR="00E63850" w:rsidRPr="00B66DE0" w14:paraId="52327A6D" w14:textId="77777777" w:rsidTr="00CF603A">
        <w:trPr>
          <w:trHeight w:val="503"/>
        </w:trPr>
        <w:tc>
          <w:tcPr>
            <w:tcW w:w="2250" w:type="dxa"/>
          </w:tcPr>
          <w:p w14:paraId="0A8C2EEA" w14:textId="77777777" w:rsidR="00EF0A84" w:rsidRPr="00B66DE0" w:rsidRDefault="00E63850" w:rsidP="00B66DE0">
            <w:pPr>
              <w:spacing w:after="200"/>
              <w:jc w:val="both"/>
              <w:rPr>
                <w:rFonts w:ascii="Century Gothic" w:hAnsi="Century Gothic" w:cs="Times New Roman"/>
                <w:b/>
                <w:spacing w:val="-2"/>
                <w:sz w:val="22"/>
                <w:szCs w:val="22"/>
              </w:rPr>
            </w:pPr>
            <w:r w:rsidRPr="00B66DE0">
              <w:rPr>
                <w:rFonts w:ascii="Century Gothic" w:hAnsi="Century Gothic" w:cs="Times New Roman"/>
                <w:b/>
                <w:spacing w:val="-2"/>
                <w:sz w:val="22"/>
                <w:szCs w:val="22"/>
              </w:rPr>
              <w:t xml:space="preserve">Piping </w:t>
            </w:r>
            <w:r w:rsidR="008744B6" w:rsidRPr="00B66DE0">
              <w:rPr>
                <w:rFonts w:ascii="Century Gothic" w:hAnsi="Century Gothic" w:cs="Times New Roman"/>
                <w:b/>
                <w:spacing w:val="-2"/>
                <w:sz w:val="22"/>
                <w:szCs w:val="22"/>
              </w:rPr>
              <w:t>S</w:t>
            </w:r>
            <w:r w:rsidRPr="00B66DE0">
              <w:rPr>
                <w:rFonts w:ascii="Century Gothic" w:hAnsi="Century Gothic" w:cs="Times New Roman"/>
                <w:b/>
                <w:spacing w:val="-2"/>
                <w:sz w:val="22"/>
                <w:szCs w:val="22"/>
              </w:rPr>
              <w:t xml:space="preserve">ystem </w:t>
            </w:r>
            <w:r w:rsidR="008744B6" w:rsidRPr="00B66DE0">
              <w:rPr>
                <w:rFonts w:ascii="Century Gothic" w:hAnsi="Century Gothic" w:cs="Times New Roman"/>
                <w:b/>
                <w:spacing w:val="-2"/>
                <w:sz w:val="22"/>
                <w:szCs w:val="22"/>
              </w:rPr>
              <w:t>T</w:t>
            </w:r>
            <w:r w:rsidRPr="00B66DE0">
              <w:rPr>
                <w:rFonts w:ascii="Century Gothic" w:hAnsi="Century Gothic" w:cs="Times New Roman"/>
                <w:b/>
                <w:spacing w:val="-2"/>
                <w:sz w:val="22"/>
                <w:szCs w:val="22"/>
              </w:rPr>
              <w:t>ype</w:t>
            </w:r>
          </w:p>
        </w:tc>
        <w:tc>
          <w:tcPr>
            <w:tcW w:w="1890" w:type="dxa"/>
          </w:tcPr>
          <w:p w14:paraId="3EF08D97" w14:textId="77777777" w:rsidR="00131BA7" w:rsidRPr="00B66DE0" w:rsidRDefault="00E63850" w:rsidP="00B66DE0">
            <w:pPr>
              <w:spacing w:after="200"/>
              <w:jc w:val="both"/>
              <w:rPr>
                <w:rFonts w:ascii="Century Gothic" w:hAnsi="Century Gothic" w:cs="Times New Roman"/>
                <w:b/>
                <w:spacing w:val="-2"/>
                <w:sz w:val="22"/>
                <w:szCs w:val="22"/>
              </w:rPr>
            </w:pPr>
            <w:r w:rsidRPr="00B66DE0">
              <w:rPr>
                <w:rFonts w:ascii="Century Gothic" w:hAnsi="Century Gothic" w:cs="Times New Roman"/>
                <w:b/>
                <w:spacing w:val="-2"/>
                <w:sz w:val="22"/>
                <w:szCs w:val="22"/>
              </w:rPr>
              <w:t xml:space="preserve">Temp. </w:t>
            </w:r>
            <w:r w:rsidR="00403ADE" w:rsidRPr="00B66DE0">
              <w:rPr>
                <w:rFonts w:ascii="Century Gothic" w:hAnsi="Century Gothic" w:cs="Times New Roman"/>
                <w:b/>
                <w:spacing w:val="-2"/>
                <w:sz w:val="22"/>
                <w:szCs w:val="22"/>
              </w:rPr>
              <w:t>R</w:t>
            </w:r>
            <w:r w:rsidRPr="00B66DE0">
              <w:rPr>
                <w:rFonts w:ascii="Century Gothic" w:hAnsi="Century Gothic" w:cs="Times New Roman"/>
                <w:b/>
                <w:spacing w:val="-2"/>
                <w:sz w:val="22"/>
                <w:szCs w:val="22"/>
              </w:rPr>
              <w:t xml:space="preserve">ange </w:t>
            </w:r>
          </w:p>
          <w:p w14:paraId="2D74B7BE" w14:textId="77777777" w:rsidR="00EF0A84" w:rsidRPr="00B66DE0" w:rsidRDefault="00E63850" w:rsidP="00B66DE0">
            <w:pPr>
              <w:spacing w:after="200"/>
              <w:jc w:val="both"/>
              <w:rPr>
                <w:rFonts w:ascii="Century Gothic" w:hAnsi="Century Gothic" w:cs="Times New Roman"/>
                <w:b/>
                <w:spacing w:val="-2"/>
                <w:sz w:val="22"/>
                <w:szCs w:val="22"/>
              </w:rPr>
            </w:pPr>
            <w:r w:rsidRPr="00B66DE0">
              <w:rPr>
                <w:rFonts w:ascii="Century Gothic" w:hAnsi="Century Gothic" w:cs="Times New Roman"/>
                <w:b/>
                <w:spacing w:val="-2"/>
                <w:sz w:val="22"/>
                <w:szCs w:val="22"/>
              </w:rPr>
              <w:t>(</w:t>
            </w:r>
            <w:proofErr w:type="gramStart"/>
            <w:r w:rsidRPr="00B66DE0">
              <w:rPr>
                <w:rFonts w:ascii="Century Gothic" w:hAnsi="Century Gothic" w:cs="Times New Roman"/>
                <w:b/>
                <w:spacing w:val="-2"/>
                <w:sz w:val="22"/>
                <w:szCs w:val="22"/>
              </w:rPr>
              <w:t>degrees</w:t>
            </w:r>
            <w:proofErr w:type="gramEnd"/>
            <w:r w:rsidRPr="00B66DE0">
              <w:rPr>
                <w:rFonts w:ascii="Century Gothic" w:hAnsi="Century Gothic" w:cs="Times New Roman"/>
                <w:b/>
                <w:spacing w:val="-2"/>
                <w:sz w:val="22"/>
                <w:szCs w:val="22"/>
              </w:rPr>
              <w:t xml:space="preserve"> F)</w:t>
            </w:r>
          </w:p>
        </w:tc>
        <w:tc>
          <w:tcPr>
            <w:tcW w:w="936" w:type="dxa"/>
          </w:tcPr>
          <w:p w14:paraId="71B9BE59" w14:textId="77777777" w:rsidR="00EF0A84" w:rsidRPr="00B66DE0" w:rsidRDefault="00E63850" w:rsidP="00B66DE0">
            <w:pPr>
              <w:spacing w:after="200"/>
              <w:jc w:val="both"/>
              <w:rPr>
                <w:rFonts w:ascii="Century Gothic" w:hAnsi="Century Gothic" w:cs="Times New Roman"/>
                <w:b/>
                <w:spacing w:val="-2"/>
                <w:sz w:val="22"/>
                <w:szCs w:val="22"/>
              </w:rPr>
            </w:pPr>
            <w:r w:rsidRPr="00B66DE0">
              <w:rPr>
                <w:rFonts w:ascii="Century Gothic" w:hAnsi="Century Gothic" w:cs="Times New Roman"/>
                <w:b/>
                <w:spacing w:val="-2"/>
                <w:sz w:val="22"/>
                <w:szCs w:val="22"/>
              </w:rPr>
              <w:t>Run</w:t>
            </w:r>
            <w:r w:rsidR="00B56F46" w:rsidRPr="00B66DE0">
              <w:rPr>
                <w:rFonts w:ascii="Century Gothic" w:hAnsi="Century Gothic" w:cs="Times New Roman"/>
                <w:b/>
                <w:spacing w:val="-2"/>
                <w:sz w:val="22"/>
                <w:szCs w:val="22"/>
              </w:rPr>
              <w:t>-</w:t>
            </w:r>
            <w:r w:rsidRPr="00B66DE0">
              <w:rPr>
                <w:rFonts w:ascii="Century Gothic" w:hAnsi="Century Gothic" w:cs="Times New Roman"/>
                <w:b/>
                <w:spacing w:val="-2"/>
                <w:sz w:val="22"/>
                <w:szCs w:val="22"/>
              </w:rPr>
              <w:t>outs up to 2</w:t>
            </w:r>
            <w:r w:rsidR="007E1EA5" w:rsidRPr="00B66DE0">
              <w:rPr>
                <w:rFonts w:ascii="Century Gothic" w:hAnsi="Century Gothic" w:cs="Times New Roman"/>
                <w:b/>
                <w:spacing w:val="-2"/>
                <w:sz w:val="22"/>
                <w:szCs w:val="22"/>
              </w:rPr>
              <w:t xml:space="preserve"> </w:t>
            </w:r>
            <w:r w:rsidR="007E1EA5" w:rsidRPr="00B66DE0">
              <w:rPr>
                <w:rFonts w:ascii="Century Gothic" w:hAnsi="Century Gothic" w:cs="Times New Roman"/>
                <w:spacing w:val="-2"/>
                <w:sz w:val="22"/>
                <w:szCs w:val="22"/>
              </w:rPr>
              <w:t>(2)</w:t>
            </w:r>
          </w:p>
        </w:tc>
        <w:tc>
          <w:tcPr>
            <w:tcW w:w="689" w:type="dxa"/>
          </w:tcPr>
          <w:p w14:paraId="7DC863B9" w14:textId="77777777" w:rsidR="00EF0A84" w:rsidRPr="00B66DE0" w:rsidRDefault="00E63850" w:rsidP="00B66DE0">
            <w:pPr>
              <w:spacing w:after="200"/>
              <w:jc w:val="both"/>
              <w:rPr>
                <w:rFonts w:ascii="Century Gothic" w:hAnsi="Century Gothic" w:cs="Times New Roman"/>
                <w:b/>
                <w:spacing w:val="-2"/>
                <w:sz w:val="22"/>
                <w:szCs w:val="22"/>
              </w:rPr>
            </w:pPr>
            <w:r w:rsidRPr="00B66DE0">
              <w:rPr>
                <w:rFonts w:ascii="Century Gothic" w:hAnsi="Century Gothic" w:cs="Times New Roman"/>
                <w:b/>
                <w:spacing w:val="-2"/>
                <w:sz w:val="22"/>
                <w:szCs w:val="22"/>
              </w:rPr>
              <w:t>1</w:t>
            </w:r>
            <w:r w:rsidR="00F42F90" w:rsidRPr="00B66DE0">
              <w:rPr>
                <w:rFonts w:ascii="Century Gothic" w:hAnsi="Century Gothic" w:cs="Times New Roman"/>
                <w:b/>
                <w:spacing w:val="-2"/>
                <w:sz w:val="22"/>
                <w:szCs w:val="22"/>
              </w:rPr>
              <w:t xml:space="preserve"> </w:t>
            </w:r>
            <w:r w:rsidRPr="00B66DE0">
              <w:rPr>
                <w:rFonts w:ascii="Century Gothic" w:hAnsi="Century Gothic" w:cs="Times New Roman"/>
                <w:b/>
                <w:spacing w:val="-2"/>
                <w:sz w:val="22"/>
                <w:szCs w:val="22"/>
              </w:rPr>
              <w:t>and less</w:t>
            </w:r>
          </w:p>
        </w:tc>
        <w:tc>
          <w:tcPr>
            <w:tcW w:w="773" w:type="dxa"/>
          </w:tcPr>
          <w:p w14:paraId="0BA6B91B" w14:textId="77777777" w:rsidR="00EF0A84" w:rsidRPr="00B66DE0" w:rsidRDefault="00E63850" w:rsidP="00B66DE0">
            <w:pPr>
              <w:spacing w:after="200"/>
              <w:jc w:val="both"/>
              <w:rPr>
                <w:rFonts w:ascii="Century Gothic" w:hAnsi="Century Gothic" w:cs="Times New Roman"/>
                <w:b/>
                <w:spacing w:val="-2"/>
                <w:sz w:val="22"/>
                <w:szCs w:val="22"/>
              </w:rPr>
            </w:pPr>
            <w:r w:rsidRPr="00B66DE0">
              <w:rPr>
                <w:rFonts w:ascii="Century Gothic" w:hAnsi="Century Gothic" w:cs="Times New Roman"/>
                <w:b/>
                <w:spacing w:val="-2"/>
                <w:sz w:val="22"/>
                <w:szCs w:val="22"/>
              </w:rPr>
              <w:t>1.25</w:t>
            </w:r>
            <w:r w:rsidR="00F42F90" w:rsidRPr="00B66DE0">
              <w:rPr>
                <w:rFonts w:ascii="Century Gothic" w:hAnsi="Century Gothic" w:cs="Times New Roman"/>
                <w:b/>
                <w:spacing w:val="-2"/>
                <w:sz w:val="22"/>
                <w:szCs w:val="22"/>
              </w:rPr>
              <w:t xml:space="preserve"> to </w:t>
            </w:r>
            <w:r w:rsidRPr="00B66DE0">
              <w:rPr>
                <w:rFonts w:ascii="Century Gothic" w:hAnsi="Century Gothic" w:cs="Times New Roman"/>
                <w:b/>
                <w:spacing w:val="-2"/>
                <w:sz w:val="22"/>
                <w:szCs w:val="22"/>
              </w:rPr>
              <w:t>2</w:t>
            </w:r>
          </w:p>
        </w:tc>
        <w:tc>
          <w:tcPr>
            <w:tcW w:w="665" w:type="dxa"/>
          </w:tcPr>
          <w:p w14:paraId="1617EEE4" w14:textId="77777777" w:rsidR="00EF0A84" w:rsidRPr="00B66DE0" w:rsidRDefault="00E63850" w:rsidP="00B66DE0">
            <w:pPr>
              <w:spacing w:after="200"/>
              <w:jc w:val="both"/>
              <w:rPr>
                <w:rFonts w:ascii="Century Gothic" w:hAnsi="Century Gothic" w:cs="Times New Roman"/>
                <w:b/>
                <w:spacing w:val="-2"/>
                <w:sz w:val="22"/>
                <w:szCs w:val="22"/>
              </w:rPr>
            </w:pPr>
            <w:r w:rsidRPr="00B66DE0">
              <w:rPr>
                <w:rFonts w:ascii="Century Gothic" w:hAnsi="Century Gothic" w:cs="Times New Roman"/>
                <w:b/>
                <w:spacing w:val="-2"/>
                <w:sz w:val="22"/>
                <w:szCs w:val="22"/>
              </w:rPr>
              <w:t>2.5</w:t>
            </w:r>
            <w:r w:rsidR="00F42F90" w:rsidRPr="00B66DE0">
              <w:rPr>
                <w:rFonts w:ascii="Century Gothic" w:hAnsi="Century Gothic" w:cs="Times New Roman"/>
                <w:b/>
                <w:spacing w:val="-2"/>
                <w:sz w:val="22"/>
                <w:szCs w:val="22"/>
              </w:rPr>
              <w:t xml:space="preserve"> to </w:t>
            </w:r>
            <w:r w:rsidRPr="00B66DE0">
              <w:rPr>
                <w:rFonts w:ascii="Century Gothic" w:hAnsi="Century Gothic" w:cs="Times New Roman"/>
                <w:b/>
                <w:spacing w:val="-2"/>
                <w:sz w:val="22"/>
                <w:szCs w:val="22"/>
              </w:rPr>
              <w:t>4</w:t>
            </w:r>
          </w:p>
        </w:tc>
        <w:tc>
          <w:tcPr>
            <w:tcW w:w="602" w:type="dxa"/>
          </w:tcPr>
          <w:p w14:paraId="2F346F81" w14:textId="77777777" w:rsidR="00EF0A84" w:rsidRPr="00B66DE0" w:rsidRDefault="00E63850" w:rsidP="00B66DE0">
            <w:pPr>
              <w:spacing w:after="200"/>
              <w:jc w:val="both"/>
              <w:rPr>
                <w:rFonts w:ascii="Century Gothic" w:hAnsi="Century Gothic" w:cs="Times New Roman"/>
                <w:b/>
                <w:spacing w:val="-2"/>
                <w:sz w:val="22"/>
                <w:szCs w:val="22"/>
              </w:rPr>
            </w:pPr>
            <w:r w:rsidRPr="00B66DE0">
              <w:rPr>
                <w:rFonts w:ascii="Century Gothic" w:hAnsi="Century Gothic" w:cs="Times New Roman"/>
                <w:b/>
                <w:spacing w:val="-2"/>
                <w:sz w:val="22"/>
                <w:szCs w:val="22"/>
              </w:rPr>
              <w:t>5</w:t>
            </w:r>
            <w:r w:rsidR="00F42F90" w:rsidRPr="00B66DE0">
              <w:rPr>
                <w:rFonts w:ascii="Century Gothic" w:hAnsi="Century Gothic" w:cs="Times New Roman"/>
                <w:b/>
                <w:spacing w:val="-2"/>
                <w:sz w:val="22"/>
                <w:szCs w:val="22"/>
              </w:rPr>
              <w:t xml:space="preserve"> to </w:t>
            </w:r>
            <w:r w:rsidRPr="00B66DE0">
              <w:rPr>
                <w:rFonts w:ascii="Century Gothic" w:hAnsi="Century Gothic" w:cs="Times New Roman"/>
                <w:b/>
                <w:spacing w:val="-2"/>
                <w:sz w:val="22"/>
                <w:szCs w:val="22"/>
              </w:rPr>
              <w:t>6</w:t>
            </w:r>
          </w:p>
        </w:tc>
        <w:tc>
          <w:tcPr>
            <w:tcW w:w="780" w:type="dxa"/>
          </w:tcPr>
          <w:p w14:paraId="09A67711" w14:textId="77777777" w:rsidR="00EF0A84" w:rsidRPr="00B66DE0" w:rsidRDefault="00E63850" w:rsidP="00B66DE0">
            <w:pPr>
              <w:spacing w:after="200"/>
              <w:jc w:val="both"/>
              <w:rPr>
                <w:rFonts w:ascii="Century Gothic" w:hAnsi="Century Gothic" w:cs="Times New Roman"/>
                <w:b/>
                <w:spacing w:val="-2"/>
                <w:sz w:val="22"/>
                <w:szCs w:val="22"/>
              </w:rPr>
            </w:pPr>
            <w:r w:rsidRPr="00B66DE0">
              <w:rPr>
                <w:rFonts w:ascii="Century Gothic" w:hAnsi="Century Gothic" w:cs="Times New Roman"/>
                <w:b/>
                <w:spacing w:val="-2"/>
                <w:sz w:val="22"/>
                <w:szCs w:val="22"/>
              </w:rPr>
              <w:t>8 and larger</w:t>
            </w:r>
          </w:p>
        </w:tc>
      </w:tr>
      <w:tr w:rsidR="00E63850" w:rsidRPr="00B66DE0" w14:paraId="459A7B1A" w14:textId="77777777" w:rsidTr="00CF603A">
        <w:tc>
          <w:tcPr>
            <w:tcW w:w="2250" w:type="dxa"/>
          </w:tcPr>
          <w:p w14:paraId="758F8ABA" w14:textId="77777777" w:rsidR="00E63850" w:rsidRPr="00B66DE0" w:rsidRDefault="00E63850" w:rsidP="00B66DE0">
            <w:pPr>
              <w:spacing w:after="200"/>
              <w:jc w:val="both"/>
              <w:rPr>
                <w:rFonts w:ascii="Century Gothic" w:hAnsi="Century Gothic" w:cs="Times New Roman"/>
                <w:spacing w:val="-2"/>
                <w:sz w:val="22"/>
                <w:szCs w:val="22"/>
              </w:rPr>
            </w:pPr>
            <w:proofErr w:type="gramStart"/>
            <w:r w:rsidRPr="00B66DE0">
              <w:rPr>
                <w:rFonts w:ascii="Century Gothic" w:hAnsi="Century Gothic" w:cs="Times New Roman"/>
                <w:spacing w:val="-2"/>
                <w:sz w:val="22"/>
                <w:szCs w:val="22"/>
              </w:rPr>
              <w:t>Hi Pres</w:t>
            </w:r>
            <w:r w:rsidR="00D17983" w:rsidRPr="00B66DE0">
              <w:rPr>
                <w:rFonts w:ascii="Century Gothic" w:hAnsi="Century Gothic" w:cs="Times New Roman"/>
                <w:spacing w:val="-2"/>
                <w:sz w:val="22"/>
                <w:szCs w:val="22"/>
              </w:rPr>
              <w:t xml:space="preserve"> </w:t>
            </w:r>
            <w:r w:rsidRPr="00B66DE0">
              <w:rPr>
                <w:rFonts w:ascii="Century Gothic" w:hAnsi="Century Gothic" w:cs="Times New Roman"/>
                <w:spacing w:val="-2"/>
                <w:sz w:val="22"/>
                <w:szCs w:val="22"/>
              </w:rPr>
              <w:t>Temp</w:t>
            </w:r>
            <w:proofErr w:type="gramEnd"/>
          </w:p>
        </w:tc>
        <w:tc>
          <w:tcPr>
            <w:tcW w:w="1890" w:type="dxa"/>
          </w:tcPr>
          <w:p w14:paraId="1EC9E753" w14:textId="77777777" w:rsidR="00E63850" w:rsidRPr="00B66DE0" w:rsidRDefault="00E63850" w:rsidP="00B66DE0">
            <w:p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Above 350</w:t>
            </w:r>
          </w:p>
        </w:tc>
        <w:tc>
          <w:tcPr>
            <w:tcW w:w="936" w:type="dxa"/>
          </w:tcPr>
          <w:p w14:paraId="42BC2867" w14:textId="77777777" w:rsidR="00E63850" w:rsidRPr="00B66DE0" w:rsidRDefault="00E63850" w:rsidP="00B66DE0">
            <w:p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1.5</w:t>
            </w:r>
          </w:p>
        </w:tc>
        <w:tc>
          <w:tcPr>
            <w:tcW w:w="689" w:type="dxa"/>
          </w:tcPr>
          <w:p w14:paraId="4766DBAC" w14:textId="77777777" w:rsidR="00E63850" w:rsidRPr="00B66DE0" w:rsidRDefault="00E63850" w:rsidP="00B66DE0">
            <w:p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2.5</w:t>
            </w:r>
          </w:p>
        </w:tc>
        <w:tc>
          <w:tcPr>
            <w:tcW w:w="773" w:type="dxa"/>
          </w:tcPr>
          <w:p w14:paraId="500630AC" w14:textId="77777777" w:rsidR="00E63850" w:rsidRPr="00B66DE0" w:rsidRDefault="00E63850" w:rsidP="00B66DE0">
            <w:p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2.5</w:t>
            </w:r>
          </w:p>
        </w:tc>
        <w:tc>
          <w:tcPr>
            <w:tcW w:w="665" w:type="dxa"/>
          </w:tcPr>
          <w:p w14:paraId="18861280" w14:textId="77777777" w:rsidR="00E63850" w:rsidRPr="00B66DE0" w:rsidRDefault="00E63850" w:rsidP="00B66DE0">
            <w:p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3.0</w:t>
            </w:r>
          </w:p>
        </w:tc>
        <w:tc>
          <w:tcPr>
            <w:tcW w:w="602" w:type="dxa"/>
          </w:tcPr>
          <w:p w14:paraId="6A806E12" w14:textId="77777777" w:rsidR="00E63850" w:rsidRPr="00B66DE0" w:rsidRDefault="00E63850" w:rsidP="00B66DE0">
            <w:p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3.5</w:t>
            </w:r>
          </w:p>
        </w:tc>
        <w:tc>
          <w:tcPr>
            <w:tcW w:w="780" w:type="dxa"/>
          </w:tcPr>
          <w:p w14:paraId="5C0BA3DF" w14:textId="77777777" w:rsidR="00E63850" w:rsidRPr="00B66DE0" w:rsidRDefault="00E63850" w:rsidP="00B66DE0">
            <w:p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3.5</w:t>
            </w:r>
          </w:p>
        </w:tc>
      </w:tr>
      <w:tr w:rsidR="00E63850" w:rsidRPr="00B66DE0" w14:paraId="2BA4AB42" w14:textId="77777777" w:rsidTr="00CF603A">
        <w:tc>
          <w:tcPr>
            <w:tcW w:w="2250" w:type="dxa"/>
          </w:tcPr>
          <w:p w14:paraId="52716D29" w14:textId="77777777" w:rsidR="00E63850" w:rsidRPr="00B66DE0" w:rsidRDefault="00E63850" w:rsidP="00B66DE0">
            <w:p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Med Pres Temp</w:t>
            </w:r>
          </w:p>
        </w:tc>
        <w:tc>
          <w:tcPr>
            <w:tcW w:w="1890" w:type="dxa"/>
          </w:tcPr>
          <w:p w14:paraId="64759A21" w14:textId="77777777" w:rsidR="00E63850" w:rsidRPr="00B66DE0" w:rsidRDefault="00E63850" w:rsidP="00B66DE0">
            <w:p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 xml:space="preserve">251 </w:t>
            </w:r>
            <w:r w:rsidR="00F42F90" w:rsidRPr="00B66DE0">
              <w:rPr>
                <w:rFonts w:ascii="Century Gothic" w:hAnsi="Century Gothic" w:cs="Times New Roman"/>
                <w:spacing w:val="-2"/>
                <w:sz w:val="22"/>
                <w:szCs w:val="22"/>
              </w:rPr>
              <w:t xml:space="preserve">to </w:t>
            </w:r>
            <w:r w:rsidRPr="00B66DE0">
              <w:rPr>
                <w:rFonts w:ascii="Century Gothic" w:hAnsi="Century Gothic" w:cs="Times New Roman"/>
                <w:spacing w:val="-2"/>
                <w:sz w:val="22"/>
                <w:szCs w:val="22"/>
              </w:rPr>
              <w:t>305</w:t>
            </w:r>
          </w:p>
        </w:tc>
        <w:tc>
          <w:tcPr>
            <w:tcW w:w="936" w:type="dxa"/>
          </w:tcPr>
          <w:p w14:paraId="0EA6D4D5" w14:textId="77777777" w:rsidR="00E63850" w:rsidRPr="00B66DE0" w:rsidRDefault="00E63850" w:rsidP="00B66DE0">
            <w:p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1.5</w:t>
            </w:r>
          </w:p>
        </w:tc>
        <w:tc>
          <w:tcPr>
            <w:tcW w:w="689" w:type="dxa"/>
          </w:tcPr>
          <w:p w14:paraId="313FB7FC" w14:textId="77777777" w:rsidR="00E63850" w:rsidRPr="00B66DE0" w:rsidRDefault="00E63850" w:rsidP="00B66DE0">
            <w:p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2.0</w:t>
            </w:r>
          </w:p>
        </w:tc>
        <w:tc>
          <w:tcPr>
            <w:tcW w:w="773" w:type="dxa"/>
          </w:tcPr>
          <w:p w14:paraId="748218C2" w14:textId="77777777" w:rsidR="00E63850" w:rsidRPr="00B66DE0" w:rsidRDefault="00E63850" w:rsidP="00B66DE0">
            <w:p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2.5</w:t>
            </w:r>
          </w:p>
        </w:tc>
        <w:tc>
          <w:tcPr>
            <w:tcW w:w="665" w:type="dxa"/>
          </w:tcPr>
          <w:p w14:paraId="3DFCBEFE" w14:textId="77777777" w:rsidR="00E63850" w:rsidRPr="00B66DE0" w:rsidRDefault="00E63850" w:rsidP="00B66DE0">
            <w:p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2.5</w:t>
            </w:r>
          </w:p>
        </w:tc>
        <w:tc>
          <w:tcPr>
            <w:tcW w:w="602" w:type="dxa"/>
          </w:tcPr>
          <w:p w14:paraId="2437DB22" w14:textId="77777777" w:rsidR="00E63850" w:rsidRPr="00B66DE0" w:rsidRDefault="00E63850" w:rsidP="00B66DE0">
            <w:p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3.5</w:t>
            </w:r>
          </w:p>
        </w:tc>
        <w:tc>
          <w:tcPr>
            <w:tcW w:w="780" w:type="dxa"/>
          </w:tcPr>
          <w:p w14:paraId="0DDE7E6C" w14:textId="77777777" w:rsidR="00E63850" w:rsidRPr="00B66DE0" w:rsidRDefault="00E63850" w:rsidP="00B66DE0">
            <w:p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3.5</w:t>
            </w:r>
          </w:p>
        </w:tc>
      </w:tr>
      <w:tr w:rsidR="00E63850" w:rsidRPr="00B66DE0" w14:paraId="5333EDB5" w14:textId="77777777" w:rsidTr="00CF603A">
        <w:tc>
          <w:tcPr>
            <w:tcW w:w="2250" w:type="dxa"/>
          </w:tcPr>
          <w:p w14:paraId="674ADB64" w14:textId="77777777" w:rsidR="00E63850" w:rsidRPr="00B66DE0" w:rsidRDefault="00E63850" w:rsidP="00B66DE0">
            <w:p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lastRenderedPageBreak/>
              <w:t>Low Pres Temp</w:t>
            </w:r>
          </w:p>
        </w:tc>
        <w:tc>
          <w:tcPr>
            <w:tcW w:w="1890" w:type="dxa"/>
          </w:tcPr>
          <w:p w14:paraId="3DCF720E" w14:textId="77777777" w:rsidR="00E63850" w:rsidRPr="00B66DE0" w:rsidRDefault="00E63850" w:rsidP="00B66DE0">
            <w:p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201</w:t>
            </w:r>
            <w:r w:rsidR="00F42F90" w:rsidRPr="00B66DE0">
              <w:rPr>
                <w:rFonts w:ascii="Century Gothic" w:hAnsi="Century Gothic" w:cs="Times New Roman"/>
                <w:spacing w:val="-2"/>
                <w:sz w:val="22"/>
                <w:szCs w:val="22"/>
              </w:rPr>
              <w:t xml:space="preserve"> to </w:t>
            </w:r>
            <w:r w:rsidRPr="00B66DE0">
              <w:rPr>
                <w:rFonts w:ascii="Century Gothic" w:hAnsi="Century Gothic" w:cs="Times New Roman"/>
                <w:spacing w:val="-2"/>
                <w:sz w:val="22"/>
                <w:szCs w:val="22"/>
              </w:rPr>
              <w:t>250</w:t>
            </w:r>
          </w:p>
        </w:tc>
        <w:tc>
          <w:tcPr>
            <w:tcW w:w="936" w:type="dxa"/>
          </w:tcPr>
          <w:p w14:paraId="5A575E0C" w14:textId="77777777" w:rsidR="00E63850" w:rsidRPr="00B66DE0" w:rsidRDefault="00E63850" w:rsidP="00B66DE0">
            <w:p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1.0</w:t>
            </w:r>
          </w:p>
        </w:tc>
        <w:tc>
          <w:tcPr>
            <w:tcW w:w="689" w:type="dxa"/>
          </w:tcPr>
          <w:p w14:paraId="64BFDFD4" w14:textId="77777777" w:rsidR="00E63850" w:rsidRPr="00B66DE0" w:rsidRDefault="00E63850" w:rsidP="00B66DE0">
            <w:p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1.5</w:t>
            </w:r>
          </w:p>
        </w:tc>
        <w:tc>
          <w:tcPr>
            <w:tcW w:w="773" w:type="dxa"/>
          </w:tcPr>
          <w:p w14:paraId="2FFAB051" w14:textId="77777777" w:rsidR="00E63850" w:rsidRPr="00B66DE0" w:rsidRDefault="00E63850" w:rsidP="00B66DE0">
            <w:p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1.5</w:t>
            </w:r>
          </w:p>
        </w:tc>
        <w:tc>
          <w:tcPr>
            <w:tcW w:w="665" w:type="dxa"/>
          </w:tcPr>
          <w:p w14:paraId="3F4AE745" w14:textId="77777777" w:rsidR="00E63850" w:rsidRPr="00B66DE0" w:rsidRDefault="00E63850" w:rsidP="00B66DE0">
            <w:p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2.0</w:t>
            </w:r>
          </w:p>
        </w:tc>
        <w:tc>
          <w:tcPr>
            <w:tcW w:w="602" w:type="dxa"/>
          </w:tcPr>
          <w:p w14:paraId="379725B9" w14:textId="77777777" w:rsidR="00E63850" w:rsidRPr="00B66DE0" w:rsidRDefault="00E63850" w:rsidP="00B66DE0">
            <w:p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2.0</w:t>
            </w:r>
          </w:p>
        </w:tc>
        <w:tc>
          <w:tcPr>
            <w:tcW w:w="780" w:type="dxa"/>
          </w:tcPr>
          <w:p w14:paraId="3C8EF403" w14:textId="77777777" w:rsidR="00E63850" w:rsidRPr="00B66DE0" w:rsidRDefault="00E63850" w:rsidP="00B66DE0">
            <w:p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3.5</w:t>
            </w:r>
          </w:p>
        </w:tc>
      </w:tr>
      <w:tr w:rsidR="00E63850" w:rsidRPr="00B66DE0" w14:paraId="2A56F072" w14:textId="77777777" w:rsidTr="00CF603A">
        <w:tc>
          <w:tcPr>
            <w:tcW w:w="2250" w:type="dxa"/>
            <w:tcBorders>
              <w:bottom w:val="single" w:sz="4" w:space="0" w:color="auto"/>
            </w:tcBorders>
          </w:tcPr>
          <w:p w14:paraId="0A3311B3" w14:textId="77777777" w:rsidR="00E63850" w:rsidRPr="00B66DE0" w:rsidRDefault="00E63850" w:rsidP="00B66DE0">
            <w:p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Hot Water</w:t>
            </w:r>
          </w:p>
        </w:tc>
        <w:tc>
          <w:tcPr>
            <w:tcW w:w="1890" w:type="dxa"/>
            <w:tcBorders>
              <w:bottom w:val="single" w:sz="4" w:space="0" w:color="auto"/>
            </w:tcBorders>
          </w:tcPr>
          <w:p w14:paraId="643AA471" w14:textId="77777777" w:rsidR="00E63850" w:rsidRPr="00B66DE0" w:rsidRDefault="00E63850" w:rsidP="00B66DE0">
            <w:p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Up to 200</w:t>
            </w:r>
          </w:p>
        </w:tc>
        <w:tc>
          <w:tcPr>
            <w:tcW w:w="936" w:type="dxa"/>
            <w:tcBorders>
              <w:bottom w:val="single" w:sz="4" w:space="0" w:color="auto"/>
            </w:tcBorders>
          </w:tcPr>
          <w:p w14:paraId="38C36788" w14:textId="77777777" w:rsidR="00E63850" w:rsidRPr="00B66DE0" w:rsidRDefault="00E63850" w:rsidP="00B66DE0">
            <w:p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0.5</w:t>
            </w:r>
          </w:p>
        </w:tc>
        <w:tc>
          <w:tcPr>
            <w:tcW w:w="689" w:type="dxa"/>
            <w:tcBorders>
              <w:bottom w:val="single" w:sz="4" w:space="0" w:color="auto"/>
            </w:tcBorders>
          </w:tcPr>
          <w:p w14:paraId="3B679623" w14:textId="77777777" w:rsidR="00E63850" w:rsidRPr="00B66DE0" w:rsidRDefault="00E63850" w:rsidP="00B66DE0">
            <w:p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1.5</w:t>
            </w:r>
          </w:p>
        </w:tc>
        <w:tc>
          <w:tcPr>
            <w:tcW w:w="773" w:type="dxa"/>
            <w:tcBorders>
              <w:bottom w:val="single" w:sz="4" w:space="0" w:color="auto"/>
            </w:tcBorders>
          </w:tcPr>
          <w:p w14:paraId="0FF78C5E" w14:textId="77777777" w:rsidR="00E63850" w:rsidRPr="00B66DE0" w:rsidRDefault="00E63850" w:rsidP="00B66DE0">
            <w:p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1.5</w:t>
            </w:r>
          </w:p>
        </w:tc>
        <w:tc>
          <w:tcPr>
            <w:tcW w:w="665" w:type="dxa"/>
            <w:tcBorders>
              <w:bottom w:val="single" w:sz="4" w:space="0" w:color="auto"/>
            </w:tcBorders>
          </w:tcPr>
          <w:p w14:paraId="26D0A8D9" w14:textId="77777777" w:rsidR="00E63850" w:rsidRPr="00B66DE0" w:rsidRDefault="00E63850" w:rsidP="00B66DE0">
            <w:p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1.5</w:t>
            </w:r>
          </w:p>
        </w:tc>
        <w:tc>
          <w:tcPr>
            <w:tcW w:w="602" w:type="dxa"/>
            <w:tcBorders>
              <w:bottom w:val="single" w:sz="4" w:space="0" w:color="auto"/>
            </w:tcBorders>
          </w:tcPr>
          <w:p w14:paraId="2DEA573D" w14:textId="77777777" w:rsidR="00E63850" w:rsidRPr="00B66DE0" w:rsidRDefault="00E63850" w:rsidP="00B66DE0">
            <w:p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1.5</w:t>
            </w:r>
          </w:p>
        </w:tc>
        <w:tc>
          <w:tcPr>
            <w:tcW w:w="780" w:type="dxa"/>
            <w:tcBorders>
              <w:bottom w:val="single" w:sz="4" w:space="0" w:color="auto"/>
            </w:tcBorders>
          </w:tcPr>
          <w:p w14:paraId="122180CD" w14:textId="77777777" w:rsidR="00E63850" w:rsidRPr="00B66DE0" w:rsidRDefault="00E63850" w:rsidP="00B66DE0">
            <w:p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1.5</w:t>
            </w:r>
          </w:p>
        </w:tc>
      </w:tr>
      <w:tr w:rsidR="00E63850" w:rsidRPr="00B66DE0" w14:paraId="07BBD78A" w14:textId="77777777" w:rsidTr="00CF603A">
        <w:tc>
          <w:tcPr>
            <w:tcW w:w="2250" w:type="dxa"/>
            <w:tcBorders>
              <w:bottom w:val="single" w:sz="4" w:space="0" w:color="auto"/>
            </w:tcBorders>
          </w:tcPr>
          <w:p w14:paraId="64531330" w14:textId="77777777" w:rsidR="00E63850" w:rsidRPr="00B66DE0" w:rsidRDefault="00E63850" w:rsidP="00B66DE0">
            <w:p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Steam Cond.</w:t>
            </w:r>
          </w:p>
        </w:tc>
        <w:tc>
          <w:tcPr>
            <w:tcW w:w="1890" w:type="dxa"/>
            <w:tcBorders>
              <w:bottom w:val="single" w:sz="4" w:space="0" w:color="auto"/>
            </w:tcBorders>
          </w:tcPr>
          <w:p w14:paraId="6214071B" w14:textId="77777777" w:rsidR="00E63850" w:rsidRPr="00B66DE0" w:rsidRDefault="00E63850" w:rsidP="00B66DE0">
            <w:p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w:t>
            </w:r>
          </w:p>
        </w:tc>
        <w:tc>
          <w:tcPr>
            <w:tcW w:w="936" w:type="dxa"/>
            <w:tcBorders>
              <w:bottom w:val="single" w:sz="4" w:space="0" w:color="auto"/>
            </w:tcBorders>
          </w:tcPr>
          <w:p w14:paraId="35617B83" w14:textId="77777777" w:rsidR="00E63850" w:rsidRPr="00B66DE0" w:rsidRDefault="00E63850" w:rsidP="00B66DE0">
            <w:p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0.5</w:t>
            </w:r>
          </w:p>
        </w:tc>
        <w:tc>
          <w:tcPr>
            <w:tcW w:w="689" w:type="dxa"/>
            <w:tcBorders>
              <w:bottom w:val="single" w:sz="4" w:space="0" w:color="auto"/>
            </w:tcBorders>
          </w:tcPr>
          <w:p w14:paraId="77CC2F39" w14:textId="77777777" w:rsidR="00E63850" w:rsidRPr="00B66DE0" w:rsidRDefault="00E63850" w:rsidP="00B66DE0">
            <w:p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1.0</w:t>
            </w:r>
          </w:p>
        </w:tc>
        <w:tc>
          <w:tcPr>
            <w:tcW w:w="773" w:type="dxa"/>
            <w:tcBorders>
              <w:bottom w:val="single" w:sz="4" w:space="0" w:color="auto"/>
            </w:tcBorders>
          </w:tcPr>
          <w:p w14:paraId="6F3C875A" w14:textId="77777777" w:rsidR="00E63850" w:rsidRPr="00B66DE0" w:rsidRDefault="00E63850" w:rsidP="00B66DE0">
            <w:p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1.0</w:t>
            </w:r>
          </w:p>
        </w:tc>
        <w:tc>
          <w:tcPr>
            <w:tcW w:w="665" w:type="dxa"/>
            <w:tcBorders>
              <w:bottom w:val="single" w:sz="4" w:space="0" w:color="auto"/>
            </w:tcBorders>
          </w:tcPr>
          <w:p w14:paraId="00218C66" w14:textId="77777777" w:rsidR="00E63850" w:rsidRPr="00B66DE0" w:rsidRDefault="00E63850" w:rsidP="00B66DE0">
            <w:p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1.0</w:t>
            </w:r>
          </w:p>
        </w:tc>
        <w:tc>
          <w:tcPr>
            <w:tcW w:w="602" w:type="dxa"/>
            <w:tcBorders>
              <w:bottom w:val="single" w:sz="4" w:space="0" w:color="auto"/>
            </w:tcBorders>
          </w:tcPr>
          <w:p w14:paraId="2213CC8B" w14:textId="77777777" w:rsidR="00E63850" w:rsidRPr="00B66DE0" w:rsidRDefault="00E63850" w:rsidP="00B66DE0">
            <w:p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1.5</w:t>
            </w:r>
          </w:p>
        </w:tc>
        <w:tc>
          <w:tcPr>
            <w:tcW w:w="780" w:type="dxa"/>
            <w:tcBorders>
              <w:bottom w:val="single" w:sz="4" w:space="0" w:color="auto"/>
            </w:tcBorders>
          </w:tcPr>
          <w:p w14:paraId="6C9ABFC5" w14:textId="77777777" w:rsidR="00E63850" w:rsidRPr="00B66DE0" w:rsidRDefault="00E63850" w:rsidP="00B66DE0">
            <w:p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1.5</w:t>
            </w:r>
          </w:p>
        </w:tc>
      </w:tr>
      <w:tr w:rsidR="00E63850" w:rsidRPr="00B66DE0" w14:paraId="13F27D92" w14:textId="77777777" w:rsidTr="00CF603A">
        <w:tc>
          <w:tcPr>
            <w:tcW w:w="8585" w:type="dxa"/>
            <w:gridSpan w:val="8"/>
            <w:tcBorders>
              <w:top w:val="single" w:sz="4" w:space="0" w:color="auto"/>
              <w:left w:val="nil"/>
              <w:bottom w:val="single" w:sz="4" w:space="0" w:color="auto"/>
              <w:right w:val="nil"/>
            </w:tcBorders>
          </w:tcPr>
          <w:p w14:paraId="4C487D0F" w14:textId="77777777" w:rsidR="00E63850" w:rsidRPr="00B66DE0" w:rsidRDefault="00E63850" w:rsidP="00B66DE0">
            <w:p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Service Water Heating Systems (recirculating, piping supply and return)</w:t>
            </w:r>
          </w:p>
        </w:tc>
      </w:tr>
      <w:tr w:rsidR="00E63850" w:rsidRPr="00B66DE0" w14:paraId="3D0764A4" w14:textId="77777777" w:rsidTr="00CF603A">
        <w:tc>
          <w:tcPr>
            <w:tcW w:w="2250" w:type="dxa"/>
            <w:tcBorders>
              <w:top w:val="single" w:sz="4" w:space="0" w:color="auto"/>
              <w:bottom w:val="single" w:sz="4" w:space="0" w:color="auto"/>
            </w:tcBorders>
          </w:tcPr>
          <w:p w14:paraId="58C80AB3" w14:textId="77777777" w:rsidR="00E63850" w:rsidRPr="00B66DE0" w:rsidRDefault="00E63850" w:rsidP="00B66DE0">
            <w:pPr>
              <w:spacing w:after="200"/>
              <w:ind w:right="-720"/>
              <w:jc w:val="both"/>
              <w:rPr>
                <w:rFonts w:ascii="Century Gothic" w:hAnsi="Century Gothic" w:cs="Times New Roman"/>
                <w:spacing w:val="-2"/>
                <w:sz w:val="22"/>
                <w:szCs w:val="22"/>
              </w:rPr>
            </w:pPr>
            <w:r w:rsidRPr="00B66DE0">
              <w:rPr>
                <w:rFonts w:ascii="Century Gothic" w:hAnsi="Century Gothic" w:cs="Times New Roman"/>
                <w:spacing w:val="-2"/>
                <w:sz w:val="22"/>
                <w:szCs w:val="22"/>
              </w:rPr>
              <w:t>Hot Water</w:t>
            </w:r>
          </w:p>
        </w:tc>
        <w:tc>
          <w:tcPr>
            <w:tcW w:w="1890" w:type="dxa"/>
            <w:tcBorders>
              <w:top w:val="single" w:sz="4" w:space="0" w:color="auto"/>
              <w:bottom w:val="single" w:sz="4" w:space="0" w:color="auto"/>
            </w:tcBorders>
          </w:tcPr>
          <w:p w14:paraId="0D4F6BDE" w14:textId="77777777" w:rsidR="00E63850" w:rsidRPr="00B66DE0" w:rsidRDefault="00E63850" w:rsidP="00B66DE0">
            <w:pPr>
              <w:spacing w:after="200"/>
              <w:ind w:right="-720"/>
              <w:jc w:val="both"/>
              <w:rPr>
                <w:rFonts w:ascii="Century Gothic" w:hAnsi="Century Gothic" w:cs="Times New Roman"/>
                <w:spacing w:val="-2"/>
                <w:sz w:val="22"/>
                <w:szCs w:val="22"/>
              </w:rPr>
            </w:pPr>
            <w:r w:rsidRPr="00B66DE0">
              <w:rPr>
                <w:rFonts w:ascii="Century Gothic" w:hAnsi="Century Gothic" w:cs="Times New Roman"/>
                <w:spacing w:val="-2"/>
                <w:sz w:val="22"/>
                <w:szCs w:val="22"/>
              </w:rPr>
              <w:t>Up to 180</w:t>
            </w:r>
          </w:p>
        </w:tc>
        <w:tc>
          <w:tcPr>
            <w:tcW w:w="936" w:type="dxa"/>
            <w:tcBorders>
              <w:top w:val="single" w:sz="4" w:space="0" w:color="auto"/>
              <w:bottom w:val="single" w:sz="4" w:space="0" w:color="auto"/>
            </w:tcBorders>
          </w:tcPr>
          <w:p w14:paraId="3AE9DA46" w14:textId="77777777" w:rsidR="00E63850" w:rsidRPr="00B66DE0" w:rsidRDefault="00E63850" w:rsidP="00B66DE0">
            <w:pPr>
              <w:spacing w:after="200"/>
              <w:ind w:right="-720"/>
              <w:jc w:val="both"/>
              <w:rPr>
                <w:rFonts w:ascii="Century Gothic" w:hAnsi="Century Gothic" w:cs="Times New Roman"/>
                <w:spacing w:val="-2"/>
                <w:sz w:val="22"/>
                <w:szCs w:val="22"/>
              </w:rPr>
            </w:pPr>
            <w:r w:rsidRPr="00B66DE0">
              <w:rPr>
                <w:rFonts w:ascii="Century Gothic" w:hAnsi="Century Gothic" w:cs="Times New Roman"/>
                <w:spacing w:val="-2"/>
                <w:sz w:val="22"/>
                <w:szCs w:val="22"/>
              </w:rPr>
              <w:t>0.5</w:t>
            </w:r>
          </w:p>
        </w:tc>
        <w:tc>
          <w:tcPr>
            <w:tcW w:w="689" w:type="dxa"/>
            <w:tcBorders>
              <w:top w:val="single" w:sz="4" w:space="0" w:color="auto"/>
              <w:bottom w:val="single" w:sz="4" w:space="0" w:color="auto"/>
            </w:tcBorders>
          </w:tcPr>
          <w:p w14:paraId="386772DE" w14:textId="77777777" w:rsidR="00E63850" w:rsidRPr="00B66DE0" w:rsidRDefault="00E63850" w:rsidP="00B66DE0">
            <w:pPr>
              <w:spacing w:after="200"/>
              <w:ind w:right="-720"/>
              <w:jc w:val="both"/>
              <w:rPr>
                <w:rFonts w:ascii="Century Gothic" w:hAnsi="Century Gothic" w:cs="Times New Roman"/>
                <w:spacing w:val="-2"/>
                <w:sz w:val="22"/>
                <w:szCs w:val="22"/>
              </w:rPr>
            </w:pPr>
            <w:r w:rsidRPr="00B66DE0">
              <w:rPr>
                <w:rFonts w:ascii="Century Gothic" w:hAnsi="Century Gothic" w:cs="Times New Roman"/>
                <w:spacing w:val="-2"/>
                <w:sz w:val="22"/>
                <w:szCs w:val="22"/>
              </w:rPr>
              <w:t>1.0</w:t>
            </w:r>
          </w:p>
        </w:tc>
        <w:tc>
          <w:tcPr>
            <w:tcW w:w="773" w:type="dxa"/>
            <w:tcBorders>
              <w:top w:val="single" w:sz="4" w:space="0" w:color="auto"/>
              <w:bottom w:val="single" w:sz="4" w:space="0" w:color="auto"/>
            </w:tcBorders>
          </w:tcPr>
          <w:p w14:paraId="73AE7467" w14:textId="77777777" w:rsidR="00E63850" w:rsidRPr="00B66DE0" w:rsidRDefault="00E63850" w:rsidP="00B66DE0">
            <w:pPr>
              <w:spacing w:after="200"/>
              <w:ind w:right="-720"/>
              <w:jc w:val="both"/>
              <w:rPr>
                <w:rFonts w:ascii="Century Gothic" w:hAnsi="Century Gothic" w:cs="Times New Roman"/>
                <w:spacing w:val="-2"/>
                <w:sz w:val="22"/>
                <w:szCs w:val="22"/>
              </w:rPr>
            </w:pPr>
            <w:r w:rsidRPr="00B66DE0">
              <w:rPr>
                <w:rFonts w:ascii="Century Gothic" w:hAnsi="Century Gothic" w:cs="Times New Roman"/>
                <w:spacing w:val="-2"/>
                <w:sz w:val="22"/>
                <w:szCs w:val="22"/>
              </w:rPr>
              <w:t>1.0</w:t>
            </w:r>
          </w:p>
        </w:tc>
        <w:tc>
          <w:tcPr>
            <w:tcW w:w="665" w:type="dxa"/>
            <w:tcBorders>
              <w:top w:val="single" w:sz="4" w:space="0" w:color="auto"/>
              <w:bottom w:val="single" w:sz="4" w:space="0" w:color="auto"/>
            </w:tcBorders>
          </w:tcPr>
          <w:p w14:paraId="06B497BF" w14:textId="77777777" w:rsidR="00E63850" w:rsidRPr="00B66DE0" w:rsidRDefault="00E63850" w:rsidP="00B66DE0">
            <w:pPr>
              <w:spacing w:after="200"/>
              <w:ind w:right="-720"/>
              <w:jc w:val="both"/>
              <w:rPr>
                <w:rFonts w:ascii="Century Gothic" w:hAnsi="Century Gothic" w:cs="Times New Roman"/>
                <w:spacing w:val="-2"/>
                <w:sz w:val="22"/>
                <w:szCs w:val="22"/>
              </w:rPr>
            </w:pPr>
            <w:r w:rsidRPr="00B66DE0">
              <w:rPr>
                <w:rFonts w:ascii="Century Gothic" w:hAnsi="Century Gothic" w:cs="Times New Roman"/>
                <w:spacing w:val="-2"/>
                <w:sz w:val="22"/>
                <w:szCs w:val="22"/>
              </w:rPr>
              <w:t>1.5</w:t>
            </w:r>
          </w:p>
        </w:tc>
        <w:tc>
          <w:tcPr>
            <w:tcW w:w="602" w:type="dxa"/>
            <w:tcBorders>
              <w:top w:val="single" w:sz="4" w:space="0" w:color="auto"/>
              <w:bottom w:val="single" w:sz="4" w:space="0" w:color="auto"/>
            </w:tcBorders>
          </w:tcPr>
          <w:p w14:paraId="592E2578" w14:textId="77777777" w:rsidR="00E63850" w:rsidRPr="00B66DE0" w:rsidRDefault="00E63850" w:rsidP="00B66DE0">
            <w:pPr>
              <w:spacing w:after="200"/>
              <w:ind w:right="-720"/>
              <w:jc w:val="both"/>
              <w:rPr>
                <w:rFonts w:ascii="Century Gothic" w:hAnsi="Century Gothic" w:cs="Times New Roman"/>
                <w:spacing w:val="-2"/>
                <w:sz w:val="22"/>
                <w:szCs w:val="22"/>
              </w:rPr>
            </w:pPr>
            <w:r w:rsidRPr="00B66DE0">
              <w:rPr>
                <w:rFonts w:ascii="Century Gothic" w:hAnsi="Century Gothic" w:cs="Times New Roman"/>
                <w:spacing w:val="-2"/>
                <w:sz w:val="22"/>
                <w:szCs w:val="22"/>
              </w:rPr>
              <w:t>1.5</w:t>
            </w:r>
          </w:p>
        </w:tc>
        <w:tc>
          <w:tcPr>
            <w:tcW w:w="780" w:type="dxa"/>
            <w:tcBorders>
              <w:top w:val="single" w:sz="4" w:space="0" w:color="auto"/>
              <w:bottom w:val="single" w:sz="4" w:space="0" w:color="auto"/>
            </w:tcBorders>
          </w:tcPr>
          <w:p w14:paraId="5A605771" w14:textId="77777777" w:rsidR="00E63850" w:rsidRPr="00B66DE0" w:rsidRDefault="00E63850" w:rsidP="00B66DE0">
            <w:pPr>
              <w:spacing w:after="200"/>
              <w:ind w:right="-720"/>
              <w:jc w:val="both"/>
              <w:rPr>
                <w:rFonts w:ascii="Century Gothic" w:hAnsi="Century Gothic" w:cs="Times New Roman"/>
                <w:spacing w:val="-2"/>
                <w:sz w:val="22"/>
                <w:szCs w:val="22"/>
              </w:rPr>
            </w:pPr>
            <w:r w:rsidRPr="00B66DE0">
              <w:rPr>
                <w:rFonts w:ascii="Century Gothic" w:hAnsi="Century Gothic" w:cs="Times New Roman"/>
                <w:spacing w:val="-2"/>
                <w:sz w:val="22"/>
                <w:szCs w:val="22"/>
              </w:rPr>
              <w:t>1.5</w:t>
            </w:r>
          </w:p>
        </w:tc>
      </w:tr>
      <w:tr w:rsidR="005D0B0E" w:rsidRPr="00B66DE0" w14:paraId="7F3D71CB" w14:textId="77777777" w:rsidTr="00CF603A">
        <w:tc>
          <w:tcPr>
            <w:tcW w:w="8585" w:type="dxa"/>
            <w:gridSpan w:val="8"/>
            <w:tcBorders>
              <w:top w:val="single" w:sz="4" w:space="0" w:color="auto"/>
              <w:left w:val="nil"/>
              <w:bottom w:val="single" w:sz="4" w:space="0" w:color="auto"/>
              <w:right w:val="nil"/>
            </w:tcBorders>
          </w:tcPr>
          <w:p w14:paraId="5FACB235" w14:textId="77777777" w:rsidR="005D0B0E" w:rsidRPr="00B66DE0" w:rsidRDefault="00655D81" w:rsidP="00B66DE0">
            <w:pPr>
              <w:spacing w:after="200"/>
              <w:ind w:right="-720"/>
              <w:jc w:val="both"/>
              <w:rPr>
                <w:rFonts w:ascii="Century Gothic" w:hAnsi="Century Gothic" w:cs="Times New Roman"/>
                <w:spacing w:val="-2"/>
                <w:sz w:val="22"/>
                <w:szCs w:val="22"/>
              </w:rPr>
            </w:pPr>
            <w:r w:rsidRPr="00B66DE0">
              <w:rPr>
                <w:rFonts w:ascii="Century Gothic" w:hAnsi="Century Gothic" w:cs="Times New Roman"/>
                <w:spacing w:val="-2"/>
                <w:sz w:val="22"/>
                <w:szCs w:val="22"/>
              </w:rPr>
              <w:t>Space Cooling Systems (Chilled water, Brine and Refrigerant)</w:t>
            </w:r>
          </w:p>
        </w:tc>
      </w:tr>
      <w:tr w:rsidR="00E63850" w:rsidRPr="00B66DE0" w14:paraId="1CC86347" w14:textId="77777777" w:rsidTr="00CF603A">
        <w:tc>
          <w:tcPr>
            <w:tcW w:w="2250" w:type="dxa"/>
            <w:tcBorders>
              <w:top w:val="single" w:sz="4" w:space="0" w:color="auto"/>
            </w:tcBorders>
          </w:tcPr>
          <w:p w14:paraId="73437114" w14:textId="77777777" w:rsidR="00E63850" w:rsidRPr="00B66DE0" w:rsidRDefault="00E63850" w:rsidP="00B66DE0">
            <w:p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Chilled Water</w:t>
            </w:r>
          </w:p>
        </w:tc>
        <w:tc>
          <w:tcPr>
            <w:tcW w:w="1890" w:type="dxa"/>
            <w:tcBorders>
              <w:top w:val="single" w:sz="4" w:space="0" w:color="auto"/>
            </w:tcBorders>
          </w:tcPr>
          <w:p w14:paraId="7D5601AD" w14:textId="77777777" w:rsidR="00E63850" w:rsidRPr="00B66DE0" w:rsidRDefault="00E63850" w:rsidP="00B66DE0">
            <w:p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40-60</w:t>
            </w:r>
          </w:p>
        </w:tc>
        <w:tc>
          <w:tcPr>
            <w:tcW w:w="936" w:type="dxa"/>
            <w:tcBorders>
              <w:top w:val="single" w:sz="4" w:space="0" w:color="auto"/>
            </w:tcBorders>
          </w:tcPr>
          <w:p w14:paraId="678B3BF6" w14:textId="77777777" w:rsidR="00E63850" w:rsidRPr="00B66DE0" w:rsidRDefault="00E63850" w:rsidP="00B66DE0">
            <w:p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0.5</w:t>
            </w:r>
          </w:p>
        </w:tc>
        <w:tc>
          <w:tcPr>
            <w:tcW w:w="689" w:type="dxa"/>
            <w:tcBorders>
              <w:top w:val="single" w:sz="4" w:space="0" w:color="auto"/>
            </w:tcBorders>
          </w:tcPr>
          <w:p w14:paraId="63883EC8" w14:textId="77777777" w:rsidR="00E63850" w:rsidRPr="00B66DE0" w:rsidRDefault="00E63850" w:rsidP="00B66DE0">
            <w:p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0.5</w:t>
            </w:r>
          </w:p>
        </w:tc>
        <w:tc>
          <w:tcPr>
            <w:tcW w:w="773" w:type="dxa"/>
            <w:tcBorders>
              <w:top w:val="single" w:sz="4" w:space="0" w:color="auto"/>
            </w:tcBorders>
          </w:tcPr>
          <w:p w14:paraId="7CDD6681" w14:textId="77777777" w:rsidR="00E63850" w:rsidRPr="00B66DE0" w:rsidRDefault="00E63850" w:rsidP="00B66DE0">
            <w:p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0.75</w:t>
            </w:r>
          </w:p>
        </w:tc>
        <w:tc>
          <w:tcPr>
            <w:tcW w:w="665" w:type="dxa"/>
            <w:tcBorders>
              <w:top w:val="single" w:sz="4" w:space="0" w:color="auto"/>
            </w:tcBorders>
          </w:tcPr>
          <w:p w14:paraId="54B259A0" w14:textId="77777777" w:rsidR="00E63850" w:rsidRPr="00B66DE0" w:rsidRDefault="00E63850" w:rsidP="00B66DE0">
            <w:p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1.0</w:t>
            </w:r>
          </w:p>
        </w:tc>
        <w:tc>
          <w:tcPr>
            <w:tcW w:w="602" w:type="dxa"/>
            <w:tcBorders>
              <w:top w:val="single" w:sz="4" w:space="0" w:color="auto"/>
            </w:tcBorders>
          </w:tcPr>
          <w:p w14:paraId="59252537" w14:textId="77777777" w:rsidR="00E63850" w:rsidRPr="00B66DE0" w:rsidRDefault="00E63850" w:rsidP="00B66DE0">
            <w:p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1.0</w:t>
            </w:r>
          </w:p>
        </w:tc>
        <w:tc>
          <w:tcPr>
            <w:tcW w:w="780" w:type="dxa"/>
            <w:tcBorders>
              <w:top w:val="single" w:sz="4" w:space="0" w:color="auto"/>
            </w:tcBorders>
          </w:tcPr>
          <w:p w14:paraId="0111A3DF" w14:textId="77777777" w:rsidR="00E63850" w:rsidRPr="00B66DE0" w:rsidRDefault="00E63850" w:rsidP="00B66DE0">
            <w:p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1.0</w:t>
            </w:r>
          </w:p>
        </w:tc>
      </w:tr>
      <w:tr w:rsidR="000739CA" w:rsidRPr="00B66DE0" w14:paraId="01861BBA" w14:textId="77777777" w:rsidTr="00CF603A">
        <w:tc>
          <w:tcPr>
            <w:tcW w:w="2250" w:type="dxa"/>
          </w:tcPr>
          <w:p w14:paraId="4E955649" w14:textId="77777777" w:rsidR="000739CA" w:rsidRPr="00B66DE0" w:rsidRDefault="000739CA" w:rsidP="00B66DE0">
            <w:p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Refrigerant/Brine</w:t>
            </w:r>
          </w:p>
        </w:tc>
        <w:tc>
          <w:tcPr>
            <w:tcW w:w="1890" w:type="dxa"/>
          </w:tcPr>
          <w:p w14:paraId="521C1C67" w14:textId="77777777" w:rsidR="000739CA" w:rsidRPr="00B66DE0" w:rsidRDefault="000739CA" w:rsidP="00B66DE0">
            <w:p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Below 40</w:t>
            </w:r>
          </w:p>
        </w:tc>
        <w:tc>
          <w:tcPr>
            <w:tcW w:w="936" w:type="dxa"/>
          </w:tcPr>
          <w:p w14:paraId="1B7A708A" w14:textId="77777777" w:rsidR="000739CA" w:rsidRPr="00B66DE0" w:rsidRDefault="000739CA" w:rsidP="00B66DE0">
            <w:p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1.0</w:t>
            </w:r>
          </w:p>
        </w:tc>
        <w:tc>
          <w:tcPr>
            <w:tcW w:w="689" w:type="dxa"/>
          </w:tcPr>
          <w:p w14:paraId="433C1ECC" w14:textId="77777777" w:rsidR="000739CA" w:rsidRPr="00B66DE0" w:rsidRDefault="000739CA" w:rsidP="00B66DE0">
            <w:p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1.0</w:t>
            </w:r>
          </w:p>
        </w:tc>
        <w:tc>
          <w:tcPr>
            <w:tcW w:w="773" w:type="dxa"/>
          </w:tcPr>
          <w:p w14:paraId="74764894" w14:textId="77777777" w:rsidR="000739CA" w:rsidRPr="00B66DE0" w:rsidRDefault="000739CA" w:rsidP="00B66DE0">
            <w:p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1.5</w:t>
            </w:r>
          </w:p>
        </w:tc>
        <w:tc>
          <w:tcPr>
            <w:tcW w:w="665" w:type="dxa"/>
          </w:tcPr>
          <w:p w14:paraId="78CB591D" w14:textId="77777777" w:rsidR="000739CA" w:rsidRPr="00B66DE0" w:rsidRDefault="000739CA" w:rsidP="00B66DE0">
            <w:p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1.5</w:t>
            </w:r>
          </w:p>
        </w:tc>
        <w:tc>
          <w:tcPr>
            <w:tcW w:w="602" w:type="dxa"/>
          </w:tcPr>
          <w:p w14:paraId="2C269769" w14:textId="77777777" w:rsidR="000739CA" w:rsidRPr="00B66DE0" w:rsidRDefault="000739CA" w:rsidP="00B66DE0">
            <w:p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1.5</w:t>
            </w:r>
          </w:p>
        </w:tc>
        <w:tc>
          <w:tcPr>
            <w:tcW w:w="780" w:type="dxa"/>
          </w:tcPr>
          <w:p w14:paraId="5F8B63F2" w14:textId="77777777" w:rsidR="000739CA" w:rsidRPr="00B66DE0" w:rsidRDefault="000739CA" w:rsidP="00B66DE0">
            <w:p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1.5</w:t>
            </w:r>
          </w:p>
        </w:tc>
      </w:tr>
      <w:tr w:rsidR="000739CA" w:rsidRPr="00B66DE0" w14:paraId="6EF49028" w14:textId="77777777" w:rsidTr="00CF603A">
        <w:tc>
          <w:tcPr>
            <w:tcW w:w="2250" w:type="dxa"/>
          </w:tcPr>
          <w:p w14:paraId="10E255C3" w14:textId="77777777" w:rsidR="000739CA" w:rsidRPr="00B66DE0" w:rsidRDefault="000739CA" w:rsidP="00B66DE0">
            <w:p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Condensate Drain</w:t>
            </w:r>
          </w:p>
        </w:tc>
        <w:tc>
          <w:tcPr>
            <w:tcW w:w="1890" w:type="dxa"/>
          </w:tcPr>
          <w:p w14:paraId="5600CD3E" w14:textId="77777777" w:rsidR="000739CA" w:rsidRPr="00B66DE0" w:rsidRDefault="008F1788" w:rsidP="00B66DE0">
            <w:pPr>
              <w:spacing w:after="200"/>
              <w:rPr>
                <w:rFonts w:ascii="Century Gothic" w:hAnsi="Century Gothic" w:cs="Times New Roman"/>
                <w:spacing w:val="-2"/>
                <w:sz w:val="22"/>
                <w:szCs w:val="22"/>
              </w:rPr>
            </w:pPr>
            <w:r w:rsidRPr="00B66DE0">
              <w:rPr>
                <w:rFonts w:ascii="Century Gothic" w:hAnsi="Century Gothic" w:cs="Times New Roman"/>
                <w:spacing w:val="-2"/>
                <w:sz w:val="22"/>
                <w:szCs w:val="22"/>
              </w:rPr>
              <w:t>½-</w:t>
            </w:r>
            <w:r w:rsidR="000739CA" w:rsidRPr="00B66DE0">
              <w:rPr>
                <w:rFonts w:ascii="Century Gothic" w:hAnsi="Century Gothic" w:cs="Times New Roman"/>
                <w:spacing w:val="-2"/>
                <w:sz w:val="22"/>
                <w:szCs w:val="22"/>
              </w:rPr>
              <w:t>inch</w:t>
            </w:r>
            <w:r w:rsidR="00131BA7" w:rsidRPr="00B66DE0">
              <w:rPr>
                <w:rFonts w:ascii="Century Gothic" w:hAnsi="Century Gothic" w:cs="Times New Roman"/>
                <w:spacing w:val="-2"/>
                <w:sz w:val="22"/>
                <w:szCs w:val="22"/>
              </w:rPr>
              <w:t xml:space="preserve"> </w:t>
            </w:r>
            <w:r w:rsidR="000739CA" w:rsidRPr="00B66DE0">
              <w:rPr>
                <w:rFonts w:ascii="Century Gothic" w:hAnsi="Century Gothic" w:cs="Times New Roman"/>
                <w:spacing w:val="-2"/>
                <w:sz w:val="22"/>
                <w:szCs w:val="22"/>
              </w:rPr>
              <w:t>Minimum insulation thickness.</w:t>
            </w:r>
          </w:p>
        </w:tc>
        <w:tc>
          <w:tcPr>
            <w:tcW w:w="936" w:type="dxa"/>
          </w:tcPr>
          <w:p w14:paraId="77CE99BA" w14:textId="77777777" w:rsidR="000739CA" w:rsidRPr="00B66DE0" w:rsidRDefault="00715DA1" w:rsidP="00B66DE0">
            <w:p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0.5</w:t>
            </w:r>
          </w:p>
        </w:tc>
        <w:tc>
          <w:tcPr>
            <w:tcW w:w="689" w:type="dxa"/>
          </w:tcPr>
          <w:p w14:paraId="4BEC60C4" w14:textId="77777777" w:rsidR="000739CA" w:rsidRPr="00B66DE0" w:rsidRDefault="00715DA1" w:rsidP="00B66DE0">
            <w:p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0.5</w:t>
            </w:r>
          </w:p>
        </w:tc>
        <w:tc>
          <w:tcPr>
            <w:tcW w:w="773" w:type="dxa"/>
          </w:tcPr>
          <w:p w14:paraId="46492422" w14:textId="77777777" w:rsidR="000739CA" w:rsidRPr="00B66DE0" w:rsidRDefault="00715DA1" w:rsidP="00B66DE0">
            <w:p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0.5</w:t>
            </w:r>
          </w:p>
        </w:tc>
        <w:tc>
          <w:tcPr>
            <w:tcW w:w="665" w:type="dxa"/>
          </w:tcPr>
          <w:p w14:paraId="7EFBF986" w14:textId="77777777" w:rsidR="000739CA" w:rsidRPr="00B66DE0" w:rsidRDefault="00715DA1" w:rsidP="00B66DE0">
            <w:p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0.5</w:t>
            </w:r>
          </w:p>
        </w:tc>
        <w:tc>
          <w:tcPr>
            <w:tcW w:w="602" w:type="dxa"/>
          </w:tcPr>
          <w:p w14:paraId="23A08D55" w14:textId="77777777" w:rsidR="000739CA" w:rsidRPr="00B66DE0" w:rsidRDefault="00715DA1" w:rsidP="00B66DE0">
            <w:p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0.5</w:t>
            </w:r>
          </w:p>
        </w:tc>
        <w:tc>
          <w:tcPr>
            <w:tcW w:w="780" w:type="dxa"/>
          </w:tcPr>
          <w:p w14:paraId="615AAEE6" w14:textId="77777777" w:rsidR="000739CA" w:rsidRPr="00B66DE0" w:rsidRDefault="00715DA1" w:rsidP="00B66DE0">
            <w:p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0.5</w:t>
            </w:r>
          </w:p>
        </w:tc>
      </w:tr>
      <w:tr w:rsidR="000739CA" w:rsidRPr="00B66DE0" w14:paraId="02C9F36F" w14:textId="77777777" w:rsidTr="00CF603A">
        <w:trPr>
          <w:trHeight w:val="773"/>
        </w:trPr>
        <w:tc>
          <w:tcPr>
            <w:tcW w:w="2250" w:type="dxa"/>
          </w:tcPr>
          <w:p w14:paraId="374B503C" w14:textId="77777777" w:rsidR="000739CA" w:rsidRPr="00B66DE0" w:rsidRDefault="000739CA" w:rsidP="00B66DE0">
            <w:p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 xml:space="preserve">From </w:t>
            </w:r>
            <w:r w:rsidR="00F42F90" w:rsidRPr="00B66DE0">
              <w:rPr>
                <w:rFonts w:ascii="Century Gothic" w:hAnsi="Century Gothic" w:cs="Times New Roman"/>
                <w:spacing w:val="-2"/>
                <w:sz w:val="22"/>
                <w:szCs w:val="22"/>
              </w:rPr>
              <w:t>Air Conditioning</w:t>
            </w:r>
            <w:r w:rsidRPr="00B66DE0">
              <w:rPr>
                <w:rFonts w:ascii="Century Gothic" w:hAnsi="Century Gothic" w:cs="Times New Roman"/>
                <w:spacing w:val="-2"/>
                <w:sz w:val="22"/>
                <w:szCs w:val="22"/>
              </w:rPr>
              <w:t xml:space="preserve"> Equipment:</w:t>
            </w:r>
          </w:p>
        </w:tc>
        <w:tc>
          <w:tcPr>
            <w:tcW w:w="1890" w:type="dxa"/>
          </w:tcPr>
          <w:p w14:paraId="5F51D175" w14:textId="77777777" w:rsidR="000739CA" w:rsidRPr="00B66DE0" w:rsidRDefault="000739CA" w:rsidP="00B66DE0">
            <w:pPr>
              <w:spacing w:after="200"/>
              <w:rPr>
                <w:rFonts w:ascii="Century Gothic" w:hAnsi="Century Gothic" w:cs="Times New Roman"/>
                <w:spacing w:val="-2"/>
                <w:sz w:val="22"/>
                <w:szCs w:val="22"/>
              </w:rPr>
            </w:pPr>
            <w:r w:rsidRPr="00B66DE0">
              <w:rPr>
                <w:rFonts w:ascii="Century Gothic" w:hAnsi="Century Gothic" w:cs="Times New Roman"/>
                <w:spacing w:val="-2"/>
                <w:sz w:val="22"/>
                <w:szCs w:val="22"/>
              </w:rPr>
              <w:t>Insulate condensate drain lines within building, in room</w:t>
            </w:r>
            <w:r w:rsidR="00E057CE" w:rsidRPr="00B66DE0">
              <w:rPr>
                <w:rFonts w:ascii="Century Gothic" w:hAnsi="Century Gothic" w:cs="Times New Roman"/>
                <w:spacing w:val="-2"/>
                <w:sz w:val="22"/>
                <w:szCs w:val="22"/>
              </w:rPr>
              <w:t>, inside walls</w:t>
            </w:r>
            <w:r w:rsidRPr="00B66DE0">
              <w:rPr>
                <w:rFonts w:ascii="Century Gothic" w:hAnsi="Century Gothic" w:cs="Times New Roman"/>
                <w:spacing w:val="-2"/>
                <w:sz w:val="22"/>
                <w:szCs w:val="22"/>
              </w:rPr>
              <w:t xml:space="preserve"> and </w:t>
            </w:r>
            <w:r w:rsidR="00E057CE" w:rsidRPr="00B66DE0">
              <w:rPr>
                <w:rFonts w:ascii="Century Gothic" w:hAnsi="Century Gothic" w:cs="Times New Roman"/>
                <w:spacing w:val="-2"/>
                <w:sz w:val="22"/>
                <w:szCs w:val="22"/>
              </w:rPr>
              <w:t>above</w:t>
            </w:r>
            <w:r w:rsidRPr="00B66DE0">
              <w:rPr>
                <w:rFonts w:ascii="Century Gothic" w:hAnsi="Century Gothic" w:cs="Times New Roman"/>
                <w:spacing w:val="-2"/>
                <w:sz w:val="22"/>
                <w:szCs w:val="22"/>
              </w:rPr>
              <w:t xml:space="preserve"> ceilings.</w:t>
            </w:r>
          </w:p>
        </w:tc>
        <w:tc>
          <w:tcPr>
            <w:tcW w:w="936" w:type="dxa"/>
          </w:tcPr>
          <w:p w14:paraId="60DD502A" w14:textId="77777777" w:rsidR="000739CA" w:rsidRPr="00B66DE0" w:rsidRDefault="00715DA1" w:rsidP="00B66DE0">
            <w:p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0.5</w:t>
            </w:r>
          </w:p>
        </w:tc>
        <w:tc>
          <w:tcPr>
            <w:tcW w:w="689" w:type="dxa"/>
          </w:tcPr>
          <w:p w14:paraId="25595338" w14:textId="77777777" w:rsidR="000739CA" w:rsidRPr="00B66DE0" w:rsidRDefault="00715DA1" w:rsidP="00B66DE0">
            <w:p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0.5</w:t>
            </w:r>
          </w:p>
        </w:tc>
        <w:tc>
          <w:tcPr>
            <w:tcW w:w="773" w:type="dxa"/>
          </w:tcPr>
          <w:p w14:paraId="6EDA5DC3" w14:textId="77777777" w:rsidR="000739CA" w:rsidRPr="00B66DE0" w:rsidRDefault="00715DA1" w:rsidP="00B66DE0">
            <w:p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0.5</w:t>
            </w:r>
          </w:p>
        </w:tc>
        <w:tc>
          <w:tcPr>
            <w:tcW w:w="665" w:type="dxa"/>
          </w:tcPr>
          <w:p w14:paraId="4A4BFA8D" w14:textId="77777777" w:rsidR="000739CA" w:rsidRPr="00B66DE0" w:rsidRDefault="00715DA1" w:rsidP="00B66DE0">
            <w:p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0.5</w:t>
            </w:r>
          </w:p>
        </w:tc>
        <w:tc>
          <w:tcPr>
            <w:tcW w:w="602" w:type="dxa"/>
          </w:tcPr>
          <w:p w14:paraId="5FD7BEAD" w14:textId="77777777" w:rsidR="000739CA" w:rsidRPr="00B66DE0" w:rsidRDefault="00715DA1" w:rsidP="00B66DE0">
            <w:p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0.5</w:t>
            </w:r>
          </w:p>
        </w:tc>
        <w:tc>
          <w:tcPr>
            <w:tcW w:w="780" w:type="dxa"/>
          </w:tcPr>
          <w:p w14:paraId="72BAC950" w14:textId="77777777" w:rsidR="000739CA" w:rsidRPr="00B66DE0" w:rsidRDefault="00715DA1" w:rsidP="00B66DE0">
            <w:p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0.5</w:t>
            </w:r>
          </w:p>
        </w:tc>
      </w:tr>
    </w:tbl>
    <w:p w14:paraId="188C960F" w14:textId="77777777" w:rsidR="00320BED" w:rsidRPr="00B66DE0" w:rsidRDefault="00693AA3" w:rsidP="00B66DE0">
      <w:pPr>
        <w:spacing w:after="200"/>
        <w:ind w:left="720"/>
        <w:jc w:val="both"/>
        <w:rPr>
          <w:rFonts w:ascii="Century Gothic" w:hAnsi="Century Gothic" w:cs="Times New Roman"/>
          <w:spacing w:val="-2"/>
          <w:sz w:val="22"/>
          <w:szCs w:val="22"/>
        </w:rPr>
      </w:pPr>
      <w:r w:rsidRPr="00B66DE0">
        <w:rPr>
          <w:rFonts w:ascii="Century Gothic" w:hAnsi="Century Gothic" w:cs="Times New Roman"/>
          <w:spacing w:val="-2"/>
          <w:sz w:val="22"/>
          <w:szCs w:val="22"/>
        </w:rPr>
        <w:t>NOTES:</w:t>
      </w:r>
      <w:r w:rsidR="00243E9B" w:rsidRPr="00B66DE0">
        <w:rPr>
          <w:rFonts w:ascii="Century Gothic" w:hAnsi="Century Gothic" w:cs="Times New Roman"/>
          <w:spacing w:val="-2"/>
          <w:sz w:val="22"/>
          <w:szCs w:val="22"/>
        </w:rPr>
        <w:tab/>
      </w:r>
    </w:p>
    <w:p w14:paraId="646581C9" w14:textId="77777777" w:rsidR="00320BED" w:rsidRPr="00B66DE0" w:rsidRDefault="00320BED" w:rsidP="00B66DE0">
      <w:pPr>
        <w:numPr>
          <w:ilvl w:val="3"/>
          <w:numId w:val="48"/>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For Underground HVAC Piping refer to section 23 20</w:t>
      </w:r>
      <w:r w:rsidR="0024155E">
        <w:rPr>
          <w:rFonts w:ascii="Century Gothic" w:hAnsi="Century Gothic" w:cs="Times New Roman"/>
          <w:spacing w:val="-2"/>
          <w:sz w:val="22"/>
          <w:szCs w:val="22"/>
        </w:rPr>
        <w:t xml:space="preserve"> </w:t>
      </w:r>
      <w:r w:rsidRPr="00B66DE0">
        <w:rPr>
          <w:rFonts w:ascii="Century Gothic" w:hAnsi="Century Gothic" w:cs="Times New Roman"/>
          <w:spacing w:val="-2"/>
          <w:sz w:val="22"/>
          <w:szCs w:val="22"/>
        </w:rPr>
        <w:t>16 Underground HVAC Piping.</w:t>
      </w:r>
    </w:p>
    <w:p w14:paraId="2530DFAD" w14:textId="77777777" w:rsidR="00693AA3" w:rsidRPr="00B66DE0" w:rsidRDefault="00F42F90" w:rsidP="00B66DE0">
      <w:pPr>
        <w:numPr>
          <w:ilvl w:val="3"/>
          <w:numId w:val="48"/>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For</w:t>
      </w:r>
      <w:r w:rsidR="00693AA3" w:rsidRPr="00B66DE0">
        <w:rPr>
          <w:rFonts w:ascii="Century Gothic" w:hAnsi="Century Gothic" w:cs="Times New Roman"/>
          <w:spacing w:val="-2"/>
          <w:sz w:val="22"/>
          <w:szCs w:val="22"/>
        </w:rPr>
        <w:t xml:space="preserve"> piping exposed to ambient temperatures, increase thickness by 0.5 inch.</w:t>
      </w:r>
    </w:p>
    <w:p w14:paraId="5F01B9A7" w14:textId="77777777" w:rsidR="00693AA3" w:rsidRPr="00B66DE0" w:rsidRDefault="00693AA3" w:rsidP="00B66DE0">
      <w:pPr>
        <w:numPr>
          <w:ilvl w:val="3"/>
          <w:numId w:val="48"/>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Run</w:t>
      </w:r>
      <w:r w:rsidR="00B56F46" w:rsidRPr="00B66DE0">
        <w:rPr>
          <w:rFonts w:ascii="Century Gothic" w:hAnsi="Century Gothic" w:cs="Times New Roman"/>
          <w:spacing w:val="-2"/>
          <w:sz w:val="22"/>
          <w:szCs w:val="22"/>
        </w:rPr>
        <w:t>-</w:t>
      </w:r>
      <w:r w:rsidRPr="00B66DE0">
        <w:rPr>
          <w:rFonts w:ascii="Century Gothic" w:hAnsi="Century Gothic" w:cs="Times New Roman"/>
          <w:spacing w:val="-2"/>
          <w:sz w:val="22"/>
          <w:szCs w:val="22"/>
        </w:rPr>
        <w:t>outs to individual terminal units, not exceeding 12 feet in length.</w:t>
      </w:r>
    </w:p>
    <w:p w14:paraId="603C1249" w14:textId="77777777" w:rsidR="00693AA3" w:rsidRPr="00B66DE0" w:rsidRDefault="00693AA3" w:rsidP="00B66DE0">
      <w:pPr>
        <w:numPr>
          <w:ilvl w:val="0"/>
          <w:numId w:val="42"/>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 xml:space="preserve">Lagging Adhesives: </w:t>
      </w:r>
      <w:r w:rsidR="007E73A9" w:rsidRPr="00B66DE0">
        <w:rPr>
          <w:rFonts w:ascii="Century Gothic" w:hAnsi="Century Gothic" w:cs="Times New Roman"/>
          <w:sz w:val="22"/>
          <w:szCs w:val="22"/>
        </w:rPr>
        <w:t xml:space="preserve">Shall be nonflammable and fire-resistant and shall have a maximum flame spread index of 25 and a maximum smoke developed index of 50 when tested in accordance with </w:t>
      </w:r>
      <w:r w:rsidR="007E73A9" w:rsidRPr="00B66DE0">
        <w:rPr>
          <w:rStyle w:val="rid"/>
          <w:rFonts w:ascii="Century Gothic" w:hAnsi="Century Gothic"/>
          <w:sz w:val="22"/>
          <w:szCs w:val="22"/>
        </w:rPr>
        <w:t>ASTM E84</w:t>
      </w:r>
      <w:r w:rsidR="007E73A9" w:rsidRPr="00B66DE0">
        <w:rPr>
          <w:rFonts w:ascii="Century Gothic" w:hAnsi="Century Gothic" w:cs="Times New Roman"/>
          <w:sz w:val="22"/>
          <w:szCs w:val="22"/>
        </w:rPr>
        <w:t xml:space="preserve">.  </w:t>
      </w:r>
      <w:r w:rsidRPr="00B66DE0">
        <w:rPr>
          <w:rFonts w:ascii="Century Gothic" w:hAnsi="Century Gothic" w:cs="Times New Roman"/>
          <w:spacing w:val="-2"/>
          <w:sz w:val="22"/>
          <w:szCs w:val="22"/>
        </w:rPr>
        <w:t xml:space="preserve">Insulation finished with canvas shall be provided with laps adhered </w:t>
      </w:r>
      <w:r w:rsidR="007E73A9" w:rsidRPr="00B66DE0">
        <w:rPr>
          <w:rFonts w:ascii="Century Gothic" w:hAnsi="Century Gothic" w:cs="Times New Roman"/>
          <w:spacing w:val="-2"/>
          <w:sz w:val="22"/>
          <w:szCs w:val="22"/>
        </w:rPr>
        <w:t xml:space="preserve">in accordance </w:t>
      </w:r>
      <w:proofErr w:type="gramStart"/>
      <w:r w:rsidR="007E73A9" w:rsidRPr="00B66DE0">
        <w:rPr>
          <w:rFonts w:ascii="Century Gothic" w:hAnsi="Century Gothic" w:cs="Times New Roman"/>
          <w:spacing w:val="-2"/>
          <w:sz w:val="22"/>
          <w:szCs w:val="22"/>
        </w:rPr>
        <w:t>to</w:t>
      </w:r>
      <w:proofErr w:type="gramEnd"/>
      <w:r w:rsidR="007E73A9" w:rsidRPr="00B66DE0">
        <w:rPr>
          <w:rFonts w:ascii="Century Gothic" w:hAnsi="Century Gothic" w:cs="Times New Roman"/>
          <w:spacing w:val="-2"/>
          <w:sz w:val="22"/>
          <w:szCs w:val="22"/>
        </w:rPr>
        <w:t xml:space="preserve"> manufacturer’s recommendation</w:t>
      </w:r>
      <w:r w:rsidRPr="00B66DE0">
        <w:rPr>
          <w:rFonts w:ascii="Century Gothic" w:hAnsi="Century Gothic" w:cs="Times New Roman"/>
          <w:spacing w:val="-2"/>
          <w:sz w:val="22"/>
          <w:szCs w:val="22"/>
        </w:rPr>
        <w:t>.</w:t>
      </w:r>
      <w:r w:rsidR="007E73A9" w:rsidRPr="00B66DE0">
        <w:rPr>
          <w:rFonts w:ascii="Century Gothic" w:hAnsi="Century Gothic" w:cs="Times New Roman"/>
          <w:spacing w:val="-2"/>
          <w:sz w:val="22"/>
          <w:szCs w:val="22"/>
        </w:rPr>
        <w:t xml:space="preserve"> </w:t>
      </w:r>
      <w:r w:rsidRPr="00B66DE0">
        <w:rPr>
          <w:rFonts w:ascii="Century Gothic" w:hAnsi="Century Gothic" w:cs="Times New Roman"/>
          <w:spacing w:val="-2"/>
          <w:sz w:val="22"/>
          <w:szCs w:val="22"/>
        </w:rPr>
        <w:t xml:space="preserve"> A finish coat of same material shall be applied to entire outer surface of lagging cloth at coverage specified by</w:t>
      </w:r>
      <w:r w:rsidR="007E73A9" w:rsidRPr="00B66DE0">
        <w:rPr>
          <w:rFonts w:ascii="Century Gothic" w:hAnsi="Century Gothic" w:cs="Times New Roman"/>
          <w:spacing w:val="-2"/>
          <w:sz w:val="22"/>
          <w:szCs w:val="22"/>
        </w:rPr>
        <w:t xml:space="preserve"> </w:t>
      </w:r>
      <w:r w:rsidRPr="00B66DE0">
        <w:rPr>
          <w:rFonts w:ascii="Century Gothic" w:hAnsi="Century Gothic" w:cs="Times New Roman"/>
          <w:spacing w:val="-2"/>
          <w:sz w:val="22"/>
          <w:szCs w:val="22"/>
        </w:rPr>
        <w:t>manufacturer.</w:t>
      </w:r>
    </w:p>
    <w:p w14:paraId="7B965375" w14:textId="77777777" w:rsidR="00693AA3" w:rsidRPr="00B66DE0" w:rsidRDefault="00693AA3" w:rsidP="00B66DE0">
      <w:pPr>
        <w:numPr>
          <w:ilvl w:val="0"/>
          <w:numId w:val="42"/>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 xml:space="preserve">Canvas Jackets: Furnish 6 </w:t>
      </w:r>
      <w:r w:rsidR="00B56F46" w:rsidRPr="00B66DE0">
        <w:rPr>
          <w:rFonts w:ascii="Century Gothic" w:hAnsi="Century Gothic" w:cs="Times New Roman"/>
          <w:spacing w:val="-2"/>
          <w:sz w:val="22"/>
          <w:szCs w:val="22"/>
        </w:rPr>
        <w:t>ounce</w:t>
      </w:r>
      <w:r w:rsidRPr="00B66DE0">
        <w:rPr>
          <w:rFonts w:ascii="Century Gothic" w:hAnsi="Century Gothic" w:cs="Times New Roman"/>
          <w:spacing w:val="-2"/>
          <w:sz w:val="22"/>
          <w:szCs w:val="22"/>
        </w:rPr>
        <w:t xml:space="preserve"> in accordance with square foot minimum, 48 </w:t>
      </w:r>
      <w:r w:rsidR="00B56F46" w:rsidRPr="00B66DE0">
        <w:rPr>
          <w:rFonts w:ascii="Century Gothic" w:hAnsi="Century Gothic" w:cs="Times New Roman"/>
          <w:spacing w:val="-2"/>
          <w:sz w:val="22"/>
          <w:szCs w:val="22"/>
        </w:rPr>
        <w:t>by</w:t>
      </w:r>
      <w:r w:rsidRPr="00B66DE0">
        <w:rPr>
          <w:rFonts w:ascii="Century Gothic" w:hAnsi="Century Gothic" w:cs="Times New Roman"/>
          <w:spacing w:val="-2"/>
          <w:sz w:val="22"/>
          <w:szCs w:val="22"/>
        </w:rPr>
        <w:t xml:space="preserve"> 48 thread count canvas jacketing.</w:t>
      </w:r>
    </w:p>
    <w:p w14:paraId="510CA0A5" w14:textId="77777777" w:rsidR="00693AA3" w:rsidRPr="00B66DE0" w:rsidRDefault="00693AA3" w:rsidP="00B66DE0">
      <w:pPr>
        <w:numPr>
          <w:ilvl w:val="0"/>
          <w:numId w:val="42"/>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Insulation Jackets:</w:t>
      </w:r>
    </w:p>
    <w:p w14:paraId="6C7BBE91" w14:textId="77777777" w:rsidR="00693AA3" w:rsidRPr="00B66DE0" w:rsidRDefault="00693AA3" w:rsidP="00B66DE0">
      <w:pPr>
        <w:numPr>
          <w:ilvl w:val="0"/>
          <w:numId w:val="45"/>
        </w:numPr>
        <w:spacing w:after="200"/>
        <w:jc w:val="both"/>
        <w:rPr>
          <w:rFonts w:ascii="Century Gothic" w:hAnsi="Century Gothic" w:cs="Times New Roman"/>
          <w:sz w:val="22"/>
          <w:szCs w:val="22"/>
        </w:rPr>
      </w:pPr>
      <w:r w:rsidRPr="00B66DE0">
        <w:rPr>
          <w:rFonts w:ascii="Century Gothic" w:hAnsi="Century Gothic" w:cs="Times New Roman"/>
          <w:sz w:val="22"/>
          <w:szCs w:val="22"/>
        </w:rPr>
        <w:lastRenderedPageBreak/>
        <w:t>Exterior insulation exposed to weather shall be weatherproofed with Childers aluminum jacketing</w:t>
      </w:r>
      <w:r w:rsidR="0056279C" w:rsidRPr="00B66DE0">
        <w:rPr>
          <w:rFonts w:ascii="Century Gothic" w:hAnsi="Century Gothic" w:cs="Times New Roman"/>
          <w:sz w:val="22"/>
          <w:szCs w:val="22"/>
        </w:rPr>
        <w:t xml:space="preserve"> as basis of design</w:t>
      </w:r>
      <w:r w:rsidRPr="00B66DE0">
        <w:rPr>
          <w:rFonts w:ascii="Century Gothic" w:hAnsi="Century Gothic" w:cs="Times New Roman"/>
          <w:sz w:val="22"/>
          <w:szCs w:val="22"/>
        </w:rPr>
        <w:t xml:space="preserve">, or </w:t>
      </w:r>
      <w:r w:rsidR="00736932" w:rsidRPr="00B66DE0">
        <w:rPr>
          <w:rFonts w:ascii="Century Gothic" w:hAnsi="Century Gothic" w:cs="Times New Roman"/>
          <w:sz w:val="22"/>
          <w:szCs w:val="22"/>
        </w:rPr>
        <w:t>Pabco</w:t>
      </w:r>
      <w:r w:rsidR="00344288" w:rsidRPr="00B66DE0">
        <w:rPr>
          <w:rFonts w:ascii="Century Gothic" w:hAnsi="Century Gothic" w:cs="Times New Roman"/>
          <w:sz w:val="22"/>
          <w:szCs w:val="22"/>
        </w:rPr>
        <w:t>,</w:t>
      </w:r>
      <w:r w:rsidR="00736932" w:rsidRPr="00B66DE0">
        <w:rPr>
          <w:rFonts w:ascii="Century Gothic" w:hAnsi="Century Gothic" w:cs="Times New Roman"/>
          <w:sz w:val="22"/>
          <w:szCs w:val="22"/>
        </w:rPr>
        <w:t xml:space="preserve"> RPR</w:t>
      </w:r>
      <w:r w:rsidR="00344288" w:rsidRPr="00B66DE0">
        <w:rPr>
          <w:rFonts w:ascii="Century Gothic" w:hAnsi="Century Gothic" w:cs="Times New Roman"/>
          <w:sz w:val="22"/>
          <w:szCs w:val="22"/>
        </w:rPr>
        <w:t>, or equal</w:t>
      </w:r>
      <w:r w:rsidRPr="00B66DE0">
        <w:rPr>
          <w:rFonts w:ascii="Century Gothic" w:hAnsi="Century Gothic" w:cs="Times New Roman"/>
          <w:sz w:val="22"/>
          <w:szCs w:val="22"/>
        </w:rPr>
        <w:t>. Jacketing shall be manufactured from 1100, 3105 or 5010 aluminum alloy with 3/16</w:t>
      </w:r>
      <w:r w:rsidR="00222375" w:rsidRPr="00B66DE0">
        <w:rPr>
          <w:rFonts w:ascii="Century Gothic" w:hAnsi="Century Gothic" w:cs="Times New Roman"/>
          <w:sz w:val="22"/>
          <w:szCs w:val="22"/>
        </w:rPr>
        <w:t>-</w:t>
      </w:r>
      <w:r w:rsidRPr="00B66DE0">
        <w:rPr>
          <w:rFonts w:ascii="Century Gothic" w:hAnsi="Century Gothic" w:cs="Times New Roman"/>
          <w:sz w:val="22"/>
          <w:szCs w:val="22"/>
        </w:rPr>
        <w:t>inch corrugations. Smooth or embossed jackets may be permitted in special situations to match an existing installation. Jacketing shall be furnished with an integrally bonded moisture barrier over entire surface in contact with insulation. A minimum thickness of 0.016 aluminum jacketing is to be provided on ducts and piping. A minimum thickness of 0.020 shall be provided on tanks, equipment, and heat exchangers.</w:t>
      </w:r>
    </w:p>
    <w:p w14:paraId="624ABEB4" w14:textId="77777777" w:rsidR="00693AA3" w:rsidRPr="00B66DE0" w:rsidRDefault="00693AA3" w:rsidP="00B66DE0">
      <w:pPr>
        <w:numPr>
          <w:ilvl w:val="0"/>
          <w:numId w:val="45"/>
        </w:numPr>
        <w:spacing w:after="200"/>
        <w:jc w:val="both"/>
        <w:rPr>
          <w:rFonts w:ascii="Century Gothic" w:hAnsi="Century Gothic" w:cs="Times New Roman"/>
          <w:sz w:val="22"/>
          <w:szCs w:val="22"/>
        </w:rPr>
      </w:pPr>
      <w:r w:rsidRPr="00B66DE0">
        <w:rPr>
          <w:rFonts w:ascii="Century Gothic" w:hAnsi="Century Gothic" w:cs="Times New Roman"/>
          <w:sz w:val="22"/>
          <w:szCs w:val="22"/>
        </w:rPr>
        <w:t xml:space="preserve">Insulated elbows, of 90 degrees and 45 degrees, with a nominal iron pipe size of </w:t>
      </w:r>
      <w:r w:rsidR="00F42F90" w:rsidRPr="00B66DE0">
        <w:rPr>
          <w:rFonts w:ascii="Century Gothic" w:hAnsi="Century Gothic" w:cs="Times New Roman"/>
          <w:sz w:val="22"/>
          <w:szCs w:val="22"/>
        </w:rPr>
        <w:t>½</w:t>
      </w:r>
      <w:r w:rsidR="00B77FAC" w:rsidRPr="00B66DE0">
        <w:rPr>
          <w:rFonts w:ascii="Century Gothic" w:hAnsi="Century Gothic" w:cs="Times New Roman"/>
          <w:sz w:val="22"/>
          <w:szCs w:val="22"/>
        </w:rPr>
        <w:t>-</w:t>
      </w:r>
      <w:r w:rsidRPr="00B66DE0">
        <w:rPr>
          <w:rFonts w:ascii="Century Gothic" w:hAnsi="Century Gothic" w:cs="Times New Roman"/>
          <w:sz w:val="22"/>
          <w:szCs w:val="22"/>
        </w:rPr>
        <w:t>inch to 8</w:t>
      </w:r>
      <w:r w:rsidR="00B77FAC" w:rsidRPr="00B66DE0">
        <w:rPr>
          <w:rFonts w:ascii="Century Gothic" w:hAnsi="Century Gothic" w:cs="Times New Roman"/>
          <w:sz w:val="22"/>
          <w:szCs w:val="22"/>
        </w:rPr>
        <w:t>-</w:t>
      </w:r>
      <w:r w:rsidRPr="00B66DE0">
        <w:rPr>
          <w:rFonts w:ascii="Century Gothic" w:hAnsi="Century Gothic" w:cs="Times New Roman"/>
          <w:sz w:val="22"/>
          <w:szCs w:val="22"/>
        </w:rPr>
        <w:t>inch shall be provided with Childers aluminum Ell-Jacs insulation covers</w:t>
      </w:r>
      <w:r w:rsidR="0056279C" w:rsidRPr="00B66DE0">
        <w:rPr>
          <w:rFonts w:ascii="Century Gothic" w:hAnsi="Century Gothic" w:cs="Times New Roman"/>
          <w:sz w:val="22"/>
          <w:szCs w:val="22"/>
        </w:rPr>
        <w:t xml:space="preserve"> as basis o</w:t>
      </w:r>
      <w:r w:rsidR="006408FB" w:rsidRPr="00B66DE0">
        <w:rPr>
          <w:rFonts w:ascii="Century Gothic" w:hAnsi="Century Gothic" w:cs="Times New Roman"/>
          <w:sz w:val="22"/>
          <w:szCs w:val="22"/>
        </w:rPr>
        <w:t>f</w:t>
      </w:r>
      <w:r w:rsidR="0056279C" w:rsidRPr="00B66DE0">
        <w:rPr>
          <w:rFonts w:ascii="Century Gothic" w:hAnsi="Century Gothic" w:cs="Times New Roman"/>
          <w:sz w:val="22"/>
          <w:szCs w:val="22"/>
        </w:rPr>
        <w:t xml:space="preserve"> design</w:t>
      </w:r>
      <w:r w:rsidRPr="00B66DE0">
        <w:rPr>
          <w:rFonts w:ascii="Century Gothic" w:hAnsi="Century Gothic" w:cs="Times New Roman"/>
          <w:sz w:val="22"/>
          <w:szCs w:val="22"/>
        </w:rPr>
        <w:t xml:space="preserve">, or </w:t>
      </w:r>
      <w:r w:rsidR="00736932" w:rsidRPr="00B66DE0">
        <w:rPr>
          <w:rFonts w:ascii="Century Gothic" w:hAnsi="Century Gothic" w:cs="Times New Roman"/>
          <w:sz w:val="22"/>
          <w:szCs w:val="22"/>
        </w:rPr>
        <w:t>Pabco</w:t>
      </w:r>
      <w:r w:rsidR="00344288" w:rsidRPr="00B66DE0">
        <w:rPr>
          <w:rFonts w:ascii="Century Gothic" w:hAnsi="Century Gothic" w:cs="Times New Roman"/>
          <w:sz w:val="22"/>
          <w:szCs w:val="22"/>
        </w:rPr>
        <w:t>,</w:t>
      </w:r>
      <w:r w:rsidR="00736932" w:rsidRPr="00B66DE0">
        <w:rPr>
          <w:rFonts w:ascii="Century Gothic" w:hAnsi="Century Gothic" w:cs="Times New Roman"/>
          <w:sz w:val="22"/>
          <w:szCs w:val="22"/>
        </w:rPr>
        <w:t xml:space="preserve"> RPR</w:t>
      </w:r>
      <w:r w:rsidR="00344288" w:rsidRPr="00B66DE0">
        <w:rPr>
          <w:rFonts w:ascii="Century Gothic" w:hAnsi="Century Gothic" w:cs="Times New Roman"/>
          <w:sz w:val="22"/>
          <w:szCs w:val="22"/>
        </w:rPr>
        <w:t>, or equal</w:t>
      </w:r>
      <w:r w:rsidRPr="00B66DE0">
        <w:rPr>
          <w:rFonts w:ascii="Century Gothic" w:hAnsi="Century Gothic" w:cs="Times New Roman"/>
          <w:sz w:val="22"/>
          <w:szCs w:val="22"/>
        </w:rPr>
        <w:t>, manufactured from 1100 aluminum alloy of 0.024</w:t>
      </w:r>
      <w:r w:rsidR="00222375" w:rsidRPr="00B66DE0">
        <w:rPr>
          <w:rFonts w:ascii="Century Gothic" w:hAnsi="Century Gothic" w:cs="Times New Roman"/>
          <w:sz w:val="22"/>
          <w:szCs w:val="22"/>
        </w:rPr>
        <w:t>-</w:t>
      </w:r>
      <w:r w:rsidRPr="00B66DE0">
        <w:rPr>
          <w:rFonts w:ascii="Century Gothic" w:hAnsi="Century Gothic" w:cs="Times New Roman"/>
          <w:sz w:val="22"/>
          <w:szCs w:val="22"/>
        </w:rPr>
        <w:t>inch thickness. Insulated elbows with a nominal pipe size of 10 inches to 18 inches shall be provided with Childers 4-piece aluminum Ell-Jacs</w:t>
      </w:r>
      <w:r w:rsidR="0056279C" w:rsidRPr="00B66DE0">
        <w:rPr>
          <w:rFonts w:ascii="Century Gothic" w:hAnsi="Century Gothic" w:cs="Times New Roman"/>
          <w:sz w:val="22"/>
          <w:szCs w:val="22"/>
        </w:rPr>
        <w:t xml:space="preserve"> as basis of design</w:t>
      </w:r>
      <w:r w:rsidR="008D63E6" w:rsidRPr="00B66DE0">
        <w:rPr>
          <w:rFonts w:ascii="Century Gothic" w:hAnsi="Century Gothic" w:cs="Times New Roman"/>
          <w:sz w:val="22"/>
          <w:szCs w:val="22"/>
        </w:rPr>
        <w:t xml:space="preserve">, or </w:t>
      </w:r>
      <w:r w:rsidR="0056279C" w:rsidRPr="00B66DE0">
        <w:rPr>
          <w:rFonts w:ascii="Century Gothic" w:hAnsi="Century Gothic" w:cs="Times New Roman"/>
          <w:sz w:val="22"/>
          <w:szCs w:val="22"/>
        </w:rPr>
        <w:t>P</w:t>
      </w:r>
      <w:r w:rsidR="00344288" w:rsidRPr="00B66DE0">
        <w:rPr>
          <w:rFonts w:ascii="Century Gothic" w:hAnsi="Century Gothic" w:cs="Times New Roman"/>
          <w:sz w:val="22"/>
          <w:szCs w:val="22"/>
        </w:rPr>
        <w:t xml:space="preserve">abco, </w:t>
      </w:r>
      <w:r w:rsidR="00736932" w:rsidRPr="00B66DE0">
        <w:rPr>
          <w:rFonts w:ascii="Century Gothic" w:hAnsi="Century Gothic" w:cs="Times New Roman"/>
          <w:sz w:val="22"/>
          <w:szCs w:val="22"/>
        </w:rPr>
        <w:t>RPR</w:t>
      </w:r>
      <w:r w:rsidR="00344288" w:rsidRPr="00B66DE0">
        <w:rPr>
          <w:rFonts w:ascii="Century Gothic" w:hAnsi="Century Gothic" w:cs="Times New Roman"/>
          <w:sz w:val="22"/>
          <w:szCs w:val="22"/>
        </w:rPr>
        <w:t>, or equal</w:t>
      </w:r>
      <w:r w:rsidRPr="00B66DE0">
        <w:rPr>
          <w:rFonts w:ascii="Century Gothic" w:hAnsi="Century Gothic" w:cs="Times New Roman"/>
          <w:sz w:val="22"/>
          <w:szCs w:val="22"/>
        </w:rPr>
        <w:t>.</w:t>
      </w:r>
    </w:p>
    <w:p w14:paraId="6882ED4F" w14:textId="77777777" w:rsidR="00693AA3" w:rsidRPr="00B66DE0" w:rsidRDefault="00693AA3" w:rsidP="00B66DE0">
      <w:pPr>
        <w:numPr>
          <w:ilvl w:val="0"/>
          <w:numId w:val="45"/>
        </w:numPr>
        <w:spacing w:after="200"/>
        <w:jc w:val="both"/>
        <w:rPr>
          <w:rFonts w:ascii="Century Gothic" w:hAnsi="Century Gothic" w:cs="Times New Roman"/>
          <w:sz w:val="22"/>
          <w:szCs w:val="22"/>
        </w:rPr>
      </w:pPr>
      <w:r w:rsidRPr="00B66DE0">
        <w:rPr>
          <w:rFonts w:ascii="Century Gothic" w:hAnsi="Century Gothic" w:cs="Times New Roman"/>
          <w:sz w:val="22"/>
          <w:szCs w:val="22"/>
        </w:rPr>
        <w:t xml:space="preserve">Tees, Flanges, and Valve Insulation in Conjunction with Aluminum Jacketing: Furnish Childers Aluminum Special Fabrications Insulation Covers as manufactured by Childers Products Company, </w:t>
      </w:r>
      <w:r w:rsidR="00736932" w:rsidRPr="00B66DE0">
        <w:rPr>
          <w:rFonts w:ascii="Century Gothic" w:hAnsi="Century Gothic" w:cs="Times New Roman"/>
          <w:sz w:val="22"/>
          <w:szCs w:val="22"/>
        </w:rPr>
        <w:t xml:space="preserve">Pabco, RPR, </w:t>
      </w:r>
      <w:r w:rsidRPr="00B66DE0">
        <w:rPr>
          <w:rFonts w:ascii="Century Gothic" w:hAnsi="Century Gothic" w:cs="Times New Roman"/>
          <w:sz w:val="22"/>
          <w:szCs w:val="22"/>
        </w:rPr>
        <w:t>or equal.</w:t>
      </w:r>
    </w:p>
    <w:p w14:paraId="01D6DB73" w14:textId="77777777" w:rsidR="00693AA3" w:rsidRPr="00B66DE0" w:rsidRDefault="00693AA3" w:rsidP="00B66DE0">
      <w:pPr>
        <w:numPr>
          <w:ilvl w:val="0"/>
          <w:numId w:val="42"/>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 xml:space="preserve">Adhesives:  Adhesives shall </w:t>
      </w:r>
      <w:r w:rsidR="00A2646E" w:rsidRPr="00B66DE0">
        <w:rPr>
          <w:rFonts w:ascii="Century Gothic" w:hAnsi="Century Gothic" w:cs="Times New Roman"/>
          <w:spacing w:val="-2"/>
          <w:sz w:val="22"/>
          <w:szCs w:val="22"/>
        </w:rPr>
        <w:t xml:space="preserve">be </w:t>
      </w:r>
      <w:r w:rsidRPr="00B66DE0">
        <w:rPr>
          <w:rFonts w:ascii="Century Gothic" w:hAnsi="Century Gothic" w:cs="Times New Roman"/>
          <w:spacing w:val="-2"/>
          <w:sz w:val="22"/>
          <w:szCs w:val="22"/>
        </w:rPr>
        <w:t xml:space="preserve">water based, UL Classified, meet the requirements of NFPA 90A </w:t>
      </w:r>
      <w:r w:rsidR="00552B3B" w:rsidRPr="00B66DE0">
        <w:rPr>
          <w:rFonts w:ascii="Century Gothic" w:hAnsi="Century Gothic" w:cs="Times New Roman"/>
          <w:spacing w:val="-2"/>
          <w:sz w:val="22"/>
          <w:szCs w:val="22"/>
        </w:rPr>
        <w:t>and</w:t>
      </w:r>
      <w:r w:rsidRPr="00B66DE0">
        <w:rPr>
          <w:rFonts w:ascii="Century Gothic" w:hAnsi="Century Gothic" w:cs="Times New Roman"/>
          <w:spacing w:val="-2"/>
          <w:sz w:val="22"/>
          <w:szCs w:val="22"/>
        </w:rPr>
        <w:t xml:space="preserve"> </w:t>
      </w:r>
      <w:r w:rsidR="00552B3B" w:rsidRPr="00B66DE0">
        <w:rPr>
          <w:rFonts w:ascii="Century Gothic" w:hAnsi="Century Gothic" w:cs="Times New Roman"/>
          <w:spacing w:val="-2"/>
          <w:sz w:val="22"/>
          <w:szCs w:val="22"/>
        </w:rPr>
        <w:t xml:space="preserve">NFPA </w:t>
      </w:r>
      <w:r w:rsidRPr="00B66DE0">
        <w:rPr>
          <w:rFonts w:ascii="Century Gothic" w:hAnsi="Century Gothic" w:cs="Times New Roman"/>
          <w:spacing w:val="-2"/>
          <w:sz w:val="22"/>
          <w:szCs w:val="22"/>
        </w:rPr>
        <w:t>90B</w:t>
      </w:r>
      <w:r w:rsidR="00552B3B" w:rsidRPr="00B66DE0">
        <w:rPr>
          <w:rFonts w:ascii="Century Gothic" w:hAnsi="Century Gothic" w:cs="Times New Roman"/>
          <w:spacing w:val="-2"/>
          <w:sz w:val="22"/>
          <w:szCs w:val="22"/>
        </w:rPr>
        <w:t>,</w:t>
      </w:r>
      <w:r w:rsidRPr="00B66DE0">
        <w:rPr>
          <w:rFonts w:ascii="Century Gothic" w:hAnsi="Century Gothic" w:cs="Times New Roman"/>
          <w:spacing w:val="-2"/>
          <w:sz w:val="22"/>
          <w:szCs w:val="22"/>
        </w:rPr>
        <w:t xml:space="preserve"> ha</w:t>
      </w:r>
      <w:r w:rsidR="00552B3B" w:rsidRPr="00B66DE0">
        <w:rPr>
          <w:rFonts w:ascii="Century Gothic" w:hAnsi="Century Gothic" w:cs="Times New Roman"/>
          <w:spacing w:val="-2"/>
          <w:sz w:val="22"/>
          <w:szCs w:val="22"/>
        </w:rPr>
        <w:t>ve</w:t>
      </w:r>
      <w:r w:rsidRPr="00B66DE0">
        <w:rPr>
          <w:rFonts w:ascii="Century Gothic" w:hAnsi="Century Gothic" w:cs="Times New Roman"/>
          <w:spacing w:val="-2"/>
          <w:sz w:val="22"/>
          <w:szCs w:val="22"/>
        </w:rPr>
        <w:t xml:space="preserve"> been tested according to relevant ASTM requirements</w:t>
      </w:r>
      <w:r w:rsidR="00552B3B" w:rsidRPr="00B66DE0">
        <w:rPr>
          <w:rFonts w:ascii="Century Gothic" w:hAnsi="Century Gothic" w:cs="Times New Roman"/>
          <w:spacing w:val="-2"/>
          <w:sz w:val="22"/>
          <w:szCs w:val="22"/>
        </w:rPr>
        <w:t>,</w:t>
      </w:r>
      <w:r w:rsidRPr="00B66DE0">
        <w:rPr>
          <w:rFonts w:ascii="Century Gothic" w:hAnsi="Century Gothic" w:cs="Times New Roman"/>
          <w:spacing w:val="-2"/>
          <w:sz w:val="22"/>
          <w:szCs w:val="22"/>
        </w:rPr>
        <w:t xml:space="preserve"> and be acceptable to the State Fire Marshal.  Name, type and method of installation shall be submitted for review. </w:t>
      </w:r>
    </w:p>
    <w:p w14:paraId="2AAD85E6" w14:textId="77777777" w:rsidR="00693AA3" w:rsidRPr="00B66DE0" w:rsidRDefault="00693AA3" w:rsidP="00B66DE0">
      <w:pPr>
        <w:numPr>
          <w:ilvl w:val="0"/>
          <w:numId w:val="42"/>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 xml:space="preserve">Valve and Fitting Cover: When installed in conjunction with PVC jacketing, furnish Zeston 25/50 rated polyvinyl chloride fitting covers as manufactured by </w:t>
      </w:r>
      <w:r w:rsidRPr="0024155E">
        <w:rPr>
          <w:rFonts w:ascii="Century Gothic" w:hAnsi="Century Gothic" w:cs="Times New Roman"/>
          <w:spacing w:val="-2"/>
          <w:sz w:val="22"/>
          <w:szCs w:val="22"/>
        </w:rPr>
        <w:t>Johns Manville</w:t>
      </w:r>
      <w:r w:rsidR="00E27BDE" w:rsidRPr="0024155E">
        <w:rPr>
          <w:rFonts w:ascii="Century Gothic" w:hAnsi="Century Gothic" w:cs="Times New Roman"/>
          <w:spacing w:val="-2"/>
          <w:sz w:val="22"/>
          <w:szCs w:val="22"/>
        </w:rPr>
        <w:t xml:space="preserve"> </w:t>
      </w:r>
      <w:r w:rsidRPr="0024155E">
        <w:rPr>
          <w:rFonts w:ascii="Century Gothic" w:hAnsi="Century Gothic" w:cs="Times New Roman"/>
          <w:spacing w:val="-2"/>
          <w:sz w:val="22"/>
          <w:szCs w:val="22"/>
        </w:rPr>
        <w:t>or equal.</w:t>
      </w:r>
    </w:p>
    <w:p w14:paraId="5DF68818" w14:textId="77777777" w:rsidR="00693AA3" w:rsidRPr="00B66DE0" w:rsidRDefault="00693AA3" w:rsidP="00BE3135">
      <w:pPr>
        <w:numPr>
          <w:ilvl w:val="1"/>
          <w:numId w:val="30"/>
        </w:numPr>
        <w:tabs>
          <w:tab w:val="left" w:pos="720"/>
        </w:tabs>
        <w:spacing w:after="200"/>
        <w:ind w:left="360" w:hanging="360"/>
        <w:jc w:val="both"/>
        <w:rPr>
          <w:rFonts w:ascii="Century Gothic" w:hAnsi="Century Gothic" w:cs="Times New Roman"/>
          <w:b/>
          <w:bCs/>
          <w:spacing w:val="-2"/>
          <w:sz w:val="22"/>
          <w:szCs w:val="22"/>
        </w:rPr>
      </w:pPr>
      <w:r w:rsidRPr="00B66DE0">
        <w:rPr>
          <w:rFonts w:ascii="Century Gothic" w:hAnsi="Century Gothic" w:cs="Times New Roman"/>
          <w:b/>
          <w:bCs/>
          <w:spacing w:val="-2"/>
          <w:sz w:val="22"/>
          <w:szCs w:val="22"/>
        </w:rPr>
        <w:t>SPACE HEATING PIPING SYSTEM</w:t>
      </w:r>
    </w:p>
    <w:p w14:paraId="55CFF2C2" w14:textId="77777777" w:rsidR="00693AA3" w:rsidRPr="00B66DE0" w:rsidRDefault="00693AA3" w:rsidP="00B66DE0">
      <w:pPr>
        <w:numPr>
          <w:ilvl w:val="0"/>
          <w:numId w:val="46"/>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 xml:space="preserve">General:  Insulate steam, steam condensate return, </w:t>
      </w:r>
      <w:r w:rsidR="00344288" w:rsidRPr="00B66DE0">
        <w:rPr>
          <w:rFonts w:ascii="Century Gothic" w:hAnsi="Century Gothic" w:cs="Times New Roman"/>
          <w:spacing w:val="-2"/>
          <w:sz w:val="22"/>
          <w:szCs w:val="22"/>
        </w:rPr>
        <w:t xml:space="preserve">and </w:t>
      </w:r>
      <w:r w:rsidRPr="00B66DE0">
        <w:rPr>
          <w:rFonts w:ascii="Century Gothic" w:hAnsi="Century Gothic" w:cs="Times New Roman"/>
          <w:spacing w:val="-2"/>
          <w:sz w:val="22"/>
          <w:szCs w:val="22"/>
        </w:rPr>
        <w:t>hot water space heating supply and return, including valves, strainers and fittings with insulation thickness as indicated on Table 1.</w:t>
      </w:r>
    </w:p>
    <w:p w14:paraId="25A0E7DA" w14:textId="77777777" w:rsidR="00693AA3" w:rsidRPr="00B66DE0" w:rsidRDefault="00693AA3" w:rsidP="00B66DE0">
      <w:pPr>
        <w:numPr>
          <w:ilvl w:val="0"/>
          <w:numId w:val="46"/>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Materials:</w:t>
      </w:r>
    </w:p>
    <w:p w14:paraId="28EB54D6" w14:textId="77777777" w:rsidR="00693AA3" w:rsidRPr="00B66DE0" w:rsidRDefault="00693AA3" w:rsidP="00B66DE0">
      <w:pPr>
        <w:numPr>
          <w:ilvl w:val="0"/>
          <w:numId w:val="47"/>
        </w:numPr>
        <w:spacing w:after="200"/>
        <w:jc w:val="both"/>
        <w:rPr>
          <w:rFonts w:ascii="Century Gothic" w:hAnsi="Century Gothic" w:cs="Times New Roman"/>
          <w:sz w:val="22"/>
          <w:szCs w:val="22"/>
        </w:rPr>
      </w:pPr>
      <w:r w:rsidRPr="00B66DE0">
        <w:rPr>
          <w:rFonts w:ascii="Century Gothic" w:hAnsi="Century Gothic" w:cs="Times New Roman"/>
          <w:sz w:val="22"/>
          <w:szCs w:val="22"/>
        </w:rPr>
        <w:t>Classes of Insulation:</w:t>
      </w:r>
    </w:p>
    <w:p w14:paraId="672269E2" w14:textId="77777777" w:rsidR="00693AA3" w:rsidRPr="0024155E" w:rsidRDefault="00693AA3" w:rsidP="00B66DE0">
      <w:pPr>
        <w:numPr>
          <w:ilvl w:val="1"/>
          <w:numId w:val="86"/>
        </w:numPr>
        <w:spacing w:after="200"/>
        <w:ind w:left="2880" w:hanging="720"/>
        <w:jc w:val="both"/>
        <w:rPr>
          <w:rFonts w:ascii="Century Gothic" w:hAnsi="Century Gothic" w:cs="Times New Roman"/>
          <w:spacing w:val="-2"/>
          <w:sz w:val="22"/>
          <w:szCs w:val="22"/>
        </w:rPr>
      </w:pPr>
      <w:r w:rsidRPr="00B66DE0">
        <w:rPr>
          <w:rFonts w:ascii="Century Gothic" w:hAnsi="Century Gothic" w:cs="Times New Roman"/>
          <w:spacing w:val="-2"/>
          <w:sz w:val="22"/>
          <w:szCs w:val="22"/>
        </w:rPr>
        <w:t>Class A: Calcium silicate molded pipe insulation, suitable for service temperature up to 1200 degrees</w:t>
      </w:r>
      <w:r w:rsidR="00B56F46" w:rsidRPr="00B66DE0">
        <w:rPr>
          <w:rFonts w:ascii="Century Gothic" w:hAnsi="Century Gothic" w:cs="Times New Roman"/>
          <w:spacing w:val="-2"/>
          <w:sz w:val="22"/>
          <w:szCs w:val="22"/>
        </w:rPr>
        <w:t xml:space="preserve"> </w:t>
      </w:r>
      <w:r w:rsidR="00474E18" w:rsidRPr="00B66DE0">
        <w:rPr>
          <w:rFonts w:ascii="Century Gothic" w:hAnsi="Century Gothic" w:cs="Times New Roman"/>
          <w:spacing w:val="-2"/>
          <w:sz w:val="22"/>
          <w:szCs w:val="22"/>
        </w:rPr>
        <w:t>F</w:t>
      </w:r>
      <w:r w:rsidRPr="00B66DE0">
        <w:rPr>
          <w:rFonts w:ascii="Century Gothic" w:hAnsi="Century Gothic" w:cs="Times New Roman"/>
          <w:spacing w:val="-2"/>
          <w:sz w:val="22"/>
          <w:szCs w:val="22"/>
        </w:rPr>
        <w:t>, ASTM C533</w:t>
      </w:r>
      <w:r w:rsidRPr="0024155E">
        <w:rPr>
          <w:rFonts w:ascii="Century Gothic" w:hAnsi="Century Gothic" w:cs="Times New Roman"/>
          <w:spacing w:val="-2"/>
          <w:sz w:val="22"/>
          <w:szCs w:val="22"/>
        </w:rPr>
        <w:t>; Johns Manville Thermo</w:t>
      </w:r>
      <w:r w:rsidR="00344288" w:rsidRPr="0024155E">
        <w:rPr>
          <w:rFonts w:ascii="Century Gothic" w:hAnsi="Century Gothic" w:cs="Times New Roman"/>
          <w:spacing w:val="-2"/>
          <w:sz w:val="22"/>
          <w:szCs w:val="22"/>
        </w:rPr>
        <w:t>-</w:t>
      </w:r>
      <w:r w:rsidRPr="0024155E">
        <w:rPr>
          <w:rFonts w:ascii="Century Gothic" w:hAnsi="Century Gothic" w:cs="Times New Roman"/>
          <w:spacing w:val="-2"/>
          <w:sz w:val="22"/>
          <w:szCs w:val="22"/>
        </w:rPr>
        <w:t xml:space="preserve">12, </w:t>
      </w:r>
      <w:r w:rsidR="00E27BDE" w:rsidRPr="0024155E">
        <w:rPr>
          <w:rFonts w:ascii="Century Gothic" w:hAnsi="Century Gothic" w:cs="Times New Roman"/>
          <w:spacing w:val="-2"/>
          <w:sz w:val="22"/>
          <w:szCs w:val="22"/>
        </w:rPr>
        <w:t xml:space="preserve">Owens-Corning Kaylo-10, </w:t>
      </w:r>
      <w:r w:rsidRPr="0024155E">
        <w:rPr>
          <w:rFonts w:ascii="Century Gothic" w:hAnsi="Century Gothic" w:cs="Times New Roman"/>
          <w:spacing w:val="-2"/>
          <w:sz w:val="22"/>
          <w:szCs w:val="22"/>
        </w:rPr>
        <w:t>or equal. Fittings:  diatomaceous silica thermal insulating cement.</w:t>
      </w:r>
    </w:p>
    <w:p w14:paraId="2E4502A2" w14:textId="77777777" w:rsidR="00693AA3" w:rsidRPr="0024155E" w:rsidRDefault="00693AA3" w:rsidP="00B66DE0">
      <w:pPr>
        <w:numPr>
          <w:ilvl w:val="1"/>
          <w:numId w:val="86"/>
        </w:numPr>
        <w:spacing w:after="200"/>
        <w:ind w:left="2880" w:hanging="720"/>
        <w:jc w:val="both"/>
        <w:rPr>
          <w:rFonts w:ascii="Century Gothic" w:hAnsi="Century Gothic" w:cs="Times New Roman"/>
          <w:spacing w:val="-2"/>
          <w:sz w:val="22"/>
          <w:szCs w:val="22"/>
        </w:rPr>
      </w:pPr>
      <w:r w:rsidRPr="0024155E">
        <w:rPr>
          <w:rFonts w:ascii="Century Gothic" w:hAnsi="Century Gothic" w:cs="Times New Roman"/>
          <w:spacing w:val="-2"/>
          <w:sz w:val="22"/>
          <w:szCs w:val="22"/>
        </w:rPr>
        <w:t>Class B:  Glass fiber molded pipe insulation suitable for service</w:t>
      </w:r>
      <w:r w:rsidRPr="00B66DE0">
        <w:rPr>
          <w:rFonts w:ascii="Century Gothic" w:hAnsi="Century Gothic" w:cs="Times New Roman"/>
          <w:spacing w:val="-2"/>
          <w:sz w:val="22"/>
          <w:szCs w:val="22"/>
        </w:rPr>
        <w:t xml:space="preserve"> temperatures up to 850 degrees</w:t>
      </w:r>
      <w:r w:rsidR="00B56F46" w:rsidRPr="00B66DE0">
        <w:rPr>
          <w:rFonts w:ascii="Century Gothic" w:hAnsi="Century Gothic" w:cs="Times New Roman"/>
          <w:spacing w:val="-2"/>
          <w:sz w:val="22"/>
          <w:szCs w:val="22"/>
        </w:rPr>
        <w:t xml:space="preserve"> </w:t>
      </w:r>
      <w:r w:rsidRPr="00B66DE0">
        <w:rPr>
          <w:rFonts w:ascii="Century Gothic" w:hAnsi="Century Gothic" w:cs="Times New Roman"/>
          <w:spacing w:val="-2"/>
          <w:sz w:val="22"/>
          <w:szCs w:val="22"/>
        </w:rPr>
        <w:t xml:space="preserve">F.  Pipe insulation shall be </w:t>
      </w:r>
      <w:r w:rsidRPr="00B66DE0">
        <w:rPr>
          <w:rFonts w:ascii="Century Gothic" w:hAnsi="Century Gothic" w:cs="Times New Roman"/>
          <w:spacing w:val="-2"/>
          <w:sz w:val="22"/>
          <w:szCs w:val="22"/>
        </w:rPr>
        <w:lastRenderedPageBreak/>
        <w:t xml:space="preserve">one piece, preformed, and provide a minimum R factor of 4.0 at 75 degrees F mean temperature. Insulation shall be faced with all-purpose </w:t>
      </w:r>
      <w:r w:rsidR="00222375" w:rsidRPr="00B66DE0">
        <w:rPr>
          <w:rFonts w:ascii="Century Gothic" w:hAnsi="Century Gothic" w:cs="Times New Roman"/>
          <w:spacing w:val="-2"/>
          <w:sz w:val="22"/>
          <w:szCs w:val="22"/>
        </w:rPr>
        <w:t>fire-retardant</w:t>
      </w:r>
      <w:r w:rsidRPr="00B66DE0">
        <w:rPr>
          <w:rFonts w:ascii="Century Gothic" w:hAnsi="Century Gothic" w:cs="Times New Roman"/>
          <w:spacing w:val="-2"/>
          <w:sz w:val="22"/>
          <w:szCs w:val="22"/>
        </w:rPr>
        <w:t xml:space="preserve"> vapor barrier jacket.  Pipe </w:t>
      </w:r>
      <w:r w:rsidRPr="0024155E">
        <w:rPr>
          <w:rFonts w:ascii="Century Gothic" w:hAnsi="Century Gothic" w:cs="Times New Roman"/>
          <w:spacing w:val="-2"/>
          <w:sz w:val="22"/>
          <w:szCs w:val="22"/>
        </w:rPr>
        <w:t>insulation shall be Johns Manville Micro-Lok,</w:t>
      </w:r>
      <w:r w:rsidR="0097475A" w:rsidRPr="0024155E">
        <w:rPr>
          <w:rFonts w:ascii="Century Gothic" w:hAnsi="Century Gothic" w:cs="Times New Roman"/>
          <w:spacing w:val="-2"/>
          <w:sz w:val="22"/>
          <w:szCs w:val="22"/>
        </w:rPr>
        <w:t xml:space="preserve"> </w:t>
      </w:r>
      <w:r w:rsidR="00921960" w:rsidRPr="0024155E">
        <w:rPr>
          <w:rFonts w:ascii="Century Gothic" w:hAnsi="Century Gothic" w:cs="Times New Roman"/>
          <w:spacing w:val="-2"/>
          <w:sz w:val="22"/>
          <w:szCs w:val="22"/>
        </w:rPr>
        <w:t>CertainTeed</w:t>
      </w:r>
      <w:r w:rsidR="00E27BDE" w:rsidRPr="0024155E">
        <w:rPr>
          <w:rFonts w:ascii="Century Gothic" w:hAnsi="Century Gothic" w:cs="Times New Roman"/>
          <w:spacing w:val="-2"/>
          <w:sz w:val="22"/>
          <w:szCs w:val="22"/>
        </w:rPr>
        <w:t xml:space="preserve"> Snap-On</w:t>
      </w:r>
      <w:r w:rsidRPr="0024155E">
        <w:rPr>
          <w:rFonts w:ascii="Century Gothic" w:hAnsi="Century Gothic" w:cs="Times New Roman"/>
          <w:spacing w:val="-2"/>
          <w:sz w:val="22"/>
          <w:szCs w:val="22"/>
        </w:rPr>
        <w:t>, Owens</w:t>
      </w:r>
      <w:r w:rsidR="00ED5449" w:rsidRPr="0024155E">
        <w:rPr>
          <w:rFonts w:ascii="Century Gothic" w:hAnsi="Century Gothic" w:cs="Times New Roman"/>
          <w:spacing w:val="-2"/>
          <w:sz w:val="22"/>
          <w:szCs w:val="22"/>
        </w:rPr>
        <w:t xml:space="preserve"> </w:t>
      </w:r>
      <w:r w:rsidRPr="0024155E">
        <w:rPr>
          <w:rFonts w:ascii="Century Gothic" w:hAnsi="Century Gothic" w:cs="Times New Roman"/>
          <w:spacing w:val="-2"/>
          <w:sz w:val="22"/>
          <w:szCs w:val="22"/>
        </w:rPr>
        <w:t xml:space="preserve">Corning </w:t>
      </w:r>
      <w:r w:rsidR="00E27BDE" w:rsidRPr="0024155E">
        <w:rPr>
          <w:rFonts w:ascii="Century Gothic" w:hAnsi="Century Gothic" w:cs="Times New Roman"/>
          <w:spacing w:val="-2"/>
          <w:sz w:val="22"/>
          <w:szCs w:val="22"/>
        </w:rPr>
        <w:t>ASJ/SSL</w:t>
      </w:r>
      <w:r w:rsidRPr="0024155E">
        <w:rPr>
          <w:rFonts w:ascii="Century Gothic" w:hAnsi="Century Gothic" w:cs="Times New Roman"/>
          <w:spacing w:val="-2"/>
          <w:sz w:val="22"/>
          <w:szCs w:val="22"/>
        </w:rPr>
        <w:t>.</w:t>
      </w:r>
    </w:p>
    <w:p w14:paraId="2882BA2C" w14:textId="77777777" w:rsidR="00693AA3" w:rsidRPr="00B66DE0" w:rsidRDefault="00693AA3" w:rsidP="00B66DE0">
      <w:pPr>
        <w:numPr>
          <w:ilvl w:val="1"/>
          <w:numId w:val="86"/>
        </w:numPr>
        <w:spacing w:after="200"/>
        <w:ind w:left="2880" w:hanging="720"/>
        <w:jc w:val="both"/>
        <w:rPr>
          <w:rFonts w:ascii="Century Gothic" w:hAnsi="Century Gothic" w:cs="Times New Roman"/>
          <w:spacing w:val="-2"/>
          <w:sz w:val="22"/>
          <w:szCs w:val="22"/>
        </w:rPr>
      </w:pPr>
      <w:r w:rsidRPr="00B66DE0">
        <w:rPr>
          <w:rFonts w:ascii="Century Gothic" w:hAnsi="Century Gothic" w:cs="Times New Roman"/>
          <w:spacing w:val="-2"/>
          <w:sz w:val="22"/>
          <w:szCs w:val="22"/>
        </w:rPr>
        <w:t>Class C:  Flexible open-cell melamine (foam insulation) suitable for service temperature -</w:t>
      </w:r>
      <w:r w:rsidR="00893A12" w:rsidRPr="00B66DE0">
        <w:rPr>
          <w:rFonts w:ascii="Century Gothic" w:hAnsi="Century Gothic" w:cs="Times New Roman"/>
          <w:spacing w:val="-2"/>
          <w:sz w:val="22"/>
          <w:szCs w:val="22"/>
        </w:rPr>
        <w:t xml:space="preserve">150 </w:t>
      </w:r>
      <w:r w:rsidRPr="00B66DE0">
        <w:rPr>
          <w:rFonts w:ascii="Century Gothic" w:hAnsi="Century Gothic" w:cs="Times New Roman"/>
          <w:spacing w:val="-2"/>
          <w:sz w:val="22"/>
          <w:szCs w:val="22"/>
        </w:rPr>
        <w:t>degrees</w:t>
      </w:r>
      <w:r w:rsidR="00B56F46" w:rsidRPr="00B66DE0">
        <w:rPr>
          <w:rFonts w:ascii="Century Gothic" w:hAnsi="Century Gothic" w:cs="Times New Roman"/>
          <w:spacing w:val="-2"/>
          <w:sz w:val="22"/>
          <w:szCs w:val="22"/>
        </w:rPr>
        <w:t xml:space="preserve"> </w:t>
      </w:r>
      <w:r w:rsidRPr="00B66DE0">
        <w:rPr>
          <w:rFonts w:ascii="Century Gothic" w:hAnsi="Century Gothic" w:cs="Times New Roman"/>
          <w:spacing w:val="-2"/>
          <w:sz w:val="22"/>
          <w:szCs w:val="22"/>
        </w:rPr>
        <w:t>F to 400 degrees</w:t>
      </w:r>
      <w:r w:rsidR="00B56F46" w:rsidRPr="00B66DE0">
        <w:rPr>
          <w:rFonts w:ascii="Century Gothic" w:hAnsi="Century Gothic" w:cs="Times New Roman"/>
          <w:spacing w:val="-2"/>
          <w:sz w:val="22"/>
          <w:szCs w:val="22"/>
        </w:rPr>
        <w:t xml:space="preserve"> </w:t>
      </w:r>
      <w:r w:rsidRPr="00B66DE0">
        <w:rPr>
          <w:rFonts w:ascii="Century Gothic" w:hAnsi="Century Gothic" w:cs="Times New Roman"/>
          <w:spacing w:val="-2"/>
          <w:sz w:val="22"/>
          <w:szCs w:val="22"/>
        </w:rPr>
        <w:t>F.  Thermal conductivity at 75 degrees F</w:t>
      </w:r>
      <w:r w:rsidR="00474E18" w:rsidRPr="00B66DE0">
        <w:rPr>
          <w:rFonts w:ascii="Century Gothic" w:hAnsi="Century Gothic" w:cs="Times New Roman"/>
          <w:spacing w:val="-2"/>
          <w:sz w:val="22"/>
          <w:szCs w:val="22"/>
        </w:rPr>
        <w:t>,</w:t>
      </w:r>
      <w:r w:rsidRPr="00B66DE0">
        <w:rPr>
          <w:rFonts w:ascii="Century Gothic" w:hAnsi="Century Gothic" w:cs="Times New Roman"/>
          <w:spacing w:val="-2"/>
          <w:sz w:val="22"/>
          <w:szCs w:val="22"/>
        </w:rPr>
        <w:t xml:space="preserve"> K</w:t>
      </w:r>
      <w:r w:rsidR="00F42F90" w:rsidRPr="00B66DE0">
        <w:rPr>
          <w:rFonts w:ascii="Century Gothic" w:hAnsi="Century Gothic" w:cs="Times New Roman"/>
          <w:spacing w:val="-2"/>
          <w:sz w:val="22"/>
          <w:szCs w:val="22"/>
        </w:rPr>
        <w:t xml:space="preserve"> </w:t>
      </w:r>
      <w:r w:rsidRPr="00B66DE0">
        <w:rPr>
          <w:rFonts w:ascii="Century Gothic" w:hAnsi="Century Gothic" w:cs="Times New Roman"/>
          <w:spacing w:val="-2"/>
          <w:sz w:val="22"/>
          <w:szCs w:val="22"/>
        </w:rPr>
        <w:t>=</w:t>
      </w:r>
      <w:r w:rsidR="00474E18" w:rsidRPr="00B66DE0">
        <w:rPr>
          <w:rFonts w:ascii="Century Gothic" w:hAnsi="Century Gothic" w:cs="Times New Roman"/>
          <w:spacing w:val="-2"/>
          <w:sz w:val="22"/>
          <w:szCs w:val="22"/>
        </w:rPr>
        <w:t xml:space="preserve"> 0</w:t>
      </w:r>
      <w:r w:rsidRPr="00B66DE0">
        <w:rPr>
          <w:rFonts w:ascii="Century Gothic" w:hAnsi="Century Gothic" w:cs="Times New Roman"/>
          <w:spacing w:val="-2"/>
          <w:sz w:val="22"/>
          <w:szCs w:val="22"/>
        </w:rPr>
        <w:t xml:space="preserve">.26.  Pipe insulation, one-piece pre-formed, laminated to heavy non-reinforced PVC jacket, with locking track, factory installed to jacket, to snap insulation and jacket onto pipe. Similar to </w:t>
      </w:r>
      <w:r w:rsidR="007837A2" w:rsidRPr="0024155E">
        <w:rPr>
          <w:rFonts w:ascii="Century Gothic" w:hAnsi="Century Gothic" w:cs="Times New Roman"/>
          <w:spacing w:val="-2"/>
          <w:sz w:val="22"/>
          <w:szCs w:val="22"/>
        </w:rPr>
        <w:t>T</w:t>
      </w:r>
      <w:r w:rsidR="00E27BDE" w:rsidRPr="0024155E">
        <w:rPr>
          <w:rFonts w:ascii="Century Gothic" w:hAnsi="Century Gothic" w:cs="Times New Roman"/>
          <w:spacing w:val="-2"/>
          <w:sz w:val="22"/>
          <w:szCs w:val="22"/>
        </w:rPr>
        <w:t>h</w:t>
      </w:r>
      <w:r w:rsidR="007837A2" w:rsidRPr="0024155E">
        <w:rPr>
          <w:rFonts w:ascii="Century Gothic" w:hAnsi="Century Gothic" w:cs="Times New Roman"/>
          <w:spacing w:val="-2"/>
          <w:sz w:val="22"/>
          <w:szCs w:val="22"/>
        </w:rPr>
        <w:t>e</w:t>
      </w:r>
      <w:r w:rsidR="00E27BDE" w:rsidRPr="0024155E">
        <w:rPr>
          <w:rFonts w:ascii="Century Gothic" w:hAnsi="Century Gothic" w:cs="Times New Roman"/>
          <w:spacing w:val="-2"/>
          <w:sz w:val="22"/>
          <w:szCs w:val="22"/>
        </w:rPr>
        <w:t>rmazip</w:t>
      </w:r>
      <w:r w:rsidR="007837A2" w:rsidRPr="0024155E">
        <w:rPr>
          <w:rFonts w:ascii="Century Gothic" w:hAnsi="Century Gothic" w:cs="Times New Roman"/>
          <w:spacing w:val="-2"/>
          <w:sz w:val="22"/>
          <w:szCs w:val="22"/>
        </w:rPr>
        <w:t xml:space="preserve"> </w:t>
      </w:r>
      <w:r w:rsidR="00E27BDE" w:rsidRPr="0024155E">
        <w:rPr>
          <w:rFonts w:ascii="Century Gothic" w:hAnsi="Century Gothic" w:cs="Times New Roman"/>
          <w:spacing w:val="-2"/>
          <w:sz w:val="22"/>
          <w:szCs w:val="22"/>
        </w:rPr>
        <w:t>insulating or Techlite Melamine Form Insulation System as manufactured by Accessible Products Co.,</w:t>
      </w:r>
      <w:r w:rsidRPr="0024155E">
        <w:rPr>
          <w:rFonts w:ascii="Century Gothic" w:hAnsi="Century Gothic" w:cs="Times New Roman"/>
          <w:spacing w:val="-2"/>
          <w:sz w:val="22"/>
          <w:szCs w:val="22"/>
        </w:rPr>
        <w:t xml:space="preserve"> or equal. Installation</w:t>
      </w:r>
      <w:r w:rsidRPr="00B66DE0">
        <w:rPr>
          <w:rFonts w:ascii="Century Gothic" w:hAnsi="Century Gothic" w:cs="Times New Roman"/>
          <w:spacing w:val="-2"/>
          <w:sz w:val="22"/>
          <w:szCs w:val="22"/>
        </w:rPr>
        <w:t xml:space="preserve"> shall comply with manufacturers recommendations.</w:t>
      </w:r>
    </w:p>
    <w:p w14:paraId="3A2D021A" w14:textId="77777777" w:rsidR="00693AA3" w:rsidRPr="0024155E" w:rsidRDefault="00693AA3" w:rsidP="00B66DE0">
      <w:pPr>
        <w:numPr>
          <w:ilvl w:val="1"/>
          <w:numId w:val="86"/>
        </w:numPr>
        <w:spacing w:after="200"/>
        <w:ind w:left="2880" w:hanging="720"/>
        <w:jc w:val="both"/>
        <w:rPr>
          <w:rFonts w:ascii="Century Gothic" w:hAnsi="Century Gothic" w:cs="Times New Roman"/>
          <w:spacing w:val="-2"/>
          <w:sz w:val="22"/>
          <w:szCs w:val="22"/>
        </w:rPr>
      </w:pPr>
      <w:r w:rsidRPr="00B66DE0">
        <w:rPr>
          <w:rFonts w:ascii="Century Gothic" w:hAnsi="Century Gothic" w:cs="Times New Roman"/>
          <w:spacing w:val="-2"/>
          <w:sz w:val="22"/>
          <w:szCs w:val="22"/>
        </w:rPr>
        <w:t>Class D:  Mineral fiber pipe insulation suitable for service temperatures up to 1</w:t>
      </w:r>
      <w:r w:rsidR="00F42F90" w:rsidRPr="00B66DE0">
        <w:rPr>
          <w:rFonts w:ascii="Century Gothic" w:hAnsi="Century Gothic" w:cs="Times New Roman"/>
          <w:spacing w:val="-2"/>
          <w:sz w:val="22"/>
          <w:szCs w:val="22"/>
        </w:rPr>
        <w:t>,</w:t>
      </w:r>
      <w:r w:rsidRPr="00B66DE0">
        <w:rPr>
          <w:rFonts w:ascii="Century Gothic" w:hAnsi="Century Gothic" w:cs="Times New Roman"/>
          <w:spacing w:val="-2"/>
          <w:sz w:val="22"/>
          <w:szCs w:val="22"/>
        </w:rPr>
        <w:t>200 degrees F.</w:t>
      </w:r>
      <w:r w:rsidR="00B11C15" w:rsidRPr="00B66DE0">
        <w:rPr>
          <w:rFonts w:ascii="Century Gothic" w:hAnsi="Century Gothic" w:cs="Times New Roman"/>
          <w:spacing w:val="-2"/>
          <w:sz w:val="22"/>
          <w:szCs w:val="22"/>
        </w:rPr>
        <w:t xml:space="preserve"> </w:t>
      </w:r>
      <w:r w:rsidRPr="00B66DE0">
        <w:rPr>
          <w:rFonts w:ascii="Century Gothic" w:hAnsi="Century Gothic" w:cs="Times New Roman"/>
          <w:spacing w:val="-2"/>
          <w:sz w:val="22"/>
          <w:szCs w:val="22"/>
        </w:rPr>
        <w:t>Pipe insulation shall be one-piece, preformed up to 3 inches thickness, and provide a minimum R factor of 4.0 at 75 degrees F mean temperature. Insulation shall be faced with all-purpose</w:t>
      </w:r>
      <w:r w:rsidR="00B11C15" w:rsidRPr="00B66DE0">
        <w:rPr>
          <w:rFonts w:ascii="Century Gothic" w:hAnsi="Century Gothic" w:cs="Times New Roman"/>
          <w:spacing w:val="-2"/>
          <w:sz w:val="22"/>
          <w:szCs w:val="22"/>
        </w:rPr>
        <w:t xml:space="preserve"> </w:t>
      </w:r>
      <w:r w:rsidRPr="00B66DE0">
        <w:rPr>
          <w:rFonts w:ascii="Century Gothic" w:hAnsi="Century Gothic" w:cs="Times New Roman"/>
          <w:spacing w:val="-2"/>
          <w:sz w:val="22"/>
          <w:szCs w:val="22"/>
        </w:rPr>
        <w:t>fire-retardant</w:t>
      </w:r>
      <w:r w:rsidR="00B11C15" w:rsidRPr="00B66DE0">
        <w:rPr>
          <w:rFonts w:ascii="Century Gothic" w:hAnsi="Century Gothic" w:cs="Times New Roman"/>
          <w:spacing w:val="-2"/>
          <w:sz w:val="22"/>
          <w:szCs w:val="22"/>
        </w:rPr>
        <w:t xml:space="preserve"> </w:t>
      </w:r>
      <w:r w:rsidRPr="00B66DE0">
        <w:rPr>
          <w:rFonts w:ascii="Century Gothic" w:hAnsi="Century Gothic" w:cs="Times New Roman"/>
          <w:spacing w:val="-2"/>
          <w:sz w:val="22"/>
          <w:szCs w:val="22"/>
        </w:rPr>
        <w:t>vapor barrier jacket.</w:t>
      </w:r>
      <w:r w:rsidR="00B11C15" w:rsidRPr="00B66DE0">
        <w:rPr>
          <w:rFonts w:ascii="Century Gothic" w:hAnsi="Century Gothic" w:cs="Times New Roman"/>
          <w:spacing w:val="-2"/>
          <w:sz w:val="22"/>
          <w:szCs w:val="22"/>
        </w:rPr>
        <w:t xml:space="preserve"> </w:t>
      </w:r>
      <w:r w:rsidRPr="00B66DE0">
        <w:rPr>
          <w:rFonts w:ascii="Century Gothic" w:hAnsi="Century Gothic" w:cs="Times New Roman"/>
          <w:spacing w:val="-2"/>
          <w:sz w:val="22"/>
          <w:szCs w:val="22"/>
        </w:rPr>
        <w:t xml:space="preserve">Pipe insulation shall be 8 pounds in accordance with cubic foot density by </w:t>
      </w:r>
      <w:r w:rsidR="00E27BDE" w:rsidRPr="0024155E">
        <w:rPr>
          <w:rFonts w:ascii="Century Gothic" w:hAnsi="Century Gothic" w:cs="Times New Roman"/>
          <w:spacing w:val="-2"/>
          <w:sz w:val="22"/>
          <w:szCs w:val="22"/>
        </w:rPr>
        <w:t xml:space="preserve">Industrial </w:t>
      </w:r>
      <w:r w:rsidR="001C6898" w:rsidRPr="0024155E">
        <w:rPr>
          <w:rFonts w:ascii="Century Gothic" w:hAnsi="Century Gothic" w:cs="Times New Roman"/>
          <w:spacing w:val="-2"/>
          <w:sz w:val="22"/>
          <w:szCs w:val="22"/>
        </w:rPr>
        <w:t xml:space="preserve">Insulation </w:t>
      </w:r>
      <w:r w:rsidR="00E27BDE" w:rsidRPr="0024155E">
        <w:rPr>
          <w:rFonts w:ascii="Century Gothic" w:hAnsi="Century Gothic" w:cs="Times New Roman"/>
          <w:spacing w:val="-2"/>
          <w:sz w:val="22"/>
          <w:szCs w:val="22"/>
        </w:rPr>
        <w:t xml:space="preserve">of Texas Inc., Delta Snap Wrap, Bradford Enercon Enerok, Lapinus 1200, </w:t>
      </w:r>
      <w:r w:rsidRPr="0024155E">
        <w:rPr>
          <w:rFonts w:ascii="Century Gothic" w:hAnsi="Century Gothic" w:cs="Times New Roman"/>
          <w:spacing w:val="-2"/>
          <w:sz w:val="22"/>
          <w:szCs w:val="22"/>
        </w:rPr>
        <w:t>or equal.</w:t>
      </w:r>
    </w:p>
    <w:p w14:paraId="6BB66A4C" w14:textId="77777777" w:rsidR="0029523F" w:rsidRPr="00B66DE0" w:rsidRDefault="00693AA3" w:rsidP="00B66DE0">
      <w:pPr>
        <w:numPr>
          <w:ilvl w:val="0"/>
          <w:numId w:val="47"/>
        </w:numPr>
        <w:spacing w:after="200"/>
        <w:jc w:val="both"/>
        <w:rPr>
          <w:rFonts w:ascii="Century Gothic" w:hAnsi="Century Gothic" w:cs="Times New Roman"/>
          <w:sz w:val="22"/>
          <w:szCs w:val="22"/>
        </w:rPr>
      </w:pPr>
      <w:r w:rsidRPr="00B66DE0">
        <w:rPr>
          <w:rFonts w:ascii="Century Gothic" w:hAnsi="Century Gothic" w:cs="Times New Roman"/>
          <w:sz w:val="22"/>
          <w:szCs w:val="22"/>
        </w:rPr>
        <w:t>Locations and Class of Insulation Required:</w:t>
      </w:r>
    </w:p>
    <w:p w14:paraId="5018D10E" w14:textId="77777777" w:rsidR="00C91C7B" w:rsidRPr="00B66DE0" w:rsidRDefault="00C91C7B" w:rsidP="00B66DE0">
      <w:pPr>
        <w:tabs>
          <w:tab w:val="left" w:pos="2160"/>
          <w:tab w:val="center" w:pos="4680"/>
        </w:tabs>
        <w:spacing w:after="200"/>
        <w:ind w:left="2160"/>
        <w:jc w:val="center"/>
        <w:rPr>
          <w:rFonts w:ascii="Century Gothic" w:hAnsi="Century Gothic" w:cs="Times New Roman"/>
          <w:spacing w:val="-2"/>
          <w:sz w:val="22"/>
          <w:szCs w:val="22"/>
        </w:rPr>
      </w:pPr>
      <w:r w:rsidRPr="00B66DE0">
        <w:rPr>
          <w:rFonts w:ascii="Century Gothic" w:hAnsi="Century Gothic" w:cs="Times New Roman"/>
          <w:spacing w:val="-2"/>
          <w:sz w:val="22"/>
          <w:szCs w:val="22"/>
        </w:rPr>
        <w:t>TABLE 2 – LOCATIONS AND CLASS OF INSULATION REQUIRED</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5"/>
        <w:gridCol w:w="3285"/>
      </w:tblGrid>
      <w:tr w:rsidR="0029523F" w:rsidRPr="00B66DE0" w14:paraId="4F9E4447" w14:textId="77777777" w:rsidTr="00126217">
        <w:trPr>
          <w:trHeight w:val="332"/>
        </w:trPr>
        <w:tc>
          <w:tcPr>
            <w:tcW w:w="3285" w:type="dxa"/>
          </w:tcPr>
          <w:p w14:paraId="6318F235" w14:textId="77777777" w:rsidR="0029523F" w:rsidRPr="00B66DE0" w:rsidRDefault="0029523F" w:rsidP="00B66DE0">
            <w:pPr>
              <w:tabs>
                <w:tab w:val="left" w:pos="2880"/>
              </w:tabs>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u w:val="single"/>
              </w:rPr>
              <w:t xml:space="preserve">LOCATION </w:t>
            </w:r>
          </w:p>
        </w:tc>
        <w:tc>
          <w:tcPr>
            <w:tcW w:w="3285" w:type="dxa"/>
          </w:tcPr>
          <w:p w14:paraId="4F10B937" w14:textId="77777777" w:rsidR="0029523F" w:rsidRPr="00B66DE0" w:rsidRDefault="0029523F" w:rsidP="00B66DE0">
            <w:pPr>
              <w:tabs>
                <w:tab w:val="left" w:pos="2880"/>
              </w:tabs>
              <w:spacing w:after="200"/>
              <w:jc w:val="both"/>
              <w:rPr>
                <w:rFonts w:ascii="Century Gothic" w:hAnsi="Century Gothic" w:cs="Times New Roman"/>
                <w:spacing w:val="-2"/>
                <w:sz w:val="22"/>
                <w:szCs w:val="22"/>
                <w:u w:val="single"/>
              </w:rPr>
            </w:pPr>
            <w:r w:rsidRPr="00B66DE0">
              <w:rPr>
                <w:rFonts w:ascii="Century Gothic" w:hAnsi="Century Gothic" w:cs="Times New Roman"/>
                <w:spacing w:val="-2"/>
                <w:sz w:val="22"/>
                <w:szCs w:val="22"/>
                <w:u w:val="single"/>
              </w:rPr>
              <w:t>CLASS OF INSULATION</w:t>
            </w:r>
          </w:p>
        </w:tc>
      </w:tr>
      <w:tr w:rsidR="0029523F" w:rsidRPr="00B66DE0" w14:paraId="11199C15" w14:textId="77777777" w:rsidTr="00126217">
        <w:trPr>
          <w:trHeight w:val="580"/>
        </w:trPr>
        <w:tc>
          <w:tcPr>
            <w:tcW w:w="3285" w:type="dxa"/>
          </w:tcPr>
          <w:p w14:paraId="05AE34B5" w14:textId="77777777" w:rsidR="0029523F" w:rsidRPr="00B66DE0" w:rsidRDefault="0029523F" w:rsidP="00B66DE0">
            <w:pPr>
              <w:tabs>
                <w:tab w:val="left" w:pos="2880"/>
              </w:tabs>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Boiler and Mechanical</w:t>
            </w:r>
          </w:p>
          <w:p w14:paraId="0728C03A" w14:textId="77777777" w:rsidR="0029523F" w:rsidRPr="00B66DE0" w:rsidRDefault="0029523F" w:rsidP="00B66DE0">
            <w:pPr>
              <w:tabs>
                <w:tab w:val="left" w:pos="2880"/>
              </w:tabs>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 xml:space="preserve">Equipment Room </w:t>
            </w:r>
          </w:p>
        </w:tc>
        <w:tc>
          <w:tcPr>
            <w:tcW w:w="3285" w:type="dxa"/>
          </w:tcPr>
          <w:p w14:paraId="41631496" w14:textId="77777777" w:rsidR="0029523F" w:rsidRPr="00B66DE0" w:rsidRDefault="0029523F" w:rsidP="00B66DE0">
            <w:pPr>
              <w:tabs>
                <w:tab w:val="left" w:pos="5310"/>
              </w:tabs>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A, B, C, or D</w:t>
            </w:r>
          </w:p>
        </w:tc>
      </w:tr>
      <w:tr w:rsidR="0029523F" w:rsidRPr="00B66DE0" w14:paraId="59A64766" w14:textId="77777777" w:rsidTr="00126217">
        <w:trPr>
          <w:trHeight w:val="305"/>
        </w:trPr>
        <w:tc>
          <w:tcPr>
            <w:tcW w:w="3285" w:type="dxa"/>
          </w:tcPr>
          <w:p w14:paraId="1E858016" w14:textId="77777777" w:rsidR="0029523F" w:rsidRPr="00B66DE0" w:rsidRDefault="0029523F" w:rsidP="00B66DE0">
            <w:pPr>
              <w:tabs>
                <w:tab w:val="left" w:pos="2880"/>
              </w:tabs>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All Other Locations</w:t>
            </w:r>
          </w:p>
        </w:tc>
        <w:tc>
          <w:tcPr>
            <w:tcW w:w="3285" w:type="dxa"/>
          </w:tcPr>
          <w:p w14:paraId="028F9726" w14:textId="77777777" w:rsidR="0029523F" w:rsidRPr="00B66DE0" w:rsidRDefault="0029523F" w:rsidP="00B66DE0">
            <w:pPr>
              <w:tabs>
                <w:tab w:val="left" w:pos="2880"/>
              </w:tabs>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A, B, C, or D</w:t>
            </w:r>
          </w:p>
        </w:tc>
      </w:tr>
    </w:tbl>
    <w:p w14:paraId="5B0DEF8B" w14:textId="77777777" w:rsidR="00693AA3" w:rsidRPr="0024155E" w:rsidRDefault="00693AA3" w:rsidP="00B66DE0">
      <w:pPr>
        <w:numPr>
          <w:ilvl w:val="0"/>
          <w:numId w:val="47"/>
        </w:numPr>
        <w:spacing w:after="200"/>
        <w:jc w:val="both"/>
        <w:rPr>
          <w:rFonts w:ascii="Century Gothic" w:hAnsi="Century Gothic" w:cs="Times New Roman"/>
          <w:sz w:val="22"/>
          <w:szCs w:val="22"/>
        </w:rPr>
      </w:pPr>
      <w:r w:rsidRPr="00B66DE0">
        <w:rPr>
          <w:rFonts w:ascii="Century Gothic" w:hAnsi="Century Gothic" w:cs="Times New Roman"/>
          <w:sz w:val="22"/>
          <w:szCs w:val="22"/>
        </w:rPr>
        <w:t xml:space="preserve">Fittings on indoor piping shall be covered with flush, hand-wrapped Class A, B, C, or D insulation, to match the adjoining pipe insulation and covered with polyvinyl chloride fitting covers:  </w:t>
      </w:r>
      <w:r w:rsidRPr="0024155E">
        <w:rPr>
          <w:rFonts w:ascii="Century Gothic" w:hAnsi="Century Gothic" w:cs="Times New Roman"/>
          <w:sz w:val="22"/>
          <w:szCs w:val="22"/>
        </w:rPr>
        <w:t>Zeston 2000 25/50 by Johns Manville, or equal.</w:t>
      </w:r>
    </w:p>
    <w:p w14:paraId="40AB9005" w14:textId="77777777" w:rsidR="00693AA3" w:rsidRPr="00B66DE0" w:rsidRDefault="00693AA3" w:rsidP="00B66DE0">
      <w:pPr>
        <w:numPr>
          <w:ilvl w:val="0"/>
          <w:numId w:val="47"/>
        </w:numPr>
        <w:spacing w:after="200"/>
        <w:jc w:val="both"/>
        <w:rPr>
          <w:rFonts w:ascii="Century Gothic" w:hAnsi="Century Gothic" w:cs="Times New Roman"/>
          <w:sz w:val="22"/>
          <w:szCs w:val="22"/>
        </w:rPr>
      </w:pPr>
      <w:r w:rsidRPr="00B66DE0">
        <w:rPr>
          <w:rFonts w:ascii="Century Gothic" w:hAnsi="Century Gothic" w:cs="Times New Roman"/>
          <w:sz w:val="22"/>
          <w:szCs w:val="22"/>
        </w:rPr>
        <w:t>Adhesive:  Fibrous Adhesive to bond calcium silicate to itself and non-porous surfaces.</w:t>
      </w:r>
    </w:p>
    <w:p w14:paraId="10C0F892" w14:textId="77777777" w:rsidR="00693AA3" w:rsidRPr="00B66DE0" w:rsidRDefault="00693AA3" w:rsidP="00BE3135">
      <w:pPr>
        <w:numPr>
          <w:ilvl w:val="1"/>
          <w:numId w:val="30"/>
        </w:numPr>
        <w:tabs>
          <w:tab w:val="left" w:pos="720"/>
        </w:tabs>
        <w:spacing w:after="200"/>
        <w:ind w:left="360" w:hanging="360"/>
        <w:jc w:val="both"/>
        <w:rPr>
          <w:rFonts w:ascii="Century Gothic" w:hAnsi="Century Gothic" w:cs="Times New Roman"/>
          <w:b/>
          <w:bCs/>
          <w:spacing w:val="-2"/>
          <w:sz w:val="22"/>
          <w:szCs w:val="22"/>
        </w:rPr>
      </w:pPr>
      <w:r w:rsidRPr="00B66DE0">
        <w:rPr>
          <w:rFonts w:ascii="Century Gothic" w:hAnsi="Century Gothic" w:cs="Times New Roman"/>
          <w:b/>
          <w:bCs/>
          <w:spacing w:val="-2"/>
          <w:sz w:val="22"/>
          <w:szCs w:val="22"/>
        </w:rPr>
        <w:t>COOLING PIPING SYSTEM INSULATION</w:t>
      </w:r>
    </w:p>
    <w:p w14:paraId="560CA9F7" w14:textId="77777777" w:rsidR="00693AA3" w:rsidRPr="00B66DE0" w:rsidRDefault="00693AA3" w:rsidP="00B66DE0">
      <w:pPr>
        <w:numPr>
          <w:ilvl w:val="0"/>
          <w:numId w:val="49"/>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 xml:space="preserve">General:  Insulate chilled water supply and return piping and refrigerant piping. </w:t>
      </w:r>
    </w:p>
    <w:p w14:paraId="3EE15A06" w14:textId="77777777" w:rsidR="00DC080F" w:rsidRPr="00B66DE0" w:rsidRDefault="00DC080F" w:rsidP="00B66DE0">
      <w:pPr>
        <w:numPr>
          <w:ilvl w:val="0"/>
          <w:numId w:val="49"/>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lastRenderedPageBreak/>
        <w:t>Materials:</w:t>
      </w:r>
    </w:p>
    <w:p w14:paraId="6647643B" w14:textId="77777777" w:rsidR="00DC080F" w:rsidRPr="00B66DE0" w:rsidRDefault="00DC080F" w:rsidP="00B66DE0">
      <w:pPr>
        <w:numPr>
          <w:ilvl w:val="0"/>
          <w:numId w:val="50"/>
        </w:numPr>
        <w:spacing w:after="200"/>
        <w:jc w:val="both"/>
        <w:rPr>
          <w:rFonts w:ascii="Century Gothic" w:hAnsi="Century Gothic" w:cs="Times New Roman"/>
          <w:sz w:val="22"/>
          <w:szCs w:val="22"/>
        </w:rPr>
      </w:pPr>
      <w:r w:rsidRPr="00B66DE0">
        <w:rPr>
          <w:rFonts w:ascii="Century Gothic" w:hAnsi="Century Gothic" w:cs="Times New Roman"/>
          <w:sz w:val="22"/>
          <w:szCs w:val="22"/>
        </w:rPr>
        <w:t>Classes of Insulation:</w:t>
      </w:r>
    </w:p>
    <w:p w14:paraId="5BDD1348" w14:textId="77777777" w:rsidR="00B37C19" w:rsidRPr="0024155E" w:rsidRDefault="00DC080F" w:rsidP="00B66DE0">
      <w:pPr>
        <w:numPr>
          <w:ilvl w:val="1"/>
          <w:numId w:val="83"/>
        </w:numPr>
        <w:spacing w:after="200"/>
        <w:ind w:left="2880" w:hanging="720"/>
        <w:jc w:val="both"/>
        <w:rPr>
          <w:rFonts w:ascii="Century Gothic" w:hAnsi="Century Gothic" w:cs="Times New Roman"/>
          <w:spacing w:val="-2"/>
          <w:sz w:val="22"/>
          <w:szCs w:val="22"/>
        </w:rPr>
      </w:pPr>
      <w:r w:rsidRPr="00B66DE0">
        <w:rPr>
          <w:rFonts w:ascii="Century Gothic" w:hAnsi="Century Gothic" w:cs="Times New Roman"/>
          <w:spacing w:val="-2"/>
          <w:sz w:val="22"/>
          <w:szCs w:val="22"/>
        </w:rPr>
        <w:t>Class A</w:t>
      </w:r>
      <w:r w:rsidR="00693AA3" w:rsidRPr="00B66DE0">
        <w:rPr>
          <w:rFonts w:ascii="Century Gothic" w:hAnsi="Century Gothic" w:cs="Times New Roman"/>
          <w:spacing w:val="-2"/>
          <w:sz w:val="22"/>
          <w:szCs w:val="22"/>
        </w:rPr>
        <w:t>:  Expanded polystyrene pipe insulation, self-extinguishing type,</w:t>
      </w:r>
      <w:r w:rsidR="000739CA" w:rsidRPr="00B66DE0">
        <w:rPr>
          <w:rFonts w:ascii="Century Gothic" w:hAnsi="Century Gothic" w:cs="Times New Roman"/>
          <w:spacing w:val="-2"/>
          <w:sz w:val="22"/>
          <w:szCs w:val="22"/>
        </w:rPr>
        <w:t xml:space="preserve"> </w:t>
      </w:r>
      <w:r w:rsidR="00693AA3" w:rsidRPr="00B66DE0">
        <w:rPr>
          <w:rFonts w:ascii="Century Gothic" w:hAnsi="Century Gothic" w:cs="Times New Roman"/>
          <w:spacing w:val="-2"/>
          <w:sz w:val="22"/>
          <w:szCs w:val="22"/>
        </w:rPr>
        <w:t xml:space="preserve">either molded or extruded; </w:t>
      </w:r>
      <w:r w:rsidR="00693AA3" w:rsidRPr="0024155E">
        <w:rPr>
          <w:rFonts w:ascii="Century Gothic" w:hAnsi="Century Gothic" w:cs="Times New Roman"/>
          <w:spacing w:val="-2"/>
          <w:sz w:val="22"/>
          <w:szCs w:val="22"/>
        </w:rPr>
        <w:t>Dow Chemical</w:t>
      </w:r>
      <w:r w:rsidR="00F27784" w:rsidRPr="0024155E">
        <w:rPr>
          <w:rFonts w:ascii="Century Gothic" w:hAnsi="Century Gothic" w:cs="Times New Roman"/>
          <w:spacing w:val="-2"/>
          <w:sz w:val="22"/>
          <w:szCs w:val="22"/>
        </w:rPr>
        <w:t xml:space="preserve"> Co.</w:t>
      </w:r>
      <w:r w:rsidR="00693AA3" w:rsidRPr="0024155E">
        <w:rPr>
          <w:rFonts w:ascii="Century Gothic" w:hAnsi="Century Gothic" w:cs="Times New Roman"/>
          <w:spacing w:val="-2"/>
          <w:sz w:val="22"/>
          <w:szCs w:val="22"/>
        </w:rPr>
        <w:t xml:space="preserve"> </w:t>
      </w:r>
      <w:r w:rsidR="00F27784" w:rsidRPr="0024155E">
        <w:rPr>
          <w:rFonts w:ascii="Century Gothic" w:hAnsi="Century Gothic" w:cs="Times New Roman"/>
          <w:spacing w:val="-2"/>
          <w:sz w:val="22"/>
          <w:szCs w:val="22"/>
        </w:rPr>
        <w:t>STYROFOAM</w:t>
      </w:r>
      <w:r w:rsidR="00921960" w:rsidRPr="0024155E">
        <w:rPr>
          <w:rFonts w:ascii="Century Gothic" w:hAnsi="Century Gothic" w:cs="Times New Roman"/>
          <w:spacing w:val="-2"/>
          <w:sz w:val="22"/>
          <w:szCs w:val="22"/>
        </w:rPr>
        <w:t xml:space="preserve"> FR, California Zonolite Co. Dyfoam</w:t>
      </w:r>
      <w:r w:rsidR="00874F01" w:rsidRPr="0024155E">
        <w:rPr>
          <w:rFonts w:ascii="Century Gothic" w:hAnsi="Century Gothic" w:cs="Times New Roman"/>
          <w:spacing w:val="-2"/>
          <w:sz w:val="22"/>
          <w:szCs w:val="22"/>
        </w:rPr>
        <w:t>,</w:t>
      </w:r>
      <w:r w:rsidR="008D63E6" w:rsidRPr="0024155E">
        <w:rPr>
          <w:rFonts w:ascii="Century Gothic" w:hAnsi="Century Gothic" w:cs="Times New Roman"/>
          <w:spacing w:val="-2"/>
          <w:sz w:val="22"/>
          <w:szCs w:val="22"/>
        </w:rPr>
        <w:t xml:space="preserve"> or </w:t>
      </w:r>
      <w:r w:rsidR="00921960" w:rsidRPr="0024155E">
        <w:rPr>
          <w:rFonts w:ascii="Century Gothic" w:hAnsi="Century Gothic" w:cs="Times New Roman"/>
          <w:spacing w:val="-2"/>
          <w:sz w:val="22"/>
          <w:szCs w:val="22"/>
        </w:rPr>
        <w:t xml:space="preserve">Koppers </w:t>
      </w:r>
      <w:proofErr w:type="spellStart"/>
      <w:r w:rsidR="00921960" w:rsidRPr="0024155E">
        <w:rPr>
          <w:rFonts w:ascii="Century Gothic" w:hAnsi="Century Gothic" w:cs="Times New Roman"/>
          <w:spacing w:val="-2"/>
          <w:sz w:val="22"/>
          <w:szCs w:val="22"/>
        </w:rPr>
        <w:t>Insulfoam</w:t>
      </w:r>
      <w:proofErr w:type="spellEnd"/>
      <w:r w:rsidR="00693AA3" w:rsidRPr="0024155E">
        <w:rPr>
          <w:rFonts w:ascii="Century Gothic" w:hAnsi="Century Gothic" w:cs="Times New Roman"/>
          <w:spacing w:val="-2"/>
          <w:sz w:val="22"/>
          <w:szCs w:val="22"/>
        </w:rPr>
        <w:t>.</w:t>
      </w:r>
    </w:p>
    <w:p w14:paraId="4B39A7EB" w14:textId="77777777" w:rsidR="00693AA3" w:rsidRPr="0024155E" w:rsidRDefault="00B37C19" w:rsidP="00B66DE0">
      <w:pPr>
        <w:numPr>
          <w:ilvl w:val="1"/>
          <w:numId w:val="83"/>
        </w:numPr>
        <w:spacing w:after="200"/>
        <w:ind w:left="2880" w:hanging="720"/>
        <w:jc w:val="both"/>
        <w:rPr>
          <w:rFonts w:ascii="Century Gothic" w:hAnsi="Century Gothic" w:cs="Times New Roman"/>
          <w:spacing w:val="-2"/>
          <w:sz w:val="22"/>
          <w:szCs w:val="22"/>
        </w:rPr>
      </w:pPr>
      <w:r w:rsidRPr="0024155E">
        <w:rPr>
          <w:rFonts w:ascii="Century Gothic" w:hAnsi="Century Gothic" w:cs="Times New Roman"/>
          <w:spacing w:val="-2"/>
          <w:sz w:val="22"/>
          <w:szCs w:val="22"/>
        </w:rPr>
        <w:t xml:space="preserve">Class </w:t>
      </w:r>
      <w:r w:rsidR="00693AA3" w:rsidRPr="0024155E">
        <w:rPr>
          <w:rFonts w:ascii="Century Gothic" w:hAnsi="Century Gothic" w:cs="Times New Roman"/>
          <w:spacing w:val="-2"/>
          <w:sz w:val="22"/>
          <w:szCs w:val="22"/>
        </w:rPr>
        <w:t xml:space="preserve">B:  Glass fiber molded pipe insulation ASTM C547. Pipe insulation shall be one piece, preformed, and provide a minimum R factor of 4 at 75 degrees </w:t>
      </w:r>
      <w:r w:rsidR="00474E18" w:rsidRPr="0024155E">
        <w:rPr>
          <w:rFonts w:ascii="Century Gothic" w:hAnsi="Century Gothic" w:cs="Times New Roman"/>
          <w:spacing w:val="-2"/>
          <w:sz w:val="22"/>
          <w:szCs w:val="22"/>
        </w:rPr>
        <w:t>F</w:t>
      </w:r>
      <w:r w:rsidR="00693AA3" w:rsidRPr="0024155E">
        <w:rPr>
          <w:rFonts w:ascii="Century Gothic" w:hAnsi="Century Gothic" w:cs="Times New Roman"/>
          <w:spacing w:val="-2"/>
          <w:sz w:val="22"/>
          <w:szCs w:val="22"/>
        </w:rPr>
        <w:t xml:space="preserve"> mean temperature. Insulation shall be faced with all-purpose </w:t>
      </w:r>
      <w:r w:rsidR="00222375" w:rsidRPr="0024155E">
        <w:rPr>
          <w:rFonts w:ascii="Century Gothic" w:hAnsi="Century Gothic" w:cs="Times New Roman"/>
          <w:spacing w:val="-2"/>
          <w:sz w:val="22"/>
          <w:szCs w:val="22"/>
        </w:rPr>
        <w:t>fire-retardant</w:t>
      </w:r>
      <w:r w:rsidR="00693AA3" w:rsidRPr="0024155E">
        <w:rPr>
          <w:rFonts w:ascii="Century Gothic" w:hAnsi="Century Gothic" w:cs="Times New Roman"/>
          <w:spacing w:val="-2"/>
          <w:sz w:val="22"/>
          <w:szCs w:val="22"/>
        </w:rPr>
        <w:t xml:space="preserve"> vapor barrier jacket. Pipe insulation shall be Johns Manville Micro-Lok, CertainTeed Snap-On, </w:t>
      </w:r>
      <w:r w:rsidR="00921960" w:rsidRPr="0024155E">
        <w:rPr>
          <w:rFonts w:ascii="Century Gothic" w:hAnsi="Century Gothic" w:cs="Times New Roman"/>
          <w:spacing w:val="-2"/>
          <w:sz w:val="22"/>
          <w:szCs w:val="22"/>
        </w:rPr>
        <w:t xml:space="preserve">or </w:t>
      </w:r>
      <w:r w:rsidR="00693AA3" w:rsidRPr="0024155E">
        <w:rPr>
          <w:rFonts w:ascii="Century Gothic" w:hAnsi="Century Gothic" w:cs="Times New Roman"/>
          <w:spacing w:val="-2"/>
          <w:sz w:val="22"/>
          <w:szCs w:val="22"/>
        </w:rPr>
        <w:t>Owens</w:t>
      </w:r>
      <w:r w:rsidR="00ED5449" w:rsidRPr="0024155E">
        <w:rPr>
          <w:rFonts w:ascii="Century Gothic" w:hAnsi="Century Gothic" w:cs="Times New Roman"/>
          <w:spacing w:val="-2"/>
          <w:sz w:val="22"/>
          <w:szCs w:val="22"/>
        </w:rPr>
        <w:t xml:space="preserve"> </w:t>
      </w:r>
      <w:r w:rsidR="00693AA3" w:rsidRPr="0024155E">
        <w:rPr>
          <w:rFonts w:ascii="Century Gothic" w:hAnsi="Century Gothic" w:cs="Times New Roman"/>
          <w:spacing w:val="-2"/>
          <w:sz w:val="22"/>
          <w:szCs w:val="22"/>
        </w:rPr>
        <w:t xml:space="preserve">Corning </w:t>
      </w:r>
      <w:r w:rsidR="00921960" w:rsidRPr="0024155E">
        <w:rPr>
          <w:rFonts w:ascii="Century Gothic" w:hAnsi="Century Gothic" w:cs="Times New Roman"/>
          <w:spacing w:val="-2"/>
          <w:sz w:val="22"/>
          <w:szCs w:val="22"/>
        </w:rPr>
        <w:t>ASJ/SSL II</w:t>
      </w:r>
      <w:r w:rsidR="00693AA3" w:rsidRPr="0024155E">
        <w:rPr>
          <w:rFonts w:ascii="Century Gothic" w:hAnsi="Century Gothic" w:cs="Times New Roman"/>
          <w:spacing w:val="-2"/>
          <w:sz w:val="22"/>
          <w:szCs w:val="22"/>
        </w:rPr>
        <w:t>.</w:t>
      </w:r>
    </w:p>
    <w:p w14:paraId="7DEBB863" w14:textId="77777777" w:rsidR="00693AA3" w:rsidRPr="0024155E" w:rsidRDefault="00693AA3" w:rsidP="00B66DE0">
      <w:pPr>
        <w:numPr>
          <w:ilvl w:val="1"/>
          <w:numId w:val="83"/>
        </w:numPr>
        <w:spacing w:after="200"/>
        <w:ind w:left="2880" w:hanging="720"/>
        <w:jc w:val="both"/>
        <w:rPr>
          <w:rFonts w:ascii="Century Gothic" w:hAnsi="Century Gothic" w:cs="Times New Roman"/>
          <w:spacing w:val="-2"/>
          <w:sz w:val="22"/>
          <w:szCs w:val="22"/>
        </w:rPr>
      </w:pPr>
      <w:r w:rsidRPr="0024155E">
        <w:rPr>
          <w:rFonts w:ascii="Century Gothic" w:hAnsi="Century Gothic" w:cs="Times New Roman"/>
          <w:spacing w:val="-2"/>
          <w:sz w:val="22"/>
          <w:szCs w:val="22"/>
        </w:rPr>
        <w:t>Class C: Expanded (foamed) urethane (polyurethane)</w:t>
      </w:r>
      <w:r w:rsidR="009C79A4" w:rsidRPr="0024155E">
        <w:rPr>
          <w:rFonts w:ascii="Century Gothic" w:hAnsi="Century Gothic" w:cs="Times New Roman"/>
          <w:spacing w:val="-2"/>
          <w:sz w:val="22"/>
          <w:szCs w:val="22"/>
        </w:rPr>
        <w:t xml:space="preserve"> or polyisocyanurate</w:t>
      </w:r>
      <w:r w:rsidRPr="0024155E">
        <w:rPr>
          <w:rFonts w:ascii="Century Gothic" w:hAnsi="Century Gothic" w:cs="Times New Roman"/>
          <w:spacing w:val="-2"/>
          <w:sz w:val="22"/>
          <w:szCs w:val="22"/>
        </w:rPr>
        <w:t xml:space="preserve"> pipe insulation of self-extinguishing type molded or fabricated,</w:t>
      </w:r>
      <w:r w:rsidR="00921960" w:rsidRPr="0024155E">
        <w:rPr>
          <w:rFonts w:ascii="Century Gothic" w:hAnsi="Century Gothic" w:cs="Times New Roman"/>
          <w:spacing w:val="-2"/>
          <w:sz w:val="22"/>
          <w:szCs w:val="22"/>
        </w:rPr>
        <w:t xml:space="preserve"> UpJohn Co. CFR Division, Armstrong Armalok or Expando-foam, or Owens-Corning Urethane.</w:t>
      </w:r>
    </w:p>
    <w:p w14:paraId="570D9BE2" w14:textId="77777777" w:rsidR="00693AA3" w:rsidRPr="0024155E" w:rsidRDefault="00693AA3" w:rsidP="00B66DE0">
      <w:pPr>
        <w:numPr>
          <w:ilvl w:val="1"/>
          <w:numId w:val="83"/>
        </w:numPr>
        <w:spacing w:after="200"/>
        <w:ind w:left="2880" w:hanging="720"/>
        <w:jc w:val="both"/>
        <w:rPr>
          <w:rFonts w:ascii="Century Gothic" w:hAnsi="Century Gothic" w:cs="Times New Roman"/>
          <w:spacing w:val="-2"/>
          <w:sz w:val="22"/>
          <w:szCs w:val="22"/>
        </w:rPr>
      </w:pPr>
      <w:r w:rsidRPr="0024155E">
        <w:rPr>
          <w:rFonts w:ascii="Century Gothic" w:hAnsi="Century Gothic" w:cs="Times New Roman"/>
          <w:spacing w:val="-2"/>
          <w:sz w:val="22"/>
          <w:szCs w:val="22"/>
        </w:rPr>
        <w:t xml:space="preserve">Class D:  Foamed plastic pipe insulation, self-extinguishing type, ASTM C534 Type 1 - tubular.  Pipe insulation shall be one-piece preformed, flexible tubing type and provide a </w:t>
      </w:r>
      <w:r w:rsidR="00893A12" w:rsidRPr="0024155E">
        <w:rPr>
          <w:rFonts w:ascii="Century Gothic" w:hAnsi="Century Gothic" w:cs="Times New Roman"/>
          <w:spacing w:val="-2"/>
          <w:sz w:val="22"/>
          <w:szCs w:val="22"/>
        </w:rPr>
        <w:t xml:space="preserve">maximum </w:t>
      </w:r>
      <w:r w:rsidRPr="0024155E">
        <w:rPr>
          <w:rFonts w:ascii="Century Gothic" w:hAnsi="Century Gothic" w:cs="Times New Roman"/>
          <w:spacing w:val="-2"/>
          <w:sz w:val="22"/>
          <w:szCs w:val="22"/>
        </w:rPr>
        <w:t xml:space="preserve">K factor of 0.28 at 75 degrees F mean temperature. Pipe insulation shall be </w:t>
      </w:r>
      <w:r w:rsidR="00921960" w:rsidRPr="0024155E">
        <w:rPr>
          <w:rFonts w:ascii="Century Gothic" w:hAnsi="Century Gothic" w:cs="Times New Roman"/>
          <w:spacing w:val="-2"/>
          <w:sz w:val="22"/>
          <w:szCs w:val="22"/>
        </w:rPr>
        <w:t xml:space="preserve">Johns Manville Rubatex, Armstrong </w:t>
      </w:r>
      <w:r w:rsidRPr="0024155E">
        <w:rPr>
          <w:rFonts w:ascii="Century Gothic" w:hAnsi="Century Gothic" w:cs="Times New Roman"/>
          <w:spacing w:val="-2"/>
          <w:sz w:val="22"/>
          <w:szCs w:val="22"/>
        </w:rPr>
        <w:t>Armaflex</w:t>
      </w:r>
      <w:r w:rsidR="00921960" w:rsidRPr="0024155E">
        <w:rPr>
          <w:rFonts w:ascii="Century Gothic" w:hAnsi="Century Gothic" w:cs="Times New Roman"/>
          <w:spacing w:val="-2"/>
          <w:sz w:val="22"/>
          <w:szCs w:val="22"/>
        </w:rPr>
        <w:t xml:space="preserve"> II</w:t>
      </w:r>
      <w:r w:rsidRPr="0024155E">
        <w:rPr>
          <w:rFonts w:ascii="Century Gothic" w:hAnsi="Century Gothic" w:cs="Times New Roman"/>
          <w:spacing w:val="-2"/>
          <w:sz w:val="22"/>
          <w:szCs w:val="22"/>
        </w:rPr>
        <w:t>,</w:t>
      </w:r>
      <w:r w:rsidR="00387C41" w:rsidRPr="0024155E">
        <w:rPr>
          <w:rFonts w:ascii="Century Gothic" w:hAnsi="Century Gothic" w:cs="Times New Roman"/>
          <w:spacing w:val="-2"/>
          <w:sz w:val="22"/>
          <w:szCs w:val="22"/>
        </w:rPr>
        <w:t xml:space="preserve"> </w:t>
      </w:r>
      <w:r w:rsidRPr="0024155E">
        <w:rPr>
          <w:rFonts w:ascii="Century Gothic" w:hAnsi="Century Gothic" w:cs="Times New Roman"/>
          <w:spacing w:val="-2"/>
          <w:sz w:val="22"/>
          <w:szCs w:val="22"/>
        </w:rPr>
        <w:t>or equal.</w:t>
      </w:r>
    </w:p>
    <w:p w14:paraId="402218EC" w14:textId="77777777" w:rsidR="000B7221" w:rsidRPr="00B66DE0" w:rsidRDefault="00693AA3" w:rsidP="00B66DE0">
      <w:pPr>
        <w:numPr>
          <w:ilvl w:val="0"/>
          <w:numId w:val="50"/>
        </w:numPr>
        <w:spacing w:after="200"/>
        <w:jc w:val="both"/>
        <w:rPr>
          <w:rFonts w:ascii="Century Gothic" w:hAnsi="Century Gothic" w:cs="Times New Roman"/>
          <w:sz w:val="22"/>
          <w:szCs w:val="22"/>
        </w:rPr>
      </w:pPr>
      <w:r w:rsidRPr="00B66DE0">
        <w:rPr>
          <w:rFonts w:ascii="Century Gothic" w:hAnsi="Century Gothic" w:cs="Times New Roman"/>
          <w:sz w:val="22"/>
          <w:szCs w:val="22"/>
        </w:rPr>
        <w:t>Locations and Class of Insulation Required:</w:t>
      </w:r>
      <w:r w:rsidR="00DC080F" w:rsidRPr="00B66DE0">
        <w:rPr>
          <w:rFonts w:ascii="Century Gothic" w:hAnsi="Century Gothic" w:cs="Times New Roman"/>
          <w:sz w:val="22"/>
          <w:szCs w:val="22"/>
        </w:rPr>
        <w:t xml:space="preserve"> For thickness required, refer to Table 1 of this </w:t>
      </w:r>
      <w:r w:rsidR="00B15753" w:rsidRPr="00B66DE0">
        <w:rPr>
          <w:rFonts w:ascii="Century Gothic" w:hAnsi="Century Gothic" w:cs="Times New Roman"/>
          <w:sz w:val="22"/>
          <w:szCs w:val="22"/>
        </w:rPr>
        <w:t>Section</w:t>
      </w:r>
      <w:r w:rsidR="00DC080F" w:rsidRPr="00B66DE0">
        <w:rPr>
          <w:rFonts w:ascii="Century Gothic" w:hAnsi="Century Gothic" w:cs="Times New Roman"/>
          <w:sz w:val="22"/>
          <w:szCs w:val="22"/>
        </w:rPr>
        <w:t>.</w:t>
      </w:r>
    </w:p>
    <w:p w14:paraId="7722FE2E" w14:textId="77777777" w:rsidR="004A5726" w:rsidRPr="00B66DE0" w:rsidRDefault="004A5726" w:rsidP="00B66DE0">
      <w:pPr>
        <w:tabs>
          <w:tab w:val="left" w:pos="2160"/>
          <w:tab w:val="center" w:pos="4680"/>
        </w:tabs>
        <w:spacing w:after="200"/>
        <w:ind w:left="2160"/>
        <w:rPr>
          <w:rFonts w:ascii="Century Gothic" w:hAnsi="Century Gothic" w:cs="Times New Roman"/>
          <w:spacing w:val="-2"/>
          <w:sz w:val="22"/>
          <w:szCs w:val="22"/>
        </w:rPr>
      </w:pPr>
      <w:r w:rsidRPr="00B66DE0">
        <w:rPr>
          <w:rFonts w:ascii="Century Gothic" w:hAnsi="Century Gothic" w:cs="Times New Roman"/>
          <w:spacing w:val="-2"/>
          <w:sz w:val="22"/>
          <w:szCs w:val="22"/>
        </w:rPr>
        <w:t>TABLE 3 – SERVICE,</w:t>
      </w:r>
      <w:r w:rsidR="00DD4285" w:rsidRPr="00B66DE0">
        <w:rPr>
          <w:rFonts w:ascii="Century Gothic" w:hAnsi="Century Gothic" w:cs="Times New Roman"/>
          <w:spacing w:val="-2"/>
          <w:sz w:val="22"/>
          <w:szCs w:val="22"/>
        </w:rPr>
        <w:t xml:space="preserve"> </w:t>
      </w:r>
      <w:r w:rsidRPr="00B66DE0">
        <w:rPr>
          <w:rFonts w:ascii="Century Gothic" w:hAnsi="Century Gothic" w:cs="Times New Roman"/>
          <w:spacing w:val="-2"/>
          <w:sz w:val="22"/>
          <w:szCs w:val="22"/>
        </w:rPr>
        <w:t>LOCATION AND CLASS OF INSULATION REQUIRED</w:t>
      </w:r>
    </w:p>
    <w:tbl>
      <w:tblPr>
        <w:tblW w:w="7110" w:type="dxa"/>
        <w:tblInd w:w="2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2682"/>
        <w:gridCol w:w="1710"/>
        <w:tblGridChange w:id="0">
          <w:tblGrid>
            <w:gridCol w:w="2718"/>
            <w:gridCol w:w="2682"/>
            <w:gridCol w:w="1710"/>
          </w:tblGrid>
        </w:tblGridChange>
      </w:tblGrid>
      <w:tr w:rsidR="000B7221" w:rsidRPr="00B66DE0" w14:paraId="70E8818D" w14:textId="77777777" w:rsidTr="00126217">
        <w:tc>
          <w:tcPr>
            <w:tcW w:w="2718" w:type="dxa"/>
          </w:tcPr>
          <w:p w14:paraId="147E32DC" w14:textId="77777777" w:rsidR="000B7221" w:rsidRPr="00B66DE0" w:rsidRDefault="000B7221" w:rsidP="00B66DE0">
            <w:p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u w:val="single"/>
              </w:rPr>
              <w:t>SERVICE</w:t>
            </w:r>
          </w:p>
        </w:tc>
        <w:tc>
          <w:tcPr>
            <w:tcW w:w="2682" w:type="dxa"/>
          </w:tcPr>
          <w:p w14:paraId="4871D70C" w14:textId="77777777" w:rsidR="000B7221" w:rsidRPr="00B66DE0" w:rsidRDefault="000B7221" w:rsidP="00B66DE0">
            <w:p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u w:val="single"/>
              </w:rPr>
              <w:t>LOCATION</w:t>
            </w:r>
          </w:p>
        </w:tc>
        <w:tc>
          <w:tcPr>
            <w:tcW w:w="1710" w:type="dxa"/>
          </w:tcPr>
          <w:p w14:paraId="5253B8E1" w14:textId="77777777" w:rsidR="000B7221" w:rsidRPr="00B66DE0" w:rsidRDefault="000B7221" w:rsidP="00B66DE0">
            <w:pPr>
              <w:spacing w:after="200"/>
              <w:rPr>
                <w:rFonts w:ascii="Century Gothic" w:hAnsi="Century Gothic" w:cs="Times New Roman"/>
                <w:spacing w:val="-2"/>
                <w:sz w:val="22"/>
                <w:szCs w:val="22"/>
              </w:rPr>
            </w:pPr>
            <w:r w:rsidRPr="00B66DE0">
              <w:rPr>
                <w:rFonts w:ascii="Century Gothic" w:hAnsi="Century Gothic" w:cs="Times New Roman"/>
                <w:spacing w:val="-2"/>
                <w:sz w:val="22"/>
                <w:szCs w:val="22"/>
              </w:rPr>
              <w:t xml:space="preserve">CLASS OF </w:t>
            </w:r>
            <w:r w:rsidRPr="00B66DE0">
              <w:rPr>
                <w:rFonts w:ascii="Century Gothic" w:hAnsi="Century Gothic" w:cs="Times New Roman"/>
                <w:spacing w:val="-2"/>
                <w:sz w:val="22"/>
                <w:szCs w:val="22"/>
                <w:u w:val="single"/>
              </w:rPr>
              <w:t>INSULATION</w:t>
            </w:r>
          </w:p>
        </w:tc>
      </w:tr>
      <w:tr w:rsidR="000B7221" w:rsidRPr="00B66DE0" w14:paraId="52A71663" w14:textId="77777777" w:rsidTr="00126217">
        <w:trPr>
          <w:trHeight w:val="602"/>
        </w:trPr>
        <w:tc>
          <w:tcPr>
            <w:tcW w:w="2718" w:type="dxa"/>
          </w:tcPr>
          <w:p w14:paraId="22BEFB0E" w14:textId="77777777" w:rsidR="000B7221" w:rsidRPr="00B66DE0" w:rsidRDefault="000B7221" w:rsidP="00B66DE0">
            <w:pPr>
              <w:spacing w:after="200"/>
              <w:rPr>
                <w:rFonts w:ascii="Century Gothic" w:hAnsi="Century Gothic" w:cs="Times New Roman"/>
                <w:spacing w:val="-2"/>
                <w:sz w:val="22"/>
                <w:szCs w:val="22"/>
              </w:rPr>
            </w:pPr>
            <w:r w:rsidRPr="00B66DE0">
              <w:rPr>
                <w:rFonts w:ascii="Century Gothic" w:hAnsi="Century Gothic" w:cs="Times New Roman"/>
                <w:spacing w:val="-2"/>
                <w:sz w:val="22"/>
                <w:szCs w:val="22"/>
              </w:rPr>
              <w:t>Condensate drains from air conditioning equipment</w:t>
            </w:r>
          </w:p>
        </w:tc>
        <w:tc>
          <w:tcPr>
            <w:tcW w:w="2682" w:type="dxa"/>
          </w:tcPr>
          <w:p w14:paraId="13B2133E" w14:textId="77777777" w:rsidR="000B7221" w:rsidRPr="00B66DE0" w:rsidRDefault="000B7221" w:rsidP="00B66DE0">
            <w:pPr>
              <w:spacing w:after="200"/>
              <w:rPr>
                <w:rFonts w:ascii="Century Gothic" w:hAnsi="Century Gothic" w:cs="Times New Roman"/>
                <w:spacing w:val="-2"/>
                <w:sz w:val="22"/>
                <w:szCs w:val="22"/>
              </w:rPr>
            </w:pPr>
            <w:r w:rsidRPr="00B66DE0">
              <w:rPr>
                <w:rFonts w:ascii="Century Gothic" w:hAnsi="Century Gothic" w:cs="Times New Roman"/>
                <w:spacing w:val="-2"/>
                <w:sz w:val="22"/>
                <w:szCs w:val="22"/>
              </w:rPr>
              <w:t>Indoors at all locations including above ceilings and between stud walls</w:t>
            </w:r>
          </w:p>
        </w:tc>
        <w:tc>
          <w:tcPr>
            <w:tcW w:w="1710" w:type="dxa"/>
          </w:tcPr>
          <w:p w14:paraId="3198EC1E" w14:textId="77777777" w:rsidR="000B7221" w:rsidRPr="00B66DE0" w:rsidRDefault="000B7221" w:rsidP="00B66DE0">
            <w:pPr>
              <w:spacing w:after="200"/>
              <w:rPr>
                <w:rFonts w:ascii="Century Gothic" w:hAnsi="Century Gothic" w:cs="Times New Roman"/>
                <w:spacing w:val="-2"/>
                <w:sz w:val="22"/>
                <w:szCs w:val="22"/>
              </w:rPr>
            </w:pPr>
            <w:r w:rsidRPr="00B66DE0">
              <w:rPr>
                <w:rFonts w:ascii="Century Gothic" w:hAnsi="Century Gothic" w:cs="Times New Roman"/>
                <w:spacing w:val="-2"/>
                <w:sz w:val="22"/>
                <w:szCs w:val="22"/>
              </w:rPr>
              <w:t>D</w:t>
            </w:r>
          </w:p>
        </w:tc>
      </w:tr>
      <w:tr w:rsidR="000B7221" w:rsidRPr="00B66DE0" w14:paraId="7843724D" w14:textId="77777777" w:rsidTr="00126217">
        <w:trPr>
          <w:trHeight w:val="602"/>
        </w:trPr>
        <w:tc>
          <w:tcPr>
            <w:tcW w:w="2718" w:type="dxa"/>
          </w:tcPr>
          <w:p w14:paraId="6F12A57C" w14:textId="77777777" w:rsidR="000B7221" w:rsidRPr="00B66DE0" w:rsidRDefault="000B7221" w:rsidP="00B66DE0">
            <w:pPr>
              <w:spacing w:after="200"/>
              <w:rPr>
                <w:rFonts w:ascii="Century Gothic" w:hAnsi="Century Gothic" w:cs="Times New Roman"/>
                <w:spacing w:val="-2"/>
                <w:sz w:val="22"/>
                <w:szCs w:val="22"/>
              </w:rPr>
            </w:pPr>
            <w:r w:rsidRPr="00B66DE0">
              <w:rPr>
                <w:rFonts w:ascii="Century Gothic" w:hAnsi="Century Gothic" w:cs="Times New Roman"/>
                <w:spacing w:val="-2"/>
                <w:sz w:val="22"/>
                <w:szCs w:val="22"/>
              </w:rPr>
              <w:t>Refrigerant suction</w:t>
            </w:r>
          </w:p>
          <w:p w14:paraId="396377DD" w14:textId="77777777" w:rsidR="000B7221" w:rsidRPr="00B66DE0" w:rsidRDefault="000B7221" w:rsidP="00B66DE0">
            <w:pPr>
              <w:spacing w:after="200"/>
              <w:rPr>
                <w:rFonts w:ascii="Century Gothic" w:hAnsi="Century Gothic" w:cs="Times New Roman"/>
                <w:spacing w:val="-2"/>
                <w:sz w:val="22"/>
                <w:szCs w:val="22"/>
              </w:rPr>
            </w:pPr>
            <w:r w:rsidRPr="00B66DE0">
              <w:rPr>
                <w:rFonts w:ascii="Century Gothic" w:hAnsi="Century Gothic" w:cs="Times New Roman"/>
                <w:spacing w:val="-2"/>
                <w:sz w:val="22"/>
                <w:szCs w:val="22"/>
              </w:rPr>
              <w:t>Liquid line as required</w:t>
            </w:r>
          </w:p>
        </w:tc>
        <w:tc>
          <w:tcPr>
            <w:tcW w:w="2682" w:type="dxa"/>
          </w:tcPr>
          <w:p w14:paraId="37FA2FD4" w14:textId="77777777" w:rsidR="000B7221" w:rsidRPr="00B66DE0" w:rsidRDefault="000B7221" w:rsidP="00B66DE0">
            <w:pPr>
              <w:spacing w:after="200"/>
              <w:rPr>
                <w:rFonts w:ascii="Century Gothic" w:hAnsi="Century Gothic" w:cs="Times New Roman"/>
                <w:spacing w:val="-2"/>
                <w:sz w:val="22"/>
                <w:szCs w:val="22"/>
              </w:rPr>
            </w:pPr>
            <w:r w:rsidRPr="00B66DE0">
              <w:rPr>
                <w:rFonts w:ascii="Century Gothic" w:hAnsi="Century Gothic" w:cs="Times New Roman"/>
                <w:spacing w:val="-2"/>
                <w:sz w:val="22"/>
                <w:szCs w:val="22"/>
              </w:rPr>
              <w:t xml:space="preserve">All locations except </w:t>
            </w:r>
          </w:p>
          <w:p w14:paraId="1409A9FD" w14:textId="77777777" w:rsidR="000B7221" w:rsidRPr="00B66DE0" w:rsidRDefault="000B7221" w:rsidP="00B66DE0">
            <w:pPr>
              <w:spacing w:after="200"/>
              <w:rPr>
                <w:rFonts w:ascii="Century Gothic" w:hAnsi="Century Gothic" w:cs="Times New Roman"/>
                <w:spacing w:val="-2"/>
                <w:sz w:val="22"/>
                <w:szCs w:val="22"/>
              </w:rPr>
            </w:pPr>
            <w:r w:rsidRPr="00B66DE0">
              <w:rPr>
                <w:rFonts w:ascii="Century Gothic" w:hAnsi="Century Gothic" w:cs="Times New Roman"/>
                <w:spacing w:val="-2"/>
                <w:sz w:val="22"/>
                <w:szCs w:val="22"/>
              </w:rPr>
              <w:t>underground</w:t>
            </w:r>
          </w:p>
        </w:tc>
        <w:tc>
          <w:tcPr>
            <w:tcW w:w="1710" w:type="dxa"/>
          </w:tcPr>
          <w:p w14:paraId="51CB1DCF" w14:textId="77777777" w:rsidR="000B7221" w:rsidRPr="00B66DE0" w:rsidRDefault="000B7221" w:rsidP="00B66DE0">
            <w:pPr>
              <w:spacing w:after="200"/>
              <w:rPr>
                <w:rFonts w:ascii="Century Gothic" w:hAnsi="Century Gothic" w:cs="Times New Roman"/>
                <w:spacing w:val="-2"/>
                <w:sz w:val="22"/>
                <w:szCs w:val="22"/>
              </w:rPr>
            </w:pPr>
            <w:r w:rsidRPr="00B66DE0">
              <w:rPr>
                <w:rFonts w:ascii="Century Gothic" w:hAnsi="Century Gothic" w:cs="Times New Roman"/>
                <w:spacing w:val="-2"/>
                <w:sz w:val="22"/>
                <w:szCs w:val="22"/>
              </w:rPr>
              <w:t>D</w:t>
            </w:r>
          </w:p>
        </w:tc>
      </w:tr>
      <w:tr w:rsidR="000B7221" w:rsidRPr="00B66DE0" w14:paraId="18DDFDC1" w14:textId="77777777" w:rsidTr="00126217">
        <w:trPr>
          <w:trHeight w:val="580"/>
        </w:trPr>
        <w:tc>
          <w:tcPr>
            <w:tcW w:w="2718" w:type="dxa"/>
          </w:tcPr>
          <w:p w14:paraId="4E84E796" w14:textId="77777777" w:rsidR="000B7221" w:rsidRPr="00B66DE0" w:rsidRDefault="000B7221" w:rsidP="00B66DE0">
            <w:pPr>
              <w:spacing w:after="200"/>
              <w:rPr>
                <w:rFonts w:ascii="Century Gothic" w:hAnsi="Century Gothic" w:cs="Times New Roman"/>
                <w:spacing w:val="-2"/>
                <w:sz w:val="22"/>
                <w:szCs w:val="22"/>
              </w:rPr>
            </w:pPr>
            <w:r w:rsidRPr="00B66DE0">
              <w:rPr>
                <w:rFonts w:ascii="Century Gothic" w:hAnsi="Century Gothic" w:cs="Times New Roman"/>
                <w:spacing w:val="-2"/>
                <w:sz w:val="22"/>
                <w:szCs w:val="22"/>
              </w:rPr>
              <w:t>All other piping,</w:t>
            </w:r>
          </w:p>
          <w:p w14:paraId="5BB549D2" w14:textId="77777777" w:rsidR="000B7221" w:rsidRPr="00B66DE0" w:rsidRDefault="000B7221" w:rsidP="00B66DE0">
            <w:pPr>
              <w:spacing w:after="200"/>
              <w:rPr>
                <w:rFonts w:ascii="Century Gothic" w:hAnsi="Century Gothic" w:cs="Times New Roman"/>
                <w:spacing w:val="-2"/>
                <w:sz w:val="22"/>
                <w:szCs w:val="22"/>
              </w:rPr>
            </w:pPr>
            <w:r w:rsidRPr="00B66DE0">
              <w:rPr>
                <w:rFonts w:ascii="Century Gothic" w:hAnsi="Century Gothic" w:cs="Times New Roman"/>
                <w:spacing w:val="-2"/>
                <w:sz w:val="22"/>
                <w:szCs w:val="22"/>
              </w:rPr>
              <w:t>except underground</w:t>
            </w:r>
          </w:p>
        </w:tc>
        <w:tc>
          <w:tcPr>
            <w:tcW w:w="2682" w:type="dxa"/>
          </w:tcPr>
          <w:p w14:paraId="54DDDF72" w14:textId="77777777" w:rsidR="000B7221" w:rsidRPr="00B66DE0" w:rsidRDefault="000B7221" w:rsidP="00B66DE0">
            <w:pPr>
              <w:spacing w:after="200"/>
              <w:rPr>
                <w:rFonts w:ascii="Century Gothic" w:hAnsi="Century Gothic" w:cs="Times New Roman"/>
                <w:spacing w:val="-2"/>
                <w:sz w:val="22"/>
                <w:szCs w:val="22"/>
              </w:rPr>
            </w:pPr>
            <w:r w:rsidRPr="00B66DE0">
              <w:rPr>
                <w:rFonts w:ascii="Century Gothic" w:hAnsi="Century Gothic" w:cs="Times New Roman"/>
                <w:spacing w:val="-2"/>
                <w:sz w:val="22"/>
                <w:szCs w:val="22"/>
              </w:rPr>
              <w:t xml:space="preserve">All locations </w:t>
            </w:r>
          </w:p>
          <w:p w14:paraId="5ED1F04E" w14:textId="77777777" w:rsidR="000B7221" w:rsidRPr="00B66DE0" w:rsidRDefault="000B7221" w:rsidP="00B66DE0">
            <w:pPr>
              <w:spacing w:after="200"/>
              <w:rPr>
                <w:rFonts w:ascii="Century Gothic" w:hAnsi="Century Gothic" w:cs="Times New Roman"/>
                <w:spacing w:val="-2"/>
                <w:sz w:val="22"/>
                <w:szCs w:val="22"/>
              </w:rPr>
            </w:pPr>
            <w:r w:rsidRPr="00B66DE0">
              <w:rPr>
                <w:rFonts w:ascii="Century Gothic" w:hAnsi="Century Gothic" w:cs="Times New Roman"/>
                <w:spacing w:val="-2"/>
                <w:sz w:val="22"/>
                <w:szCs w:val="22"/>
              </w:rPr>
              <w:t>except underground</w:t>
            </w:r>
          </w:p>
        </w:tc>
        <w:tc>
          <w:tcPr>
            <w:tcW w:w="1710" w:type="dxa"/>
          </w:tcPr>
          <w:p w14:paraId="36FCBCA6" w14:textId="77777777" w:rsidR="000B7221" w:rsidRPr="00B66DE0" w:rsidRDefault="000B7221" w:rsidP="00B66DE0">
            <w:pPr>
              <w:spacing w:after="200"/>
              <w:rPr>
                <w:rFonts w:ascii="Century Gothic" w:hAnsi="Century Gothic" w:cs="Times New Roman"/>
                <w:spacing w:val="-2"/>
                <w:sz w:val="22"/>
                <w:szCs w:val="22"/>
              </w:rPr>
            </w:pPr>
            <w:r w:rsidRPr="00B66DE0">
              <w:rPr>
                <w:rFonts w:ascii="Century Gothic" w:hAnsi="Century Gothic" w:cs="Times New Roman"/>
                <w:spacing w:val="-2"/>
                <w:sz w:val="22"/>
                <w:szCs w:val="22"/>
              </w:rPr>
              <w:t>A, B, C</w:t>
            </w:r>
          </w:p>
        </w:tc>
      </w:tr>
    </w:tbl>
    <w:p w14:paraId="175C999A" w14:textId="77777777" w:rsidR="00693AA3" w:rsidRPr="00B66DE0" w:rsidRDefault="00693AA3" w:rsidP="00B66DE0">
      <w:pPr>
        <w:numPr>
          <w:ilvl w:val="0"/>
          <w:numId w:val="50"/>
        </w:numPr>
        <w:spacing w:after="200"/>
        <w:jc w:val="both"/>
        <w:rPr>
          <w:rFonts w:ascii="Century Gothic" w:hAnsi="Century Gothic" w:cs="Times New Roman"/>
          <w:sz w:val="22"/>
          <w:szCs w:val="22"/>
        </w:rPr>
      </w:pPr>
      <w:r w:rsidRPr="00B66DE0">
        <w:rPr>
          <w:rFonts w:ascii="Century Gothic" w:hAnsi="Century Gothic" w:cs="Times New Roman"/>
          <w:sz w:val="22"/>
          <w:szCs w:val="22"/>
        </w:rPr>
        <w:t>Adhesives:</w:t>
      </w:r>
    </w:p>
    <w:p w14:paraId="567D5D2B" w14:textId="77777777" w:rsidR="00693AA3" w:rsidRPr="00B66DE0" w:rsidRDefault="00693AA3" w:rsidP="00B66DE0">
      <w:pPr>
        <w:numPr>
          <w:ilvl w:val="1"/>
          <w:numId w:val="84"/>
        </w:numPr>
        <w:spacing w:after="200"/>
        <w:ind w:left="2880" w:hanging="720"/>
        <w:jc w:val="both"/>
        <w:rPr>
          <w:rFonts w:ascii="Century Gothic" w:hAnsi="Century Gothic" w:cs="Times New Roman"/>
          <w:spacing w:val="-2"/>
          <w:sz w:val="22"/>
          <w:szCs w:val="22"/>
        </w:rPr>
      </w:pPr>
      <w:r w:rsidRPr="00B66DE0">
        <w:rPr>
          <w:rFonts w:ascii="Century Gothic" w:hAnsi="Century Gothic" w:cs="Times New Roman"/>
          <w:spacing w:val="-2"/>
          <w:sz w:val="22"/>
          <w:szCs w:val="22"/>
        </w:rPr>
        <w:lastRenderedPageBreak/>
        <w:t xml:space="preserve">Polystyrene adhesives:  </w:t>
      </w:r>
      <w:r w:rsidR="00486AC4" w:rsidRPr="00B66DE0">
        <w:rPr>
          <w:rFonts w:ascii="Century Gothic" w:hAnsi="Century Gothic" w:cs="Times New Roman"/>
          <w:spacing w:val="-2"/>
          <w:sz w:val="22"/>
          <w:szCs w:val="22"/>
        </w:rPr>
        <w:t>Synthetic rubber and resin adhesives specifically designed to adhere extruded and expanded rigid polystyrene and urethane insulation to themselves and to other porous and non-porous substrates.</w:t>
      </w:r>
    </w:p>
    <w:p w14:paraId="226C2B9D" w14:textId="77777777" w:rsidR="00693AA3" w:rsidRPr="00B66DE0" w:rsidRDefault="00693AA3" w:rsidP="00B66DE0">
      <w:pPr>
        <w:numPr>
          <w:ilvl w:val="1"/>
          <w:numId w:val="84"/>
        </w:numPr>
        <w:spacing w:after="200"/>
        <w:ind w:left="2880" w:hanging="720"/>
        <w:jc w:val="both"/>
        <w:rPr>
          <w:rFonts w:ascii="Century Gothic" w:hAnsi="Century Gothic" w:cs="Times New Roman"/>
          <w:spacing w:val="-2"/>
          <w:sz w:val="22"/>
          <w:szCs w:val="22"/>
        </w:rPr>
      </w:pPr>
      <w:r w:rsidRPr="00B66DE0">
        <w:rPr>
          <w:rFonts w:ascii="Century Gothic" w:hAnsi="Century Gothic" w:cs="Times New Roman"/>
          <w:spacing w:val="-2"/>
          <w:sz w:val="22"/>
          <w:szCs w:val="22"/>
        </w:rPr>
        <w:t xml:space="preserve">Vapor barrier laps and penetrations: Furnish </w:t>
      </w:r>
      <w:r w:rsidR="00E3414A" w:rsidRPr="00B66DE0">
        <w:rPr>
          <w:rFonts w:ascii="Century Gothic" w:hAnsi="Century Gothic" w:cs="Times New Roman"/>
          <w:spacing w:val="-2"/>
          <w:sz w:val="22"/>
          <w:szCs w:val="22"/>
        </w:rPr>
        <w:t xml:space="preserve">protective coating and lagging adhesive </w:t>
      </w:r>
      <w:r w:rsidRPr="00B66DE0">
        <w:rPr>
          <w:rFonts w:ascii="Century Gothic" w:hAnsi="Century Gothic" w:cs="Times New Roman"/>
          <w:spacing w:val="-2"/>
          <w:sz w:val="22"/>
          <w:szCs w:val="22"/>
        </w:rPr>
        <w:t xml:space="preserve">on butt joints of foil-faced vapor barriers, and </w:t>
      </w:r>
      <w:proofErr w:type="gramStart"/>
      <w:r w:rsidRPr="00B66DE0">
        <w:rPr>
          <w:rFonts w:ascii="Century Gothic" w:hAnsi="Century Gothic" w:cs="Times New Roman"/>
          <w:spacing w:val="-2"/>
          <w:sz w:val="22"/>
          <w:szCs w:val="22"/>
        </w:rPr>
        <w:t>where</w:t>
      </w:r>
      <w:proofErr w:type="gramEnd"/>
      <w:r w:rsidRPr="00B66DE0">
        <w:rPr>
          <w:rFonts w:ascii="Century Gothic" w:hAnsi="Century Gothic" w:cs="Times New Roman"/>
          <w:spacing w:val="-2"/>
          <w:sz w:val="22"/>
          <w:szCs w:val="22"/>
        </w:rPr>
        <w:t xml:space="preserve"> pins and staples puncture facings.</w:t>
      </w:r>
    </w:p>
    <w:p w14:paraId="2AD1FC94" w14:textId="77777777" w:rsidR="00693AA3" w:rsidRPr="00B66DE0" w:rsidRDefault="00693AA3" w:rsidP="00BE3135">
      <w:pPr>
        <w:numPr>
          <w:ilvl w:val="1"/>
          <w:numId w:val="30"/>
        </w:numPr>
        <w:tabs>
          <w:tab w:val="left" w:pos="720"/>
        </w:tabs>
        <w:spacing w:after="200"/>
        <w:ind w:left="360" w:hanging="360"/>
        <w:jc w:val="both"/>
        <w:rPr>
          <w:rFonts w:ascii="Century Gothic" w:hAnsi="Century Gothic" w:cs="Times New Roman"/>
          <w:b/>
          <w:bCs/>
          <w:spacing w:val="-2"/>
          <w:sz w:val="22"/>
          <w:szCs w:val="22"/>
        </w:rPr>
      </w:pPr>
      <w:r w:rsidRPr="00B66DE0">
        <w:rPr>
          <w:rFonts w:ascii="Century Gothic" w:hAnsi="Century Gothic" w:cs="Times New Roman"/>
          <w:b/>
          <w:bCs/>
          <w:spacing w:val="-2"/>
          <w:sz w:val="22"/>
          <w:szCs w:val="22"/>
        </w:rPr>
        <w:t>HIGH TEMPERATURE EQUIPMENT INSULATION</w:t>
      </w:r>
    </w:p>
    <w:p w14:paraId="54D38BBC" w14:textId="77777777" w:rsidR="00693AA3" w:rsidRPr="00B66DE0" w:rsidRDefault="00693AA3" w:rsidP="00B66DE0">
      <w:pPr>
        <w:numPr>
          <w:ilvl w:val="0"/>
          <w:numId w:val="53"/>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General:</w:t>
      </w:r>
    </w:p>
    <w:p w14:paraId="52A4A08F" w14:textId="77777777" w:rsidR="00693AA3" w:rsidRPr="00B66DE0" w:rsidRDefault="00693AA3" w:rsidP="00B66DE0">
      <w:pPr>
        <w:numPr>
          <w:ilvl w:val="0"/>
          <w:numId w:val="54"/>
        </w:numPr>
        <w:spacing w:after="200"/>
        <w:jc w:val="both"/>
        <w:rPr>
          <w:rFonts w:ascii="Century Gothic" w:hAnsi="Century Gothic" w:cs="Times New Roman"/>
          <w:sz w:val="22"/>
          <w:szCs w:val="22"/>
        </w:rPr>
      </w:pPr>
      <w:r w:rsidRPr="00B66DE0">
        <w:rPr>
          <w:rFonts w:ascii="Century Gothic" w:hAnsi="Century Gothic" w:cs="Times New Roman"/>
          <w:sz w:val="22"/>
          <w:szCs w:val="22"/>
        </w:rPr>
        <w:t xml:space="preserve">Insulate heat exchangers, hot water storage tanks, flash tanks, boiler breechings, and similar equipment operating at elevated temperatures up to 450 degrees </w:t>
      </w:r>
      <w:r w:rsidR="00474E18" w:rsidRPr="00B66DE0">
        <w:rPr>
          <w:rFonts w:ascii="Century Gothic" w:hAnsi="Century Gothic" w:cs="Times New Roman"/>
          <w:sz w:val="22"/>
          <w:szCs w:val="22"/>
        </w:rPr>
        <w:t>F</w:t>
      </w:r>
      <w:r w:rsidRPr="00B66DE0">
        <w:rPr>
          <w:rFonts w:ascii="Century Gothic" w:hAnsi="Century Gothic" w:cs="Times New Roman"/>
          <w:sz w:val="22"/>
          <w:szCs w:val="22"/>
        </w:rPr>
        <w:t xml:space="preserve"> or 850 degrees F with high temperature insulation, jacket and material.</w:t>
      </w:r>
    </w:p>
    <w:p w14:paraId="10B0720E" w14:textId="77777777" w:rsidR="00693AA3" w:rsidRPr="00B66DE0" w:rsidRDefault="00693AA3" w:rsidP="00B66DE0">
      <w:pPr>
        <w:numPr>
          <w:ilvl w:val="0"/>
          <w:numId w:val="54"/>
        </w:numPr>
        <w:spacing w:after="200"/>
        <w:jc w:val="both"/>
        <w:rPr>
          <w:rFonts w:ascii="Century Gothic" w:hAnsi="Century Gothic" w:cs="Times New Roman"/>
          <w:sz w:val="22"/>
          <w:szCs w:val="22"/>
        </w:rPr>
      </w:pPr>
      <w:r w:rsidRPr="00B66DE0">
        <w:rPr>
          <w:rFonts w:ascii="Century Gothic" w:hAnsi="Century Gothic" w:cs="Times New Roman"/>
          <w:sz w:val="22"/>
          <w:szCs w:val="22"/>
        </w:rPr>
        <w:t>Do not insulate condensate receivers, hot water expansion tanks, hot water pump casings, chemical feeders, and factory insulated boilers.</w:t>
      </w:r>
    </w:p>
    <w:p w14:paraId="5C145056" w14:textId="77777777" w:rsidR="00693AA3" w:rsidRPr="00B66DE0" w:rsidRDefault="00693AA3" w:rsidP="00B66DE0">
      <w:pPr>
        <w:numPr>
          <w:ilvl w:val="0"/>
          <w:numId w:val="53"/>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Materials:</w:t>
      </w:r>
    </w:p>
    <w:p w14:paraId="125AD780" w14:textId="77777777" w:rsidR="00693AA3" w:rsidRPr="0024155E" w:rsidRDefault="00693AA3" w:rsidP="00B66DE0">
      <w:pPr>
        <w:numPr>
          <w:ilvl w:val="0"/>
          <w:numId w:val="55"/>
        </w:numPr>
        <w:spacing w:after="200"/>
        <w:jc w:val="both"/>
        <w:rPr>
          <w:rFonts w:ascii="Century Gothic" w:hAnsi="Century Gothic" w:cs="Times New Roman"/>
          <w:sz w:val="22"/>
          <w:szCs w:val="22"/>
        </w:rPr>
      </w:pPr>
      <w:r w:rsidRPr="00B66DE0">
        <w:rPr>
          <w:rFonts w:ascii="Century Gothic" w:hAnsi="Century Gothic" w:cs="Times New Roman"/>
          <w:sz w:val="22"/>
          <w:szCs w:val="22"/>
        </w:rPr>
        <w:t xml:space="preserve">Equipment insulation shall be </w:t>
      </w:r>
      <w:r w:rsidR="00C213E9" w:rsidRPr="00B66DE0">
        <w:rPr>
          <w:rFonts w:ascii="Century Gothic" w:hAnsi="Century Gothic" w:cs="Times New Roman"/>
          <w:sz w:val="22"/>
          <w:szCs w:val="22"/>
        </w:rPr>
        <w:t xml:space="preserve">1½-inch </w:t>
      </w:r>
      <w:r w:rsidRPr="00B66DE0">
        <w:rPr>
          <w:rFonts w:ascii="Century Gothic" w:hAnsi="Century Gothic" w:cs="Times New Roman"/>
          <w:sz w:val="22"/>
          <w:szCs w:val="22"/>
        </w:rPr>
        <w:t xml:space="preserve">minimum fiberglass board or insulating blocks, or molded calcium silicate, ASTM C533-Type I, </w:t>
      </w:r>
      <w:r w:rsidRPr="0024155E">
        <w:rPr>
          <w:rFonts w:ascii="Century Gothic" w:hAnsi="Century Gothic" w:cs="Times New Roman"/>
          <w:sz w:val="22"/>
          <w:szCs w:val="22"/>
        </w:rPr>
        <w:t>Johns Manville Thermo-12</w:t>
      </w:r>
      <w:r w:rsidR="00921960" w:rsidRPr="0024155E">
        <w:rPr>
          <w:rFonts w:ascii="Century Gothic" w:hAnsi="Century Gothic" w:cs="Times New Roman"/>
          <w:sz w:val="22"/>
          <w:szCs w:val="22"/>
        </w:rPr>
        <w:t>,</w:t>
      </w:r>
      <w:r w:rsidR="009C3621" w:rsidRPr="0024155E">
        <w:rPr>
          <w:rFonts w:ascii="Century Gothic" w:hAnsi="Century Gothic" w:cs="Times New Roman"/>
          <w:sz w:val="22"/>
          <w:szCs w:val="22"/>
        </w:rPr>
        <w:t xml:space="preserve"> </w:t>
      </w:r>
      <w:r w:rsidR="00921960" w:rsidRPr="0024155E">
        <w:rPr>
          <w:rFonts w:ascii="Century Gothic" w:hAnsi="Century Gothic" w:cs="Times New Roman"/>
          <w:sz w:val="22"/>
          <w:szCs w:val="22"/>
        </w:rPr>
        <w:t xml:space="preserve">CertainTeed Fiberglass 1B board or Snap Wrap, Owens Corning 1-S Board or </w:t>
      </w:r>
      <w:proofErr w:type="spellStart"/>
      <w:r w:rsidR="00921960" w:rsidRPr="0024155E">
        <w:rPr>
          <w:rFonts w:ascii="Century Gothic" w:hAnsi="Century Gothic" w:cs="Times New Roman"/>
          <w:sz w:val="22"/>
          <w:szCs w:val="22"/>
        </w:rPr>
        <w:t>Kaylo</w:t>
      </w:r>
      <w:proofErr w:type="spellEnd"/>
      <w:r w:rsidR="00921960" w:rsidRPr="0024155E">
        <w:rPr>
          <w:rFonts w:ascii="Century Gothic" w:hAnsi="Century Gothic" w:cs="Times New Roman"/>
          <w:sz w:val="22"/>
          <w:szCs w:val="22"/>
        </w:rPr>
        <w:t xml:space="preserve"> Block</w:t>
      </w:r>
      <w:r w:rsidRPr="0024155E">
        <w:rPr>
          <w:rFonts w:ascii="Century Gothic" w:hAnsi="Century Gothic" w:cs="Times New Roman"/>
          <w:sz w:val="22"/>
          <w:szCs w:val="22"/>
        </w:rPr>
        <w:t>.</w:t>
      </w:r>
    </w:p>
    <w:p w14:paraId="4209FE53" w14:textId="77777777" w:rsidR="00693AA3" w:rsidRPr="00B66DE0" w:rsidRDefault="00693AA3" w:rsidP="00B66DE0">
      <w:pPr>
        <w:numPr>
          <w:ilvl w:val="0"/>
          <w:numId w:val="55"/>
        </w:numPr>
        <w:spacing w:after="200"/>
        <w:jc w:val="both"/>
        <w:rPr>
          <w:rFonts w:ascii="Century Gothic" w:hAnsi="Century Gothic" w:cs="Times New Roman"/>
          <w:sz w:val="22"/>
          <w:szCs w:val="22"/>
        </w:rPr>
      </w:pPr>
      <w:r w:rsidRPr="00B66DE0">
        <w:rPr>
          <w:rFonts w:ascii="Century Gothic" w:hAnsi="Century Gothic" w:cs="Times New Roman"/>
          <w:sz w:val="22"/>
          <w:szCs w:val="22"/>
        </w:rPr>
        <w:t xml:space="preserve">Boiler breeching insulation shall be same as above except </w:t>
      </w:r>
      <w:proofErr w:type="gramStart"/>
      <w:r w:rsidRPr="00B66DE0">
        <w:rPr>
          <w:rFonts w:ascii="Century Gothic" w:hAnsi="Century Gothic" w:cs="Times New Roman"/>
          <w:sz w:val="22"/>
          <w:szCs w:val="22"/>
        </w:rPr>
        <w:t>2</w:t>
      </w:r>
      <w:r w:rsidR="00C213E9" w:rsidRPr="00B66DE0">
        <w:rPr>
          <w:rFonts w:ascii="Century Gothic" w:hAnsi="Century Gothic" w:cs="Times New Roman"/>
          <w:sz w:val="22"/>
          <w:szCs w:val="22"/>
        </w:rPr>
        <w:t>-</w:t>
      </w:r>
      <w:r w:rsidRPr="00B66DE0">
        <w:rPr>
          <w:rFonts w:ascii="Century Gothic" w:hAnsi="Century Gothic" w:cs="Times New Roman"/>
          <w:sz w:val="22"/>
          <w:szCs w:val="22"/>
        </w:rPr>
        <w:t>inch thick</w:t>
      </w:r>
      <w:proofErr w:type="gramEnd"/>
      <w:r w:rsidRPr="00B66DE0">
        <w:rPr>
          <w:rFonts w:ascii="Century Gothic" w:hAnsi="Century Gothic" w:cs="Times New Roman"/>
          <w:sz w:val="22"/>
          <w:szCs w:val="22"/>
        </w:rPr>
        <w:t xml:space="preserve"> minimum.</w:t>
      </w:r>
    </w:p>
    <w:p w14:paraId="146E922B" w14:textId="77777777" w:rsidR="00693AA3" w:rsidRPr="00B66DE0" w:rsidRDefault="00693AA3" w:rsidP="00B66DE0">
      <w:pPr>
        <w:numPr>
          <w:ilvl w:val="0"/>
          <w:numId w:val="55"/>
        </w:numPr>
        <w:spacing w:after="200"/>
        <w:jc w:val="both"/>
        <w:rPr>
          <w:rFonts w:ascii="Century Gothic" w:hAnsi="Century Gothic" w:cs="Times New Roman"/>
          <w:sz w:val="22"/>
          <w:szCs w:val="22"/>
        </w:rPr>
      </w:pPr>
      <w:r w:rsidRPr="00B66DE0">
        <w:rPr>
          <w:rFonts w:ascii="Century Gothic" w:hAnsi="Century Gothic" w:cs="Times New Roman"/>
          <w:sz w:val="22"/>
          <w:szCs w:val="22"/>
        </w:rPr>
        <w:t xml:space="preserve">Adhesive:  For calcium silicate, furnish </w:t>
      </w:r>
      <w:r w:rsidR="00D75F00" w:rsidRPr="00B66DE0">
        <w:rPr>
          <w:rFonts w:ascii="Century Gothic" w:hAnsi="Century Gothic" w:cs="Times New Roman"/>
          <w:sz w:val="22"/>
          <w:szCs w:val="22"/>
        </w:rPr>
        <w:t>fibrous</w:t>
      </w:r>
      <w:r w:rsidR="00E3414A" w:rsidRPr="00B66DE0">
        <w:rPr>
          <w:rFonts w:ascii="Century Gothic" w:hAnsi="Century Gothic" w:cs="Times New Roman"/>
          <w:sz w:val="22"/>
          <w:szCs w:val="22"/>
        </w:rPr>
        <w:t xml:space="preserve"> adhesive</w:t>
      </w:r>
      <w:r w:rsidR="000B638F" w:rsidRPr="00B66DE0">
        <w:rPr>
          <w:rFonts w:ascii="Century Gothic" w:hAnsi="Century Gothic" w:cs="Times New Roman"/>
          <w:sz w:val="22"/>
          <w:szCs w:val="22"/>
        </w:rPr>
        <w:t xml:space="preserve"> of sodium silicate base</w:t>
      </w:r>
      <w:r w:rsidRPr="00B66DE0">
        <w:rPr>
          <w:rFonts w:ascii="Century Gothic" w:hAnsi="Century Gothic" w:cs="Times New Roman"/>
          <w:sz w:val="22"/>
          <w:szCs w:val="22"/>
        </w:rPr>
        <w:t>.</w:t>
      </w:r>
    </w:p>
    <w:p w14:paraId="70EA3131" w14:textId="77777777" w:rsidR="00693AA3" w:rsidRPr="00B66DE0" w:rsidRDefault="00693AA3" w:rsidP="00BE3135">
      <w:pPr>
        <w:numPr>
          <w:ilvl w:val="1"/>
          <w:numId w:val="30"/>
        </w:numPr>
        <w:tabs>
          <w:tab w:val="left" w:pos="720"/>
        </w:tabs>
        <w:spacing w:after="200"/>
        <w:ind w:left="360" w:hanging="360"/>
        <w:jc w:val="both"/>
        <w:rPr>
          <w:rFonts w:ascii="Century Gothic" w:hAnsi="Century Gothic" w:cs="Times New Roman"/>
          <w:b/>
          <w:bCs/>
          <w:spacing w:val="-2"/>
          <w:sz w:val="22"/>
          <w:szCs w:val="22"/>
        </w:rPr>
      </w:pPr>
      <w:r w:rsidRPr="00B66DE0">
        <w:rPr>
          <w:rFonts w:ascii="Century Gothic" w:hAnsi="Century Gothic" w:cs="Times New Roman"/>
          <w:b/>
          <w:bCs/>
          <w:spacing w:val="-2"/>
          <w:sz w:val="22"/>
          <w:szCs w:val="22"/>
        </w:rPr>
        <w:t>LOW TEMPERATURE EQUIPMENT INSULATION</w:t>
      </w:r>
    </w:p>
    <w:p w14:paraId="636E2022" w14:textId="77777777" w:rsidR="00693AA3" w:rsidRPr="00B66DE0" w:rsidRDefault="00693AA3" w:rsidP="00B66DE0">
      <w:pPr>
        <w:numPr>
          <w:ilvl w:val="0"/>
          <w:numId w:val="56"/>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General:</w:t>
      </w:r>
    </w:p>
    <w:p w14:paraId="12D39198" w14:textId="77777777" w:rsidR="00693AA3" w:rsidRPr="00B66DE0" w:rsidRDefault="00693AA3" w:rsidP="00B66DE0">
      <w:pPr>
        <w:numPr>
          <w:ilvl w:val="0"/>
          <w:numId w:val="58"/>
        </w:numPr>
        <w:spacing w:after="200"/>
        <w:jc w:val="both"/>
        <w:rPr>
          <w:rFonts w:ascii="Century Gothic" w:hAnsi="Century Gothic" w:cs="Times New Roman"/>
          <w:sz w:val="22"/>
          <w:szCs w:val="22"/>
        </w:rPr>
      </w:pPr>
      <w:r w:rsidRPr="00B66DE0">
        <w:rPr>
          <w:rFonts w:ascii="Century Gothic" w:hAnsi="Century Gothic" w:cs="Times New Roman"/>
          <w:sz w:val="22"/>
          <w:szCs w:val="22"/>
        </w:rPr>
        <w:t>Insulate water chillers, heat exchangers, air eliminators and similar equipment operating at reduced surface temperatures.</w:t>
      </w:r>
    </w:p>
    <w:p w14:paraId="59853482" w14:textId="77777777" w:rsidR="00693AA3" w:rsidRPr="00B66DE0" w:rsidRDefault="00693AA3" w:rsidP="00B66DE0">
      <w:pPr>
        <w:numPr>
          <w:ilvl w:val="0"/>
          <w:numId w:val="58"/>
        </w:numPr>
        <w:spacing w:after="200"/>
        <w:jc w:val="both"/>
        <w:rPr>
          <w:rFonts w:ascii="Century Gothic" w:hAnsi="Century Gothic" w:cs="Times New Roman"/>
          <w:sz w:val="22"/>
          <w:szCs w:val="22"/>
        </w:rPr>
      </w:pPr>
      <w:r w:rsidRPr="00B66DE0">
        <w:rPr>
          <w:rFonts w:ascii="Century Gothic" w:hAnsi="Century Gothic" w:cs="Times New Roman"/>
          <w:sz w:val="22"/>
          <w:szCs w:val="22"/>
        </w:rPr>
        <w:t>Do not insulate chilled water expansion tanks, and chemical feeders.</w:t>
      </w:r>
    </w:p>
    <w:p w14:paraId="663C3338" w14:textId="77777777" w:rsidR="00693AA3" w:rsidRPr="00B66DE0" w:rsidRDefault="00693AA3" w:rsidP="00B66DE0">
      <w:pPr>
        <w:numPr>
          <w:ilvl w:val="0"/>
          <w:numId w:val="56"/>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Materials:</w:t>
      </w:r>
    </w:p>
    <w:p w14:paraId="2E85DCF0" w14:textId="77777777" w:rsidR="00693AA3" w:rsidRPr="0024155E" w:rsidRDefault="00693AA3" w:rsidP="00B66DE0">
      <w:pPr>
        <w:numPr>
          <w:ilvl w:val="0"/>
          <w:numId w:val="59"/>
        </w:numPr>
        <w:spacing w:after="200"/>
        <w:jc w:val="both"/>
        <w:rPr>
          <w:rFonts w:ascii="Century Gothic" w:hAnsi="Century Gothic" w:cs="Times New Roman"/>
          <w:sz w:val="22"/>
          <w:szCs w:val="22"/>
        </w:rPr>
      </w:pPr>
      <w:r w:rsidRPr="0024155E">
        <w:rPr>
          <w:rFonts w:ascii="Century Gothic" w:hAnsi="Century Gothic" w:cs="Times New Roman"/>
          <w:sz w:val="22"/>
          <w:szCs w:val="22"/>
        </w:rPr>
        <w:t>Expanded polystyrene, 2</w:t>
      </w:r>
      <w:r w:rsidR="00C213E9" w:rsidRPr="0024155E">
        <w:rPr>
          <w:rFonts w:ascii="Century Gothic" w:hAnsi="Century Gothic" w:cs="Times New Roman"/>
          <w:sz w:val="22"/>
          <w:szCs w:val="22"/>
        </w:rPr>
        <w:t>-</w:t>
      </w:r>
      <w:r w:rsidRPr="0024155E">
        <w:rPr>
          <w:rFonts w:ascii="Century Gothic" w:hAnsi="Century Gothic" w:cs="Times New Roman"/>
          <w:sz w:val="22"/>
          <w:szCs w:val="22"/>
        </w:rPr>
        <w:t>inch thick, self-extinguishing type, Dow Chemical</w:t>
      </w:r>
      <w:r w:rsidR="00921960" w:rsidRPr="0024155E">
        <w:rPr>
          <w:rFonts w:ascii="Century Gothic" w:hAnsi="Century Gothic" w:cs="Times New Roman"/>
          <w:sz w:val="22"/>
          <w:szCs w:val="22"/>
        </w:rPr>
        <w:t>’s</w:t>
      </w:r>
      <w:r w:rsidR="0012291C" w:rsidRPr="0024155E">
        <w:rPr>
          <w:rFonts w:ascii="Century Gothic" w:hAnsi="Century Gothic" w:cs="Times New Roman"/>
          <w:sz w:val="22"/>
          <w:szCs w:val="22"/>
        </w:rPr>
        <w:t xml:space="preserve"> </w:t>
      </w:r>
      <w:r w:rsidR="0097475A" w:rsidRPr="0024155E">
        <w:rPr>
          <w:rFonts w:ascii="Century Gothic" w:hAnsi="Century Gothic" w:cs="Times New Roman"/>
          <w:sz w:val="22"/>
          <w:szCs w:val="22"/>
        </w:rPr>
        <w:t>S</w:t>
      </w:r>
      <w:r w:rsidR="00921960" w:rsidRPr="0024155E">
        <w:rPr>
          <w:rFonts w:ascii="Century Gothic" w:hAnsi="Century Gothic" w:cs="Times New Roman"/>
          <w:sz w:val="22"/>
          <w:szCs w:val="22"/>
        </w:rPr>
        <w:t>tyrofoam FR</w:t>
      </w:r>
      <w:r w:rsidRPr="0024155E">
        <w:rPr>
          <w:rFonts w:ascii="Century Gothic" w:hAnsi="Century Gothic" w:cs="Times New Roman"/>
          <w:sz w:val="22"/>
          <w:szCs w:val="22"/>
        </w:rPr>
        <w:t>,</w:t>
      </w:r>
      <w:r w:rsidR="0014181B" w:rsidRPr="0024155E">
        <w:rPr>
          <w:rFonts w:ascii="Century Gothic" w:hAnsi="Century Gothic" w:cs="Times New Roman"/>
          <w:sz w:val="22"/>
          <w:szCs w:val="22"/>
        </w:rPr>
        <w:t xml:space="preserve"> </w:t>
      </w:r>
      <w:r w:rsidR="00921960" w:rsidRPr="0024155E">
        <w:rPr>
          <w:rFonts w:ascii="Century Gothic" w:hAnsi="Century Gothic" w:cs="Times New Roman"/>
          <w:sz w:val="22"/>
          <w:szCs w:val="22"/>
        </w:rPr>
        <w:t>Stauffer Chemical Co Structo-Foam, or equal</w:t>
      </w:r>
      <w:r w:rsidRPr="0024155E">
        <w:rPr>
          <w:rFonts w:ascii="Century Gothic" w:hAnsi="Century Gothic" w:cs="Times New Roman"/>
          <w:sz w:val="22"/>
          <w:szCs w:val="22"/>
        </w:rPr>
        <w:t xml:space="preserve">, or </w:t>
      </w:r>
      <w:r w:rsidR="00C213E9" w:rsidRPr="0024155E">
        <w:rPr>
          <w:rFonts w:ascii="Century Gothic" w:hAnsi="Century Gothic" w:cs="Times New Roman"/>
          <w:sz w:val="22"/>
          <w:szCs w:val="22"/>
        </w:rPr>
        <w:t>1</w:t>
      </w:r>
      <w:r w:rsidR="001F1C9C" w:rsidRPr="0024155E">
        <w:rPr>
          <w:rFonts w:ascii="Century Gothic" w:hAnsi="Century Gothic" w:cs="Times New Roman"/>
          <w:sz w:val="22"/>
          <w:szCs w:val="22"/>
        </w:rPr>
        <w:t>-1/2”</w:t>
      </w:r>
      <w:r w:rsidR="00C213E9" w:rsidRPr="0024155E">
        <w:rPr>
          <w:rFonts w:ascii="Century Gothic" w:hAnsi="Century Gothic" w:cs="Times New Roman"/>
          <w:sz w:val="22"/>
          <w:szCs w:val="22"/>
        </w:rPr>
        <w:t xml:space="preserve"> </w:t>
      </w:r>
      <w:r w:rsidR="001F1C9C" w:rsidRPr="0024155E">
        <w:rPr>
          <w:rFonts w:ascii="Century Gothic" w:hAnsi="Century Gothic" w:cs="Times New Roman"/>
          <w:sz w:val="22"/>
          <w:szCs w:val="22"/>
        </w:rPr>
        <w:t xml:space="preserve">inches </w:t>
      </w:r>
      <w:r w:rsidRPr="0024155E">
        <w:rPr>
          <w:rFonts w:ascii="Century Gothic" w:hAnsi="Century Gothic" w:cs="Times New Roman"/>
          <w:sz w:val="22"/>
          <w:szCs w:val="22"/>
        </w:rPr>
        <w:t>thick expanded urethane (polyurethane)</w:t>
      </w:r>
      <w:r w:rsidR="001F1C9C" w:rsidRPr="0024155E">
        <w:rPr>
          <w:rFonts w:ascii="Century Gothic" w:hAnsi="Century Gothic" w:cs="Times New Roman"/>
          <w:sz w:val="22"/>
          <w:szCs w:val="22"/>
        </w:rPr>
        <w:t xml:space="preserve">, </w:t>
      </w:r>
      <w:r w:rsidRPr="0024155E">
        <w:rPr>
          <w:rFonts w:ascii="Century Gothic" w:hAnsi="Century Gothic" w:cs="Times New Roman"/>
          <w:sz w:val="22"/>
          <w:szCs w:val="22"/>
        </w:rPr>
        <w:lastRenderedPageBreak/>
        <w:t>self-extinguishing type,</w:t>
      </w:r>
      <w:r w:rsidR="00CC4FDC" w:rsidRPr="0024155E">
        <w:rPr>
          <w:rFonts w:ascii="Century Gothic" w:hAnsi="Century Gothic" w:cs="Times New Roman"/>
          <w:sz w:val="22"/>
          <w:szCs w:val="22"/>
        </w:rPr>
        <w:t xml:space="preserve"> </w:t>
      </w:r>
      <w:r w:rsidR="001F1C9C" w:rsidRPr="0024155E">
        <w:rPr>
          <w:rFonts w:ascii="Century Gothic" w:hAnsi="Century Gothic" w:cs="Times New Roman"/>
          <w:sz w:val="22"/>
          <w:szCs w:val="22"/>
        </w:rPr>
        <w:t xml:space="preserve">UpJohn Co CPR Division, Armstrong Expando-Foam, Owens-Corning Urethane, </w:t>
      </w:r>
      <w:r w:rsidRPr="0024155E">
        <w:rPr>
          <w:rFonts w:ascii="Century Gothic" w:hAnsi="Century Gothic" w:cs="Times New Roman"/>
          <w:sz w:val="22"/>
          <w:szCs w:val="22"/>
        </w:rPr>
        <w:t>or equal.</w:t>
      </w:r>
    </w:p>
    <w:p w14:paraId="6079A4C0" w14:textId="77777777" w:rsidR="00693AA3" w:rsidRPr="00B66DE0" w:rsidRDefault="00693AA3" w:rsidP="00B66DE0">
      <w:pPr>
        <w:numPr>
          <w:ilvl w:val="0"/>
          <w:numId w:val="59"/>
        </w:numPr>
        <w:spacing w:after="200"/>
        <w:jc w:val="both"/>
        <w:rPr>
          <w:rFonts w:ascii="Century Gothic" w:hAnsi="Century Gothic" w:cs="Times New Roman"/>
          <w:sz w:val="22"/>
          <w:szCs w:val="22"/>
        </w:rPr>
      </w:pPr>
      <w:r w:rsidRPr="00B66DE0">
        <w:rPr>
          <w:rFonts w:ascii="Century Gothic" w:hAnsi="Century Gothic" w:cs="Times New Roman"/>
          <w:sz w:val="22"/>
          <w:szCs w:val="22"/>
        </w:rPr>
        <w:t xml:space="preserve">Canvas Jackets:  6 </w:t>
      </w:r>
      <w:r w:rsidR="00B56F46" w:rsidRPr="00B66DE0">
        <w:rPr>
          <w:rFonts w:ascii="Century Gothic" w:hAnsi="Century Gothic" w:cs="Times New Roman"/>
          <w:sz w:val="22"/>
          <w:szCs w:val="22"/>
        </w:rPr>
        <w:t xml:space="preserve">ounce </w:t>
      </w:r>
      <w:r w:rsidRPr="00B66DE0">
        <w:rPr>
          <w:rFonts w:ascii="Century Gothic" w:hAnsi="Century Gothic" w:cs="Times New Roman"/>
          <w:sz w:val="22"/>
          <w:szCs w:val="22"/>
        </w:rPr>
        <w:t>in accordance with square foot minimum.</w:t>
      </w:r>
    </w:p>
    <w:p w14:paraId="35B2311E" w14:textId="77777777" w:rsidR="00693AA3" w:rsidRPr="00B66DE0" w:rsidRDefault="00693AA3" w:rsidP="00B66DE0">
      <w:pPr>
        <w:numPr>
          <w:ilvl w:val="0"/>
          <w:numId w:val="59"/>
        </w:numPr>
        <w:spacing w:after="200"/>
        <w:jc w:val="both"/>
        <w:rPr>
          <w:rFonts w:ascii="Century Gothic" w:hAnsi="Century Gothic" w:cs="Times New Roman"/>
          <w:sz w:val="22"/>
          <w:szCs w:val="22"/>
        </w:rPr>
      </w:pPr>
      <w:r w:rsidRPr="00B66DE0">
        <w:rPr>
          <w:rFonts w:ascii="Century Gothic" w:hAnsi="Century Gothic" w:cs="Times New Roman"/>
          <w:sz w:val="22"/>
          <w:szCs w:val="22"/>
        </w:rPr>
        <w:t xml:space="preserve">Vapor Barrier Laps and Penetrations: Furnish </w:t>
      </w:r>
      <w:r w:rsidR="00D75F00" w:rsidRPr="00B66DE0">
        <w:rPr>
          <w:rFonts w:ascii="Century Gothic" w:hAnsi="Century Gothic" w:cs="Times New Roman"/>
          <w:sz w:val="22"/>
          <w:szCs w:val="22"/>
        </w:rPr>
        <w:t xml:space="preserve">protective coating and lagging adhesive </w:t>
      </w:r>
      <w:r w:rsidRPr="00B66DE0">
        <w:rPr>
          <w:rFonts w:ascii="Century Gothic" w:hAnsi="Century Gothic" w:cs="Times New Roman"/>
          <w:sz w:val="22"/>
          <w:szCs w:val="22"/>
        </w:rPr>
        <w:t xml:space="preserve">on butt joints of foil-faced vapor barriers and </w:t>
      </w:r>
      <w:proofErr w:type="gramStart"/>
      <w:r w:rsidRPr="00B66DE0">
        <w:rPr>
          <w:rFonts w:ascii="Century Gothic" w:hAnsi="Century Gothic" w:cs="Times New Roman"/>
          <w:sz w:val="22"/>
          <w:szCs w:val="22"/>
        </w:rPr>
        <w:t>where</w:t>
      </w:r>
      <w:proofErr w:type="gramEnd"/>
      <w:r w:rsidRPr="00B66DE0">
        <w:rPr>
          <w:rFonts w:ascii="Century Gothic" w:hAnsi="Century Gothic" w:cs="Times New Roman"/>
          <w:sz w:val="22"/>
          <w:szCs w:val="22"/>
        </w:rPr>
        <w:t xml:space="preserve"> pins and staples puncture facings.</w:t>
      </w:r>
    </w:p>
    <w:p w14:paraId="10131DCC" w14:textId="77777777" w:rsidR="00693AA3" w:rsidRPr="00B66DE0" w:rsidRDefault="00693AA3" w:rsidP="00BE3135">
      <w:pPr>
        <w:numPr>
          <w:ilvl w:val="1"/>
          <w:numId w:val="30"/>
        </w:numPr>
        <w:tabs>
          <w:tab w:val="left" w:pos="720"/>
        </w:tabs>
        <w:spacing w:after="200"/>
        <w:ind w:left="360" w:hanging="360"/>
        <w:jc w:val="both"/>
        <w:rPr>
          <w:rFonts w:ascii="Century Gothic" w:hAnsi="Century Gothic" w:cs="Times New Roman"/>
          <w:b/>
          <w:bCs/>
          <w:spacing w:val="-2"/>
          <w:sz w:val="22"/>
          <w:szCs w:val="22"/>
        </w:rPr>
      </w:pPr>
      <w:r w:rsidRPr="00B66DE0">
        <w:rPr>
          <w:rFonts w:ascii="Century Gothic" w:hAnsi="Century Gothic" w:cs="Times New Roman"/>
          <w:b/>
          <w:bCs/>
          <w:spacing w:val="-2"/>
          <w:sz w:val="22"/>
          <w:szCs w:val="22"/>
        </w:rPr>
        <w:t>DUCTWORK AND PLENUM INSULATION</w:t>
      </w:r>
    </w:p>
    <w:p w14:paraId="486AE30A" w14:textId="77777777" w:rsidR="00693AA3" w:rsidRPr="00B66DE0" w:rsidRDefault="00693AA3" w:rsidP="00B66DE0">
      <w:pPr>
        <w:numPr>
          <w:ilvl w:val="0"/>
          <w:numId w:val="60"/>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 xml:space="preserve">General:  Insulate ductwork and plenums with not less than the amount of insulation tabulated in Table </w:t>
      </w:r>
      <w:r w:rsidR="00650F58" w:rsidRPr="00B66DE0">
        <w:rPr>
          <w:rFonts w:ascii="Century Gothic" w:hAnsi="Century Gothic" w:cs="Times New Roman"/>
          <w:spacing w:val="-2"/>
          <w:sz w:val="22"/>
          <w:szCs w:val="22"/>
        </w:rPr>
        <w:t>4</w:t>
      </w:r>
      <w:r w:rsidR="00CC2DBD" w:rsidRPr="00B66DE0">
        <w:rPr>
          <w:rFonts w:ascii="Century Gothic" w:hAnsi="Century Gothic" w:cs="Times New Roman"/>
          <w:spacing w:val="-2"/>
          <w:sz w:val="22"/>
          <w:szCs w:val="22"/>
        </w:rPr>
        <w:t>, unless noted otherwise on the drawings</w:t>
      </w:r>
      <w:r w:rsidRPr="00B66DE0">
        <w:rPr>
          <w:rFonts w:ascii="Century Gothic" w:hAnsi="Century Gothic" w:cs="Times New Roman"/>
          <w:spacing w:val="-2"/>
          <w:sz w:val="22"/>
          <w:szCs w:val="22"/>
        </w:rPr>
        <w:t>.  Insulation may be omitted under the following conditions:</w:t>
      </w:r>
    </w:p>
    <w:p w14:paraId="4794DEDC" w14:textId="77777777" w:rsidR="00693AA3" w:rsidRPr="00B66DE0" w:rsidRDefault="00693AA3" w:rsidP="00B66DE0">
      <w:pPr>
        <w:numPr>
          <w:ilvl w:val="0"/>
          <w:numId w:val="61"/>
        </w:numPr>
        <w:spacing w:after="200"/>
        <w:jc w:val="both"/>
        <w:rPr>
          <w:rFonts w:ascii="Century Gothic" w:hAnsi="Century Gothic" w:cs="Times New Roman"/>
          <w:sz w:val="22"/>
          <w:szCs w:val="22"/>
        </w:rPr>
      </w:pPr>
      <w:r w:rsidRPr="00B66DE0">
        <w:rPr>
          <w:rFonts w:ascii="Century Gothic" w:hAnsi="Century Gothic" w:cs="Times New Roman"/>
          <w:sz w:val="22"/>
          <w:szCs w:val="22"/>
        </w:rPr>
        <w:t>Exposed return air ductwork in conditioned space.</w:t>
      </w:r>
    </w:p>
    <w:p w14:paraId="35366ACD" w14:textId="77777777" w:rsidR="00944D77" w:rsidRPr="00B66DE0" w:rsidRDefault="00693AA3" w:rsidP="00B66DE0">
      <w:pPr>
        <w:numPr>
          <w:ilvl w:val="0"/>
          <w:numId w:val="61"/>
        </w:numPr>
        <w:spacing w:after="200"/>
        <w:jc w:val="both"/>
        <w:rPr>
          <w:rFonts w:ascii="Century Gothic" w:hAnsi="Century Gothic" w:cs="Times New Roman"/>
          <w:sz w:val="22"/>
          <w:szCs w:val="22"/>
        </w:rPr>
      </w:pPr>
      <w:r w:rsidRPr="00B66DE0">
        <w:rPr>
          <w:rFonts w:ascii="Century Gothic" w:hAnsi="Century Gothic" w:cs="Times New Roman"/>
          <w:sz w:val="22"/>
          <w:szCs w:val="22"/>
        </w:rPr>
        <w:t>Return air ductwork between wall studs inside an interior wall.</w:t>
      </w:r>
    </w:p>
    <w:p w14:paraId="03ABFBE4" w14:textId="77777777" w:rsidR="00693AA3" w:rsidRPr="00B66DE0" w:rsidRDefault="00693AA3" w:rsidP="00B66DE0">
      <w:pPr>
        <w:pStyle w:val="Heading2"/>
        <w:keepLines w:val="0"/>
        <w:tabs>
          <w:tab w:val="clear" w:pos="-720"/>
        </w:tabs>
        <w:suppressAutoHyphens w:val="0"/>
        <w:spacing w:after="200"/>
        <w:ind w:left="1080"/>
        <w:jc w:val="center"/>
        <w:rPr>
          <w:rFonts w:ascii="Century Gothic" w:hAnsi="Century Gothic"/>
          <w:sz w:val="22"/>
          <w:szCs w:val="22"/>
        </w:rPr>
      </w:pPr>
      <w:r w:rsidRPr="00B66DE0">
        <w:rPr>
          <w:rFonts w:ascii="Century Gothic" w:hAnsi="Century Gothic"/>
          <w:sz w:val="22"/>
          <w:szCs w:val="22"/>
        </w:rPr>
        <w:t xml:space="preserve">TABLE </w:t>
      </w:r>
      <w:r w:rsidR="004A5726" w:rsidRPr="00B66DE0">
        <w:rPr>
          <w:rFonts w:ascii="Century Gothic" w:hAnsi="Century Gothic"/>
          <w:sz w:val="22"/>
          <w:szCs w:val="22"/>
        </w:rPr>
        <w:t xml:space="preserve">4 </w:t>
      </w:r>
      <w:r w:rsidRPr="00B66DE0">
        <w:rPr>
          <w:rFonts w:ascii="Century Gothic" w:hAnsi="Century Gothic"/>
          <w:sz w:val="22"/>
          <w:szCs w:val="22"/>
        </w:rPr>
        <w:t>- INSULATION OF DUCTS AND PLENUM</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3060"/>
        <w:tblGridChange w:id="1">
          <w:tblGrid>
            <w:gridCol w:w="4860"/>
            <w:gridCol w:w="3060"/>
          </w:tblGrid>
        </w:tblGridChange>
      </w:tblGrid>
      <w:tr w:rsidR="00A71C1A" w:rsidRPr="00B66DE0" w14:paraId="2329FF23" w14:textId="77777777" w:rsidTr="00CF603A">
        <w:trPr>
          <w:trHeight w:val="350"/>
        </w:trPr>
        <w:tc>
          <w:tcPr>
            <w:tcW w:w="4860" w:type="dxa"/>
          </w:tcPr>
          <w:p w14:paraId="77EAFCE4" w14:textId="77777777" w:rsidR="00A71C1A" w:rsidRPr="00B66DE0" w:rsidRDefault="00A71C1A" w:rsidP="00B66DE0">
            <w:pPr>
              <w:keepNext/>
              <w:spacing w:after="200"/>
              <w:rPr>
                <w:rFonts w:ascii="Century Gothic" w:hAnsi="Century Gothic" w:cs="Times New Roman"/>
                <w:spacing w:val="-2"/>
                <w:sz w:val="22"/>
                <w:szCs w:val="22"/>
              </w:rPr>
            </w:pPr>
            <w:r w:rsidRPr="00B66DE0">
              <w:rPr>
                <w:rFonts w:ascii="Century Gothic" w:hAnsi="Century Gothic" w:cs="Times New Roman"/>
                <w:spacing w:val="-2"/>
                <w:sz w:val="22"/>
                <w:szCs w:val="22"/>
                <w:u w:val="single"/>
              </w:rPr>
              <w:t>Duct Location</w:t>
            </w:r>
          </w:p>
        </w:tc>
        <w:tc>
          <w:tcPr>
            <w:tcW w:w="3060" w:type="dxa"/>
          </w:tcPr>
          <w:p w14:paraId="0CF4B755" w14:textId="77777777" w:rsidR="00A71C1A" w:rsidRPr="00B66DE0" w:rsidRDefault="005142FA" w:rsidP="00B66DE0">
            <w:pPr>
              <w:keepNext/>
              <w:spacing w:after="200"/>
              <w:rPr>
                <w:rFonts w:ascii="Century Gothic" w:hAnsi="Century Gothic" w:cs="Times New Roman"/>
                <w:spacing w:val="-2"/>
                <w:sz w:val="22"/>
                <w:szCs w:val="22"/>
                <w:u w:val="single"/>
              </w:rPr>
            </w:pPr>
            <w:r w:rsidRPr="00B66DE0">
              <w:rPr>
                <w:rFonts w:ascii="Century Gothic" w:hAnsi="Century Gothic" w:cs="Times New Roman"/>
                <w:spacing w:val="-2"/>
                <w:sz w:val="22"/>
                <w:szCs w:val="22"/>
                <w:u w:val="single"/>
              </w:rPr>
              <w:t>Insulation Type</w:t>
            </w:r>
          </w:p>
        </w:tc>
      </w:tr>
      <w:tr w:rsidR="00A71C1A" w:rsidRPr="00B66DE0" w14:paraId="6C91A1E8" w14:textId="77777777" w:rsidTr="00CF603A">
        <w:tc>
          <w:tcPr>
            <w:tcW w:w="4860" w:type="dxa"/>
          </w:tcPr>
          <w:p w14:paraId="1D2DB197" w14:textId="77777777" w:rsidR="00A71C1A" w:rsidRPr="00B66DE0" w:rsidRDefault="002E0EF6" w:rsidP="00B66DE0">
            <w:pPr>
              <w:keepNext/>
              <w:spacing w:after="200"/>
              <w:rPr>
                <w:rFonts w:ascii="Century Gothic" w:hAnsi="Century Gothic" w:cs="Times New Roman"/>
                <w:spacing w:val="-2"/>
                <w:sz w:val="22"/>
                <w:szCs w:val="22"/>
              </w:rPr>
            </w:pPr>
            <w:r w:rsidRPr="00B66DE0">
              <w:rPr>
                <w:rFonts w:ascii="Century Gothic" w:hAnsi="Century Gothic" w:cs="Times New Roman"/>
                <w:spacing w:val="-2"/>
                <w:sz w:val="22"/>
                <w:szCs w:val="22"/>
              </w:rPr>
              <w:t xml:space="preserve">Exposed interior </w:t>
            </w:r>
            <w:r w:rsidR="00FE594B" w:rsidRPr="00B66DE0">
              <w:rPr>
                <w:rFonts w:ascii="Century Gothic" w:hAnsi="Century Gothic" w:cs="Times New Roman"/>
                <w:spacing w:val="-2"/>
                <w:sz w:val="22"/>
                <w:szCs w:val="22"/>
              </w:rPr>
              <w:t xml:space="preserve">round and oval </w:t>
            </w:r>
            <w:r w:rsidR="00D57FF0" w:rsidRPr="00B66DE0">
              <w:rPr>
                <w:rFonts w:ascii="Century Gothic" w:hAnsi="Century Gothic" w:cs="Times New Roman"/>
                <w:spacing w:val="-2"/>
                <w:sz w:val="22"/>
                <w:szCs w:val="22"/>
              </w:rPr>
              <w:t xml:space="preserve">supply air </w:t>
            </w:r>
            <w:r w:rsidRPr="00B66DE0">
              <w:rPr>
                <w:rFonts w:ascii="Century Gothic" w:hAnsi="Century Gothic" w:cs="Times New Roman"/>
                <w:spacing w:val="-2"/>
                <w:sz w:val="22"/>
                <w:szCs w:val="22"/>
              </w:rPr>
              <w:t>ductwork</w:t>
            </w:r>
            <w:r w:rsidR="00D57FF0" w:rsidRPr="00B66DE0">
              <w:rPr>
                <w:rFonts w:ascii="Century Gothic" w:hAnsi="Century Gothic" w:cs="Times New Roman"/>
                <w:spacing w:val="-2"/>
                <w:sz w:val="22"/>
                <w:szCs w:val="22"/>
              </w:rPr>
              <w:t xml:space="preserve"> located at Gyms and MPR Stages</w:t>
            </w:r>
          </w:p>
        </w:tc>
        <w:tc>
          <w:tcPr>
            <w:tcW w:w="3060" w:type="dxa"/>
          </w:tcPr>
          <w:p w14:paraId="7D02B974" w14:textId="77777777" w:rsidR="00A71C1A" w:rsidRPr="00B66DE0" w:rsidRDefault="00D64CCA" w:rsidP="00B66DE0">
            <w:pPr>
              <w:keepNext/>
              <w:spacing w:after="200"/>
              <w:rPr>
                <w:rFonts w:ascii="Century Gothic" w:hAnsi="Century Gothic" w:cs="Times New Roman"/>
                <w:spacing w:val="-2"/>
                <w:sz w:val="22"/>
                <w:szCs w:val="22"/>
              </w:rPr>
            </w:pPr>
            <w:r w:rsidRPr="00B66DE0">
              <w:rPr>
                <w:rFonts w:ascii="Century Gothic" w:hAnsi="Century Gothic" w:cs="Times New Roman"/>
                <w:spacing w:val="-2"/>
                <w:sz w:val="22"/>
                <w:szCs w:val="22"/>
              </w:rPr>
              <w:t>DW-</w:t>
            </w:r>
            <w:r w:rsidR="002E0EF6" w:rsidRPr="00B66DE0">
              <w:rPr>
                <w:rFonts w:ascii="Century Gothic" w:hAnsi="Century Gothic" w:cs="Times New Roman"/>
                <w:spacing w:val="-2"/>
                <w:sz w:val="22"/>
                <w:szCs w:val="22"/>
              </w:rPr>
              <w:t>1</w:t>
            </w:r>
          </w:p>
        </w:tc>
      </w:tr>
      <w:tr w:rsidR="00D57FF0" w:rsidRPr="00B66DE0" w14:paraId="61D4FCC7" w14:textId="77777777" w:rsidTr="005142FA">
        <w:tc>
          <w:tcPr>
            <w:tcW w:w="4860" w:type="dxa"/>
          </w:tcPr>
          <w:p w14:paraId="29FD2A68" w14:textId="77777777" w:rsidR="00D57FF0" w:rsidRPr="00B66DE0" w:rsidRDefault="00D57FF0" w:rsidP="00B66DE0">
            <w:pPr>
              <w:keepNext/>
              <w:spacing w:after="200"/>
              <w:rPr>
                <w:rFonts w:ascii="Century Gothic" w:hAnsi="Century Gothic" w:cs="Times New Roman"/>
                <w:spacing w:val="-2"/>
                <w:sz w:val="22"/>
                <w:szCs w:val="22"/>
              </w:rPr>
            </w:pPr>
            <w:r w:rsidRPr="00B66DE0">
              <w:rPr>
                <w:rFonts w:ascii="Century Gothic" w:hAnsi="Century Gothic" w:cs="Times New Roman"/>
                <w:spacing w:val="-2"/>
                <w:sz w:val="22"/>
                <w:szCs w:val="22"/>
              </w:rPr>
              <w:t>Exposed interior rectangular supply air ductwork located at Gyms and MPR Stages</w:t>
            </w:r>
          </w:p>
        </w:tc>
        <w:tc>
          <w:tcPr>
            <w:tcW w:w="3060" w:type="dxa"/>
          </w:tcPr>
          <w:p w14:paraId="7050ABA0" w14:textId="77777777" w:rsidR="00D57FF0" w:rsidRPr="00B66DE0" w:rsidRDefault="00D57FF0" w:rsidP="00B66DE0">
            <w:pPr>
              <w:keepNext/>
              <w:spacing w:after="200"/>
              <w:rPr>
                <w:rFonts w:ascii="Century Gothic" w:hAnsi="Century Gothic" w:cs="Times New Roman"/>
                <w:spacing w:val="-2"/>
                <w:sz w:val="22"/>
                <w:szCs w:val="22"/>
              </w:rPr>
            </w:pPr>
            <w:r w:rsidRPr="00B66DE0">
              <w:rPr>
                <w:rFonts w:ascii="Century Gothic" w:hAnsi="Century Gothic" w:cs="Times New Roman"/>
                <w:spacing w:val="-2"/>
                <w:sz w:val="22"/>
                <w:szCs w:val="22"/>
              </w:rPr>
              <w:t>L-1</w:t>
            </w:r>
          </w:p>
        </w:tc>
      </w:tr>
      <w:tr w:rsidR="004F3BF4" w:rsidRPr="00B66DE0" w14:paraId="7F55D0C4" w14:textId="77777777" w:rsidTr="00CF603A">
        <w:tc>
          <w:tcPr>
            <w:tcW w:w="4860" w:type="dxa"/>
          </w:tcPr>
          <w:p w14:paraId="42F24E9C" w14:textId="77777777" w:rsidR="004F3BF4" w:rsidRPr="00B66DE0" w:rsidRDefault="004F3BF4" w:rsidP="00B66DE0">
            <w:pPr>
              <w:keepNext/>
              <w:spacing w:after="200"/>
              <w:rPr>
                <w:rFonts w:ascii="Century Gothic" w:hAnsi="Century Gothic" w:cs="Times New Roman"/>
                <w:spacing w:val="-2"/>
                <w:sz w:val="22"/>
                <w:szCs w:val="22"/>
              </w:rPr>
            </w:pPr>
          </w:p>
        </w:tc>
        <w:tc>
          <w:tcPr>
            <w:tcW w:w="3060" w:type="dxa"/>
          </w:tcPr>
          <w:p w14:paraId="64BE9B39" w14:textId="77777777" w:rsidR="004F3BF4" w:rsidRPr="00B66DE0" w:rsidDel="00D64CCA" w:rsidRDefault="004F3BF4" w:rsidP="00B66DE0">
            <w:pPr>
              <w:keepNext/>
              <w:spacing w:after="200"/>
              <w:rPr>
                <w:rFonts w:ascii="Century Gothic" w:hAnsi="Century Gothic" w:cs="Times New Roman"/>
                <w:spacing w:val="-2"/>
                <w:sz w:val="22"/>
                <w:szCs w:val="22"/>
              </w:rPr>
            </w:pPr>
          </w:p>
        </w:tc>
      </w:tr>
      <w:tr w:rsidR="00D57FF0" w:rsidRPr="00B66DE0" w14:paraId="59C54C6A" w14:textId="77777777" w:rsidTr="005142FA">
        <w:tc>
          <w:tcPr>
            <w:tcW w:w="4860" w:type="dxa"/>
          </w:tcPr>
          <w:p w14:paraId="1A36E119" w14:textId="77777777" w:rsidR="00D57FF0" w:rsidRPr="00B66DE0" w:rsidDel="00D57FF0" w:rsidRDefault="00D57FF0" w:rsidP="00B66DE0">
            <w:pPr>
              <w:keepNext/>
              <w:spacing w:after="200"/>
              <w:rPr>
                <w:rFonts w:ascii="Century Gothic" w:hAnsi="Century Gothic" w:cs="Times New Roman"/>
                <w:spacing w:val="-2"/>
                <w:sz w:val="22"/>
                <w:szCs w:val="22"/>
              </w:rPr>
            </w:pPr>
            <w:r w:rsidRPr="00B66DE0">
              <w:rPr>
                <w:rFonts w:ascii="Century Gothic" w:hAnsi="Century Gothic" w:cs="Times New Roman"/>
                <w:spacing w:val="-2"/>
                <w:sz w:val="22"/>
                <w:szCs w:val="22"/>
              </w:rPr>
              <w:t xml:space="preserve">Exterior locations </w:t>
            </w:r>
          </w:p>
        </w:tc>
        <w:tc>
          <w:tcPr>
            <w:tcW w:w="3060" w:type="dxa"/>
          </w:tcPr>
          <w:p w14:paraId="46663327" w14:textId="77777777" w:rsidR="00D57FF0" w:rsidRPr="00B66DE0" w:rsidRDefault="00D57FF0" w:rsidP="00B66DE0">
            <w:pPr>
              <w:keepNext/>
              <w:spacing w:after="200"/>
              <w:rPr>
                <w:rFonts w:ascii="Century Gothic" w:hAnsi="Century Gothic" w:cs="Times New Roman"/>
                <w:spacing w:val="-2"/>
                <w:sz w:val="22"/>
                <w:szCs w:val="22"/>
              </w:rPr>
            </w:pPr>
            <w:r w:rsidRPr="00B66DE0">
              <w:rPr>
                <w:rFonts w:ascii="Century Gothic" w:hAnsi="Century Gothic" w:cs="Times New Roman"/>
                <w:spacing w:val="-2"/>
                <w:sz w:val="22"/>
                <w:szCs w:val="22"/>
              </w:rPr>
              <w:t>L-2</w:t>
            </w:r>
          </w:p>
        </w:tc>
      </w:tr>
      <w:tr w:rsidR="00A71C1A" w:rsidRPr="00B66DE0" w14:paraId="166C0D29" w14:textId="77777777" w:rsidTr="00CF603A">
        <w:trPr>
          <w:trHeight w:val="580"/>
        </w:trPr>
        <w:tc>
          <w:tcPr>
            <w:tcW w:w="4860" w:type="dxa"/>
          </w:tcPr>
          <w:p w14:paraId="011151E8" w14:textId="77777777" w:rsidR="00A71C1A" w:rsidRPr="00B66DE0" w:rsidRDefault="00A71C1A" w:rsidP="00B66DE0">
            <w:pPr>
              <w:keepNext/>
              <w:spacing w:after="200"/>
              <w:rPr>
                <w:rFonts w:ascii="Century Gothic" w:hAnsi="Century Gothic" w:cs="Times New Roman"/>
                <w:spacing w:val="-2"/>
                <w:sz w:val="22"/>
                <w:szCs w:val="22"/>
              </w:rPr>
            </w:pPr>
            <w:r w:rsidRPr="00B66DE0">
              <w:rPr>
                <w:rFonts w:ascii="Century Gothic" w:hAnsi="Century Gothic" w:cs="Times New Roman"/>
                <w:spacing w:val="-2"/>
                <w:sz w:val="22"/>
                <w:szCs w:val="22"/>
              </w:rPr>
              <w:t>In walls, within floor</w:t>
            </w:r>
            <w:r w:rsidR="00D64CCA" w:rsidRPr="00B66DE0">
              <w:rPr>
                <w:rFonts w:ascii="Century Gothic" w:hAnsi="Century Gothic" w:cs="Times New Roman"/>
                <w:spacing w:val="-2"/>
                <w:sz w:val="22"/>
                <w:szCs w:val="22"/>
              </w:rPr>
              <w:t xml:space="preserve">/ </w:t>
            </w:r>
            <w:r w:rsidRPr="00B66DE0">
              <w:rPr>
                <w:rFonts w:ascii="Century Gothic" w:hAnsi="Century Gothic" w:cs="Times New Roman"/>
                <w:spacing w:val="-2"/>
                <w:sz w:val="22"/>
                <w:szCs w:val="22"/>
              </w:rPr>
              <w:t xml:space="preserve">ceiling spaces </w:t>
            </w:r>
          </w:p>
        </w:tc>
        <w:tc>
          <w:tcPr>
            <w:tcW w:w="3060" w:type="dxa"/>
          </w:tcPr>
          <w:p w14:paraId="107FEB21" w14:textId="77777777" w:rsidR="00A71C1A" w:rsidRPr="00B66DE0" w:rsidRDefault="00A71C1A" w:rsidP="00B66DE0">
            <w:pPr>
              <w:keepNext/>
              <w:spacing w:after="200"/>
              <w:rPr>
                <w:rFonts w:ascii="Century Gothic" w:hAnsi="Century Gothic" w:cs="Times New Roman"/>
                <w:spacing w:val="-2"/>
                <w:sz w:val="22"/>
                <w:szCs w:val="22"/>
              </w:rPr>
            </w:pPr>
            <w:r w:rsidRPr="00B66DE0">
              <w:rPr>
                <w:rFonts w:ascii="Century Gothic" w:hAnsi="Century Gothic" w:cs="Times New Roman"/>
                <w:spacing w:val="-2"/>
                <w:sz w:val="22"/>
                <w:szCs w:val="22"/>
              </w:rPr>
              <w:t>F-1</w:t>
            </w:r>
            <w:r w:rsidR="005142FA" w:rsidRPr="00B66DE0">
              <w:rPr>
                <w:rFonts w:ascii="Century Gothic" w:hAnsi="Century Gothic" w:cs="Times New Roman"/>
                <w:spacing w:val="-2"/>
                <w:sz w:val="22"/>
                <w:szCs w:val="22"/>
              </w:rPr>
              <w:t xml:space="preserve"> or L-1 See note 3</w:t>
            </w:r>
          </w:p>
        </w:tc>
      </w:tr>
      <w:tr w:rsidR="00A71C1A" w:rsidRPr="00B66DE0" w14:paraId="09A81FB4" w14:textId="77777777" w:rsidTr="00CF603A">
        <w:trPr>
          <w:trHeight w:val="580"/>
        </w:trPr>
        <w:tc>
          <w:tcPr>
            <w:tcW w:w="4860" w:type="dxa"/>
          </w:tcPr>
          <w:p w14:paraId="4A419767" w14:textId="77777777" w:rsidR="00A71C1A" w:rsidRPr="00B66DE0" w:rsidRDefault="00A71C1A" w:rsidP="00B66DE0">
            <w:pPr>
              <w:keepNext/>
              <w:spacing w:after="200"/>
              <w:rPr>
                <w:rFonts w:ascii="Century Gothic" w:hAnsi="Century Gothic" w:cs="Times New Roman"/>
                <w:spacing w:val="-2"/>
                <w:sz w:val="22"/>
                <w:szCs w:val="22"/>
              </w:rPr>
            </w:pPr>
            <w:r w:rsidRPr="00B66DE0">
              <w:rPr>
                <w:rFonts w:ascii="Century Gothic" w:hAnsi="Century Gothic" w:cs="Times New Roman"/>
                <w:spacing w:val="-2"/>
                <w:sz w:val="22"/>
                <w:szCs w:val="22"/>
              </w:rPr>
              <w:t>Hot and cold plenums</w:t>
            </w:r>
            <w:r w:rsidR="00A363B8" w:rsidRPr="00B66DE0">
              <w:rPr>
                <w:rFonts w:ascii="Century Gothic" w:hAnsi="Century Gothic" w:cs="Times New Roman"/>
                <w:spacing w:val="-2"/>
                <w:sz w:val="22"/>
                <w:szCs w:val="22"/>
              </w:rPr>
              <w:t xml:space="preserve"> </w:t>
            </w:r>
          </w:p>
        </w:tc>
        <w:tc>
          <w:tcPr>
            <w:tcW w:w="3060" w:type="dxa"/>
          </w:tcPr>
          <w:p w14:paraId="515A20C6" w14:textId="77777777" w:rsidR="00A71C1A" w:rsidRPr="00B66DE0" w:rsidRDefault="00A71C1A" w:rsidP="00B66DE0">
            <w:pPr>
              <w:keepNext/>
              <w:spacing w:after="200"/>
              <w:rPr>
                <w:rFonts w:ascii="Century Gothic" w:hAnsi="Century Gothic" w:cs="Times New Roman"/>
                <w:spacing w:val="-2"/>
                <w:sz w:val="22"/>
                <w:szCs w:val="22"/>
              </w:rPr>
            </w:pPr>
            <w:r w:rsidRPr="00B66DE0">
              <w:rPr>
                <w:rFonts w:ascii="Century Gothic" w:hAnsi="Century Gothic" w:cs="Times New Roman"/>
                <w:spacing w:val="-2"/>
                <w:sz w:val="22"/>
                <w:szCs w:val="22"/>
              </w:rPr>
              <w:t>F-2</w:t>
            </w:r>
            <w:r w:rsidR="005142FA" w:rsidRPr="00B66DE0">
              <w:rPr>
                <w:rFonts w:ascii="Century Gothic" w:hAnsi="Century Gothic" w:cs="Times New Roman"/>
                <w:spacing w:val="-2"/>
                <w:sz w:val="22"/>
                <w:szCs w:val="22"/>
              </w:rPr>
              <w:t>,</w:t>
            </w:r>
            <w:r w:rsidRPr="00B66DE0">
              <w:rPr>
                <w:rFonts w:ascii="Century Gothic" w:hAnsi="Century Gothic" w:cs="Times New Roman"/>
                <w:spacing w:val="-2"/>
                <w:sz w:val="22"/>
                <w:szCs w:val="22"/>
              </w:rPr>
              <w:t xml:space="preserve"> </w:t>
            </w:r>
            <w:r w:rsidR="00D64CCA" w:rsidRPr="00B66DE0">
              <w:rPr>
                <w:rFonts w:ascii="Century Gothic" w:hAnsi="Century Gothic" w:cs="Times New Roman"/>
                <w:spacing w:val="-2"/>
                <w:sz w:val="22"/>
                <w:szCs w:val="22"/>
              </w:rPr>
              <w:t>DW-</w:t>
            </w:r>
            <w:r w:rsidR="004F3BF4" w:rsidRPr="00B66DE0">
              <w:rPr>
                <w:rFonts w:ascii="Century Gothic" w:hAnsi="Century Gothic" w:cs="Times New Roman"/>
                <w:spacing w:val="-2"/>
                <w:sz w:val="22"/>
                <w:szCs w:val="22"/>
              </w:rPr>
              <w:t>1</w:t>
            </w:r>
            <w:r w:rsidR="005142FA" w:rsidRPr="00B66DE0">
              <w:rPr>
                <w:rFonts w:ascii="Century Gothic" w:hAnsi="Century Gothic" w:cs="Times New Roman"/>
                <w:spacing w:val="-2"/>
                <w:sz w:val="22"/>
                <w:szCs w:val="22"/>
              </w:rPr>
              <w:t xml:space="preserve"> or L-2 See note 3</w:t>
            </w:r>
          </w:p>
        </w:tc>
      </w:tr>
      <w:tr w:rsidR="00A71C1A" w:rsidRPr="00B66DE0" w14:paraId="36318006" w14:textId="77777777" w:rsidTr="00CF603A">
        <w:trPr>
          <w:trHeight w:val="377"/>
        </w:trPr>
        <w:tc>
          <w:tcPr>
            <w:tcW w:w="4860" w:type="dxa"/>
          </w:tcPr>
          <w:p w14:paraId="11D4F2B7" w14:textId="77777777" w:rsidR="00A71C1A" w:rsidRPr="00B66DE0" w:rsidRDefault="002E0EF6" w:rsidP="00B66DE0">
            <w:pPr>
              <w:keepNext/>
              <w:spacing w:after="200"/>
              <w:rPr>
                <w:rFonts w:ascii="Century Gothic" w:hAnsi="Century Gothic" w:cs="Times New Roman"/>
                <w:spacing w:val="-2"/>
                <w:sz w:val="22"/>
                <w:szCs w:val="22"/>
              </w:rPr>
            </w:pPr>
            <w:r w:rsidRPr="00B66DE0">
              <w:rPr>
                <w:rFonts w:ascii="Century Gothic" w:hAnsi="Century Gothic" w:cs="Times New Roman"/>
                <w:spacing w:val="-2"/>
                <w:sz w:val="22"/>
                <w:szCs w:val="22"/>
              </w:rPr>
              <w:t>Attics, Garages, and Crawl Spaces, w</w:t>
            </w:r>
            <w:r w:rsidR="00A71C1A" w:rsidRPr="00B66DE0">
              <w:rPr>
                <w:rFonts w:ascii="Century Gothic" w:hAnsi="Century Gothic" w:cs="Times New Roman"/>
                <w:spacing w:val="-2"/>
                <w:sz w:val="22"/>
                <w:szCs w:val="22"/>
              </w:rPr>
              <w:t xml:space="preserve">ithin unconditioned space or in basement </w:t>
            </w:r>
          </w:p>
        </w:tc>
        <w:tc>
          <w:tcPr>
            <w:tcW w:w="3060" w:type="dxa"/>
          </w:tcPr>
          <w:p w14:paraId="31702468" w14:textId="77777777" w:rsidR="00A71C1A" w:rsidRPr="00B66DE0" w:rsidRDefault="00A71C1A" w:rsidP="00B66DE0">
            <w:pPr>
              <w:keepNext/>
              <w:spacing w:after="200"/>
              <w:rPr>
                <w:rFonts w:ascii="Century Gothic" w:hAnsi="Century Gothic" w:cs="Times New Roman"/>
                <w:spacing w:val="-2"/>
                <w:sz w:val="22"/>
                <w:szCs w:val="22"/>
              </w:rPr>
            </w:pPr>
            <w:r w:rsidRPr="00B66DE0">
              <w:rPr>
                <w:rFonts w:ascii="Century Gothic" w:hAnsi="Century Gothic" w:cs="Times New Roman"/>
                <w:spacing w:val="-2"/>
                <w:sz w:val="22"/>
                <w:szCs w:val="22"/>
              </w:rPr>
              <w:t>F-3</w:t>
            </w:r>
            <w:r w:rsidR="00974366" w:rsidRPr="00B66DE0">
              <w:rPr>
                <w:rFonts w:ascii="Century Gothic" w:hAnsi="Century Gothic" w:cs="Times New Roman"/>
                <w:spacing w:val="-2"/>
                <w:sz w:val="22"/>
                <w:szCs w:val="22"/>
              </w:rPr>
              <w:t xml:space="preserve"> or L-2 See note 3</w:t>
            </w:r>
          </w:p>
        </w:tc>
      </w:tr>
    </w:tbl>
    <w:p w14:paraId="240942A5" w14:textId="77777777" w:rsidR="00693AA3" w:rsidRPr="00B66DE0" w:rsidRDefault="00693AA3" w:rsidP="00B66DE0">
      <w:pPr>
        <w:numPr>
          <w:ilvl w:val="0"/>
          <w:numId w:val="60"/>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Insulation Types:</w:t>
      </w:r>
    </w:p>
    <w:p w14:paraId="124E6CF7" w14:textId="77777777" w:rsidR="00A60A90" w:rsidRPr="00B66DE0" w:rsidRDefault="002E0EF6" w:rsidP="00B66DE0">
      <w:pPr>
        <w:numPr>
          <w:ilvl w:val="0"/>
          <w:numId w:val="62"/>
        </w:numPr>
        <w:spacing w:after="200"/>
        <w:jc w:val="both"/>
        <w:rPr>
          <w:rFonts w:ascii="Century Gothic" w:hAnsi="Century Gothic" w:cs="Times New Roman"/>
          <w:sz w:val="22"/>
          <w:szCs w:val="22"/>
        </w:rPr>
      </w:pPr>
      <w:r w:rsidRPr="00B66DE0">
        <w:rPr>
          <w:rFonts w:ascii="Century Gothic" w:hAnsi="Century Gothic" w:cs="Times New Roman"/>
          <w:sz w:val="22"/>
          <w:szCs w:val="22"/>
        </w:rPr>
        <w:t>DW-1:  1</w:t>
      </w:r>
      <w:r w:rsidR="008B27E9" w:rsidRPr="00B66DE0">
        <w:rPr>
          <w:rFonts w:ascii="Century Gothic" w:hAnsi="Century Gothic" w:cs="Times New Roman"/>
          <w:sz w:val="22"/>
          <w:szCs w:val="22"/>
        </w:rPr>
        <w:t xml:space="preserve">” </w:t>
      </w:r>
      <w:r w:rsidRPr="00B66DE0">
        <w:rPr>
          <w:rFonts w:ascii="Century Gothic" w:hAnsi="Century Gothic" w:cs="Times New Roman"/>
          <w:sz w:val="22"/>
          <w:szCs w:val="22"/>
        </w:rPr>
        <w:t xml:space="preserve">inch thick insulation sandwiched inside double-wall type ducts and fittings. </w:t>
      </w:r>
    </w:p>
    <w:p w14:paraId="65B6FBF9" w14:textId="77777777" w:rsidR="00693AA3" w:rsidRPr="00B66DE0" w:rsidRDefault="00693AA3" w:rsidP="00B66DE0">
      <w:pPr>
        <w:numPr>
          <w:ilvl w:val="0"/>
          <w:numId w:val="62"/>
        </w:numPr>
        <w:spacing w:after="200"/>
        <w:jc w:val="both"/>
        <w:rPr>
          <w:rFonts w:ascii="Century Gothic" w:hAnsi="Century Gothic" w:cs="Times New Roman"/>
          <w:sz w:val="22"/>
          <w:szCs w:val="22"/>
        </w:rPr>
      </w:pPr>
      <w:r w:rsidRPr="00B66DE0">
        <w:rPr>
          <w:rFonts w:ascii="Century Gothic" w:hAnsi="Century Gothic" w:cs="Times New Roman"/>
          <w:sz w:val="22"/>
          <w:szCs w:val="22"/>
        </w:rPr>
        <w:t xml:space="preserve">F-1:  </w:t>
      </w:r>
      <w:r w:rsidR="00A71C1A" w:rsidRPr="00B66DE0">
        <w:rPr>
          <w:rFonts w:ascii="Century Gothic" w:hAnsi="Century Gothic" w:cs="Times New Roman"/>
          <w:sz w:val="22"/>
          <w:szCs w:val="22"/>
        </w:rPr>
        <w:t>1½</w:t>
      </w:r>
      <w:r w:rsidR="00A60A90" w:rsidRPr="00B66DE0">
        <w:rPr>
          <w:rFonts w:ascii="Century Gothic" w:hAnsi="Century Gothic" w:cs="Times New Roman"/>
          <w:sz w:val="22"/>
          <w:szCs w:val="22"/>
        </w:rPr>
        <w:t>-</w:t>
      </w:r>
      <w:r w:rsidR="00B56F46" w:rsidRPr="00B66DE0">
        <w:rPr>
          <w:rFonts w:ascii="Century Gothic" w:hAnsi="Century Gothic" w:cs="Times New Roman"/>
          <w:sz w:val="22"/>
          <w:szCs w:val="22"/>
        </w:rPr>
        <w:t>inch</w:t>
      </w:r>
      <w:r w:rsidR="00A71C1A" w:rsidRPr="00B66DE0">
        <w:rPr>
          <w:rFonts w:ascii="Century Gothic" w:hAnsi="Century Gothic" w:cs="Times New Roman"/>
          <w:sz w:val="22"/>
          <w:szCs w:val="22"/>
        </w:rPr>
        <w:t xml:space="preserve"> </w:t>
      </w:r>
      <w:r w:rsidRPr="00B66DE0">
        <w:rPr>
          <w:rFonts w:ascii="Century Gothic" w:hAnsi="Century Gothic" w:cs="Times New Roman"/>
          <w:sz w:val="22"/>
          <w:szCs w:val="22"/>
        </w:rPr>
        <w:t xml:space="preserve">blanket fiberglass, factory-laminated with all-service jacket vapor barrier. </w:t>
      </w:r>
    </w:p>
    <w:p w14:paraId="37ED5ACC" w14:textId="77777777" w:rsidR="00693AA3" w:rsidRPr="00B66DE0" w:rsidRDefault="00693AA3" w:rsidP="00B66DE0">
      <w:pPr>
        <w:numPr>
          <w:ilvl w:val="0"/>
          <w:numId w:val="62"/>
        </w:numPr>
        <w:spacing w:after="200"/>
        <w:jc w:val="both"/>
        <w:rPr>
          <w:rFonts w:ascii="Century Gothic" w:hAnsi="Century Gothic" w:cs="Times New Roman"/>
          <w:sz w:val="22"/>
          <w:szCs w:val="22"/>
        </w:rPr>
      </w:pPr>
      <w:r w:rsidRPr="00B66DE0">
        <w:rPr>
          <w:rFonts w:ascii="Century Gothic" w:hAnsi="Century Gothic" w:cs="Times New Roman"/>
          <w:sz w:val="22"/>
          <w:szCs w:val="22"/>
        </w:rPr>
        <w:t xml:space="preserve">F-2:  </w:t>
      </w:r>
      <w:r w:rsidR="000C299C" w:rsidRPr="00B66DE0">
        <w:rPr>
          <w:rFonts w:ascii="Century Gothic" w:hAnsi="Century Gothic" w:cs="Times New Roman"/>
          <w:sz w:val="22"/>
          <w:szCs w:val="22"/>
        </w:rPr>
        <w:t>2</w:t>
      </w:r>
      <w:r w:rsidR="00A60A90" w:rsidRPr="00B66DE0">
        <w:rPr>
          <w:rFonts w:ascii="Century Gothic" w:hAnsi="Century Gothic" w:cs="Times New Roman"/>
          <w:sz w:val="22"/>
          <w:szCs w:val="22"/>
        </w:rPr>
        <w:t>-</w:t>
      </w:r>
      <w:r w:rsidR="000C299C" w:rsidRPr="00B66DE0">
        <w:rPr>
          <w:rFonts w:ascii="Century Gothic" w:hAnsi="Century Gothic" w:cs="Times New Roman"/>
          <w:sz w:val="22"/>
          <w:szCs w:val="22"/>
        </w:rPr>
        <w:t>inch blanket fiberglass, factory-laminated with all</w:t>
      </w:r>
      <w:r w:rsidR="00F42F90" w:rsidRPr="00B66DE0">
        <w:rPr>
          <w:rFonts w:ascii="Century Gothic" w:hAnsi="Century Gothic" w:cs="Times New Roman"/>
          <w:sz w:val="22"/>
          <w:szCs w:val="22"/>
        </w:rPr>
        <w:t>-</w:t>
      </w:r>
      <w:r w:rsidR="000C299C" w:rsidRPr="00B66DE0">
        <w:rPr>
          <w:rFonts w:ascii="Century Gothic" w:hAnsi="Century Gothic" w:cs="Times New Roman"/>
          <w:sz w:val="22"/>
          <w:szCs w:val="22"/>
        </w:rPr>
        <w:t>service jacket vapor barrier.</w:t>
      </w:r>
    </w:p>
    <w:p w14:paraId="27C107B2" w14:textId="77777777" w:rsidR="00CC2DBD" w:rsidRPr="00B66DE0" w:rsidRDefault="00693AA3" w:rsidP="00B66DE0">
      <w:pPr>
        <w:numPr>
          <w:ilvl w:val="0"/>
          <w:numId w:val="62"/>
        </w:numPr>
        <w:spacing w:after="200"/>
        <w:jc w:val="both"/>
        <w:rPr>
          <w:rFonts w:ascii="Century Gothic" w:hAnsi="Century Gothic" w:cs="Times New Roman"/>
          <w:sz w:val="22"/>
          <w:szCs w:val="22"/>
        </w:rPr>
      </w:pPr>
      <w:r w:rsidRPr="00B66DE0">
        <w:rPr>
          <w:rFonts w:ascii="Century Gothic" w:hAnsi="Century Gothic" w:cs="Times New Roman"/>
          <w:sz w:val="22"/>
          <w:szCs w:val="22"/>
        </w:rPr>
        <w:lastRenderedPageBreak/>
        <w:t xml:space="preserve">F-3:  </w:t>
      </w:r>
      <w:r w:rsidR="000C299C" w:rsidRPr="00B66DE0">
        <w:rPr>
          <w:rFonts w:ascii="Century Gothic" w:hAnsi="Century Gothic" w:cs="Times New Roman"/>
          <w:sz w:val="22"/>
          <w:szCs w:val="22"/>
        </w:rPr>
        <w:t>3</w:t>
      </w:r>
      <w:r w:rsidR="00A60A90" w:rsidRPr="00B66DE0">
        <w:rPr>
          <w:rFonts w:ascii="Century Gothic" w:hAnsi="Century Gothic" w:cs="Times New Roman"/>
          <w:sz w:val="22"/>
          <w:szCs w:val="22"/>
        </w:rPr>
        <w:t>-</w:t>
      </w:r>
      <w:r w:rsidR="000C299C" w:rsidRPr="00B66DE0">
        <w:rPr>
          <w:rFonts w:ascii="Century Gothic" w:hAnsi="Century Gothic" w:cs="Times New Roman"/>
          <w:sz w:val="22"/>
          <w:szCs w:val="22"/>
        </w:rPr>
        <w:t>inch blanket fiberglass, factory-laminated with all</w:t>
      </w:r>
      <w:r w:rsidR="00F42F90" w:rsidRPr="00B66DE0">
        <w:rPr>
          <w:rFonts w:ascii="Century Gothic" w:hAnsi="Century Gothic" w:cs="Times New Roman"/>
          <w:sz w:val="22"/>
          <w:szCs w:val="22"/>
        </w:rPr>
        <w:t>-</w:t>
      </w:r>
      <w:r w:rsidR="000C299C" w:rsidRPr="00B66DE0">
        <w:rPr>
          <w:rFonts w:ascii="Century Gothic" w:hAnsi="Century Gothic" w:cs="Times New Roman"/>
          <w:sz w:val="22"/>
          <w:szCs w:val="22"/>
        </w:rPr>
        <w:t>service jacket vapor barrier.</w:t>
      </w:r>
    </w:p>
    <w:p w14:paraId="33510B5C" w14:textId="77777777" w:rsidR="009C651C" w:rsidRPr="00B66DE0" w:rsidRDefault="00A60A90" w:rsidP="00B66DE0">
      <w:pPr>
        <w:numPr>
          <w:ilvl w:val="0"/>
          <w:numId w:val="62"/>
        </w:numPr>
        <w:spacing w:after="200"/>
        <w:jc w:val="both"/>
        <w:rPr>
          <w:rFonts w:ascii="Century Gothic" w:hAnsi="Century Gothic" w:cs="Times New Roman"/>
          <w:sz w:val="22"/>
          <w:szCs w:val="22"/>
        </w:rPr>
      </w:pPr>
      <w:r w:rsidRPr="00B66DE0">
        <w:rPr>
          <w:rFonts w:ascii="Century Gothic" w:hAnsi="Century Gothic" w:cs="Times New Roman"/>
          <w:sz w:val="22"/>
          <w:szCs w:val="22"/>
        </w:rPr>
        <w:t xml:space="preserve">L-1:  </w:t>
      </w:r>
      <w:r w:rsidR="006F449B" w:rsidRPr="00B66DE0">
        <w:rPr>
          <w:rFonts w:ascii="Century Gothic" w:hAnsi="Century Gothic" w:cs="Times New Roman"/>
          <w:sz w:val="22"/>
          <w:szCs w:val="22"/>
        </w:rPr>
        <w:t>1½-</w:t>
      </w:r>
      <w:r w:rsidRPr="00B66DE0">
        <w:rPr>
          <w:rFonts w:ascii="Century Gothic" w:hAnsi="Century Gothic" w:cs="Times New Roman"/>
          <w:sz w:val="22"/>
          <w:szCs w:val="22"/>
        </w:rPr>
        <w:t xml:space="preserve">inch Internal duct lining. </w:t>
      </w:r>
    </w:p>
    <w:p w14:paraId="472D9E24" w14:textId="77777777" w:rsidR="009C651C" w:rsidRPr="00B66DE0" w:rsidRDefault="00A60A90" w:rsidP="00B66DE0">
      <w:pPr>
        <w:numPr>
          <w:ilvl w:val="0"/>
          <w:numId w:val="62"/>
        </w:numPr>
        <w:spacing w:after="200"/>
        <w:jc w:val="both"/>
        <w:rPr>
          <w:rFonts w:ascii="Century Gothic" w:hAnsi="Century Gothic" w:cs="Times New Roman"/>
          <w:sz w:val="22"/>
          <w:szCs w:val="22"/>
        </w:rPr>
      </w:pPr>
      <w:r w:rsidRPr="00B66DE0">
        <w:rPr>
          <w:rFonts w:ascii="Century Gothic" w:hAnsi="Century Gothic" w:cs="Times New Roman"/>
          <w:sz w:val="22"/>
          <w:szCs w:val="22"/>
        </w:rPr>
        <w:t xml:space="preserve">L-2:  2-inch Internal duct lining. </w:t>
      </w:r>
    </w:p>
    <w:p w14:paraId="3C189D20" w14:textId="77777777" w:rsidR="00693AA3" w:rsidRPr="00B66DE0" w:rsidRDefault="00693AA3" w:rsidP="00B66DE0">
      <w:pPr>
        <w:numPr>
          <w:ilvl w:val="0"/>
          <w:numId w:val="60"/>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Notes:</w:t>
      </w:r>
    </w:p>
    <w:p w14:paraId="1750AA7F" w14:textId="77777777" w:rsidR="00693AA3" w:rsidRPr="00B66DE0" w:rsidRDefault="00A71C1A" w:rsidP="00B66DE0">
      <w:pPr>
        <w:numPr>
          <w:ilvl w:val="0"/>
          <w:numId w:val="63"/>
        </w:numPr>
        <w:spacing w:after="200"/>
        <w:jc w:val="both"/>
        <w:rPr>
          <w:rFonts w:ascii="Century Gothic" w:hAnsi="Century Gothic" w:cs="Times New Roman"/>
          <w:sz w:val="22"/>
          <w:szCs w:val="22"/>
        </w:rPr>
      </w:pPr>
      <w:r w:rsidRPr="00B66DE0">
        <w:rPr>
          <w:rFonts w:ascii="Century Gothic" w:hAnsi="Century Gothic" w:cs="Times New Roman"/>
          <w:sz w:val="22"/>
          <w:szCs w:val="22"/>
        </w:rPr>
        <w:t>M</w:t>
      </w:r>
      <w:r w:rsidR="00693AA3" w:rsidRPr="00B66DE0">
        <w:rPr>
          <w:rFonts w:ascii="Century Gothic" w:hAnsi="Century Gothic" w:cs="Times New Roman"/>
          <w:sz w:val="22"/>
          <w:szCs w:val="22"/>
        </w:rPr>
        <w:t xml:space="preserve">inimum insulation provided shall be as required </w:t>
      </w:r>
      <w:r w:rsidRPr="00B66DE0">
        <w:rPr>
          <w:rFonts w:ascii="Century Gothic" w:hAnsi="Century Gothic" w:cs="Times New Roman"/>
          <w:sz w:val="22"/>
          <w:szCs w:val="22"/>
        </w:rPr>
        <w:t>by the current C</w:t>
      </w:r>
      <w:r w:rsidR="00552B3B" w:rsidRPr="00B66DE0">
        <w:rPr>
          <w:rFonts w:ascii="Century Gothic" w:hAnsi="Century Gothic" w:cs="Times New Roman"/>
          <w:sz w:val="22"/>
          <w:szCs w:val="22"/>
        </w:rPr>
        <w:t xml:space="preserve">alifornia </w:t>
      </w:r>
      <w:r w:rsidR="00281FF1" w:rsidRPr="00B66DE0">
        <w:rPr>
          <w:rFonts w:ascii="Century Gothic" w:hAnsi="Century Gothic" w:cs="Times New Roman"/>
          <w:sz w:val="22"/>
          <w:szCs w:val="22"/>
        </w:rPr>
        <w:t xml:space="preserve">Mechanical </w:t>
      </w:r>
      <w:r w:rsidRPr="00B66DE0">
        <w:rPr>
          <w:rFonts w:ascii="Century Gothic" w:hAnsi="Century Gothic" w:cs="Times New Roman"/>
          <w:sz w:val="22"/>
          <w:szCs w:val="22"/>
        </w:rPr>
        <w:t>C</w:t>
      </w:r>
      <w:r w:rsidR="00552B3B" w:rsidRPr="00B66DE0">
        <w:rPr>
          <w:rFonts w:ascii="Century Gothic" w:hAnsi="Century Gothic" w:cs="Times New Roman"/>
          <w:sz w:val="22"/>
          <w:szCs w:val="22"/>
        </w:rPr>
        <w:t>ode</w:t>
      </w:r>
      <w:r w:rsidRPr="00B66DE0">
        <w:rPr>
          <w:rFonts w:ascii="Century Gothic" w:hAnsi="Century Gothic" w:cs="Times New Roman"/>
          <w:sz w:val="22"/>
          <w:szCs w:val="22"/>
        </w:rPr>
        <w:t xml:space="preserve"> Title 24 </w:t>
      </w:r>
      <w:r w:rsidR="00693AA3" w:rsidRPr="00B66DE0">
        <w:rPr>
          <w:rFonts w:ascii="Century Gothic" w:hAnsi="Century Gothic" w:cs="Times New Roman"/>
          <w:sz w:val="22"/>
          <w:szCs w:val="22"/>
        </w:rPr>
        <w:t xml:space="preserve">for the most restrictive condition. </w:t>
      </w:r>
    </w:p>
    <w:p w14:paraId="0CA983C3" w14:textId="77777777" w:rsidR="00693AA3" w:rsidRPr="00B66DE0" w:rsidRDefault="00693AA3" w:rsidP="00B66DE0">
      <w:pPr>
        <w:numPr>
          <w:ilvl w:val="0"/>
          <w:numId w:val="63"/>
        </w:numPr>
        <w:spacing w:after="200"/>
        <w:jc w:val="both"/>
        <w:rPr>
          <w:rFonts w:ascii="Century Gothic" w:hAnsi="Century Gothic" w:cs="Times New Roman"/>
          <w:sz w:val="22"/>
          <w:szCs w:val="22"/>
        </w:rPr>
      </w:pPr>
      <w:r w:rsidRPr="00B66DE0">
        <w:rPr>
          <w:rFonts w:ascii="Century Gothic" w:hAnsi="Century Gothic" w:cs="Times New Roman"/>
          <w:sz w:val="22"/>
          <w:szCs w:val="22"/>
        </w:rPr>
        <w:t>Refer to the materials indicated in this section for external insulation</w:t>
      </w:r>
      <w:r w:rsidR="009A72A3" w:rsidRPr="00B66DE0">
        <w:rPr>
          <w:rFonts w:ascii="Century Gothic" w:hAnsi="Century Gothic" w:cs="Times New Roman"/>
          <w:sz w:val="22"/>
          <w:szCs w:val="22"/>
        </w:rPr>
        <w:t xml:space="preserve"> &amp; Internal Lining</w:t>
      </w:r>
      <w:r w:rsidRPr="00B66DE0">
        <w:rPr>
          <w:rFonts w:ascii="Century Gothic" w:hAnsi="Century Gothic" w:cs="Times New Roman"/>
          <w:sz w:val="22"/>
          <w:szCs w:val="22"/>
        </w:rPr>
        <w:t>.</w:t>
      </w:r>
    </w:p>
    <w:p w14:paraId="5E30771A" w14:textId="77777777" w:rsidR="009A72A3" w:rsidRPr="00B66DE0" w:rsidRDefault="009A72A3" w:rsidP="00B66DE0">
      <w:pPr>
        <w:numPr>
          <w:ilvl w:val="0"/>
          <w:numId w:val="63"/>
        </w:numPr>
        <w:spacing w:after="200"/>
        <w:jc w:val="both"/>
        <w:rPr>
          <w:rFonts w:ascii="Century Gothic" w:hAnsi="Century Gothic" w:cs="Times New Roman"/>
          <w:sz w:val="22"/>
          <w:szCs w:val="22"/>
        </w:rPr>
      </w:pPr>
      <w:r w:rsidRPr="00B66DE0">
        <w:rPr>
          <w:rFonts w:ascii="Century Gothic" w:hAnsi="Century Gothic" w:cs="Times New Roman"/>
          <w:sz w:val="22"/>
          <w:szCs w:val="22"/>
        </w:rPr>
        <w:t>External insulation shall be replaced with internal duct lining (of equivalent thermal resistance value unless noted otherwise)</w:t>
      </w:r>
      <w:r w:rsidR="00C82374" w:rsidRPr="00B66DE0">
        <w:rPr>
          <w:rFonts w:ascii="Century Gothic" w:hAnsi="Century Gothic" w:cs="Times New Roman"/>
          <w:sz w:val="22"/>
          <w:szCs w:val="22"/>
        </w:rPr>
        <w:t xml:space="preserve"> </w:t>
      </w:r>
      <w:r w:rsidRPr="00B66DE0">
        <w:rPr>
          <w:rFonts w:ascii="Century Gothic" w:hAnsi="Century Gothic" w:cs="Times New Roman"/>
          <w:sz w:val="22"/>
          <w:szCs w:val="22"/>
        </w:rPr>
        <w:t>where indicated on the drawings or specified elsewhere for sound attenuation.</w:t>
      </w:r>
    </w:p>
    <w:p w14:paraId="0456012F" w14:textId="77777777" w:rsidR="009A72A3" w:rsidRPr="00B66DE0" w:rsidRDefault="009A72A3" w:rsidP="00B66DE0">
      <w:pPr>
        <w:numPr>
          <w:ilvl w:val="0"/>
          <w:numId w:val="63"/>
        </w:numPr>
        <w:spacing w:after="200"/>
        <w:jc w:val="both"/>
        <w:rPr>
          <w:rFonts w:ascii="Century Gothic" w:hAnsi="Century Gothic" w:cs="Times New Roman"/>
          <w:sz w:val="22"/>
          <w:szCs w:val="22"/>
        </w:rPr>
      </w:pPr>
      <w:r w:rsidRPr="00B66DE0">
        <w:rPr>
          <w:rFonts w:ascii="Century Gothic" w:hAnsi="Century Gothic" w:cs="Times New Roman"/>
          <w:sz w:val="22"/>
          <w:szCs w:val="22"/>
        </w:rPr>
        <w:t>Provide internal duct lining (</w:t>
      </w:r>
      <w:r w:rsidR="00BB6211" w:rsidRPr="00B66DE0">
        <w:rPr>
          <w:rFonts w:ascii="Century Gothic" w:hAnsi="Century Gothic" w:cs="Times New Roman"/>
          <w:sz w:val="22"/>
          <w:szCs w:val="22"/>
        </w:rPr>
        <w:t>1 ½-</w:t>
      </w:r>
      <w:r w:rsidRPr="00B66DE0">
        <w:rPr>
          <w:rFonts w:ascii="Century Gothic" w:hAnsi="Century Gothic" w:cs="Times New Roman"/>
          <w:sz w:val="22"/>
          <w:szCs w:val="22"/>
        </w:rPr>
        <w:t>inch unless noted otherwise) where indicated on the drawings or specified elsewhere for sound attenuation.</w:t>
      </w:r>
    </w:p>
    <w:p w14:paraId="7278084A" w14:textId="77777777" w:rsidR="009A72A3" w:rsidRPr="00B66DE0" w:rsidRDefault="009A72A3" w:rsidP="00B66DE0">
      <w:pPr>
        <w:numPr>
          <w:ilvl w:val="0"/>
          <w:numId w:val="63"/>
        </w:numPr>
        <w:spacing w:after="200"/>
        <w:jc w:val="both"/>
        <w:rPr>
          <w:rFonts w:ascii="Century Gothic" w:hAnsi="Century Gothic" w:cs="Times New Roman"/>
          <w:sz w:val="22"/>
          <w:szCs w:val="22"/>
        </w:rPr>
      </w:pPr>
      <w:r w:rsidRPr="00B66DE0">
        <w:rPr>
          <w:rFonts w:ascii="Century Gothic" w:hAnsi="Century Gothic" w:cs="Times New Roman"/>
          <w:sz w:val="22"/>
          <w:szCs w:val="22"/>
        </w:rPr>
        <w:t xml:space="preserve">All exterior insulated ductworks shall be </w:t>
      </w:r>
      <w:proofErr w:type="gramStart"/>
      <w:r w:rsidRPr="00B66DE0">
        <w:rPr>
          <w:rFonts w:ascii="Century Gothic" w:hAnsi="Century Gothic" w:cs="Times New Roman"/>
          <w:sz w:val="22"/>
          <w:szCs w:val="22"/>
        </w:rPr>
        <w:t>water proofed</w:t>
      </w:r>
      <w:proofErr w:type="gramEnd"/>
      <w:r w:rsidR="007425D3" w:rsidRPr="00B66DE0">
        <w:rPr>
          <w:rFonts w:ascii="Century Gothic" w:hAnsi="Century Gothic" w:cs="Times New Roman"/>
          <w:sz w:val="22"/>
          <w:szCs w:val="22"/>
        </w:rPr>
        <w:t xml:space="preserve"> at joints, seams and duct penetrations.</w:t>
      </w:r>
    </w:p>
    <w:p w14:paraId="01E30323" w14:textId="77777777" w:rsidR="00693AA3" w:rsidRPr="00B66DE0" w:rsidRDefault="00693AA3" w:rsidP="00B66DE0">
      <w:pPr>
        <w:numPr>
          <w:ilvl w:val="0"/>
          <w:numId w:val="60"/>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Materials:</w:t>
      </w:r>
    </w:p>
    <w:p w14:paraId="7CFBF9C1" w14:textId="77777777" w:rsidR="00693AA3" w:rsidRPr="00B66DE0" w:rsidRDefault="00693AA3" w:rsidP="00B66DE0">
      <w:pPr>
        <w:numPr>
          <w:ilvl w:val="0"/>
          <w:numId w:val="64"/>
        </w:numPr>
        <w:spacing w:after="200"/>
        <w:jc w:val="both"/>
        <w:rPr>
          <w:rFonts w:ascii="Century Gothic" w:hAnsi="Century Gothic" w:cs="Times New Roman"/>
          <w:sz w:val="22"/>
          <w:szCs w:val="22"/>
        </w:rPr>
      </w:pPr>
      <w:r w:rsidRPr="00B66DE0">
        <w:rPr>
          <w:rFonts w:ascii="Century Gothic" w:hAnsi="Century Gothic" w:cs="Times New Roman"/>
          <w:sz w:val="22"/>
          <w:szCs w:val="22"/>
        </w:rPr>
        <w:t xml:space="preserve">Fire-Resistive Insulation Materials and Coatings: Submit State Fire Marshal pre-approved materials only. </w:t>
      </w:r>
    </w:p>
    <w:p w14:paraId="69A9491D" w14:textId="77777777" w:rsidR="00693AA3" w:rsidRPr="00B66DE0" w:rsidRDefault="00693AA3" w:rsidP="00B66DE0">
      <w:pPr>
        <w:numPr>
          <w:ilvl w:val="0"/>
          <w:numId w:val="64"/>
        </w:numPr>
        <w:spacing w:after="200"/>
        <w:jc w:val="both"/>
        <w:rPr>
          <w:rFonts w:ascii="Century Gothic" w:hAnsi="Century Gothic" w:cs="Times New Roman"/>
          <w:sz w:val="22"/>
          <w:szCs w:val="22"/>
        </w:rPr>
      </w:pPr>
      <w:r w:rsidRPr="00B66DE0">
        <w:rPr>
          <w:rFonts w:ascii="Century Gothic" w:hAnsi="Century Gothic" w:cs="Times New Roman"/>
          <w:sz w:val="22"/>
          <w:szCs w:val="22"/>
        </w:rPr>
        <w:t xml:space="preserve">Adhesives:  See </w:t>
      </w:r>
      <w:r w:rsidR="006408FB" w:rsidRPr="00B66DE0">
        <w:rPr>
          <w:rFonts w:ascii="Century Gothic" w:hAnsi="Century Gothic" w:cs="Times New Roman"/>
          <w:sz w:val="22"/>
          <w:szCs w:val="22"/>
        </w:rPr>
        <w:t xml:space="preserve">Paragraph </w:t>
      </w:r>
      <w:r w:rsidRPr="00B66DE0">
        <w:rPr>
          <w:rFonts w:ascii="Century Gothic" w:hAnsi="Century Gothic" w:cs="Times New Roman"/>
          <w:sz w:val="22"/>
          <w:szCs w:val="22"/>
        </w:rPr>
        <w:t>2.01</w:t>
      </w:r>
      <w:r w:rsidR="00DD4285" w:rsidRPr="00B66DE0">
        <w:rPr>
          <w:rFonts w:ascii="Century Gothic" w:hAnsi="Century Gothic" w:cs="Times New Roman"/>
          <w:sz w:val="22"/>
          <w:szCs w:val="22"/>
        </w:rPr>
        <w:t>.</w:t>
      </w:r>
      <w:r w:rsidR="000D1633" w:rsidRPr="00B66DE0">
        <w:rPr>
          <w:rFonts w:ascii="Century Gothic" w:hAnsi="Century Gothic" w:cs="Times New Roman"/>
          <w:sz w:val="22"/>
          <w:szCs w:val="22"/>
        </w:rPr>
        <w:t>E</w:t>
      </w:r>
      <w:r w:rsidRPr="00B66DE0">
        <w:rPr>
          <w:rFonts w:ascii="Century Gothic" w:hAnsi="Century Gothic" w:cs="Times New Roman"/>
          <w:sz w:val="22"/>
          <w:szCs w:val="22"/>
        </w:rPr>
        <w:t xml:space="preserve"> for applicable products.</w:t>
      </w:r>
    </w:p>
    <w:p w14:paraId="1E66D2F3" w14:textId="77777777" w:rsidR="006205C0" w:rsidRPr="00B66DE0" w:rsidRDefault="00693AA3" w:rsidP="00B66DE0">
      <w:pPr>
        <w:numPr>
          <w:ilvl w:val="0"/>
          <w:numId w:val="64"/>
        </w:numPr>
        <w:spacing w:after="200"/>
        <w:jc w:val="both"/>
        <w:rPr>
          <w:rFonts w:ascii="Century Gothic" w:hAnsi="Century Gothic" w:cs="Times New Roman"/>
          <w:sz w:val="22"/>
          <w:szCs w:val="22"/>
        </w:rPr>
      </w:pPr>
      <w:r w:rsidRPr="00B66DE0">
        <w:rPr>
          <w:rFonts w:ascii="Century Gothic" w:hAnsi="Century Gothic" w:cs="Times New Roman"/>
          <w:sz w:val="22"/>
          <w:szCs w:val="22"/>
        </w:rPr>
        <w:t>External Insulation: Provide glass fiber blanket</w:t>
      </w:r>
      <w:r w:rsidR="00A71C1A" w:rsidRPr="00B66DE0">
        <w:rPr>
          <w:rFonts w:ascii="Century Gothic" w:hAnsi="Century Gothic" w:cs="Times New Roman"/>
          <w:sz w:val="22"/>
          <w:szCs w:val="22"/>
        </w:rPr>
        <w:t>s that are</w:t>
      </w:r>
      <w:r w:rsidRPr="00B66DE0">
        <w:rPr>
          <w:rFonts w:ascii="Century Gothic" w:hAnsi="Century Gothic" w:cs="Times New Roman"/>
          <w:sz w:val="22"/>
          <w:szCs w:val="22"/>
        </w:rPr>
        <w:t xml:space="preserve"> factory-</w:t>
      </w:r>
      <w:r w:rsidRPr="0024155E">
        <w:rPr>
          <w:rFonts w:ascii="Century Gothic" w:hAnsi="Century Gothic" w:cs="Times New Roman"/>
          <w:sz w:val="22"/>
          <w:szCs w:val="22"/>
        </w:rPr>
        <w:t xml:space="preserve">laminated with </w:t>
      </w:r>
      <w:r w:rsidR="005941F7" w:rsidRPr="0024155E">
        <w:rPr>
          <w:rFonts w:ascii="Century Gothic" w:hAnsi="Century Gothic" w:cs="Times New Roman"/>
          <w:sz w:val="22"/>
          <w:szCs w:val="22"/>
        </w:rPr>
        <w:t>Foil R</w:t>
      </w:r>
      <w:r w:rsidRPr="0024155E">
        <w:rPr>
          <w:rFonts w:ascii="Century Gothic" w:hAnsi="Century Gothic" w:cs="Times New Roman"/>
          <w:sz w:val="22"/>
          <w:szCs w:val="22"/>
        </w:rPr>
        <w:t>einforced Kraft (FRK) vapor barrier facing; Johns Manville Microlite, Owens</w:t>
      </w:r>
      <w:r w:rsidR="0012291C" w:rsidRPr="0024155E">
        <w:rPr>
          <w:rFonts w:ascii="Century Gothic" w:hAnsi="Century Gothic" w:cs="Times New Roman"/>
          <w:sz w:val="22"/>
          <w:szCs w:val="22"/>
        </w:rPr>
        <w:t>-</w:t>
      </w:r>
      <w:r w:rsidRPr="0024155E">
        <w:rPr>
          <w:rFonts w:ascii="Century Gothic" w:hAnsi="Century Gothic" w:cs="Times New Roman"/>
          <w:sz w:val="22"/>
          <w:szCs w:val="22"/>
        </w:rPr>
        <w:t xml:space="preserve">Corning </w:t>
      </w:r>
      <w:r w:rsidR="00404D86" w:rsidRPr="0024155E">
        <w:rPr>
          <w:rFonts w:ascii="Century Gothic" w:hAnsi="Century Gothic" w:cs="Times New Roman"/>
          <w:sz w:val="22"/>
          <w:szCs w:val="22"/>
        </w:rPr>
        <w:t xml:space="preserve">all-service faced duct wrap, Ultralite No. 100, Pittsburgh Plate Glass Superfine, or Silvercoat Silvercel. </w:t>
      </w:r>
      <w:r w:rsidR="00A71C1A" w:rsidRPr="0024155E">
        <w:rPr>
          <w:rFonts w:ascii="Century Gothic" w:hAnsi="Century Gothic" w:cs="Times New Roman"/>
          <w:sz w:val="22"/>
          <w:szCs w:val="22"/>
        </w:rPr>
        <w:t>Provide a minimum installed R value as required by the C</w:t>
      </w:r>
      <w:r w:rsidR="00893A12" w:rsidRPr="0024155E">
        <w:rPr>
          <w:rFonts w:ascii="Century Gothic" w:hAnsi="Century Gothic" w:cs="Times New Roman"/>
          <w:sz w:val="22"/>
          <w:szCs w:val="22"/>
        </w:rPr>
        <w:t xml:space="preserve">EC Building Energy </w:t>
      </w:r>
      <w:r w:rsidR="00A71C1A" w:rsidRPr="0024155E">
        <w:rPr>
          <w:rFonts w:ascii="Century Gothic" w:hAnsi="Century Gothic" w:cs="Times New Roman"/>
          <w:sz w:val="22"/>
          <w:szCs w:val="22"/>
        </w:rPr>
        <w:t xml:space="preserve">Efficiency </w:t>
      </w:r>
      <w:r w:rsidR="00092AB5" w:rsidRPr="0024155E">
        <w:rPr>
          <w:rFonts w:ascii="Century Gothic" w:hAnsi="Century Gothic" w:cs="Times New Roman"/>
          <w:sz w:val="22"/>
          <w:szCs w:val="22"/>
        </w:rPr>
        <w:t>Standards;</w:t>
      </w:r>
      <w:r w:rsidR="00A71C1A" w:rsidRPr="0024155E">
        <w:rPr>
          <w:rFonts w:ascii="Century Gothic" w:hAnsi="Century Gothic" w:cs="Times New Roman"/>
          <w:sz w:val="22"/>
          <w:szCs w:val="22"/>
        </w:rPr>
        <w:t xml:space="preserve"> but not less than</w:t>
      </w:r>
      <w:r w:rsidR="00A71C1A" w:rsidRPr="00B66DE0">
        <w:rPr>
          <w:rFonts w:ascii="Century Gothic" w:hAnsi="Century Gothic" w:cs="Times New Roman"/>
          <w:sz w:val="22"/>
          <w:szCs w:val="22"/>
        </w:rPr>
        <w:t xml:space="preserve"> scheduled </w:t>
      </w:r>
      <w:r w:rsidR="00A0016A" w:rsidRPr="00B66DE0">
        <w:rPr>
          <w:rFonts w:ascii="Century Gothic" w:hAnsi="Century Gothic" w:cs="Times New Roman"/>
          <w:sz w:val="22"/>
          <w:szCs w:val="22"/>
        </w:rPr>
        <w:t>on Table</w:t>
      </w:r>
      <w:r w:rsidR="00B14768" w:rsidRPr="00B66DE0">
        <w:rPr>
          <w:rFonts w:ascii="Century Gothic" w:hAnsi="Century Gothic" w:cs="Times New Roman"/>
          <w:sz w:val="22"/>
          <w:szCs w:val="22"/>
        </w:rPr>
        <w:t xml:space="preserve"> 5</w:t>
      </w:r>
      <w:r w:rsidR="00092AB5" w:rsidRPr="00B66DE0">
        <w:rPr>
          <w:rFonts w:ascii="Century Gothic" w:hAnsi="Century Gothic" w:cs="Times New Roman"/>
          <w:sz w:val="22"/>
          <w:szCs w:val="22"/>
        </w:rPr>
        <w:t>:</w:t>
      </w:r>
    </w:p>
    <w:p w14:paraId="69B77FF4" w14:textId="77777777" w:rsidR="00201330" w:rsidRPr="00B66DE0" w:rsidRDefault="00201330" w:rsidP="00B66DE0">
      <w:pPr>
        <w:pStyle w:val="Heading2"/>
        <w:keepNext w:val="0"/>
        <w:keepLines w:val="0"/>
        <w:tabs>
          <w:tab w:val="clear" w:pos="-720"/>
        </w:tabs>
        <w:suppressAutoHyphens w:val="0"/>
        <w:spacing w:after="200"/>
        <w:ind w:left="1080"/>
        <w:jc w:val="center"/>
        <w:rPr>
          <w:rFonts w:ascii="Century Gothic" w:hAnsi="Century Gothic"/>
          <w:sz w:val="22"/>
          <w:szCs w:val="22"/>
        </w:rPr>
      </w:pPr>
      <w:r w:rsidRPr="00B66DE0">
        <w:rPr>
          <w:rFonts w:ascii="Century Gothic" w:hAnsi="Century Gothic"/>
          <w:sz w:val="22"/>
          <w:szCs w:val="22"/>
        </w:rPr>
        <w:t xml:space="preserve">TABLE </w:t>
      </w:r>
      <w:r w:rsidR="004A5726" w:rsidRPr="00B66DE0">
        <w:rPr>
          <w:rFonts w:ascii="Century Gothic" w:hAnsi="Century Gothic"/>
          <w:sz w:val="22"/>
          <w:szCs w:val="22"/>
        </w:rPr>
        <w:t>5</w:t>
      </w:r>
    </w:p>
    <w:p w14:paraId="3FB49F03" w14:textId="77777777" w:rsidR="00EE64EC" w:rsidRPr="00B66DE0" w:rsidRDefault="00201330" w:rsidP="00B66DE0">
      <w:pPr>
        <w:pStyle w:val="Heading2"/>
        <w:keepNext w:val="0"/>
        <w:keepLines w:val="0"/>
        <w:tabs>
          <w:tab w:val="clear" w:pos="-720"/>
        </w:tabs>
        <w:suppressAutoHyphens w:val="0"/>
        <w:spacing w:after="200"/>
        <w:ind w:left="1080"/>
        <w:jc w:val="center"/>
        <w:rPr>
          <w:rFonts w:ascii="Century Gothic" w:hAnsi="Century Gothic"/>
          <w:sz w:val="22"/>
          <w:szCs w:val="22"/>
        </w:rPr>
      </w:pPr>
      <w:r w:rsidRPr="00B66DE0">
        <w:rPr>
          <w:rFonts w:ascii="Century Gothic" w:hAnsi="Century Gothic"/>
          <w:sz w:val="22"/>
          <w:szCs w:val="22"/>
        </w:rPr>
        <w:t xml:space="preserve">INSULATION OF DUCTS AND PLENUM INSTALLED </w:t>
      </w:r>
    </w:p>
    <w:p w14:paraId="0F451B19" w14:textId="77777777" w:rsidR="00201330" w:rsidRPr="00B66DE0" w:rsidRDefault="00201330" w:rsidP="00B66DE0">
      <w:pPr>
        <w:pStyle w:val="Heading2"/>
        <w:keepNext w:val="0"/>
        <w:keepLines w:val="0"/>
        <w:tabs>
          <w:tab w:val="clear" w:pos="-720"/>
        </w:tabs>
        <w:suppressAutoHyphens w:val="0"/>
        <w:spacing w:after="200"/>
        <w:ind w:left="1080"/>
        <w:jc w:val="center"/>
        <w:rPr>
          <w:rFonts w:ascii="Century Gothic" w:hAnsi="Century Gothic"/>
          <w:sz w:val="22"/>
          <w:szCs w:val="22"/>
        </w:rPr>
      </w:pPr>
      <w:r w:rsidRPr="00B66DE0">
        <w:rPr>
          <w:rFonts w:ascii="Century Gothic" w:hAnsi="Century Gothic"/>
          <w:sz w:val="22"/>
          <w:szCs w:val="22"/>
        </w:rPr>
        <w:t xml:space="preserve">THERMAL RESISTANCE </w:t>
      </w:r>
      <w:r w:rsidR="004B3737" w:rsidRPr="00B66DE0">
        <w:rPr>
          <w:rFonts w:ascii="Century Gothic" w:hAnsi="Century Gothic"/>
          <w:sz w:val="22"/>
          <w:szCs w:val="22"/>
        </w:rPr>
        <w:t>“</w:t>
      </w:r>
      <w:r w:rsidRPr="00B66DE0">
        <w:rPr>
          <w:rFonts w:ascii="Century Gothic" w:hAnsi="Century Gothic"/>
          <w:sz w:val="22"/>
          <w:szCs w:val="22"/>
        </w:rPr>
        <w:t>R</w:t>
      </w:r>
      <w:r w:rsidR="004B3737" w:rsidRPr="00B66DE0">
        <w:rPr>
          <w:rFonts w:ascii="Century Gothic" w:hAnsi="Century Gothic"/>
          <w:sz w:val="22"/>
          <w:szCs w:val="22"/>
        </w:rPr>
        <w:t>”</w:t>
      </w:r>
      <w:r w:rsidRPr="00B66DE0">
        <w:rPr>
          <w:rFonts w:ascii="Century Gothic" w:hAnsi="Century Gothic"/>
          <w:sz w:val="22"/>
          <w:szCs w:val="22"/>
        </w:rPr>
        <w:t xml:space="preserve"> VALUES</w:t>
      </w:r>
    </w:p>
    <w:tbl>
      <w:tblPr>
        <w:tblW w:w="5760" w:type="dxa"/>
        <w:tblInd w:w="22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2250"/>
        <w:gridCol w:w="2430"/>
      </w:tblGrid>
      <w:tr w:rsidR="00201330" w:rsidRPr="00B66DE0" w14:paraId="017C6BFD" w14:textId="77777777" w:rsidTr="00CF603A">
        <w:trPr>
          <w:trHeight w:val="312"/>
        </w:trPr>
        <w:tc>
          <w:tcPr>
            <w:tcW w:w="1080" w:type="dxa"/>
            <w:tcBorders>
              <w:top w:val="single" w:sz="4" w:space="0" w:color="auto"/>
            </w:tcBorders>
            <w:noWrap/>
          </w:tcPr>
          <w:p w14:paraId="692D3BDC" w14:textId="77777777" w:rsidR="00201330" w:rsidRPr="00B66DE0" w:rsidRDefault="00201330" w:rsidP="00B66DE0">
            <w:pPr>
              <w:spacing w:after="200"/>
              <w:ind w:left="165"/>
              <w:rPr>
                <w:rFonts w:ascii="Century Gothic" w:hAnsi="Century Gothic" w:cs="Times New Roman"/>
                <w:sz w:val="22"/>
                <w:szCs w:val="22"/>
              </w:rPr>
            </w:pPr>
            <w:r w:rsidRPr="00B66DE0">
              <w:rPr>
                <w:rFonts w:ascii="Century Gothic" w:hAnsi="Century Gothic" w:cs="Times New Roman"/>
                <w:sz w:val="22"/>
                <w:szCs w:val="22"/>
              </w:rPr>
              <w:t>Type</w:t>
            </w:r>
          </w:p>
        </w:tc>
        <w:tc>
          <w:tcPr>
            <w:tcW w:w="2250" w:type="dxa"/>
            <w:tcBorders>
              <w:top w:val="single" w:sz="4" w:space="0" w:color="auto"/>
            </w:tcBorders>
            <w:noWrap/>
          </w:tcPr>
          <w:p w14:paraId="075E6674" w14:textId="77777777" w:rsidR="00201330" w:rsidRPr="00B66DE0" w:rsidRDefault="00201330" w:rsidP="00B66DE0">
            <w:pPr>
              <w:spacing w:after="200"/>
              <w:rPr>
                <w:rFonts w:ascii="Century Gothic" w:hAnsi="Century Gothic" w:cs="Times New Roman"/>
                <w:sz w:val="22"/>
                <w:szCs w:val="22"/>
              </w:rPr>
            </w:pPr>
            <w:r w:rsidRPr="00B66DE0">
              <w:rPr>
                <w:rFonts w:ascii="Century Gothic" w:hAnsi="Century Gothic" w:cs="Times New Roman"/>
                <w:sz w:val="22"/>
                <w:szCs w:val="22"/>
              </w:rPr>
              <w:t>Labeled Thickness</w:t>
            </w:r>
            <w:r w:rsidR="00B96DD2" w:rsidRPr="00B66DE0">
              <w:rPr>
                <w:rFonts w:ascii="Century Gothic" w:hAnsi="Century Gothic" w:cs="Times New Roman"/>
                <w:sz w:val="22"/>
                <w:szCs w:val="22"/>
              </w:rPr>
              <w:t xml:space="preserve"> (in inches)</w:t>
            </w:r>
            <w:r w:rsidRPr="00B66DE0">
              <w:rPr>
                <w:rFonts w:ascii="Century Gothic" w:hAnsi="Century Gothic" w:cs="Times New Roman"/>
                <w:sz w:val="22"/>
                <w:szCs w:val="22"/>
              </w:rPr>
              <w:t xml:space="preserve"> </w:t>
            </w:r>
          </w:p>
        </w:tc>
        <w:tc>
          <w:tcPr>
            <w:tcW w:w="2430" w:type="dxa"/>
            <w:tcBorders>
              <w:top w:val="single" w:sz="4" w:space="0" w:color="auto"/>
            </w:tcBorders>
            <w:noWrap/>
          </w:tcPr>
          <w:p w14:paraId="4B8D2976" w14:textId="77777777" w:rsidR="00201330" w:rsidRPr="00B66DE0" w:rsidRDefault="00201330" w:rsidP="00B66DE0">
            <w:pPr>
              <w:spacing w:after="200"/>
              <w:ind w:left="72"/>
              <w:rPr>
                <w:rFonts w:ascii="Century Gothic" w:hAnsi="Century Gothic" w:cs="Times New Roman"/>
                <w:sz w:val="22"/>
                <w:szCs w:val="22"/>
              </w:rPr>
            </w:pPr>
            <w:r w:rsidRPr="00B66DE0">
              <w:rPr>
                <w:rFonts w:ascii="Century Gothic" w:hAnsi="Century Gothic" w:cs="Times New Roman"/>
                <w:sz w:val="22"/>
                <w:szCs w:val="22"/>
              </w:rPr>
              <w:t>Installed R Value (hr.ft</w:t>
            </w:r>
            <w:r w:rsidRPr="00B66DE0">
              <w:rPr>
                <w:rFonts w:ascii="Century Gothic" w:hAnsi="Century Gothic" w:cs="Times New Roman"/>
                <w:sz w:val="22"/>
                <w:szCs w:val="22"/>
                <w:vertAlign w:val="superscript"/>
              </w:rPr>
              <w:t>2</w:t>
            </w:r>
            <w:r w:rsidRPr="00B66DE0">
              <w:rPr>
                <w:rFonts w:ascii="Century Gothic" w:hAnsi="Century Gothic" w:cs="Times New Roman"/>
                <w:sz w:val="22"/>
                <w:szCs w:val="22"/>
              </w:rPr>
              <w:t>.°F/Btu)</w:t>
            </w:r>
          </w:p>
        </w:tc>
      </w:tr>
      <w:tr w:rsidR="00201330" w:rsidRPr="00B66DE0" w14:paraId="5973952A" w14:textId="77777777" w:rsidTr="00CF603A">
        <w:trPr>
          <w:trHeight w:val="264"/>
        </w:trPr>
        <w:tc>
          <w:tcPr>
            <w:tcW w:w="1080" w:type="dxa"/>
            <w:noWrap/>
          </w:tcPr>
          <w:p w14:paraId="1D476D67" w14:textId="77777777" w:rsidR="00201330" w:rsidRPr="00B66DE0" w:rsidRDefault="00201330" w:rsidP="00B66DE0">
            <w:pPr>
              <w:spacing w:after="200"/>
              <w:ind w:left="165"/>
              <w:rPr>
                <w:rFonts w:ascii="Century Gothic" w:hAnsi="Century Gothic" w:cs="Times New Roman"/>
                <w:sz w:val="22"/>
                <w:szCs w:val="22"/>
              </w:rPr>
            </w:pPr>
            <w:r w:rsidRPr="00B66DE0">
              <w:rPr>
                <w:rFonts w:ascii="Century Gothic" w:hAnsi="Century Gothic" w:cs="Times New Roman"/>
                <w:sz w:val="22"/>
                <w:szCs w:val="22"/>
              </w:rPr>
              <w:lastRenderedPageBreak/>
              <w:t>F</w:t>
            </w:r>
            <w:r w:rsidR="00F6282B" w:rsidRPr="00B66DE0">
              <w:rPr>
                <w:rFonts w:ascii="Century Gothic" w:hAnsi="Century Gothic" w:cs="Times New Roman"/>
                <w:sz w:val="22"/>
                <w:szCs w:val="22"/>
              </w:rPr>
              <w:t>-</w:t>
            </w:r>
            <w:r w:rsidRPr="00B66DE0">
              <w:rPr>
                <w:rFonts w:ascii="Century Gothic" w:hAnsi="Century Gothic" w:cs="Times New Roman"/>
                <w:sz w:val="22"/>
                <w:szCs w:val="22"/>
              </w:rPr>
              <w:t>1</w:t>
            </w:r>
          </w:p>
        </w:tc>
        <w:tc>
          <w:tcPr>
            <w:tcW w:w="2250" w:type="dxa"/>
            <w:noWrap/>
          </w:tcPr>
          <w:p w14:paraId="583CCD80" w14:textId="77777777" w:rsidR="00201330" w:rsidRPr="00B66DE0" w:rsidRDefault="00201330" w:rsidP="00B66DE0">
            <w:pPr>
              <w:spacing w:after="200"/>
              <w:jc w:val="center"/>
              <w:rPr>
                <w:rFonts w:ascii="Century Gothic" w:hAnsi="Century Gothic" w:cs="Times New Roman"/>
                <w:sz w:val="22"/>
                <w:szCs w:val="22"/>
              </w:rPr>
            </w:pPr>
            <w:r w:rsidRPr="00B66DE0">
              <w:rPr>
                <w:rFonts w:ascii="Century Gothic" w:hAnsi="Century Gothic" w:cs="Times New Roman"/>
                <w:sz w:val="22"/>
                <w:szCs w:val="22"/>
              </w:rPr>
              <w:t>1 ½</w:t>
            </w:r>
          </w:p>
        </w:tc>
        <w:tc>
          <w:tcPr>
            <w:tcW w:w="2430" w:type="dxa"/>
            <w:noWrap/>
          </w:tcPr>
          <w:p w14:paraId="2FA49EF9" w14:textId="77777777" w:rsidR="00201330" w:rsidRPr="00B66DE0" w:rsidRDefault="00201330" w:rsidP="00B66DE0">
            <w:pPr>
              <w:spacing w:after="200"/>
              <w:jc w:val="center"/>
              <w:rPr>
                <w:rFonts w:ascii="Century Gothic" w:hAnsi="Century Gothic" w:cs="Times New Roman"/>
                <w:sz w:val="22"/>
                <w:szCs w:val="22"/>
              </w:rPr>
            </w:pPr>
            <w:r w:rsidRPr="00B66DE0">
              <w:rPr>
                <w:rFonts w:ascii="Century Gothic" w:hAnsi="Century Gothic" w:cs="Times New Roman"/>
                <w:sz w:val="22"/>
                <w:szCs w:val="22"/>
              </w:rPr>
              <w:t>4.2</w:t>
            </w:r>
          </w:p>
        </w:tc>
      </w:tr>
      <w:tr w:rsidR="00201330" w:rsidRPr="00B66DE0" w14:paraId="25125FBB" w14:textId="77777777" w:rsidTr="00CF603A">
        <w:trPr>
          <w:trHeight w:val="264"/>
        </w:trPr>
        <w:tc>
          <w:tcPr>
            <w:tcW w:w="1080" w:type="dxa"/>
            <w:noWrap/>
          </w:tcPr>
          <w:p w14:paraId="422E5CE0" w14:textId="77777777" w:rsidR="00201330" w:rsidRPr="00B66DE0" w:rsidRDefault="00201330" w:rsidP="00B66DE0">
            <w:pPr>
              <w:spacing w:after="200"/>
              <w:ind w:left="165"/>
              <w:rPr>
                <w:rFonts w:ascii="Century Gothic" w:hAnsi="Century Gothic" w:cs="Times New Roman"/>
                <w:sz w:val="22"/>
                <w:szCs w:val="22"/>
              </w:rPr>
            </w:pPr>
            <w:r w:rsidRPr="00B66DE0">
              <w:rPr>
                <w:rFonts w:ascii="Century Gothic" w:hAnsi="Century Gothic" w:cs="Times New Roman"/>
                <w:sz w:val="22"/>
                <w:szCs w:val="22"/>
              </w:rPr>
              <w:t>F</w:t>
            </w:r>
            <w:r w:rsidR="00F6282B" w:rsidRPr="00B66DE0">
              <w:rPr>
                <w:rFonts w:ascii="Century Gothic" w:hAnsi="Century Gothic" w:cs="Times New Roman"/>
                <w:sz w:val="22"/>
                <w:szCs w:val="22"/>
              </w:rPr>
              <w:t>-</w:t>
            </w:r>
            <w:r w:rsidRPr="00B66DE0">
              <w:rPr>
                <w:rFonts w:ascii="Century Gothic" w:hAnsi="Century Gothic" w:cs="Times New Roman"/>
                <w:sz w:val="22"/>
                <w:szCs w:val="22"/>
              </w:rPr>
              <w:t>2</w:t>
            </w:r>
          </w:p>
        </w:tc>
        <w:tc>
          <w:tcPr>
            <w:tcW w:w="2250" w:type="dxa"/>
            <w:noWrap/>
          </w:tcPr>
          <w:p w14:paraId="07ADD771" w14:textId="77777777" w:rsidR="00201330" w:rsidRPr="00B66DE0" w:rsidRDefault="00201330" w:rsidP="00B66DE0">
            <w:pPr>
              <w:spacing w:after="200"/>
              <w:jc w:val="center"/>
              <w:rPr>
                <w:rFonts w:ascii="Century Gothic" w:hAnsi="Century Gothic" w:cs="Times New Roman"/>
                <w:sz w:val="22"/>
                <w:szCs w:val="22"/>
              </w:rPr>
            </w:pPr>
            <w:r w:rsidRPr="00B66DE0">
              <w:rPr>
                <w:rFonts w:ascii="Century Gothic" w:hAnsi="Century Gothic" w:cs="Times New Roman"/>
                <w:sz w:val="22"/>
                <w:szCs w:val="22"/>
              </w:rPr>
              <w:t>2</w:t>
            </w:r>
          </w:p>
        </w:tc>
        <w:tc>
          <w:tcPr>
            <w:tcW w:w="2430" w:type="dxa"/>
            <w:noWrap/>
          </w:tcPr>
          <w:p w14:paraId="332ECA44" w14:textId="77777777" w:rsidR="00201330" w:rsidRPr="00B66DE0" w:rsidRDefault="00201330" w:rsidP="00B66DE0">
            <w:pPr>
              <w:spacing w:after="200"/>
              <w:jc w:val="center"/>
              <w:rPr>
                <w:rFonts w:ascii="Century Gothic" w:hAnsi="Century Gothic" w:cs="Times New Roman"/>
                <w:sz w:val="22"/>
                <w:szCs w:val="22"/>
              </w:rPr>
            </w:pPr>
            <w:r w:rsidRPr="00B66DE0">
              <w:rPr>
                <w:rFonts w:ascii="Century Gothic" w:hAnsi="Century Gothic" w:cs="Times New Roman"/>
                <w:sz w:val="22"/>
                <w:szCs w:val="22"/>
              </w:rPr>
              <w:t>5.6</w:t>
            </w:r>
          </w:p>
        </w:tc>
      </w:tr>
      <w:tr w:rsidR="00201330" w:rsidRPr="00B66DE0" w14:paraId="3F7AFD15" w14:textId="77777777" w:rsidTr="00CF603A">
        <w:trPr>
          <w:trHeight w:val="264"/>
        </w:trPr>
        <w:tc>
          <w:tcPr>
            <w:tcW w:w="1080" w:type="dxa"/>
            <w:noWrap/>
          </w:tcPr>
          <w:p w14:paraId="4CEF5848" w14:textId="77777777" w:rsidR="00201330" w:rsidRPr="00B66DE0" w:rsidRDefault="00201330" w:rsidP="00B66DE0">
            <w:pPr>
              <w:spacing w:after="200"/>
              <w:ind w:left="165"/>
              <w:rPr>
                <w:rFonts w:ascii="Century Gothic" w:hAnsi="Century Gothic" w:cs="Times New Roman"/>
                <w:sz w:val="22"/>
                <w:szCs w:val="22"/>
              </w:rPr>
            </w:pPr>
            <w:r w:rsidRPr="00B66DE0">
              <w:rPr>
                <w:rFonts w:ascii="Century Gothic" w:hAnsi="Century Gothic" w:cs="Times New Roman"/>
                <w:sz w:val="22"/>
                <w:szCs w:val="22"/>
              </w:rPr>
              <w:t>F</w:t>
            </w:r>
            <w:r w:rsidR="00F6282B" w:rsidRPr="00B66DE0">
              <w:rPr>
                <w:rFonts w:ascii="Century Gothic" w:hAnsi="Century Gothic" w:cs="Times New Roman"/>
                <w:sz w:val="22"/>
                <w:szCs w:val="22"/>
              </w:rPr>
              <w:t>-</w:t>
            </w:r>
            <w:r w:rsidRPr="00B66DE0">
              <w:rPr>
                <w:rFonts w:ascii="Century Gothic" w:hAnsi="Century Gothic" w:cs="Times New Roman"/>
                <w:sz w:val="22"/>
                <w:szCs w:val="22"/>
              </w:rPr>
              <w:t>3</w:t>
            </w:r>
          </w:p>
        </w:tc>
        <w:tc>
          <w:tcPr>
            <w:tcW w:w="2250" w:type="dxa"/>
            <w:noWrap/>
          </w:tcPr>
          <w:p w14:paraId="151AA9B6" w14:textId="77777777" w:rsidR="00201330" w:rsidRPr="00B66DE0" w:rsidRDefault="00201330" w:rsidP="00B66DE0">
            <w:pPr>
              <w:spacing w:after="200"/>
              <w:jc w:val="center"/>
              <w:rPr>
                <w:rFonts w:ascii="Century Gothic" w:hAnsi="Century Gothic" w:cs="Times New Roman"/>
                <w:sz w:val="22"/>
                <w:szCs w:val="22"/>
              </w:rPr>
            </w:pPr>
            <w:r w:rsidRPr="00B66DE0">
              <w:rPr>
                <w:rFonts w:ascii="Century Gothic" w:hAnsi="Century Gothic" w:cs="Times New Roman"/>
                <w:sz w:val="22"/>
                <w:szCs w:val="22"/>
              </w:rPr>
              <w:t>3</w:t>
            </w:r>
          </w:p>
        </w:tc>
        <w:tc>
          <w:tcPr>
            <w:tcW w:w="2430" w:type="dxa"/>
            <w:noWrap/>
          </w:tcPr>
          <w:p w14:paraId="3AED5FA4" w14:textId="77777777" w:rsidR="00201330" w:rsidRPr="00B66DE0" w:rsidRDefault="00201330" w:rsidP="00B66DE0">
            <w:pPr>
              <w:spacing w:after="200"/>
              <w:jc w:val="center"/>
              <w:rPr>
                <w:rFonts w:ascii="Century Gothic" w:hAnsi="Century Gothic" w:cs="Times New Roman"/>
                <w:sz w:val="22"/>
                <w:szCs w:val="22"/>
              </w:rPr>
            </w:pPr>
            <w:r w:rsidRPr="00B66DE0">
              <w:rPr>
                <w:rFonts w:ascii="Century Gothic" w:hAnsi="Century Gothic" w:cs="Times New Roman"/>
                <w:sz w:val="22"/>
                <w:szCs w:val="22"/>
              </w:rPr>
              <w:t>8.3</w:t>
            </w:r>
          </w:p>
        </w:tc>
      </w:tr>
      <w:tr w:rsidR="00D14815" w:rsidRPr="00B66DE0" w14:paraId="15819028" w14:textId="77777777" w:rsidTr="00CF603A">
        <w:trPr>
          <w:trHeight w:val="264"/>
        </w:trPr>
        <w:tc>
          <w:tcPr>
            <w:tcW w:w="1080" w:type="dxa"/>
            <w:noWrap/>
          </w:tcPr>
          <w:p w14:paraId="6C4BD4AF" w14:textId="77777777" w:rsidR="00D14815" w:rsidRPr="00B66DE0" w:rsidRDefault="00D14815" w:rsidP="00B66DE0">
            <w:pPr>
              <w:spacing w:after="200"/>
              <w:ind w:left="165"/>
              <w:rPr>
                <w:rFonts w:ascii="Century Gothic" w:hAnsi="Century Gothic" w:cs="Times New Roman"/>
                <w:sz w:val="22"/>
                <w:szCs w:val="22"/>
              </w:rPr>
            </w:pPr>
            <w:r w:rsidRPr="00B66DE0">
              <w:rPr>
                <w:rFonts w:ascii="Century Gothic" w:hAnsi="Century Gothic" w:cs="Times New Roman"/>
                <w:sz w:val="22"/>
                <w:szCs w:val="22"/>
              </w:rPr>
              <w:t>DW-1</w:t>
            </w:r>
          </w:p>
        </w:tc>
        <w:tc>
          <w:tcPr>
            <w:tcW w:w="2250" w:type="dxa"/>
            <w:noWrap/>
          </w:tcPr>
          <w:p w14:paraId="342B3769" w14:textId="77777777" w:rsidR="00D14815" w:rsidRPr="00B66DE0" w:rsidRDefault="00D14815" w:rsidP="00B66DE0">
            <w:pPr>
              <w:spacing w:after="200"/>
              <w:jc w:val="center"/>
              <w:rPr>
                <w:rFonts w:ascii="Century Gothic" w:hAnsi="Century Gothic" w:cs="Times New Roman"/>
                <w:sz w:val="22"/>
                <w:szCs w:val="22"/>
              </w:rPr>
            </w:pPr>
            <w:r w:rsidRPr="00B66DE0">
              <w:rPr>
                <w:rFonts w:ascii="Century Gothic" w:hAnsi="Century Gothic" w:cs="Times New Roman"/>
                <w:sz w:val="22"/>
                <w:szCs w:val="22"/>
              </w:rPr>
              <w:t>1</w:t>
            </w:r>
          </w:p>
        </w:tc>
        <w:tc>
          <w:tcPr>
            <w:tcW w:w="2430" w:type="dxa"/>
            <w:noWrap/>
          </w:tcPr>
          <w:p w14:paraId="78F9781B" w14:textId="77777777" w:rsidR="00D14815" w:rsidRPr="00B66DE0" w:rsidRDefault="00D14815" w:rsidP="00B66DE0">
            <w:pPr>
              <w:spacing w:after="200"/>
              <w:jc w:val="center"/>
              <w:rPr>
                <w:rFonts w:ascii="Century Gothic" w:hAnsi="Century Gothic" w:cs="Times New Roman"/>
                <w:sz w:val="22"/>
                <w:szCs w:val="22"/>
              </w:rPr>
            </w:pPr>
            <w:r w:rsidRPr="00B66DE0">
              <w:rPr>
                <w:rFonts w:ascii="Century Gothic" w:hAnsi="Century Gothic" w:cs="Times New Roman"/>
                <w:sz w:val="22"/>
                <w:szCs w:val="22"/>
              </w:rPr>
              <w:t>4.2</w:t>
            </w:r>
          </w:p>
        </w:tc>
      </w:tr>
      <w:tr w:rsidR="00201330" w:rsidRPr="00B66DE0" w14:paraId="4C2219C5" w14:textId="77777777" w:rsidTr="00CF603A">
        <w:trPr>
          <w:trHeight w:val="264"/>
        </w:trPr>
        <w:tc>
          <w:tcPr>
            <w:tcW w:w="1080" w:type="dxa"/>
            <w:noWrap/>
          </w:tcPr>
          <w:p w14:paraId="26841B2F" w14:textId="77777777" w:rsidR="00201330" w:rsidRPr="00B66DE0" w:rsidRDefault="00201330" w:rsidP="00B66DE0">
            <w:pPr>
              <w:spacing w:after="200"/>
              <w:ind w:left="165"/>
              <w:rPr>
                <w:rFonts w:ascii="Century Gothic" w:hAnsi="Century Gothic" w:cs="Times New Roman"/>
                <w:sz w:val="22"/>
                <w:szCs w:val="22"/>
              </w:rPr>
            </w:pPr>
          </w:p>
        </w:tc>
        <w:tc>
          <w:tcPr>
            <w:tcW w:w="2250" w:type="dxa"/>
            <w:noWrap/>
          </w:tcPr>
          <w:p w14:paraId="3513ACF2" w14:textId="77777777" w:rsidR="00201330" w:rsidRPr="00B66DE0" w:rsidRDefault="00201330" w:rsidP="00B66DE0">
            <w:pPr>
              <w:spacing w:after="200"/>
              <w:jc w:val="center"/>
              <w:rPr>
                <w:rFonts w:ascii="Century Gothic" w:hAnsi="Century Gothic" w:cs="Times New Roman"/>
                <w:sz w:val="22"/>
                <w:szCs w:val="22"/>
              </w:rPr>
            </w:pPr>
          </w:p>
        </w:tc>
        <w:tc>
          <w:tcPr>
            <w:tcW w:w="2430" w:type="dxa"/>
            <w:noWrap/>
          </w:tcPr>
          <w:p w14:paraId="4EDE95B5" w14:textId="77777777" w:rsidR="00201330" w:rsidRPr="00B66DE0" w:rsidRDefault="00201330" w:rsidP="00B66DE0">
            <w:pPr>
              <w:spacing w:after="200"/>
              <w:jc w:val="center"/>
              <w:rPr>
                <w:rFonts w:ascii="Century Gothic" w:hAnsi="Century Gothic" w:cs="Times New Roman"/>
                <w:sz w:val="22"/>
                <w:szCs w:val="22"/>
              </w:rPr>
            </w:pPr>
          </w:p>
        </w:tc>
      </w:tr>
      <w:tr w:rsidR="005546E3" w:rsidRPr="00B66DE0" w14:paraId="16F5EBBC" w14:textId="77777777" w:rsidTr="00CF603A">
        <w:trPr>
          <w:trHeight w:val="264"/>
        </w:trPr>
        <w:tc>
          <w:tcPr>
            <w:tcW w:w="1080" w:type="dxa"/>
            <w:noWrap/>
          </w:tcPr>
          <w:p w14:paraId="53436C50" w14:textId="77777777" w:rsidR="005546E3" w:rsidRPr="00B66DE0" w:rsidRDefault="005546E3" w:rsidP="00B66DE0">
            <w:pPr>
              <w:spacing w:after="200"/>
              <w:ind w:left="165"/>
              <w:rPr>
                <w:rFonts w:ascii="Century Gothic" w:hAnsi="Century Gothic" w:cs="Times New Roman"/>
                <w:sz w:val="22"/>
                <w:szCs w:val="22"/>
              </w:rPr>
            </w:pPr>
            <w:r w:rsidRPr="00B66DE0">
              <w:rPr>
                <w:rFonts w:ascii="Century Gothic" w:hAnsi="Century Gothic" w:cs="Times New Roman"/>
                <w:sz w:val="22"/>
                <w:szCs w:val="22"/>
              </w:rPr>
              <w:t>L1</w:t>
            </w:r>
          </w:p>
        </w:tc>
        <w:tc>
          <w:tcPr>
            <w:tcW w:w="2250" w:type="dxa"/>
            <w:noWrap/>
          </w:tcPr>
          <w:p w14:paraId="5C9F196B" w14:textId="77777777" w:rsidR="005546E3" w:rsidRPr="00B66DE0" w:rsidRDefault="00BB6211" w:rsidP="00B66DE0">
            <w:pPr>
              <w:spacing w:after="200"/>
              <w:jc w:val="center"/>
              <w:rPr>
                <w:rFonts w:ascii="Century Gothic" w:hAnsi="Century Gothic" w:cs="Times New Roman"/>
                <w:sz w:val="22"/>
                <w:szCs w:val="22"/>
              </w:rPr>
            </w:pPr>
            <w:r w:rsidRPr="00B66DE0">
              <w:rPr>
                <w:rFonts w:ascii="Century Gothic" w:hAnsi="Century Gothic" w:cs="Times New Roman"/>
                <w:sz w:val="22"/>
                <w:szCs w:val="22"/>
              </w:rPr>
              <w:t>1 ½</w:t>
            </w:r>
          </w:p>
        </w:tc>
        <w:tc>
          <w:tcPr>
            <w:tcW w:w="2430" w:type="dxa"/>
            <w:noWrap/>
          </w:tcPr>
          <w:p w14:paraId="5E9F0E56" w14:textId="77777777" w:rsidR="005546E3" w:rsidRPr="00B66DE0" w:rsidRDefault="008F1788" w:rsidP="00B66DE0">
            <w:pPr>
              <w:spacing w:after="200"/>
              <w:jc w:val="center"/>
              <w:rPr>
                <w:rFonts w:ascii="Century Gothic" w:hAnsi="Century Gothic" w:cs="Times New Roman"/>
                <w:sz w:val="22"/>
                <w:szCs w:val="22"/>
              </w:rPr>
            </w:pPr>
            <w:r w:rsidRPr="00B66DE0">
              <w:rPr>
                <w:rFonts w:ascii="Century Gothic" w:hAnsi="Century Gothic" w:cs="Times New Roman"/>
                <w:sz w:val="22"/>
                <w:szCs w:val="22"/>
              </w:rPr>
              <w:t>6.0</w:t>
            </w:r>
          </w:p>
        </w:tc>
      </w:tr>
      <w:tr w:rsidR="005546E3" w:rsidRPr="00B66DE0" w14:paraId="30CD9E0F" w14:textId="77777777" w:rsidTr="00CF603A">
        <w:trPr>
          <w:trHeight w:val="264"/>
        </w:trPr>
        <w:tc>
          <w:tcPr>
            <w:tcW w:w="1080" w:type="dxa"/>
            <w:tcBorders>
              <w:bottom w:val="single" w:sz="4" w:space="0" w:color="auto"/>
            </w:tcBorders>
            <w:noWrap/>
          </w:tcPr>
          <w:p w14:paraId="736153C0" w14:textId="77777777" w:rsidR="005546E3" w:rsidRPr="00B66DE0" w:rsidRDefault="005546E3" w:rsidP="00B66DE0">
            <w:pPr>
              <w:spacing w:after="200"/>
              <w:ind w:left="165"/>
              <w:rPr>
                <w:rFonts w:ascii="Century Gothic" w:hAnsi="Century Gothic" w:cs="Times New Roman"/>
                <w:sz w:val="22"/>
                <w:szCs w:val="22"/>
              </w:rPr>
            </w:pPr>
            <w:r w:rsidRPr="00B66DE0">
              <w:rPr>
                <w:rFonts w:ascii="Century Gothic" w:hAnsi="Century Gothic" w:cs="Times New Roman"/>
                <w:sz w:val="22"/>
                <w:szCs w:val="22"/>
              </w:rPr>
              <w:t>L2</w:t>
            </w:r>
          </w:p>
        </w:tc>
        <w:tc>
          <w:tcPr>
            <w:tcW w:w="2250" w:type="dxa"/>
            <w:tcBorders>
              <w:bottom w:val="single" w:sz="4" w:space="0" w:color="auto"/>
            </w:tcBorders>
            <w:noWrap/>
          </w:tcPr>
          <w:p w14:paraId="77D6DF63" w14:textId="77777777" w:rsidR="005546E3" w:rsidRPr="00B66DE0" w:rsidRDefault="005546E3" w:rsidP="00B66DE0">
            <w:pPr>
              <w:spacing w:after="200"/>
              <w:jc w:val="center"/>
              <w:rPr>
                <w:rFonts w:ascii="Century Gothic" w:hAnsi="Century Gothic" w:cs="Times New Roman"/>
                <w:sz w:val="22"/>
                <w:szCs w:val="22"/>
              </w:rPr>
            </w:pPr>
            <w:r w:rsidRPr="00B66DE0">
              <w:rPr>
                <w:rFonts w:ascii="Century Gothic" w:hAnsi="Century Gothic" w:cs="Times New Roman"/>
                <w:sz w:val="22"/>
                <w:szCs w:val="22"/>
              </w:rPr>
              <w:t>2</w:t>
            </w:r>
          </w:p>
        </w:tc>
        <w:tc>
          <w:tcPr>
            <w:tcW w:w="2430" w:type="dxa"/>
            <w:tcBorders>
              <w:bottom w:val="single" w:sz="4" w:space="0" w:color="auto"/>
            </w:tcBorders>
            <w:noWrap/>
          </w:tcPr>
          <w:p w14:paraId="0944D5E0" w14:textId="77777777" w:rsidR="005546E3" w:rsidRPr="00B66DE0" w:rsidRDefault="005546E3" w:rsidP="00B66DE0">
            <w:pPr>
              <w:spacing w:after="200"/>
              <w:jc w:val="center"/>
              <w:rPr>
                <w:rFonts w:ascii="Century Gothic" w:hAnsi="Century Gothic" w:cs="Times New Roman"/>
                <w:sz w:val="22"/>
                <w:szCs w:val="22"/>
              </w:rPr>
            </w:pPr>
            <w:r w:rsidRPr="00B66DE0">
              <w:rPr>
                <w:rFonts w:ascii="Century Gothic" w:hAnsi="Century Gothic" w:cs="Times New Roman"/>
                <w:sz w:val="22"/>
                <w:szCs w:val="22"/>
              </w:rPr>
              <w:t>8</w:t>
            </w:r>
            <w:r w:rsidR="00513E72" w:rsidRPr="00B66DE0">
              <w:rPr>
                <w:rFonts w:ascii="Century Gothic" w:hAnsi="Century Gothic" w:cs="Times New Roman"/>
                <w:sz w:val="22"/>
                <w:szCs w:val="22"/>
              </w:rPr>
              <w:t>.0</w:t>
            </w:r>
          </w:p>
        </w:tc>
      </w:tr>
    </w:tbl>
    <w:p w14:paraId="5B357B51" w14:textId="77777777" w:rsidR="00BB6211" w:rsidRPr="0024155E" w:rsidRDefault="00BB6211" w:rsidP="00B66DE0">
      <w:pPr>
        <w:numPr>
          <w:ilvl w:val="0"/>
          <w:numId w:val="64"/>
        </w:numPr>
        <w:spacing w:after="200"/>
        <w:jc w:val="both"/>
        <w:rPr>
          <w:rFonts w:ascii="Century Gothic" w:hAnsi="Century Gothic" w:cs="Times New Roman"/>
          <w:sz w:val="22"/>
          <w:szCs w:val="22"/>
        </w:rPr>
      </w:pPr>
      <w:r w:rsidRPr="0024155E">
        <w:rPr>
          <w:rFonts w:ascii="Century Gothic" w:hAnsi="Century Gothic" w:cs="Times New Roman"/>
          <w:sz w:val="22"/>
          <w:szCs w:val="22"/>
        </w:rPr>
        <w:t xml:space="preserve">Internal Lining: Internal Lining shall be of the type that inhibits the growth of mold, mildew and fungi and shall not contain harmful VOC’s or contain glass fiber. </w:t>
      </w:r>
      <w:r w:rsidR="00404D86" w:rsidRPr="0024155E">
        <w:rPr>
          <w:rFonts w:ascii="Century Gothic" w:hAnsi="Century Gothic" w:cs="Times New Roman"/>
          <w:sz w:val="22"/>
          <w:szCs w:val="22"/>
        </w:rPr>
        <w:t>Johns Manville Permacote Linacoustic and/or Permacote Spiracoustic, Owens-Corning QuietR</w:t>
      </w:r>
      <w:r w:rsidR="002D2E86" w:rsidRPr="0024155E">
        <w:rPr>
          <w:rFonts w:ascii="Century Gothic" w:hAnsi="Century Gothic" w:cs="Times New Roman"/>
          <w:sz w:val="22"/>
          <w:szCs w:val="22"/>
        </w:rPr>
        <w:t>.</w:t>
      </w:r>
    </w:p>
    <w:p w14:paraId="2DC8B269" w14:textId="77777777" w:rsidR="00BB6211" w:rsidRPr="00B66DE0" w:rsidRDefault="00BB6211" w:rsidP="00B66DE0">
      <w:pPr>
        <w:numPr>
          <w:ilvl w:val="1"/>
          <w:numId w:val="90"/>
        </w:numPr>
        <w:spacing w:after="200"/>
        <w:ind w:left="2880" w:right="-36" w:hanging="720"/>
        <w:jc w:val="both"/>
        <w:rPr>
          <w:rFonts w:ascii="Century Gothic" w:hAnsi="Century Gothic" w:cs="Times New Roman"/>
          <w:sz w:val="22"/>
          <w:szCs w:val="22"/>
        </w:rPr>
      </w:pPr>
      <w:r w:rsidRPr="00B66DE0">
        <w:rPr>
          <w:rFonts w:ascii="Century Gothic" w:hAnsi="Century Gothic" w:cs="Times New Roman"/>
          <w:sz w:val="22"/>
          <w:szCs w:val="22"/>
        </w:rPr>
        <w:t>Polyester Duct Liner:</w:t>
      </w:r>
    </w:p>
    <w:p w14:paraId="077133C6" w14:textId="77777777" w:rsidR="00BB6211" w:rsidRPr="00B66DE0" w:rsidRDefault="00BB6211" w:rsidP="00B66DE0">
      <w:pPr>
        <w:numPr>
          <w:ilvl w:val="1"/>
          <w:numId w:val="93"/>
        </w:numPr>
        <w:spacing w:after="200"/>
        <w:ind w:left="3600" w:right="-36" w:hanging="720"/>
        <w:jc w:val="both"/>
        <w:rPr>
          <w:rFonts w:ascii="Century Gothic" w:hAnsi="Century Gothic" w:cs="Times New Roman"/>
          <w:sz w:val="22"/>
          <w:szCs w:val="22"/>
        </w:rPr>
      </w:pPr>
      <w:r w:rsidRPr="00B66DE0">
        <w:rPr>
          <w:rFonts w:ascii="Century Gothic" w:hAnsi="Century Gothic" w:cs="Times New Roman"/>
          <w:sz w:val="22"/>
          <w:szCs w:val="22"/>
        </w:rPr>
        <w:t xml:space="preserve">Polyester duct liner shall be an engineered nonwoven, thermally bonded Polyester with a smooth and durable FSK facing. </w:t>
      </w:r>
    </w:p>
    <w:p w14:paraId="1CDBED4D" w14:textId="77777777" w:rsidR="00BB6211" w:rsidRPr="00B66DE0" w:rsidRDefault="00BB6211" w:rsidP="00B66DE0">
      <w:pPr>
        <w:numPr>
          <w:ilvl w:val="1"/>
          <w:numId w:val="93"/>
        </w:numPr>
        <w:spacing w:after="200"/>
        <w:ind w:left="3600" w:right="-36" w:hanging="720"/>
        <w:jc w:val="both"/>
        <w:rPr>
          <w:rFonts w:ascii="Century Gothic" w:hAnsi="Century Gothic" w:cs="Times New Roman"/>
          <w:sz w:val="22"/>
          <w:szCs w:val="22"/>
        </w:rPr>
      </w:pPr>
      <w:r w:rsidRPr="00B66DE0">
        <w:rPr>
          <w:rFonts w:ascii="Century Gothic" w:hAnsi="Century Gothic" w:cs="Times New Roman"/>
          <w:sz w:val="22"/>
          <w:szCs w:val="22"/>
        </w:rPr>
        <w:t>Polyester duct liner must be able to withstand a constant internal temperature up to 250°F must be compliant with Greenguard Environmental Institute and contain zero VOCs per ASTM D5116. Liner must comply with all applicable standards including ASTM E84, ASTM C411, ASTM C518, ASTM G21, NFPA 90A and 90B, and UL 181.</w:t>
      </w:r>
    </w:p>
    <w:p w14:paraId="3C2B698E" w14:textId="77777777" w:rsidR="00BB6211" w:rsidRPr="00B66DE0" w:rsidRDefault="00BB6211" w:rsidP="00B66DE0">
      <w:pPr>
        <w:numPr>
          <w:ilvl w:val="1"/>
          <w:numId w:val="93"/>
        </w:numPr>
        <w:spacing w:after="200"/>
        <w:ind w:left="3600" w:right="-36" w:hanging="720"/>
        <w:jc w:val="both"/>
        <w:rPr>
          <w:rFonts w:ascii="Century Gothic" w:hAnsi="Century Gothic" w:cs="Times New Roman"/>
          <w:sz w:val="22"/>
          <w:szCs w:val="22"/>
        </w:rPr>
      </w:pPr>
      <w:r w:rsidRPr="00B66DE0">
        <w:rPr>
          <w:rFonts w:ascii="Century Gothic" w:hAnsi="Century Gothic" w:cs="Times New Roman"/>
          <w:sz w:val="22"/>
          <w:szCs w:val="22"/>
        </w:rPr>
        <w:t>Approved Manufacturer: Ductmate Industries “PolyArmor” duct liner or approved equal.</w:t>
      </w:r>
    </w:p>
    <w:p w14:paraId="687D4A78" w14:textId="77777777" w:rsidR="00BB6211" w:rsidRPr="00B66DE0" w:rsidRDefault="00BB6211" w:rsidP="00B66DE0">
      <w:pPr>
        <w:numPr>
          <w:ilvl w:val="1"/>
          <w:numId w:val="90"/>
        </w:numPr>
        <w:spacing w:after="200"/>
        <w:ind w:left="2880" w:right="-36" w:hanging="720"/>
        <w:jc w:val="both"/>
        <w:rPr>
          <w:rFonts w:ascii="Century Gothic" w:hAnsi="Century Gothic" w:cs="Times New Roman"/>
          <w:sz w:val="22"/>
          <w:szCs w:val="22"/>
        </w:rPr>
      </w:pPr>
      <w:r w:rsidRPr="00B66DE0">
        <w:rPr>
          <w:rFonts w:ascii="Century Gothic" w:hAnsi="Century Gothic" w:cs="Times New Roman"/>
          <w:sz w:val="22"/>
          <w:szCs w:val="22"/>
        </w:rPr>
        <w:t xml:space="preserve"> Elastomeric duct liner:</w:t>
      </w:r>
    </w:p>
    <w:p w14:paraId="299ECE4A" w14:textId="77777777" w:rsidR="00BB6211" w:rsidRPr="00B66DE0" w:rsidRDefault="00BB6211" w:rsidP="00B66DE0">
      <w:pPr>
        <w:numPr>
          <w:ilvl w:val="1"/>
          <w:numId w:val="94"/>
        </w:numPr>
        <w:spacing w:after="200"/>
        <w:ind w:left="3600" w:right="-36" w:hanging="720"/>
        <w:jc w:val="both"/>
        <w:rPr>
          <w:rFonts w:ascii="Century Gothic" w:hAnsi="Century Gothic" w:cs="Times New Roman"/>
          <w:sz w:val="22"/>
          <w:szCs w:val="22"/>
        </w:rPr>
      </w:pPr>
      <w:r w:rsidRPr="00B66DE0">
        <w:rPr>
          <w:rFonts w:ascii="Century Gothic" w:hAnsi="Century Gothic" w:cs="Times New Roman"/>
          <w:sz w:val="22"/>
          <w:szCs w:val="22"/>
        </w:rPr>
        <w:t>Closed-cell, sponge- or expanded-rubber materials. Elastomeric liner must be able to withstand a constant internal temperature up to 300°F and must comply with all applicable standards including ASTM E84, ASTM E96, ASTM C209, ASTM C534 - Type II sheet materials, ASTM C411, ASTM C518, ASTM G21, ASTM G22, NFPA 90A and 90B, and UL 181.</w:t>
      </w:r>
    </w:p>
    <w:p w14:paraId="4C5CA78D" w14:textId="77777777" w:rsidR="00BB6211" w:rsidRPr="0024155E" w:rsidRDefault="00BB6211" w:rsidP="00B66DE0">
      <w:pPr>
        <w:numPr>
          <w:ilvl w:val="1"/>
          <w:numId w:val="94"/>
        </w:numPr>
        <w:spacing w:after="200"/>
        <w:ind w:left="3600" w:right="-36" w:hanging="720"/>
        <w:jc w:val="both"/>
        <w:rPr>
          <w:rFonts w:ascii="Century Gothic" w:hAnsi="Century Gothic" w:cs="Times New Roman"/>
          <w:sz w:val="22"/>
          <w:szCs w:val="22"/>
        </w:rPr>
      </w:pPr>
      <w:r w:rsidRPr="0024155E">
        <w:rPr>
          <w:rFonts w:ascii="Century Gothic" w:hAnsi="Century Gothic" w:cs="Times New Roman"/>
          <w:sz w:val="22"/>
          <w:szCs w:val="22"/>
        </w:rPr>
        <w:t xml:space="preserve">Approved Manufacturer: </w:t>
      </w:r>
      <w:r w:rsidR="00F96E87" w:rsidRPr="0024155E">
        <w:rPr>
          <w:rFonts w:ascii="Century Gothic" w:hAnsi="Century Gothic" w:cs="Times New Roman"/>
          <w:sz w:val="22"/>
          <w:szCs w:val="22"/>
        </w:rPr>
        <w:t xml:space="preserve">Armstrong World Industries, </w:t>
      </w:r>
      <w:proofErr w:type="spellStart"/>
      <w:r w:rsidR="00F96E87" w:rsidRPr="0024155E">
        <w:rPr>
          <w:rFonts w:ascii="Century Gothic" w:hAnsi="Century Gothic" w:cs="Times New Roman"/>
          <w:sz w:val="22"/>
          <w:szCs w:val="22"/>
        </w:rPr>
        <w:t>Imcoa</w:t>
      </w:r>
      <w:proofErr w:type="spellEnd"/>
      <w:r w:rsidR="00F96E87" w:rsidRPr="0024155E">
        <w:rPr>
          <w:rFonts w:ascii="Century Gothic" w:hAnsi="Century Gothic" w:cs="Times New Roman"/>
          <w:sz w:val="22"/>
          <w:szCs w:val="22"/>
        </w:rPr>
        <w:t>.</w:t>
      </w:r>
    </w:p>
    <w:p w14:paraId="1994AEAE" w14:textId="77777777" w:rsidR="00BB6211" w:rsidRPr="00B66DE0" w:rsidRDefault="00BB6211" w:rsidP="00B66DE0">
      <w:pPr>
        <w:numPr>
          <w:ilvl w:val="1"/>
          <w:numId w:val="90"/>
        </w:numPr>
        <w:spacing w:after="200"/>
        <w:ind w:left="2880" w:right="-36" w:hanging="720"/>
        <w:jc w:val="both"/>
        <w:rPr>
          <w:rFonts w:ascii="Century Gothic" w:hAnsi="Century Gothic" w:cs="Times New Roman"/>
          <w:sz w:val="22"/>
          <w:szCs w:val="22"/>
        </w:rPr>
      </w:pPr>
      <w:r w:rsidRPr="00B66DE0">
        <w:rPr>
          <w:rFonts w:ascii="Century Gothic" w:hAnsi="Century Gothic" w:cs="Times New Roman"/>
          <w:sz w:val="22"/>
          <w:szCs w:val="22"/>
        </w:rPr>
        <w:t xml:space="preserve">Duct liner must be attached per manufacturer’s requirements using a non-flammable, low VOC water-based </w:t>
      </w:r>
      <w:r w:rsidRPr="00B66DE0">
        <w:rPr>
          <w:rFonts w:ascii="Century Gothic" w:hAnsi="Century Gothic" w:cs="Times New Roman"/>
          <w:sz w:val="22"/>
          <w:szCs w:val="22"/>
        </w:rPr>
        <w:lastRenderedPageBreak/>
        <w:t>adhesive. When applicable, apply a non-flammable, low VOC water-based lagging adhesive to the exposed leading edge of the insulation. Install fasteners per SMACNA HVAC Duct Liner installation instructions.</w:t>
      </w:r>
    </w:p>
    <w:p w14:paraId="77FE169C" w14:textId="77777777" w:rsidR="00BB6211" w:rsidRPr="00B66DE0" w:rsidRDefault="00BB6211" w:rsidP="00B66DE0">
      <w:pPr>
        <w:numPr>
          <w:ilvl w:val="1"/>
          <w:numId w:val="90"/>
        </w:numPr>
        <w:spacing w:after="200"/>
        <w:ind w:left="2880" w:right="-36" w:hanging="720"/>
        <w:jc w:val="both"/>
        <w:rPr>
          <w:rFonts w:ascii="Century Gothic" w:hAnsi="Century Gothic" w:cs="Times New Roman"/>
          <w:sz w:val="22"/>
          <w:szCs w:val="22"/>
        </w:rPr>
      </w:pPr>
      <w:r w:rsidRPr="00B66DE0">
        <w:rPr>
          <w:rFonts w:ascii="Century Gothic" w:hAnsi="Century Gothic" w:cs="Times New Roman"/>
          <w:sz w:val="22"/>
          <w:szCs w:val="22"/>
        </w:rPr>
        <w:t xml:space="preserve">Duct liner must be installed per SMACNA Manual, “HVAC Duct Construction Standards, Metal and Flexible,” Third Edition unless otherwise specified. </w:t>
      </w:r>
    </w:p>
    <w:p w14:paraId="69B650DC" w14:textId="77777777" w:rsidR="00693AA3" w:rsidRPr="00B66DE0" w:rsidRDefault="00693AA3" w:rsidP="00B66DE0">
      <w:pPr>
        <w:pStyle w:val="Heading2"/>
        <w:keepNext w:val="0"/>
        <w:keepLines w:val="0"/>
        <w:tabs>
          <w:tab w:val="clear" w:pos="-720"/>
          <w:tab w:val="left" w:pos="1440"/>
        </w:tabs>
        <w:suppressAutoHyphens w:val="0"/>
        <w:spacing w:after="200"/>
        <w:ind w:left="1440" w:hanging="1440"/>
        <w:rPr>
          <w:rFonts w:ascii="Century Gothic" w:hAnsi="Century Gothic"/>
          <w:i w:val="0"/>
          <w:iCs w:val="0"/>
          <w:sz w:val="22"/>
          <w:szCs w:val="22"/>
        </w:rPr>
      </w:pPr>
      <w:r w:rsidRPr="00B66DE0">
        <w:rPr>
          <w:rFonts w:ascii="Century Gothic" w:hAnsi="Century Gothic"/>
          <w:i w:val="0"/>
          <w:iCs w:val="0"/>
          <w:sz w:val="22"/>
          <w:szCs w:val="22"/>
        </w:rPr>
        <w:t xml:space="preserve">PART 3 </w:t>
      </w:r>
      <w:r w:rsidR="00B15753" w:rsidRPr="00B66DE0">
        <w:rPr>
          <w:rFonts w:ascii="Century Gothic" w:hAnsi="Century Gothic"/>
          <w:i w:val="0"/>
          <w:iCs w:val="0"/>
          <w:sz w:val="22"/>
          <w:szCs w:val="22"/>
        </w:rPr>
        <w:t>–</w:t>
      </w:r>
      <w:r w:rsidRPr="00B66DE0">
        <w:rPr>
          <w:rFonts w:ascii="Century Gothic" w:hAnsi="Century Gothic"/>
          <w:i w:val="0"/>
          <w:iCs w:val="0"/>
          <w:sz w:val="22"/>
          <w:szCs w:val="22"/>
        </w:rPr>
        <w:t xml:space="preserve"> EXECUTION</w:t>
      </w:r>
    </w:p>
    <w:p w14:paraId="1249013C" w14:textId="77777777" w:rsidR="00693AA3" w:rsidRPr="00B66DE0" w:rsidRDefault="00693AA3" w:rsidP="00BE3135">
      <w:pPr>
        <w:numPr>
          <w:ilvl w:val="1"/>
          <w:numId w:val="31"/>
        </w:numPr>
        <w:tabs>
          <w:tab w:val="left" w:pos="720"/>
        </w:tabs>
        <w:spacing w:after="200"/>
        <w:ind w:left="450" w:hanging="450"/>
        <w:jc w:val="both"/>
        <w:rPr>
          <w:rFonts w:ascii="Century Gothic" w:hAnsi="Century Gothic" w:cs="Times New Roman"/>
          <w:b/>
          <w:bCs/>
          <w:spacing w:val="-2"/>
          <w:sz w:val="22"/>
          <w:szCs w:val="22"/>
        </w:rPr>
      </w:pPr>
      <w:r w:rsidRPr="00B66DE0">
        <w:rPr>
          <w:rFonts w:ascii="Century Gothic" w:hAnsi="Century Gothic" w:cs="Times New Roman"/>
          <w:b/>
          <w:bCs/>
          <w:spacing w:val="-2"/>
          <w:sz w:val="22"/>
          <w:szCs w:val="22"/>
        </w:rPr>
        <w:t>INSTALLATION</w:t>
      </w:r>
    </w:p>
    <w:p w14:paraId="15C11133" w14:textId="77777777" w:rsidR="00693AA3" w:rsidRPr="00B66DE0" w:rsidRDefault="00693AA3" w:rsidP="00B66DE0">
      <w:pPr>
        <w:numPr>
          <w:ilvl w:val="0"/>
          <w:numId w:val="65"/>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Except as specified herein, install material in accordance with recommendations of manufacturer. Do not install insulation materials until tests specified in other sections are completed. Remove foreign material such as rust, scale, or dirt.  Surfaces shall be clean and dry.  Maintain insulation clean and dry at all times.</w:t>
      </w:r>
    </w:p>
    <w:p w14:paraId="2ABD800F" w14:textId="77777777" w:rsidR="00693AA3" w:rsidRPr="00B66DE0" w:rsidRDefault="00693AA3" w:rsidP="00B66DE0">
      <w:pPr>
        <w:numPr>
          <w:ilvl w:val="0"/>
          <w:numId w:val="65"/>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On cold surfaces where a vapor barrier must be provided and maintained, insulation shall be installed with a continuous, unbroken moisture and vapor seal. Hangers, supports, anchors, or other projections that are fastened to cold surfaces shall be insulated and vapor sealed to prevent condensation.</w:t>
      </w:r>
    </w:p>
    <w:p w14:paraId="42E69192" w14:textId="77777777" w:rsidR="00693AA3" w:rsidRPr="00B66DE0" w:rsidRDefault="00693AA3" w:rsidP="00B66DE0">
      <w:pPr>
        <w:numPr>
          <w:ilvl w:val="0"/>
          <w:numId w:val="65"/>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Surface finishes shall be extended in such a manner as to protect raw edges, ends, and surfaces of insulation.</w:t>
      </w:r>
    </w:p>
    <w:p w14:paraId="226B6AE1" w14:textId="77777777" w:rsidR="00693AA3" w:rsidRPr="00B66DE0" w:rsidRDefault="00693AA3" w:rsidP="00B66DE0">
      <w:pPr>
        <w:numPr>
          <w:ilvl w:val="0"/>
          <w:numId w:val="65"/>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Pipe or duct insulation shall be continuous through walls, ceiling or floor openings, or sleeves; except where fire</w:t>
      </w:r>
      <w:r w:rsidR="00B56F46" w:rsidRPr="00B66DE0">
        <w:rPr>
          <w:rFonts w:ascii="Century Gothic" w:hAnsi="Century Gothic" w:cs="Times New Roman"/>
          <w:spacing w:val="-2"/>
          <w:sz w:val="22"/>
          <w:szCs w:val="22"/>
        </w:rPr>
        <w:t>-</w:t>
      </w:r>
      <w:r w:rsidRPr="00B66DE0">
        <w:rPr>
          <w:rFonts w:ascii="Century Gothic" w:hAnsi="Century Gothic" w:cs="Times New Roman"/>
          <w:spacing w:val="-2"/>
          <w:sz w:val="22"/>
          <w:szCs w:val="22"/>
        </w:rPr>
        <w:t>stop or fire</w:t>
      </w:r>
      <w:r w:rsidR="00B56F46" w:rsidRPr="00B66DE0">
        <w:rPr>
          <w:rFonts w:ascii="Century Gothic" w:hAnsi="Century Gothic" w:cs="Times New Roman"/>
          <w:spacing w:val="-2"/>
          <w:sz w:val="22"/>
          <w:szCs w:val="22"/>
        </w:rPr>
        <w:t>-</w:t>
      </w:r>
      <w:r w:rsidRPr="00B66DE0">
        <w:rPr>
          <w:rFonts w:ascii="Century Gothic" w:hAnsi="Century Gothic" w:cs="Times New Roman"/>
          <w:spacing w:val="-2"/>
          <w:sz w:val="22"/>
          <w:szCs w:val="22"/>
        </w:rPr>
        <w:t>safing materials are required.</w:t>
      </w:r>
    </w:p>
    <w:p w14:paraId="0DEFEF3E" w14:textId="77777777" w:rsidR="00693AA3" w:rsidRPr="00B66DE0" w:rsidRDefault="00345FD5" w:rsidP="00B66DE0">
      <w:pPr>
        <w:numPr>
          <w:ilvl w:val="0"/>
          <w:numId w:val="65"/>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Therm</w:t>
      </w:r>
      <w:r w:rsidR="00693AA3" w:rsidRPr="00B66DE0">
        <w:rPr>
          <w:rFonts w:ascii="Century Gothic" w:hAnsi="Century Gothic" w:cs="Times New Roman"/>
          <w:spacing w:val="-2"/>
          <w:sz w:val="22"/>
          <w:szCs w:val="22"/>
        </w:rPr>
        <w:t>al shields shall be installed between hangers or supports and the piping insulation.  Rigid insulation inserts shall be installed between the pipe and the insulation shields.  Inserts shall be of equal thickness to adjacent insulation and shall be vapor sealed accordingly.</w:t>
      </w:r>
      <w:r w:rsidRPr="00B66DE0">
        <w:rPr>
          <w:rFonts w:ascii="Century Gothic" w:hAnsi="Century Gothic" w:cs="Times New Roman"/>
          <w:spacing w:val="-2"/>
          <w:sz w:val="22"/>
          <w:szCs w:val="22"/>
        </w:rPr>
        <w:t xml:space="preserve"> </w:t>
      </w:r>
    </w:p>
    <w:p w14:paraId="48B9C529" w14:textId="77777777" w:rsidR="00693AA3" w:rsidRPr="00B66DE0" w:rsidRDefault="00693AA3" w:rsidP="00B66DE0">
      <w:pPr>
        <w:numPr>
          <w:ilvl w:val="0"/>
          <w:numId w:val="65"/>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Insulation shall not be installed in the following locations unless otherwise noted:</w:t>
      </w:r>
    </w:p>
    <w:p w14:paraId="19CD931C" w14:textId="77777777" w:rsidR="00693AA3" w:rsidRPr="00B66DE0" w:rsidRDefault="00693AA3" w:rsidP="00B66DE0">
      <w:pPr>
        <w:numPr>
          <w:ilvl w:val="0"/>
          <w:numId w:val="66"/>
        </w:numPr>
        <w:spacing w:after="200"/>
        <w:ind w:left="2160"/>
        <w:jc w:val="both"/>
        <w:rPr>
          <w:rFonts w:ascii="Century Gothic" w:hAnsi="Century Gothic" w:cs="Times New Roman"/>
          <w:sz w:val="22"/>
          <w:szCs w:val="22"/>
        </w:rPr>
      </w:pPr>
      <w:r w:rsidRPr="00B66DE0">
        <w:rPr>
          <w:rFonts w:ascii="Century Gothic" w:hAnsi="Century Gothic" w:cs="Times New Roman"/>
          <w:sz w:val="22"/>
          <w:szCs w:val="22"/>
        </w:rPr>
        <w:t>On vacuum return lines less than 50 feet long.</w:t>
      </w:r>
    </w:p>
    <w:p w14:paraId="7E914B25" w14:textId="77777777" w:rsidR="00693AA3" w:rsidRPr="00B66DE0" w:rsidRDefault="00693AA3" w:rsidP="00B66DE0">
      <w:pPr>
        <w:numPr>
          <w:ilvl w:val="0"/>
          <w:numId w:val="66"/>
        </w:numPr>
        <w:spacing w:after="200"/>
        <w:ind w:left="2160"/>
        <w:jc w:val="both"/>
        <w:rPr>
          <w:rFonts w:ascii="Century Gothic" w:hAnsi="Century Gothic" w:cs="Times New Roman"/>
          <w:sz w:val="22"/>
          <w:szCs w:val="22"/>
        </w:rPr>
      </w:pPr>
      <w:r w:rsidRPr="00B66DE0">
        <w:rPr>
          <w:rFonts w:ascii="Century Gothic" w:hAnsi="Century Gothic" w:cs="Times New Roman"/>
          <w:sz w:val="22"/>
          <w:szCs w:val="22"/>
        </w:rPr>
        <w:t>On unions, flanged connections or valve handles.</w:t>
      </w:r>
    </w:p>
    <w:p w14:paraId="26FCD091" w14:textId="77777777" w:rsidR="00693AA3" w:rsidRPr="00B66DE0" w:rsidRDefault="00693AA3" w:rsidP="00B66DE0">
      <w:pPr>
        <w:numPr>
          <w:ilvl w:val="0"/>
          <w:numId w:val="66"/>
        </w:numPr>
        <w:spacing w:after="200"/>
        <w:ind w:left="2160"/>
        <w:jc w:val="both"/>
        <w:rPr>
          <w:rFonts w:ascii="Century Gothic" w:hAnsi="Century Gothic" w:cs="Times New Roman"/>
          <w:sz w:val="22"/>
          <w:szCs w:val="22"/>
        </w:rPr>
      </w:pPr>
      <w:r w:rsidRPr="00B66DE0">
        <w:rPr>
          <w:rFonts w:ascii="Century Gothic" w:hAnsi="Century Gothic" w:cs="Times New Roman"/>
          <w:sz w:val="22"/>
          <w:szCs w:val="22"/>
        </w:rPr>
        <w:t>Over edges of any manhole, clean-out hole, clean-out plug, access door or opening to a fire damper, so as to restrict opening or identification of access.</w:t>
      </w:r>
    </w:p>
    <w:p w14:paraId="4BDA038C" w14:textId="77777777" w:rsidR="00693AA3" w:rsidRPr="00B66DE0" w:rsidRDefault="00693AA3" w:rsidP="00B66DE0">
      <w:pPr>
        <w:numPr>
          <w:ilvl w:val="0"/>
          <w:numId w:val="66"/>
        </w:numPr>
        <w:spacing w:after="200"/>
        <w:ind w:left="2160"/>
        <w:jc w:val="both"/>
        <w:rPr>
          <w:rFonts w:ascii="Century Gothic" w:hAnsi="Century Gothic" w:cs="Times New Roman"/>
          <w:sz w:val="22"/>
          <w:szCs w:val="22"/>
        </w:rPr>
      </w:pPr>
      <w:r w:rsidRPr="00B66DE0">
        <w:rPr>
          <w:rFonts w:ascii="Century Gothic" w:hAnsi="Century Gothic" w:cs="Times New Roman"/>
          <w:sz w:val="22"/>
          <w:szCs w:val="22"/>
        </w:rPr>
        <w:t>Over any label or stamp indicating make, approval, rating, inspection, or similar data, unless provision is made for identification and access to label or stamp.</w:t>
      </w:r>
    </w:p>
    <w:p w14:paraId="05C6E688" w14:textId="77777777" w:rsidR="00693AA3" w:rsidRPr="00B66DE0" w:rsidRDefault="00693AA3" w:rsidP="00BE3135">
      <w:pPr>
        <w:numPr>
          <w:ilvl w:val="1"/>
          <w:numId w:val="31"/>
        </w:numPr>
        <w:tabs>
          <w:tab w:val="left" w:pos="720"/>
        </w:tabs>
        <w:spacing w:after="200"/>
        <w:ind w:left="450" w:hanging="450"/>
        <w:jc w:val="both"/>
        <w:rPr>
          <w:rFonts w:ascii="Century Gothic" w:hAnsi="Century Gothic" w:cs="Times New Roman"/>
          <w:b/>
          <w:bCs/>
          <w:spacing w:val="-2"/>
          <w:sz w:val="22"/>
          <w:szCs w:val="22"/>
        </w:rPr>
      </w:pPr>
      <w:r w:rsidRPr="00B66DE0">
        <w:rPr>
          <w:rFonts w:ascii="Century Gothic" w:hAnsi="Century Gothic" w:cs="Times New Roman"/>
          <w:b/>
          <w:bCs/>
          <w:spacing w:val="-2"/>
          <w:sz w:val="22"/>
          <w:szCs w:val="22"/>
        </w:rPr>
        <w:lastRenderedPageBreak/>
        <w:t>INSTALLATION OF HEATING PIPING SYSTEM INSULATION</w:t>
      </w:r>
    </w:p>
    <w:p w14:paraId="3A86ACA0" w14:textId="77777777" w:rsidR="00693AA3" w:rsidRPr="00B66DE0" w:rsidRDefault="00693AA3" w:rsidP="00B66DE0">
      <w:pPr>
        <w:numPr>
          <w:ilvl w:val="0"/>
          <w:numId w:val="67"/>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General:  Space heating hot water, domestic hot water, tempered water supply and return piping and condensate return piping, after having been tested, shall be cleaned and insulated.</w:t>
      </w:r>
    </w:p>
    <w:p w14:paraId="5B9938F6" w14:textId="77777777" w:rsidR="00693AA3" w:rsidRPr="00B66DE0" w:rsidRDefault="00693AA3" w:rsidP="00B66DE0">
      <w:pPr>
        <w:numPr>
          <w:ilvl w:val="0"/>
          <w:numId w:val="67"/>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 xml:space="preserve">Application:  Insulate condensate return piping, hot water heating supply and return piping, </w:t>
      </w:r>
      <w:r w:rsidR="00FC0B41" w:rsidRPr="00B66DE0">
        <w:rPr>
          <w:rFonts w:ascii="Century Gothic" w:hAnsi="Century Gothic" w:cs="Times New Roman"/>
          <w:spacing w:val="-2"/>
          <w:sz w:val="22"/>
          <w:szCs w:val="22"/>
        </w:rPr>
        <w:t xml:space="preserve">steam and steam condensate piping, </w:t>
      </w:r>
      <w:r w:rsidRPr="00B66DE0">
        <w:rPr>
          <w:rFonts w:ascii="Century Gothic" w:hAnsi="Century Gothic" w:cs="Times New Roman"/>
          <w:spacing w:val="-2"/>
          <w:sz w:val="22"/>
          <w:szCs w:val="22"/>
        </w:rPr>
        <w:t>domestic hot water supply and return, including tempered supply and return piping in accordance with manufacturer's instructions and as specified herein.</w:t>
      </w:r>
    </w:p>
    <w:p w14:paraId="202B101C" w14:textId="77777777" w:rsidR="00693AA3" w:rsidRPr="00B66DE0" w:rsidRDefault="00693AA3" w:rsidP="00B66DE0">
      <w:pPr>
        <w:numPr>
          <w:ilvl w:val="0"/>
          <w:numId w:val="68"/>
        </w:numPr>
        <w:spacing w:after="200"/>
        <w:jc w:val="both"/>
        <w:rPr>
          <w:rFonts w:ascii="Century Gothic" w:hAnsi="Century Gothic" w:cs="Times New Roman"/>
          <w:sz w:val="22"/>
          <w:szCs w:val="22"/>
        </w:rPr>
      </w:pPr>
      <w:r w:rsidRPr="00B66DE0">
        <w:rPr>
          <w:rFonts w:ascii="Century Gothic" w:hAnsi="Century Gothic" w:cs="Times New Roman"/>
          <w:sz w:val="22"/>
          <w:szCs w:val="22"/>
        </w:rPr>
        <w:t xml:space="preserve">Install insulation on valve bodies up to valve bonnet. Fill void in saddles, in accordance with Section </w:t>
      </w:r>
      <w:r w:rsidR="00B15753" w:rsidRPr="00B66DE0">
        <w:rPr>
          <w:rFonts w:ascii="Century Gothic" w:hAnsi="Century Gothic" w:cs="Times New Roman"/>
          <w:sz w:val="22"/>
          <w:szCs w:val="22"/>
        </w:rPr>
        <w:t>23 0513</w:t>
      </w:r>
      <w:r w:rsidRPr="00B66DE0">
        <w:rPr>
          <w:rFonts w:ascii="Century Gothic" w:hAnsi="Century Gothic" w:cs="Times New Roman"/>
          <w:sz w:val="22"/>
          <w:szCs w:val="22"/>
        </w:rPr>
        <w:t xml:space="preserve">: Basic </w:t>
      </w:r>
      <w:r w:rsidR="00B15753" w:rsidRPr="00B66DE0">
        <w:rPr>
          <w:rFonts w:ascii="Century Gothic" w:hAnsi="Century Gothic" w:cs="Times New Roman"/>
          <w:sz w:val="22"/>
          <w:szCs w:val="22"/>
        </w:rPr>
        <w:t xml:space="preserve">HVAC </w:t>
      </w:r>
      <w:r w:rsidRPr="00B66DE0">
        <w:rPr>
          <w:rFonts w:ascii="Century Gothic" w:hAnsi="Century Gothic" w:cs="Times New Roman"/>
          <w:sz w:val="22"/>
          <w:szCs w:val="22"/>
        </w:rPr>
        <w:t>Materials and Methods, with insulation and seal joints.</w:t>
      </w:r>
    </w:p>
    <w:p w14:paraId="2F15B460" w14:textId="77777777" w:rsidR="00693AA3" w:rsidRPr="00B66DE0" w:rsidRDefault="00693AA3" w:rsidP="00B66DE0">
      <w:pPr>
        <w:numPr>
          <w:ilvl w:val="0"/>
          <w:numId w:val="68"/>
        </w:numPr>
        <w:spacing w:after="200"/>
        <w:jc w:val="both"/>
        <w:rPr>
          <w:rFonts w:ascii="Century Gothic" w:hAnsi="Century Gothic" w:cs="Times New Roman"/>
          <w:sz w:val="22"/>
          <w:szCs w:val="22"/>
        </w:rPr>
      </w:pPr>
      <w:r w:rsidRPr="00B66DE0">
        <w:rPr>
          <w:rFonts w:ascii="Century Gothic" w:hAnsi="Century Gothic" w:cs="Times New Roman"/>
          <w:sz w:val="22"/>
          <w:szCs w:val="22"/>
        </w:rPr>
        <w:t xml:space="preserve">Install insulating material to fittings, valves, and strainers and smooth to thickness of adjacent covering. Leave strainer clean-out plugs accessible.  Covers fabricated from polyvinyl chloride shall be furnished. </w:t>
      </w:r>
    </w:p>
    <w:p w14:paraId="6EB5952C" w14:textId="77777777" w:rsidR="00693AA3" w:rsidRPr="00B66DE0" w:rsidRDefault="00693AA3" w:rsidP="00B66DE0">
      <w:pPr>
        <w:numPr>
          <w:ilvl w:val="0"/>
          <w:numId w:val="67"/>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Insulation Jackets</w:t>
      </w:r>
      <w:r w:rsidR="00AB0A30" w:rsidRPr="00B66DE0">
        <w:rPr>
          <w:rFonts w:ascii="Century Gothic" w:hAnsi="Century Gothic" w:cs="Times New Roman"/>
          <w:spacing w:val="-2"/>
          <w:sz w:val="22"/>
          <w:szCs w:val="22"/>
        </w:rPr>
        <w:t xml:space="preserve"> in </w:t>
      </w:r>
      <w:r w:rsidRPr="00B66DE0">
        <w:rPr>
          <w:rFonts w:ascii="Century Gothic" w:hAnsi="Century Gothic" w:cs="Times New Roman"/>
          <w:spacing w:val="-2"/>
          <w:sz w:val="22"/>
          <w:szCs w:val="22"/>
        </w:rPr>
        <w:t>Exposed Indoor Locations:</w:t>
      </w:r>
    </w:p>
    <w:p w14:paraId="4728B212" w14:textId="77777777" w:rsidR="00693AA3" w:rsidRPr="00B66DE0" w:rsidRDefault="00693AA3" w:rsidP="00B66DE0">
      <w:pPr>
        <w:numPr>
          <w:ilvl w:val="0"/>
          <w:numId w:val="69"/>
        </w:numPr>
        <w:spacing w:after="200"/>
        <w:jc w:val="both"/>
        <w:rPr>
          <w:rFonts w:ascii="Century Gothic" w:hAnsi="Century Gothic" w:cs="Times New Roman"/>
          <w:sz w:val="22"/>
          <w:szCs w:val="22"/>
        </w:rPr>
      </w:pPr>
      <w:r w:rsidRPr="00B66DE0">
        <w:rPr>
          <w:rFonts w:ascii="Century Gothic" w:hAnsi="Century Gothic" w:cs="Times New Roman"/>
          <w:sz w:val="22"/>
          <w:szCs w:val="22"/>
        </w:rPr>
        <w:t>Cover completed insulation with canvas jacket tightly pasted to covering with lagging adhesive. Lap jacket seams 1</w:t>
      </w:r>
      <w:r w:rsidR="00C213E9" w:rsidRPr="00B66DE0">
        <w:rPr>
          <w:rFonts w:ascii="Century Gothic" w:hAnsi="Century Gothic" w:cs="Times New Roman"/>
          <w:sz w:val="22"/>
          <w:szCs w:val="22"/>
        </w:rPr>
        <w:t>-</w:t>
      </w:r>
      <w:r w:rsidRPr="00B66DE0">
        <w:rPr>
          <w:rFonts w:ascii="Century Gothic" w:hAnsi="Century Gothic" w:cs="Times New Roman"/>
          <w:sz w:val="22"/>
          <w:szCs w:val="22"/>
        </w:rPr>
        <w:t>1/2</w:t>
      </w:r>
      <w:r w:rsidR="000B0A67" w:rsidRPr="00B66DE0">
        <w:rPr>
          <w:rFonts w:ascii="Century Gothic" w:hAnsi="Century Gothic" w:cs="Times New Roman"/>
          <w:sz w:val="22"/>
          <w:szCs w:val="22"/>
        </w:rPr>
        <w:t>-</w:t>
      </w:r>
      <w:r w:rsidRPr="00B66DE0">
        <w:rPr>
          <w:rFonts w:ascii="Century Gothic" w:hAnsi="Century Gothic" w:cs="Times New Roman"/>
          <w:sz w:val="22"/>
          <w:szCs w:val="22"/>
        </w:rPr>
        <w:t>inch minimum.  Finish entire jacket with coating of undiluted adhesive.</w:t>
      </w:r>
    </w:p>
    <w:p w14:paraId="7F442464" w14:textId="77777777" w:rsidR="00693AA3" w:rsidRPr="00B66DE0" w:rsidRDefault="00693AA3" w:rsidP="00B66DE0">
      <w:pPr>
        <w:numPr>
          <w:ilvl w:val="0"/>
          <w:numId w:val="69"/>
        </w:numPr>
        <w:spacing w:after="200"/>
        <w:jc w:val="both"/>
        <w:rPr>
          <w:rFonts w:ascii="Century Gothic" w:hAnsi="Century Gothic" w:cs="Times New Roman"/>
          <w:sz w:val="22"/>
          <w:szCs w:val="22"/>
        </w:rPr>
      </w:pPr>
      <w:r w:rsidRPr="00B66DE0">
        <w:rPr>
          <w:rFonts w:ascii="Century Gothic" w:hAnsi="Century Gothic" w:cs="Times New Roman"/>
          <w:sz w:val="22"/>
          <w:szCs w:val="22"/>
        </w:rPr>
        <w:t>Equivalent factory applied pre-sized, glass fiber reinforced, or glass fiber jackets may be furnished. Seal jacket seams with adhesive in accordance with manufacturer's instructions.</w:t>
      </w:r>
    </w:p>
    <w:p w14:paraId="743517F2" w14:textId="77777777" w:rsidR="00693AA3" w:rsidRPr="00B66DE0" w:rsidRDefault="00693AA3" w:rsidP="00B66DE0">
      <w:pPr>
        <w:numPr>
          <w:ilvl w:val="0"/>
          <w:numId w:val="69"/>
        </w:numPr>
        <w:spacing w:after="200"/>
        <w:jc w:val="both"/>
        <w:rPr>
          <w:rFonts w:ascii="Century Gothic" w:hAnsi="Century Gothic" w:cs="Times New Roman"/>
          <w:sz w:val="22"/>
          <w:szCs w:val="22"/>
        </w:rPr>
      </w:pPr>
      <w:r w:rsidRPr="0024155E">
        <w:rPr>
          <w:rFonts w:ascii="Century Gothic" w:hAnsi="Century Gothic" w:cs="Times New Roman"/>
          <w:sz w:val="22"/>
          <w:szCs w:val="22"/>
        </w:rPr>
        <w:t>Zeston 2000</w:t>
      </w:r>
      <w:r w:rsidR="002D2E86" w:rsidRPr="0024155E">
        <w:rPr>
          <w:rFonts w:ascii="Century Gothic" w:hAnsi="Century Gothic" w:cs="Times New Roman"/>
          <w:sz w:val="22"/>
          <w:szCs w:val="22"/>
        </w:rPr>
        <w:t xml:space="preserve"> </w:t>
      </w:r>
      <w:r w:rsidRPr="0024155E">
        <w:rPr>
          <w:rFonts w:ascii="Century Gothic" w:hAnsi="Century Gothic" w:cs="Times New Roman"/>
          <w:sz w:val="22"/>
          <w:szCs w:val="22"/>
        </w:rPr>
        <w:t>or equal, fitting covers may be furnished, with molded</w:t>
      </w:r>
      <w:r w:rsidRPr="00B66DE0">
        <w:rPr>
          <w:rFonts w:ascii="Century Gothic" w:hAnsi="Century Gothic" w:cs="Times New Roman"/>
          <w:sz w:val="22"/>
          <w:szCs w:val="22"/>
        </w:rPr>
        <w:t xml:space="preserve"> or segmented insulation equal to specified insulation applied to fittings. Secure covers in accordance with manufacturer's instructions.</w:t>
      </w:r>
    </w:p>
    <w:p w14:paraId="33E4966D" w14:textId="77777777" w:rsidR="00693AA3" w:rsidRPr="00B66DE0" w:rsidRDefault="00693AA3" w:rsidP="00B66DE0">
      <w:pPr>
        <w:numPr>
          <w:ilvl w:val="0"/>
          <w:numId w:val="69"/>
        </w:numPr>
        <w:spacing w:after="200"/>
        <w:jc w:val="both"/>
        <w:rPr>
          <w:rFonts w:ascii="Century Gothic" w:hAnsi="Century Gothic" w:cs="Times New Roman"/>
          <w:sz w:val="22"/>
          <w:szCs w:val="22"/>
        </w:rPr>
      </w:pPr>
      <w:r w:rsidRPr="00B66DE0">
        <w:rPr>
          <w:rFonts w:ascii="Century Gothic" w:hAnsi="Century Gothic" w:cs="Times New Roman"/>
          <w:sz w:val="22"/>
          <w:szCs w:val="22"/>
        </w:rPr>
        <w:t>In addition to above requirements, cover exposed insulated piping within a distance of 8 feet above floors with 26 gage galvanized steel jacket.  Omit jacket in areas accessible only to maintenance personnel, such as mechanical equipment rooms, utility corridors, accessible pipe tunnels and manholes.</w:t>
      </w:r>
    </w:p>
    <w:p w14:paraId="636BA2A5" w14:textId="77777777" w:rsidR="00693AA3" w:rsidRPr="00B66DE0" w:rsidRDefault="00693AA3" w:rsidP="00B66DE0">
      <w:pPr>
        <w:numPr>
          <w:ilvl w:val="0"/>
          <w:numId w:val="67"/>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 xml:space="preserve">Concealed Indoor Locations:  Cover insulation over fittings, valves, and strainers with canvas. Provide pipe insulation with factory or field applied standard jacket of </w:t>
      </w:r>
      <w:r w:rsidR="000B0A67" w:rsidRPr="00B66DE0">
        <w:rPr>
          <w:rFonts w:ascii="Century Gothic" w:hAnsi="Century Gothic" w:cs="Times New Roman"/>
          <w:spacing w:val="-2"/>
          <w:sz w:val="22"/>
          <w:szCs w:val="22"/>
        </w:rPr>
        <w:t>4-ounce</w:t>
      </w:r>
      <w:r w:rsidRPr="00B66DE0">
        <w:rPr>
          <w:rFonts w:ascii="Century Gothic" w:hAnsi="Century Gothic" w:cs="Times New Roman"/>
          <w:spacing w:val="-2"/>
          <w:sz w:val="22"/>
          <w:szCs w:val="22"/>
        </w:rPr>
        <w:t xml:space="preserve"> minimum canvas, fiberglass cloth, or glass fiber reinforced jacket. Seal jacket laps with adhesive in accordance with manufacturer's instructions.</w:t>
      </w:r>
    </w:p>
    <w:p w14:paraId="334B85FC" w14:textId="77777777" w:rsidR="00693AA3" w:rsidRPr="00B66DE0" w:rsidRDefault="00693AA3" w:rsidP="00B66DE0">
      <w:pPr>
        <w:numPr>
          <w:ilvl w:val="0"/>
          <w:numId w:val="67"/>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 xml:space="preserve">Exposed Outdoors: In addition to canvas or fiberglass cloth cover, pipe insulation exposed to weather shall be provided with an additional </w:t>
      </w:r>
      <w:proofErr w:type="gramStart"/>
      <w:r w:rsidRPr="00B66DE0">
        <w:rPr>
          <w:rFonts w:ascii="Century Gothic" w:hAnsi="Century Gothic" w:cs="Times New Roman"/>
          <w:spacing w:val="-2"/>
          <w:sz w:val="22"/>
          <w:szCs w:val="22"/>
        </w:rPr>
        <w:t>0.016</w:t>
      </w:r>
      <w:r w:rsidR="000B0A67" w:rsidRPr="00B66DE0">
        <w:rPr>
          <w:rFonts w:ascii="Century Gothic" w:hAnsi="Century Gothic" w:cs="Times New Roman"/>
          <w:spacing w:val="-2"/>
          <w:sz w:val="22"/>
          <w:szCs w:val="22"/>
        </w:rPr>
        <w:t>-</w:t>
      </w:r>
      <w:r w:rsidRPr="00B66DE0">
        <w:rPr>
          <w:rFonts w:ascii="Century Gothic" w:hAnsi="Century Gothic" w:cs="Times New Roman"/>
          <w:spacing w:val="-2"/>
          <w:sz w:val="22"/>
          <w:szCs w:val="22"/>
        </w:rPr>
        <w:t>inch thick</w:t>
      </w:r>
      <w:proofErr w:type="gramEnd"/>
      <w:r w:rsidRPr="00B66DE0">
        <w:rPr>
          <w:rFonts w:ascii="Century Gothic" w:hAnsi="Century Gothic" w:cs="Times New Roman"/>
          <w:spacing w:val="-2"/>
          <w:sz w:val="22"/>
          <w:szCs w:val="22"/>
        </w:rPr>
        <w:t xml:space="preserve"> aluminum jacket with 2</w:t>
      </w:r>
      <w:r w:rsidR="00C52573" w:rsidRPr="00B66DE0">
        <w:rPr>
          <w:rFonts w:ascii="Century Gothic" w:hAnsi="Century Gothic" w:cs="Times New Roman"/>
          <w:spacing w:val="-2"/>
          <w:sz w:val="22"/>
          <w:szCs w:val="22"/>
        </w:rPr>
        <w:t>-</w:t>
      </w:r>
      <w:r w:rsidRPr="00B66DE0">
        <w:rPr>
          <w:rFonts w:ascii="Century Gothic" w:hAnsi="Century Gothic" w:cs="Times New Roman"/>
          <w:spacing w:val="-2"/>
          <w:sz w:val="22"/>
          <w:szCs w:val="22"/>
        </w:rPr>
        <w:t xml:space="preserve">inches lap connected with </w:t>
      </w:r>
      <w:r w:rsidR="000B0A67" w:rsidRPr="00B66DE0">
        <w:rPr>
          <w:rFonts w:ascii="Century Gothic" w:hAnsi="Century Gothic" w:cs="Times New Roman"/>
          <w:spacing w:val="-2"/>
          <w:sz w:val="22"/>
          <w:szCs w:val="22"/>
        </w:rPr>
        <w:t>1-</w:t>
      </w:r>
      <w:r w:rsidRPr="00B66DE0">
        <w:rPr>
          <w:rFonts w:ascii="Century Gothic" w:hAnsi="Century Gothic" w:cs="Times New Roman"/>
          <w:spacing w:val="-2"/>
          <w:sz w:val="22"/>
          <w:szCs w:val="22"/>
        </w:rPr>
        <w:t xml:space="preserve">inch hem </w:t>
      </w:r>
      <w:r w:rsidRPr="00B66DE0">
        <w:rPr>
          <w:rFonts w:ascii="Century Gothic" w:hAnsi="Century Gothic" w:cs="Times New Roman"/>
          <w:spacing w:val="-2"/>
          <w:sz w:val="22"/>
          <w:szCs w:val="22"/>
        </w:rPr>
        <w:lastRenderedPageBreak/>
        <w:t xml:space="preserve">overlap joint located on side of pipe and turned down to shed water. Jacket shall be strapped </w:t>
      </w:r>
      <w:r w:rsidR="00C52573" w:rsidRPr="00B66DE0">
        <w:rPr>
          <w:rFonts w:ascii="Century Gothic" w:hAnsi="Century Gothic" w:cs="Times New Roman"/>
          <w:spacing w:val="-2"/>
          <w:sz w:val="22"/>
          <w:szCs w:val="22"/>
        </w:rPr>
        <w:t>12-</w:t>
      </w:r>
      <w:r w:rsidRPr="00B66DE0">
        <w:rPr>
          <w:rFonts w:ascii="Century Gothic" w:hAnsi="Century Gothic" w:cs="Times New Roman"/>
          <w:spacing w:val="-2"/>
          <w:sz w:val="22"/>
          <w:szCs w:val="22"/>
        </w:rPr>
        <w:t xml:space="preserve">inch on center with </w:t>
      </w:r>
      <w:r w:rsidR="000B0A67" w:rsidRPr="00B66DE0">
        <w:rPr>
          <w:rFonts w:ascii="Century Gothic" w:hAnsi="Century Gothic" w:cs="Times New Roman"/>
          <w:spacing w:val="-2"/>
          <w:sz w:val="22"/>
          <w:szCs w:val="22"/>
        </w:rPr>
        <w:t>½-</w:t>
      </w:r>
      <w:r w:rsidRPr="00B66DE0">
        <w:rPr>
          <w:rFonts w:ascii="Century Gothic" w:hAnsi="Century Gothic" w:cs="Times New Roman"/>
          <w:spacing w:val="-2"/>
          <w:sz w:val="22"/>
          <w:szCs w:val="22"/>
        </w:rPr>
        <w:t xml:space="preserve">inch wide </w:t>
      </w:r>
      <w:r w:rsidR="000B0A67" w:rsidRPr="00B66DE0">
        <w:rPr>
          <w:rFonts w:ascii="Century Gothic" w:hAnsi="Century Gothic" w:cs="Times New Roman"/>
          <w:spacing w:val="-2"/>
          <w:sz w:val="22"/>
          <w:szCs w:val="22"/>
        </w:rPr>
        <w:t>stainless-steel</w:t>
      </w:r>
      <w:r w:rsidRPr="00B66DE0">
        <w:rPr>
          <w:rFonts w:ascii="Century Gothic" w:hAnsi="Century Gothic" w:cs="Times New Roman"/>
          <w:spacing w:val="-2"/>
          <w:sz w:val="22"/>
          <w:szCs w:val="22"/>
        </w:rPr>
        <w:t xml:space="preserve"> strapping and wing seals.  Aluminum jacket shall be mitered to fit fittings.</w:t>
      </w:r>
    </w:p>
    <w:p w14:paraId="735FD98E" w14:textId="77777777" w:rsidR="00693AA3" w:rsidRPr="00B66DE0" w:rsidRDefault="00693AA3" w:rsidP="00BE3135">
      <w:pPr>
        <w:numPr>
          <w:ilvl w:val="1"/>
          <w:numId w:val="31"/>
        </w:numPr>
        <w:tabs>
          <w:tab w:val="left" w:pos="720"/>
        </w:tabs>
        <w:spacing w:after="200"/>
        <w:ind w:left="450" w:hanging="450"/>
        <w:jc w:val="both"/>
        <w:rPr>
          <w:rFonts w:ascii="Century Gothic" w:hAnsi="Century Gothic" w:cs="Times New Roman"/>
          <w:b/>
          <w:bCs/>
          <w:spacing w:val="-2"/>
          <w:sz w:val="22"/>
          <w:szCs w:val="22"/>
        </w:rPr>
      </w:pPr>
      <w:r w:rsidRPr="00B66DE0">
        <w:rPr>
          <w:rFonts w:ascii="Century Gothic" w:hAnsi="Century Gothic" w:cs="Times New Roman"/>
          <w:b/>
          <w:bCs/>
          <w:spacing w:val="-2"/>
          <w:sz w:val="22"/>
          <w:szCs w:val="22"/>
        </w:rPr>
        <w:t>INSTALLATION OF COOLING PIPING SYSTEM INSULATION</w:t>
      </w:r>
    </w:p>
    <w:p w14:paraId="3F2A0197" w14:textId="77777777" w:rsidR="00693AA3" w:rsidRPr="00B66DE0" w:rsidRDefault="00693AA3" w:rsidP="00B66DE0">
      <w:pPr>
        <w:numPr>
          <w:ilvl w:val="0"/>
          <w:numId w:val="70"/>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General: Chilled water supply and return piping, refrigerant piping and condensate</w:t>
      </w:r>
      <w:r w:rsidR="00D93643" w:rsidRPr="00B66DE0">
        <w:rPr>
          <w:rFonts w:ascii="Century Gothic" w:hAnsi="Century Gothic" w:cs="Times New Roman"/>
          <w:spacing w:val="-2"/>
          <w:sz w:val="22"/>
          <w:szCs w:val="22"/>
        </w:rPr>
        <w:t xml:space="preserve"> </w:t>
      </w:r>
      <w:r w:rsidRPr="00B66DE0">
        <w:rPr>
          <w:rFonts w:ascii="Century Gothic" w:hAnsi="Century Gothic" w:cs="Times New Roman"/>
          <w:spacing w:val="-2"/>
          <w:sz w:val="22"/>
          <w:szCs w:val="22"/>
        </w:rPr>
        <w:t>drain lines, after having been tested, shall be cleaned and insulated.</w:t>
      </w:r>
    </w:p>
    <w:p w14:paraId="498BD200" w14:textId="77777777" w:rsidR="00693AA3" w:rsidRPr="00B66DE0" w:rsidRDefault="00693AA3" w:rsidP="00B66DE0">
      <w:pPr>
        <w:numPr>
          <w:ilvl w:val="0"/>
          <w:numId w:val="70"/>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Application: Insulation on chilled water lines, refrigerant suction lines and liquid lines, if indicated, and air conditioner interior drain lines shall be jacketed with fire-resistant vapor barrier of laminated aluminum foil consisting of 2 plies with glass-yarn reinforcing.  Jacket joints shall be lapped and sealed with an approved adhesive.  Insulation shall be secured with aluminum bands not less than 0.005</w:t>
      </w:r>
      <w:r w:rsidR="000B0A67" w:rsidRPr="00B66DE0">
        <w:rPr>
          <w:rFonts w:ascii="Century Gothic" w:hAnsi="Century Gothic" w:cs="Times New Roman"/>
          <w:spacing w:val="-2"/>
          <w:sz w:val="22"/>
          <w:szCs w:val="22"/>
        </w:rPr>
        <w:t>-</w:t>
      </w:r>
      <w:r w:rsidRPr="00B66DE0">
        <w:rPr>
          <w:rFonts w:ascii="Century Gothic" w:hAnsi="Century Gothic" w:cs="Times New Roman"/>
          <w:spacing w:val="-2"/>
          <w:sz w:val="22"/>
          <w:szCs w:val="22"/>
        </w:rPr>
        <w:t xml:space="preserve">inch thick by </w:t>
      </w:r>
      <w:r w:rsidR="000B0A67" w:rsidRPr="00B66DE0">
        <w:rPr>
          <w:rFonts w:ascii="Century Gothic" w:hAnsi="Century Gothic" w:cs="Times New Roman"/>
          <w:spacing w:val="-2"/>
          <w:sz w:val="22"/>
          <w:szCs w:val="22"/>
        </w:rPr>
        <w:t>¾-</w:t>
      </w:r>
      <w:r w:rsidRPr="00B66DE0">
        <w:rPr>
          <w:rFonts w:ascii="Century Gothic" w:hAnsi="Century Gothic" w:cs="Times New Roman"/>
          <w:spacing w:val="-2"/>
          <w:sz w:val="22"/>
          <w:szCs w:val="22"/>
        </w:rPr>
        <w:t>inches wide, spaced not over 12</w:t>
      </w:r>
      <w:r w:rsidR="00C52573" w:rsidRPr="00B66DE0">
        <w:rPr>
          <w:rFonts w:ascii="Century Gothic" w:hAnsi="Century Gothic" w:cs="Times New Roman"/>
          <w:spacing w:val="-2"/>
          <w:sz w:val="22"/>
          <w:szCs w:val="22"/>
        </w:rPr>
        <w:t>-</w:t>
      </w:r>
      <w:r w:rsidRPr="00B66DE0">
        <w:rPr>
          <w:rFonts w:ascii="Century Gothic" w:hAnsi="Century Gothic" w:cs="Times New Roman"/>
          <w:spacing w:val="-2"/>
          <w:sz w:val="22"/>
          <w:szCs w:val="22"/>
        </w:rPr>
        <w:t>inch on centers, or as recommended by manufacturer.</w:t>
      </w:r>
    </w:p>
    <w:p w14:paraId="1404232B" w14:textId="77777777" w:rsidR="00693AA3" w:rsidRPr="00B66DE0" w:rsidRDefault="00693AA3" w:rsidP="00B66DE0">
      <w:pPr>
        <w:numPr>
          <w:ilvl w:val="0"/>
          <w:numId w:val="72"/>
        </w:numPr>
        <w:spacing w:after="200"/>
        <w:jc w:val="both"/>
        <w:rPr>
          <w:rFonts w:ascii="Century Gothic" w:hAnsi="Century Gothic" w:cs="Times New Roman"/>
          <w:sz w:val="22"/>
          <w:szCs w:val="22"/>
        </w:rPr>
      </w:pPr>
      <w:r w:rsidRPr="00B66DE0">
        <w:rPr>
          <w:rFonts w:ascii="Century Gothic" w:hAnsi="Century Gothic" w:cs="Times New Roman"/>
          <w:sz w:val="22"/>
          <w:szCs w:val="22"/>
        </w:rPr>
        <w:t>Longitudinal Seams: Butt hinged sections of covering tightly together and seal down jacket flap with adhesive, or with factory-applied, self-sealing lap with pressure-sensitive sealer protected with release paper.</w:t>
      </w:r>
    </w:p>
    <w:p w14:paraId="7DC5E1F0" w14:textId="77777777" w:rsidR="00693AA3" w:rsidRPr="00B66DE0" w:rsidRDefault="00693AA3" w:rsidP="00B66DE0">
      <w:pPr>
        <w:numPr>
          <w:ilvl w:val="0"/>
          <w:numId w:val="72"/>
        </w:numPr>
        <w:spacing w:after="200"/>
        <w:jc w:val="both"/>
        <w:rPr>
          <w:rFonts w:ascii="Century Gothic" w:hAnsi="Century Gothic" w:cs="Times New Roman"/>
          <w:sz w:val="22"/>
          <w:szCs w:val="22"/>
        </w:rPr>
      </w:pPr>
      <w:r w:rsidRPr="00B66DE0">
        <w:rPr>
          <w:rFonts w:ascii="Century Gothic" w:hAnsi="Century Gothic" w:cs="Times New Roman"/>
          <w:sz w:val="22"/>
          <w:szCs w:val="22"/>
        </w:rPr>
        <w:t>End Joints: Wrap joint with a 3-inch wide (minimum) self-sealing tape.</w:t>
      </w:r>
    </w:p>
    <w:p w14:paraId="2B79B2AB" w14:textId="77777777" w:rsidR="00693AA3" w:rsidRPr="0024155E" w:rsidRDefault="00693AA3" w:rsidP="00B66DE0">
      <w:pPr>
        <w:numPr>
          <w:ilvl w:val="0"/>
          <w:numId w:val="72"/>
        </w:numPr>
        <w:spacing w:after="200"/>
        <w:jc w:val="both"/>
        <w:rPr>
          <w:rFonts w:ascii="Century Gothic" w:hAnsi="Century Gothic" w:cs="Times New Roman"/>
          <w:sz w:val="22"/>
          <w:szCs w:val="22"/>
        </w:rPr>
      </w:pPr>
      <w:r w:rsidRPr="0024155E">
        <w:rPr>
          <w:rFonts w:ascii="Century Gothic" w:hAnsi="Century Gothic" w:cs="Times New Roman"/>
          <w:sz w:val="22"/>
          <w:szCs w:val="22"/>
        </w:rPr>
        <w:t>Fittings and Valves: Fittings and valves shall be covered with same material of same thickness as pipe insulation, sealed with an approved, vapor-sealing tape or compound and covered with</w:t>
      </w:r>
      <w:r w:rsidR="00736932" w:rsidRPr="0024155E">
        <w:rPr>
          <w:rFonts w:ascii="Century Gothic" w:hAnsi="Century Gothic" w:cs="Times New Roman"/>
          <w:sz w:val="22"/>
          <w:szCs w:val="22"/>
        </w:rPr>
        <w:t xml:space="preserve"> </w:t>
      </w:r>
      <w:r w:rsidRPr="0024155E">
        <w:rPr>
          <w:rFonts w:ascii="Century Gothic" w:hAnsi="Century Gothic" w:cs="Times New Roman"/>
          <w:sz w:val="22"/>
          <w:szCs w:val="22"/>
        </w:rPr>
        <w:t>Zeston polyvinyl-chloride cover.</w:t>
      </w:r>
    </w:p>
    <w:p w14:paraId="76C814F9" w14:textId="77777777" w:rsidR="00693AA3" w:rsidRPr="00B66DE0" w:rsidRDefault="00693AA3" w:rsidP="00B66DE0">
      <w:pPr>
        <w:numPr>
          <w:ilvl w:val="0"/>
          <w:numId w:val="72"/>
        </w:numPr>
        <w:spacing w:after="200"/>
        <w:jc w:val="both"/>
        <w:rPr>
          <w:rFonts w:ascii="Century Gothic" w:hAnsi="Century Gothic" w:cs="Times New Roman"/>
          <w:sz w:val="22"/>
          <w:szCs w:val="22"/>
        </w:rPr>
      </w:pPr>
      <w:r w:rsidRPr="00B66DE0">
        <w:rPr>
          <w:rFonts w:ascii="Century Gothic" w:hAnsi="Century Gothic" w:cs="Times New Roman"/>
          <w:sz w:val="22"/>
          <w:szCs w:val="22"/>
        </w:rPr>
        <w:t>Pipe hangers shall be insulated or attached to pipe by an insulating insert, butted between adjoining insulation sections.</w:t>
      </w:r>
    </w:p>
    <w:p w14:paraId="74D97FE7" w14:textId="77777777" w:rsidR="00693AA3" w:rsidRPr="00B66DE0" w:rsidRDefault="00693AA3" w:rsidP="00B66DE0">
      <w:pPr>
        <w:numPr>
          <w:ilvl w:val="0"/>
          <w:numId w:val="70"/>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Additional Jackets:</w:t>
      </w:r>
    </w:p>
    <w:p w14:paraId="570CAD0A" w14:textId="77777777" w:rsidR="00693AA3" w:rsidRPr="00B66DE0" w:rsidRDefault="00693AA3" w:rsidP="00B66DE0">
      <w:pPr>
        <w:numPr>
          <w:ilvl w:val="0"/>
          <w:numId w:val="73"/>
        </w:numPr>
        <w:spacing w:after="200"/>
        <w:jc w:val="both"/>
        <w:rPr>
          <w:rFonts w:ascii="Century Gothic" w:hAnsi="Century Gothic" w:cs="Times New Roman"/>
          <w:sz w:val="22"/>
          <w:szCs w:val="22"/>
        </w:rPr>
      </w:pPr>
      <w:r w:rsidRPr="00B66DE0">
        <w:rPr>
          <w:rFonts w:ascii="Century Gothic" w:hAnsi="Century Gothic" w:cs="Times New Roman"/>
          <w:sz w:val="22"/>
          <w:szCs w:val="22"/>
        </w:rPr>
        <w:t>Exposed Indoor Insulation:  Cover with 26 gage galvanized sheet metal jacket to 8 feet above floors, except in mechanical equipment rooms and accessible pipe tunnels.</w:t>
      </w:r>
    </w:p>
    <w:p w14:paraId="1C5736AC" w14:textId="77777777" w:rsidR="00693AA3" w:rsidRPr="00B66DE0" w:rsidRDefault="00693AA3" w:rsidP="00B66DE0">
      <w:pPr>
        <w:numPr>
          <w:ilvl w:val="0"/>
          <w:numId w:val="73"/>
        </w:numPr>
        <w:spacing w:after="200"/>
        <w:jc w:val="both"/>
        <w:rPr>
          <w:rFonts w:ascii="Century Gothic" w:hAnsi="Century Gothic" w:cs="Times New Roman"/>
          <w:sz w:val="22"/>
          <w:szCs w:val="22"/>
        </w:rPr>
      </w:pPr>
      <w:r w:rsidRPr="00B66DE0">
        <w:rPr>
          <w:rFonts w:ascii="Century Gothic" w:hAnsi="Century Gothic" w:cs="Times New Roman"/>
          <w:sz w:val="22"/>
          <w:szCs w:val="22"/>
        </w:rPr>
        <w:t xml:space="preserve">Exposed Outdoor Insulation: In addition to canvas or fiberglass cloth cover, provide </w:t>
      </w:r>
      <w:proofErr w:type="gramStart"/>
      <w:r w:rsidRPr="00B66DE0">
        <w:rPr>
          <w:rFonts w:ascii="Century Gothic" w:hAnsi="Century Gothic" w:cs="Times New Roman"/>
          <w:sz w:val="22"/>
          <w:szCs w:val="22"/>
        </w:rPr>
        <w:t>0.016</w:t>
      </w:r>
      <w:r w:rsidR="000B0A67" w:rsidRPr="00B66DE0">
        <w:rPr>
          <w:rFonts w:ascii="Century Gothic" w:hAnsi="Century Gothic" w:cs="Times New Roman"/>
          <w:sz w:val="22"/>
          <w:szCs w:val="22"/>
        </w:rPr>
        <w:t>-</w:t>
      </w:r>
      <w:r w:rsidRPr="00B66DE0">
        <w:rPr>
          <w:rFonts w:ascii="Century Gothic" w:hAnsi="Century Gothic" w:cs="Times New Roman"/>
          <w:sz w:val="22"/>
          <w:szCs w:val="22"/>
        </w:rPr>
        <w:t>inch thick</w:t>
      </w:r>
      <w:proofErr w:type="gramEnd"/>
      <w:r w:rsidRPr="00B66DE0">
        <w:rPr>
          <w:rFonts w:ascii="Century Gothic" w:hAnsi="Century Gothic" w:cs="Times New Roman"/>
          <w:sz w:val="22"/>
          <w:szCs w:val="22"/>
        </w:rPr>
        <w:t xml:space="preserve"> aluminum jacket with </w:t>
      </w:r>
      <w:r w:rsidR="000B0A67" w:rsidRPr="00B66DE0">
        <w:rPr>
          <w:rFonts w:ascii="Century Gothic" w:hAnsi="Century Gothic" w:cs="Times New Roman"/>
          <w:sz w:val="22"/>
          <w:szCs w:val="22"/>
        </w:rPr>
        <w:t>1-</w:t>
      </w:r>
      <w:r w:rsidRPr="00B66DE0">
        <w:rPr>
          <w:rFonts w:ascii="Century Gothic" w:hAnsi="Century Gothic" w:cs="Times New Roman"/>
          <w:sz w:val="22"/>
          <w:szCs w:val="22"/>
        </w:rPr>
        <w:t>inch wide aluminum bands and seals. Install appropriate jackets on valves and fittings.</w:t>
      </w:r>
    </w:p>
    <w:p w14:paraId="58D91663" w14:textId="77777777" w:rsidR="00693AA3" w:rsidRPr="00B66DE0" w:rsidRDefault="00693AA3" w:rsidP="00BE3135">
      <w:pPr>
        <w:numPr>
          <w:ilvl w:val="1"/>
          <w:numId w:val="31"/>
        </w:numPr>
        <w:tabs>
          <w:tab w:val="left" w:pos="720"/>
        </w:tabs>
        <w:spacing w:after="200"/>
        <w:ind w:left="450" w:hanging="450"/>
        <w:jc w:val="both"/>
        <w:rPr>
          <w:rFonts w:ascii="Century Gothic" w:hAnsi="Century Gothic" w:cs="Times New Roman"/>
          <w:b/>
          <w:bCs/>
          <w:spacing w:val="-2"/>
          <w:sz w:val="22"/>
          <w:szCs w:val="22"/>
        </w:rPr>
      </w:pPr>
      <w:r w:rsidRPr="00B66DE0">
        <w:rPr>
          <w:rFonts w:ascii="Century Gothic" w:hAnsi="Century Gothic" w:cs="Times New Roman"/>
          <w:b/>
          <w:bCs/>
          <w:spacing w:val="-2"/>
          <w:sz w:val="22"/>
          <w:szCs w:val="22"/>
        </w:rPr>
        <w:t>INSTALLATION OF HIGH TEMPERATURE EQUIPMENT INSULATION</w:t>
      </w:r>
    </w:p>
    <w:p w14:paraId="1B3CACC2" w14:textId="77777777" w:rsidR="00693AA3" w:rsidRPr="00B66DE0" w:rsidRDefault="00693AA3" w:rsidP="00B66DE0">
      <w:pPr>
        <w:numPr>
          <w:ilvl w:val="0"/>
          <w:numId w:val="74"/>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General:  Provide insulation over parts of heat exchangers and similar equipment requiring insulation having removable head or sections.</w:t>
      </w:r>
    </w:p>
    <w:p w14:paraId="01BC4B53" w14:textId="77777777" w:rsidR="00693AA3" w:rsidRPr="00B66DE0" w:rsidRDefault="00693AA3" w:rsidP="00B66DE0">
      <w:pPr>
        <w:numPr>
          <w:ilvl w:val="0"/>
          <w:numId w:val="74"/>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Application:</w:t>
      </w:r>
    </w:p>
    <w:p w14:paraId="2FA24F26" w14:textId="77777777" w:rsidR="00693AA3" w:rsidRPr="00B66DE0" w:rsidRDefault="00693AA3" w:rsidP="00B66DE0">
      <w:pPr>
        <w:numPr>
          <w:ilvl w:val="0"/>
          <w:numId w:val="75"/>
        </w:numPr>
        <w:spacing w:after="200"/>
        <w:jc w:val="both"/>
        <w:rPr>
          <w:rFonts w:ascii="Century Gothic" w:hAnsi="Century Gothic" w:cs="Times New Roman"/>
          <w:sz w:val="22"/>
          <w:szCs w:val="22"/>
        </w:rPr>
      </w:pPr>
      <w:r w:rsidRPr="00B66DE0">
        <w:rPr>
          <w:rFonts w:ascii="Century Gothic" w:hAnsi="Century Gothic" w:cs="Times New Roman"/>
          <w:sz w:val="22"/>
          <w:szCs w:val="22"/>
        </w:rPr>
        <w:lastRenderedPageBreak/>
        <w:t xml:space="preserve">Equipment:  Securely tie insulation on with copper clad wire.  Install tack coat </w:t>
      </w:r>
      <w:r w:rsidR="00802BD9" w:rsidRPr="00B66DE0">
        <w:rPr>
          <w:rFonts w:ascii="Century Gothic" w:hAnsi="Century Gothic" w:cs="Times New Roman"/>
          <w:sz w:val="22"/>
          <w:szCs w:val="22"/>
        </w:rPr>
        <w:t xml:space="preserve">weather barrier coating </w:t>
      </w:r>
      <w:r w:rsidRPr="00B66DE0">
        <w:rPr>
          <w:rFonts w:ascii="Century Gothic" w:hAnsi="Century Gothic" w:cs="Times New Roman"/>
          <w:sz w:val="22"/>
          <w:szCs w:val="22"/>
        </w:rPr>
        <w:t>at a thickness specified by manufacturer. While tack coat is still wet, a layer of 10 open weave glass cloth membrane shall be embedded with fabric seams overlapped a minimum of 2</w:t>
      </w:r>
      <w:r w:rsidR="00C52573" w:rsidRPr="00B66DE0">
        <w:rPr>
          <w:rFonts w:ascii="Century Gothic" w:hAnsi="Century Gothic" w:cs="Times New Roman"/>
          <w:sz w:val="22"/>
          <w:szCs w:val="22"/>
        </w:rPr>
        <w:t>-</w:t>
      </w:r>
      <w:r w:rsidRPr="00B66DE0">
        <w:rPr>
          <w:rFonts w:ascii="Century Gothic" w:hAnsi="Century Gothic" w:cs="Times New Roman"/>
          <w:sz w:val="22"/>
          <w:szCs w:val="22"/>
        </w:rPr>
        <w:t>inch. Install a finish coat fully covering membrane at coverage rate specified by manufacturer.</w:t>
      </w:r>
    </w:p>
    <w:p w14:paraId="00C32DCB" w14:textId="77777777" w:rsidR="00693AA3" w:rsidRPr="00B66DE0" w:rsidRDefault="00693AA3" w:rsidP="00B66DE0">
      <w:pPr>
        <w:numPr>
          <w:ilvl w:val="0"/>
          <w:numId w:val="75"/>
        </w:numPr>
        <w:spacing w:after="200"/>
        <w:jc w:val="both"/>
        <w:rPr>
          <w:rFonts w:ascii="Century Gothic" w:hAnsi="Century Gothic" w:cs="Times New Roman"/>
          <w:sz w:val="22"/>
          <w:szCs w:val="22"/>
        </w:rPr>
      </w:pPr>
      <w:r w:rsidRPr="00B66DE0">
        <w:rPr>
          <w:rFonts w:ascii="Century Gothic" w:hAnsi="Century Gothic" w:cs="Times New Roman"/>
          <w:sz w:val="22"/>
          <w:szCs w:val="22"/>
        </w:rPr>
        <w:t xml:space="preserve">Boiler Breechings:  Wire securely V-rib wire lath, </w:t>
      </w:r>
      <w:r w:rsidR="00C52573" w:rsidRPr="00B66DE0">
        <w:rPr>
          <w:rFonts w:ascii="Century Gothic" w:hAnsi="Century Gothic" w:cs="Times New Roman"/>
          <w:sz w:val="22"/>
          <w:szCs w:val="22"/>
        </w:rPr>
        <w:t>¾-</w:t>
      </w:r>
      <w:r w:rsidRPr="00B66DE0">
        <w:rPr>
          <w:rFonts w:ascii="Century Gothic" w:hAnsi="Century Gothic" w:cs="Times New Roman"/>
          <w:sz w:val="22"/>
          <w:szCs w:val="22"/>
        </w:rPr>
        <w:t>inch minimum depth to boiler breechings, connections and stacks inside boiler rooms, and cover with insulation and jacket as specified above.</w:t>
      </w:r>
    </w:p>
    <w:p w14:paraId="5AC065B7" w14:textId="77777777" w:rsidR="00693AA3" w:rsidRPr="00B66DE0" w:rsidRDefault="00693AA3" w:rsidP="00B66DE0">
      <w:pPr>
        <w:numPr>
          <w:ilvl w:val="0"/>
          <w:numId w:val="75"/>
        </w:numPr>
        <w:spacing w:after="200"/>
        <w:jc w:val="both"/>
        <w:rPr>
          <w:rFonts w:ascii="Century Gothic" w:hAnsi="Century Gothic" w:cs="Times New Roman"/>
          <w:sz w:val="22"/>
          <w:szCs w:val="22"/>
        </w:rPr>
      </w:pPr>
      <w:r w:rsidRPr="00B66DE0">
        <w:rPr>
          <w:rFonts w:ascii="Century Gothic" w:hAnsi="Century Gothic" w:cs="Times New Roman"/>
          <w:sz w:val="22"/>
          <w:szCs w:val="22"/>
        </w:rPr>
        <w:t>Manholes and Hand</w:t>
      </w:r>
      <w:r w:rsidR="00B56F46" w:rsidRPr="00B66DE0">
        <w:rPr>
          <w:rFonts w:ascii="Century Gothic" w:hAnsi="Century Gothic" w:cs="Times New Roman"/>
          <w:sz w:val="22"/>
          <w:szCs w:val="22"/>
        </w:rPr>
        <w:t xml:space="preserve"> H</w:t>
      </w:r>
      <w:r w:rsidRPr="00B66DE0">
        <w:rPr>
          <w:rFonts w:ascii="Century Gothic" w:hAnsi="Century Gothic" w:cs="Times New Roman"/>
          <w:sz w:val="22"/>
          <w:szCs w:val="22"/>
        </w:rPr>
        <w:t>oles: Maintain accessible by beveling off permanent insulation around manhole and cover manhole plate with removable blanket.</w:t>
      </w:r>
    </w:p>
    <w:p w14:paraId="220AF453" w14:textId="77777777" w:rsidR="00693AA3" w:rsidRPr="00B66DE0" w:rsidRDefault="00693AA3" w:rsidP="00BE3135">
      <w:pPr>
        <w:numPr>
          <w:ilvl w:val="1"/>
          <w:numId w:val="31"/>
        </w:numPr>
        <w:tabs>
          <w:tab w:val="left" w:pos="720"/>
        </w:tabs>
        <w:spacing w:after="200"/>
        <w:ind w:left="450" w:hanging="450"/>
        <w:jc w:val="both"/>
        <w:rPr>
          <w:rFonts w:ascii="Century Gothic" w:hAnsi="Century Gothic" w:cs="Times New Roman"/>
          <w:b/>
          <w:bCs/>
          <w:spacing w:val="-2"/>
          <w:sz w:val="22"/>
          <w:szCs w:val="22"/>
        </w:rPr>
      </w:pPr>
      <w:r w:rsidRPr="00B66DE0">
        <w:rPr>
          <w:rFonts w:ascii="Century Gothic" w:hAnsi="Century Gothic" w:cs="Times New Roman"/>
          <w:b/>
          <w:bCs/>
          <w:spacing w:val="-2"/>
          <w:sz w:val="22"/>
          <w:szCs w:val="22"/>
        </w:rPr>
        <w:t>INSTALLATION OF LOW-TEMPERATURE EQUIPMENT INSULATION</w:t>
      </w:r>
    </w:p>
    <w:p w14:paraId="194BE71A" w14:textId="77777777" w:rsidR="00693AA3" w:rsidRPr="00B66DE0" w:rsidRDefault="00693AA3" w:rsidP="00B66DE0">
      <w:pPr>
        <w:numPr>
          <w:ilvl w:val="0"/>
          <w:numId w:val="76"/>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General:  Provide removable sections of insulation over parts of chillers and similar equipment requiring insulation and having removable heads or sections.</w:t>
      </w:r>
    </w:p>
    <w:p w14:paraId="0FED86D9" w14:textId="77777777" w:rsidR="00693AA3" w:rsidRPr="00B66DE0" w:rsidRDefault="00693AA3" w:rsidP="00B66DE0">
      <w:pPr>
        <w:numPr>
          <w:ilvl w:val="0"/>
          <w:numId w:val="76"/>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 xml:space="preserve">Exterior surfaces of chilled water system expansion tanks and chilled water pumps shall be insulated with not less than </w:t>
      </w:r>
      <w:proofErr w:type="gramStart"/>
      <w:r w:rsidRPr="00B66DE0">
        <w:rPr>
          <w:rFonts w:ascii="Century Gothic" w:hAnsi="Century Gothic" w:cs="Times New Roman"/>
          <w:spacing w:val="-2"/>
          <w:sz w:val="22"/>
          <w:szCs w:val="22"/>
        </w:rPr>
        <w:t>2</w:t>
      </w:r>
      <w:r w:rsidR="00C52573" w:rsidRPr="00B66DE0">
        <w:rPr>
          <w:rFonts w:ascii="Century Gothic" w:hAnsi="Century Gothic" w:cs="Times New Roman"/>
          <w:spacing w:val="-2"/>
          <w:sz w:val="22"/>
          <w:szCs w:val="22"/>
        </w:rPr>
        <w:t>-</w:t>
      </w:r>
      <w:r w:rsidRPr="00B66DE0">
        <w:rPr>
          <w:rFonts w:ascii="Century Gothic" w:hAnsi="Century Gothic" w:cs="Times New Roman"/>
          <w:spacing w:val="-2"/>
          <w:sz w:val="22"/>
          <w:szCs w:val="22"/>
        </w:rPr>
        <w:t>inch thick</w:t>
      </w:r>
      <w:proofErr w:type="gramEnd"/>
      <w:r w:rsidRPr="00B66DE0">
        <w:rPr>
          <w:rFonts w:ascii="Century Gothic" w:hAnsi="Century Gothic" w:cs="Times New Roman"/>
          <w:spacing w:val="-2"/>
          <w:sz w:val="22"/>
          <w:szCs w:val="22"/>
        </w:rPr>
        <w:t xml:space="preserve"> expanded polystyrene or fiberglass, as specified.  Fill spaces between insulation and equipment with granulated polystyrene or urethane to eliminate voids. Insulation shall be secured with metal band, and covered with one inch, 20 gage hexagon galvanized mesh and </w:t>
      </w:r>
      <w:r w:rsidR="00F42F90" w:rsidRPr="00B66DE0">
        <w:rPr>
          <w:rFonts w:ascii="Century Gothic" w:hAnsi="Century Gothic" w:cs="Times New Roman"/>
          <w:spacing w:val="-2"/>
          <w:sz w:val="22"/>
          <w:szCs w:val="22"/>
        </w:rPr>
        <w:t>¼</w:t>
      </w:r>
      <w:r w:rsidR="00C52573" w:rsidRPr="00B66DE0">
        <w:rPr>
          <w:rFonts w:ascii="Century Gothic" w:hAnsi="Century Gothic" w:cs="Times New Roman"/>
          <w:spacing w:val="-2"/>
          <w:sz w:val="22"/>
          <w:szCs w:val="22"/>
        </w:rPr>
        <w:t>-</w:t>
      </w:r>
      <w:r w:rsidRPr="00B66DE0">
        <w:rPr>
          <w:rFonts w:ascii="Century Gothic" w:hAnsi="Century Gothic" w:cs="Times New Roman"/>
          <w:spacing w:val="-2"/>
          <w:sz w:val="22"/>
          <w:szCs w:val="22"/>
        </w:rPr>
        <w:t xml:space="preserve">inch thick insulating cement </w:t>
      </w:r>
      <w:r w:rsidR="00B56F46" w:rsidRPr="00B66DE0">
        <w:rPr>
          <w:rFonts w:ascii="Century Gothic" w:hAnsi="Century Gothic" w:cs="Times New Roman"/>
          <w:spacing w:val="-2"/>
          <w:sz w:val="22"/>
          <w:szCs w:val="22"/>
        </w:rPr>
        <w:t>toweled</w:t>
      </w:r>
      <w:r w:rsidRPr="00B66DE0">
        <w:rPr>
          <w:rFonts w:ascii="Century Gothic" w:hAnsi="Century Gothic" w:cs="Times New Roman"/>
          <w:spacing w:val="-2"/>
          <w:sz w:val="22"/>
          <w:szCs w:val="22"/>
        </w:rPr>
        <w:t xml:space="preserve"> smooth. Cement surface shall then be covered with </w:t>
      </w:r>
      <w:r w:rsidR="00DD4285" w:rsidRPr="00B66DE0">
        <w:rPr>
          <w:rFonts w:ascii="Century Gothic" w:hAnsi="Century Gothic" w:cs="Times New Roman"/>
          <w:spacing w:val="-2"/>
          <w:sz w:val="22"/>
          <w:szCs w:val="22"/>
        </w:rPr>
        <w:t>0</w:t>
      </w:r>
      <w:r w:rsidRPr="00B66DE0">
        <w:rPr>
          <w:rFonts w:ascii="Century Gothic" w:hAnsi="Century Gothic" w:cs="Times New Roman"/>
          <w:spacing w:val="-2"/>
          <w:sz w:val="22"/>
          <w:szCs w:val="22"/>
        </w:rPr>
        <w:t>.002</w:t>
      </w:r>
      <w:r w:rsidR="00C52573" w:rsidRPr="00B66DE0">
        <w:rPr>
          <w:rFonts w:ascii="Century Gothic" w:hAnsi="Century Gothic" w:cs="Times New Roman"/>
          <w:spacing w:val="-2"/>
          <w:sz w:val="22"/>
          <w:szCs w:val="22"/>
        </w:rPr>
        <w:t>-</w:t>
      </w:r>
      <w:r w:rsidRPr="00B66DE0">
        <w:rPr>
          <w:rFonts w:ascii="Century Gothic" w:hAnsi="Century Gothic" w:cs="Times New Roman"/>
          <w:spacing w:val="-2"/>
          <w:sz w:val="22"/>
          <w:szCs w:val="22"/>
        </w:rPr>
        <w:t>inch aluminum foil applied smoothly and secured with suitable adhesive, and a layer of 6-oz. canvas.</w:t>
      </w:r>
    </w:p>
    <w:p w14:paraId="265AE15D" w14:textId="77777777" w:rsidR="00693AA3" w:rsidRPr="00B66DE0" w:rsidRDefault="00B37C19" w:rsidP="00B66DE0">
      <w:pPr>
        <w:numPr>
          <w:ilvl w:val="0"/>
          <w:numId w:val="76"/>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C</w:t>
      </w:r>
      <w:r w:rsidR="00693AA3" w:rsidRPr="00B66DE0">
        <w:rPr>
          <w:rFonts w:ascii="Century Gothic" w:hAnsi="Century Gothic" w:cs="Times New Roman"/>
          <w:spacing w:val="-2"/>
          <w:sz w:val="22"/>
          <w:szCs w:val="22"/>
        </w:rPr>
        <w:t xml:space="preserve">oat joints of polyurethane insulation with </w:t>
      </w:r>
      <w:proofErr w:type="gramStart"/>
      <w:r w:rsidR="00802BD9" w:rsidRPr="00B66DE0">
        <w:rPr>
          <w:rFonts w:ascii="Century Gothic" w:hAnsi="Century Gothic" w:cs="Times New Roman"/>
          <w:spacing w:val="-2"/>
          <w:sz w:val="22"/>
          <w:szCs w:val="22"/>
        </w:rPr>
        <w:t>neoprene</w:t>
      </w:r>
      <w:r w:rsidR="000B0A67" w:rsidRPr="00B66DE0">
        <w:rPr>
          <w:rFonts w:ascii="Century Gothic" w:hAnsi="Century Gothic" w:cs="Times New Roman"/>
          <w:spacing w:val="-2"/>
          <w:sz w:val="22"/>
          <w:szCs w:val="22"/>
        </w:rPr>
        <w:t xml:space="preserve"> </w:t>
      </w:r>
      <w:r w:rsidR="00802BD9" w:rsidRPr="00B66DE0">
        <w:rPr>
          <w:rFonts w:ascii="Century Gothic" w:hAnsi="Century Gothic" w:cs="Times New Roman"/>
          <w:spacing w:val="-2"/>
          <w:sz w:val="22"/>
          <w:szCs w:val="22"/>
        </w:rPr>
        <w:t>based</w:t>
      </w:r>
      <w:proofErr w:type="gramEnd"/>
      <w:r w:rsidR="00802BD9" w:rsidRPr="00B66DE0">
        <w:rPr>
          <w:rFonts w:ascii="Century Gothic" w:hAnsi="Century Gothic" w:cs="Times New Roman"/>
          <w:spacing w:val="-2"/>
          <w:sz w:val="22"/>
          <w:szCs w:val="22"/>
        </w:rPr>
        <w:t xml:space="preserve"> contact </w:t>
      </w:r>
      <w:r w:rsidR="00693AA3" w:rsidRPr="00B66DE0">
        <w:rPr>
          <w:rFonts w:ascii="Century Gothic" w:hAnsi="Century Gothic" w:cs="Times New Roman"/>
          <w:spacing w:val="-2"/>
          <w:sz w:val="22"/>
          <w:szCs w:val="22"/>
        </w:rPr>
        <w:t xml:space="preserve">adhesive. Adhesives furnished shall be approved by insulation manufacturer. Fill and seal external voids and seams with </w:t>
      </w:r>
      <w:r w:rsidR="00802BD9" w:rsidRPr="00B66DE0">
        <w:rPr>
          <w:rFonts w:ascii="Century Gothic" w:hAnsi="Century Gothic" w:cs="Times New Roman"/>
          <w:spacing w:val="-2"/>
          <w:sz w:val="22"/>
          <w:szCs w:val="22"/>
        </w:rPr>
        <w:t>non-shrinking sealant.</w:t>
      </w:r>
    </w:p>
    <w:p w14:paraId="07847EE9" w14:textId="77777777" w:rsidR="00693AA3" w:rsidRPr="00B66DE0" w:rsidRDefault="00693AA3" w:rsidP="00B66DE0">
      <w:pPr>
        <w:numPr>
          <w:ilvl w:val="0"/>
          <w:numId w:val="76"/>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Canvas Jacket: Cover completed insulation with canvas jacket tightly pasted to covering with lagging adhesive. Lap jacket seams a minimum of 1</w:t>
      </w:r>
      <w:r w:rsidR="00F42F90" w:rsidRPr="00B66DE0">
        <w:rPr>
          <w:rFonts w:ascii="Century Gothic" w:hAnsi="Century Gothic" w:cs="Times New Roman"/>
          <w:spacing w:val="-2"/>
          <w:sz w:val="22"/>
          <w:szCs w:val="22"/>
        </w:rPr>
        <w:t xml:space="preserve"> ½</w:t>
      </w:r>
      <w:r w:rsidR="00C52573" w:rsidRPr="00B66DE0">
        <w:rPr>
          <w:rFonts w:ascii="Century Gothic" w:hAnsi="Century Gothic" w:cs="Times New Roman"/>
          <w:spacing w:val="-2"/>
          <w:sz w:val="22"/>
          <w:szCs w:val="22"/>
        </w:rPr>
        <w:t>-</w:t>
      </w:r>
      <w:r w:rsidRPr="00B66DE0">
        <w:rPr>
          <w:rFonts w:ascii="Century Gothic" w:hAnsi="Century Gothic" w:cs="Times New Roman"/>
          <w:spacing w:val="-2"/>
          <w:sz w:val="22"/>
          <w:szCs w:val="22"/>
        </w:rPr>
        <w:t xml:space="preserve">inch. </w:t>
      </w:r>
      <w:r w:rsidR="00F42F90" w:rsidRPr="00B66DE0">
        <w:rPr>
          <w:rFonts w:ascii="Century Gothic" w:hAnsi="Century Gothic" w:cs="Times New Roman"/>
          <w:spacing w:val="-2"/>
          <w:sz w:val="22"/>
          <w:szCs w:val="22"/>
        </w:rPr>
        <w:t xml:space="preserve"> </w:t>
      </w:r>
      <w:r w:rsidRPr="00B66DE0">
        <w:rPr>
          <w:rFonts w:ascii="Century Gothic" w:hAnsi="Century Gothic" w:cs="Times New Roman"/>
          <w:spacing w:val="-2"/>
          <w:sz w:val="22"/>
          <w:szCs w:val="22"/>
        </w:rPr>
        <w:t>Finish entire surface of canvas jacket with one brush coat of diluted lagging adhesive, Childers CP-50A,</w:t>
      </w:r>
      <w:r w:rsidR="00AA0FF7" w:rsidRPr="00B66DE0">
        <w:rPr>
          <w:rFonts w:ascii="Century Gothic" w:hAnsi="Century Gothic" w:cs="Times New Roman"/>
          <w:spacing w:val="-2"/>
          <w:sz w:val="22"/>
          <w:szCs w:val="22"/>
        </w:rPr>
        <w:t xml:space="preserve"> Foster </w:t>
      </w:r>
      <w:r w:rsidR="005D1C7E" w:rsidRPr="00B66DE0">
        <w:rPr>
          <w:rFonts w:ascii="Century Gothic" w:hAnsi="Century Gothic" w:cs="Times New Roman"/>
          <w:spacing w:val="-2"/>
          <w:sz w:val="22"/>
          <w:szCs w:val="22"/>
        </w:rPr>
        <w:t>30-36</w:t>
      </w:r>
      <w:r w:rsidR="00AA0FF7" w:rsidRPr="00B66DE0">
        <w:rPr>
          <w:rFonts w:ascii="Century Gothic" w:hAnsi="Century Gothic" w:cs="Times New Roman"/>
          <w:spacing w:val="-2"/>
          <w:sz w:val="22"/>
          <w:szCs w:val="22"/>
        </w:rPr>
        <w:t>,</w:t>
      </w:r>
      <w:r w:rsidR="00CC17C8" w:rsidRPr="00B66DE0">
        <w:rPr>
          <w:rFonts w:ascii="Century Gothic" w:hAnsi="Century Gothic" w:cs="Times New Roman"/>
          <w:spacing w:val="-2"/>
          <w:sz w:val="22"/>
          <w:szCs w:val="22"/>
        </w:rPr>
        <w:t xml:space="preserve"> Mon-Eco Industries (MEI) Eco-Lag Adhesive,</w:t>
      </w:r>
      <w:r w:rsidRPr="00B66DE0">
        <w:rPr>
          <w:rFonts w:ascii="Century Gothic" w:hAnsi="Century Gothic" w:cs="Times New Roman"/>
          <w:spacing w:val="-2"/>
          <w:sz w:val="22"/>
          <w:szCs w:val="22"/>
        </w:rPr>
        <w:t xml:space="preserve"> or equal, and heavy final coat of undiluted adhesive.</w:t>
      </w:r>
    </w:p>
    <w:p w14:paraId="0105671F" w14:textId="77777777" w:rsidR="00693AA3" w:rsidRPr="00B66DE0" w:rsidRDefault="00693AA3" w:rsidP="00BE3135">
      <w:pPr>
        <w:numPr>
          <w:ilvl w:val="1"/>
          <w:numId w:val="31"/>
        </w:numPr>
        <w:tabs>
          <w:tab w:val="left" w:pos="720"/>
        </w:tabs>
        <w:spacing w:after="200"/>
        <w:ind w:left="450" w:hanging="450"/>
        <w:jc w:val="both"/>
        <w:rPr>
          <w:rFonts w:ascii="Century Gothic" w:hAnsi="Century Gothic" w:cs="Times New Roman"/>
          <w:b/>
          <w:bCs/>
          <w:spacing w:val="-2"/>
          <w:sz w:val="22"/>
          <w:szCs w:val="22"/>
        </w:rPr>
      </w:pPr>
      <w:r w:rsidRPr="00B66DE0">
        <w:rPr>
          <w:rFonts w:ascii="Century Gothic" w:hAnsi="Century Gothic" w:cs="Times New Roman"/>
          <w:b/>
          <w:bCs/>
          <w:spacing w:val="-2"/>
          <w:sz w:val="22"/>
          <w:szCs w:val="22"/>
        </w:rPr>
        <w:t>INSTALLATION OF DUCTWORK AND PLENUM INSULATION</w:t>
      </w:r>
    </w:p>
    <w:p w14:paraId="4751C5C3" w14:textId="77777777" w:rsidR="00693AA3" w:rsidRPr="00B66DE0" w:rsidRDefault="00693AA3" w:rsidP="00B66DE0">
      <w:pPr>
        <w:numPr>
          <w:ilvl w:val="0"/>
          <w:numId w:val="77"/>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External Covering:</w:t>
      </w:r>
    </w:p>
    <w:p w14:paraId="271C97D8" w14:textId="77777777" w:rsidR="00693AA3" w:rsidRPr="00B66DE0" w:rsidRDefault="00693AA3" w:rsidP="00B66DE0">
      <w:pPr>
        <w:numPr>
          <w:ilvl w:val="0"/>
          <w:numId w:val="78"/>
        </w:numPr>
        <w:spacing w:after="200"/>
        <w:jc w:val="both"/>
        <w:rPr>
          <w:rFonts w:ascii="Century Gothic" w:hAnsi="Century Gothic" w:cs="Times New Roman"/>
          <w:sz w:val="22"/>
          <w:szCs w:val="22"/>
        </w:rPr>
      </w:pPr>
      <w:r w:rsidRPr="00B66DE0">
        <w:rPr>
          <w:rFonts w:ascii="Century Gothic" w:hAnsi="Century Gothic" w:cs="Times New Roman"/>
          <w:sz w:val="22"/>
          <w:szCs w:val="22"/>
        </w:rPr>
        <w:t>Before installing duct insulation, sheet metal ducts shall be clean, dry, and tightly sealed at joints and seams</w:t>
      </w:r>
      <w:r w:rsidR="0041223D" w:rsidRPr="00B66DE0">
        <w:rPr>
          <w:rFonts w:ascii="Century Gothic" w:hAnsi="Century Gothic" w:cs="Times New Roman"/>
          <w:sz w:val="22"/>
          <w:szCs w:val="22"/>
        </w:rPr>
        <w:t>, inspected pressure tested, and accepted by OAR/ Inspector</w:t>
      </w:r>
      <w:r w:rsidRPr="00B66DE0">
        <w:rPr>
          <w:rFonts w:ascii="Century Gothic" w:hAnsi="Century Gothic" w:cs="Times New Roman"/>
          <w:sz w:val="22"/>
          <w:szCs w:val="22"/>
        </w:rPr>
        <w:t>.</w:t>
      </w:r>
    </w:p>
    <w:p w14:paraId="0EF9FBC9" w14:textId="77777777" w:rsidR="00693AA3" w:rsidRPr="00B66DE0" w:rsidRDefault="00693AA3" w:rsidP="00B66DE0">
      <w:pPr>
        <w:numPr>
          <w:ilvl w:val="0"/>
          <w:numId w:val="78"/>
        </w:numPr>
        <w:spacing w:after="200"/>
        <w:jc w:val="both"/>
        <w:rPr>
          <w:rFonts w:ascii="Century Gothic" w:hAnsi="Century Gothic" w:cs="Times New Roman"/>
          <w:sz w:val="22"/>
          <w:szCs w:val="22"/>
        </w:rPr>
      </w:pPr>
      <w:r w:rsidRPr="00B66DE0">
        <w:rPr>
          <w:rFonts w:ascii="Century Gothic" w:hAnsi="Century Gothic" w:cs="Times New Roman"/>
          <w:sz w:val="22"/>
          <w:szCs w:val="22"/>
        </w:rPr>
        <w:lastRenderedPageBreak/>
        <w:t>Duct exterior insulation shall be firmly wrapped around ductwork with joints lapped a minimum of 2</w:t>
      </w:r>
      <w:r w:rsidR="00C52573" w:rsidRPr="00B66DE0">
        <w:rPr>
          <w:rFonts w:ascii="Century Gothic" w:hAnsi="Century Gothic" w:cs="Times New Roman"/>
          <w:sz w:val="22"/>
          <w:szCs w:val="22"/>
        </w:rPr>
        <w:t>-</w:t>
      </w:r>
      <w:r w:rsidRPr="00B66DE0">
        <w:rPr>
          <w:rFonts w:ascii="Century Gothic" w:hAnsi="Century Gothic" w:cs="Times New Roman"/>
          <w:sz w:val="22"/>
          <w:szCs w:val="22"/>
        </w:rPr>
        <w:t xml:space="preserve">inch.  Insulation shall be securely fastened with 18 gage copper-lined steel wire, or 16 gage soft-annealed galvanized wire spaced approximately </w:t>
      </w:r>
      <w:bookmarkStart w:id="2" w:name="_Hlk23230198"/>
      <w:r w:rsidRPr="00B66DE0">
        <w:rPr>
          <w:rFonts w:ascii="Century Gothic" w:hAnsi="Century Gothic" w:cs="Times New Roman"/>
          <w:sz w:val="22"/>
          <w:szCs w:val="22"/>
        </w:rPr>
        <w:t>12</w:t>
      </w:r>
      <w:r w:rsidR="00C52573" w:rsidRPr="00B66DE0">
        <w:rPr>
          <w:rFonts w:ascii="Century Gothic" w:hAnsi="Century Gothic" w:cs="Times New Roman"/>
          <w:sz w:val="22"/>
          <w:szCs w:val="22"/>
        </w:rPr>
        <w:t>-</w:t>
      </w:r>
      <w:r w:rsidRPr="00B66DE0">
        <w:rPr>
          <w:rFonts w:ascii="Century Gothic" w:hAnsi="Century Gothic" w:cs="Times New Roman"/>
          <w:sz w:val="22"/>
          <w:szCs w:val="22"/>
        </w:rPr>
        <w:t xml:space="preserve">inch </w:t>
      </w:r>
      <w:bookmarkEnd w:id="2"/>
      <w:r w:rsidRPr="00B66DE0">
        <w:rPr>
          <w:rFonts w:ascii="Century Gothic" w:hAnsi="Century Gothic" w:cs="Times New Roman"/>
          <w:sz w:val="22"/>
          <w:szCs w:val="22"/>
        </w:rPr>
        <w:t>on centers and at loose ends, presenting a neat and workmanlike appearance. Where duct width is such that wiring will not fasten insulation firmly against duct an adhesive shall be furnished to fasten insulation to duct with wiring being installed at ends of insulation segment.</w:t>
      </w:r>
    </w:p>
    <w:p w14:paraId="273CF7FB" w14:textId="77777777" w:rsidR="00693AA3" w:rsidRPr="00B66DE0" w:rsidRDefault="00693AA3" w:rsidP="00B66DE0">
      <w:pPr>
        <w:numPr>
          <w:ilvl w:val="0"/>
          <w:numId w:val="78"/>
        </w:numPr>
        <w:spacing w:after="200"/>
        <w:jc w:val="both"/>
        <w:rPr>
          <w:rFonts w:ascii="Century Gothic" w:hAnsi="Century Gothic" w:cs="Times New Roman"/>
          <w:sz w:val="22"/>
          <w:szCs w:val="22"/>
        </w:rPr>
      </w:pPr>
      <w:r w:rsidRPr="00B66DE0">
        <w:rPr>
          <w:rFonts w:ascii="Century Gothic" w:hAnsi="Century Gothic" w:cs="Times New Roman"/>
          <w:sz w:val="22"/>
          <w:szCs w:val="22"/>
        </w:rPr>
        <w:t xml:space="preserve">Insulation on ductwork transporting conditioned air, both supply and return, and outside air intake ducts </w:t>
      </w:r>
      <w:r w:rsidR="00F6282B" w:rsidRPr="00B66DE0">
        <w:rPr>
          <w:rFonts w:ascii="Century Gothic" w:hAnsi="Century Gothic" w:cs="Times New Roman"/>
          <w:sz w:val="22"/>
          <w:szCs w:val="22"/>
        </w:rPr>
        <w:t xml:space="preserve">when pre-conditioned, </w:t>
      </w:r>
      <w:r w:rsidRPr="00B66DE0">
        <w:rPr>
          <w:rFonts w:ascii="Century Gothic" w:hAnsi="Century Gothic" w:cs="Times New Roman"/>
          <w:sz w:val="22"/>
          <w:szCs w:val="22"/>
        </w:rPr>
        <w:t>shall be furnished with a factory-applied, fire-resistant vapor barrier.</w:t>
      </w:r>
    </w:p>
    <w:p w14:paraId="6902273B" w14:textId="77777777" w:rsidR="00693AA3" w:rsidRPr="00B66DE0" w:rsidRDefault="00693AA3" w:rsidP="00B66DE0">
      <w:pPr>
        <w:numPr>
          <w:ilvl w:val="0"/>
          <w:numId w:val="78"/>
        </w:numPr>
        <w:spacing w:after="200"/>
        <w:jc w:val="both"/>
        <w:rPr>
          <w:rFonts w:ascii="Century Gothic" w:hAnsi="Century Gothic" w:cs="Times New Roman"/>
          <w:sz w:val="22"/>
          <w:szCs w:val="22"/>
        </w:rPr>
      </w:pPr>
      <w:r w:rsidRPr="00B66DE0">
        <w:rPr>
          <w:rFonts w:ascii="Century Gothic" w:hAnsi="Century Gothic" w:cs="Times New Roman"/>
          <w:sz w:val="22"/>
          <w:szCs w:val="22"/>
        </w:rPr>
        <w:t>Exposed Ducts or Plenum:</w:t>
      </w:r>
    </w:p>
    <w:p w14:paraId="12A7F47A" w14:textId="77777777" w:rsidR="00693AA3" w:rsidRPr="00B66DE0" w:rsidRDefault="00693AA3" w:rsidP="00B66DE0">
      <w:pPr>
        <w:numPr>
          <w:ilvl w:val="1"/>
          <w:numId w:val="85"/>
        </w:numPr>
        <w:spacing w:after="200"/>
        <w:ind w:left="2880" w:hanging="720"/>
        <w:jc w:val="both"/>
        <w:rPr>
          <w:rFonts w:ascii="Century Gothic" w:hAnsi="Century Gothic" w:cs="Times New Roman"/>
          <w:spacing w:val="-2"/>
          <w:sz w:val="22"/>
          <w:szCs w:val="22"/>
        </w:rPr>
      </w:pPr>
      <w:r w:rsidRPr="00B66DE0">
        <w:rPr>
          <w:rFonts w:ascii="Century Gothic" w:hAnsi="Century Gothic" w:cs="Times New Roman"/>
          <w:spacing w:val="-2"/>
          <w:sz w:val="22"/>
          <w:szCs w:val="22"/>
        </w:rPr>
        <w:t>Install insulation to ducts or plenum furnished with butt joints, without voids and with adhesive over entire surface of duct. Cover insulation with canvas jacket, fastened tightly to insulation with lagging adhesive. Install 2 finish coats of undiluted adhesive.</w:t>
      </w:r>
    </w:p>
    <w:p w14:paraId="505AB154" w14:textId="77777777" w:rsidR="008F5193" w:rsidRPr="00B66DE0" w:rsidRDefault="00693AA3" w:rsidP="00B66DE0">
      <w:pPr>
        <w:numPr>
          <w:ilvl w:val="1"/>
          <w:numId w:val="85"/>
        </w:numPr>
        <w:spacing w:after="200"/>
        <w:ind w:left="2880" w:hanging="720"/>
        <w:jc w:val="both"/>
        <w:rPr>
          <w:rFonts w:ascii="Century Gothic" w:hAnsi="Century Gothic" w:cs="Times New Roman"/>
          <w:spacing w:val="-2"/>
          <w:sz w:val="22"/>
          <w:szCs w:val="22"/>
        </w:rPr>
      </w:pPr>
      <w:r w:rsidRPr="00B66DE0">
        <w:rPr>
          <w:rFonts w:ascii="Century Gothic" w:hAnsi="Century Gothic" w:cs="Times New Roman"/>
          <w:spacing w:val="-2"/>
          <w:sz w:val="22"/>
          <w:szCs w:val="22"/>
        </w:rPr>
        <w:t>When installing jacket, finished covering shall be even and level, without humps, with constant diameters on round ducts maintained.</w:t>
      </w:r>
    </w:p>
    <w:p w14:paraId="4251C885" w14:textId="77777777" w:rsidR="008F5193" w:rsidRPr="00B66DE0" w:rsidRDefault="00673443" w:rsidP="00B66DE0">
      <w:pPr>
        <w:numPr>
          <w:ilvl w:val="0"/>
          <w:numId w:val="77"/>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Interior insulation - lining</w:t>
      </w:r>
      <w:r w:rsidR="008F5193" w:rsidRPr="00B66DE0">
        <w:rPr>
          <w:rFonts w:ascii="Century Gothic" w:hAnsi="Century Gothic" w:cs="Times New Roman"/>
          <w:spacing w:val="-2"/>
          <w:sz w:val="22"/>
          <w:szCs w:val="22"/>
        </w:rPr>
        <w:t>:</w:t>
      </w:r>
    </w:p>
    <w:p w14:paraId="56866A76" w14:textId="77777777" w:rsidR="008F5193" w:rsidRPr="00B66DE0" w:rsidRDefault="008F5193" w:rsidP="00B66DE0">
      <w:pPr>
        <w:numPr>
          <w:ilvl w:val="0"/>
          <w:numId w:val="88"/>
        </w:numPr>
        <w:spacing w:after="200"/>
        <w:jc w:val="both"/>
        <w:rPr>
          <w:rFonts w:ascii="Century Gothic" w:hAnsi="Century Gothic" w:cs="Times New Roman"/>
          <w:sz w:val="22"/>
          <w:szCs w:val="22"/>
        </w:rPr>
      </w:pPr>
      <w:r w:rsidRPr="00B66DE0">
        <w:rPr>
          <w:rFonts w:ascii="Century Gothic" w:hAnsi="Century Gothic" w:cs="Times New Roman"/>
          <w:sz w:val="22"/>
          <w:szCs w:val="22"/>
        </w:rPr>
        <w:t>Dimensions of ducts indicated are net inside dimensions and must include thickness of duct liners to obtain the required duct size.</w:t>
      </w:r>
    </w:p>
    <w:p w14:paraId="7DAF0A07" w14:textId="77777777" w:rsidR="00673443" w:rsidRPr="00B66DE0" w:rsidRDefault="008F5193" w:rsidP="00B66DE0">
      <w:pPr>
        <w:numPr>
          <w:ilvl w:val="0"/>
          <w:numId w:val="88"/>
        </w:numPr>
        <w:spacing w:after="200"/>
        <w:jc w:val="both"/>
        <w:rPr>
          <w:rFonts w:ascii="Century Gothic" w:hAnsi="Century Gothic" w:cs="Times New Roman"/>
          <w:sz w:val="22"/>
          <w:szCs w:val="22"/>
        </w:rPr>
      </w:pPr>
      <w:r w:rsidRPr="00B66DE0">
        <w:rPr>
          <w:rFonts w:ascii="Century Gothic" w:hAnsi="Century Gothic" w:cs="Times New Roman"/>
          <w:sz w:val="22"/>
          <w:szCs w:val="22"/>
        </w:rPr>
        <w:t>Install insulation in square turns, where required, to cover interior surfaces before duct turns are installed.</w:t>
      </w:r>
    </w:p>
    <w:p w14:paraId="3F20B497" w14:textId="77777777" w:rsidR="00673443" w:rsidRPr="00B66DE0" w:rsidRDefault="00673443" w:rsidP="00B66DE0">
      <w:pPr>
        <w:numPr>
          <w:ilvl w:val="0"/>
          <w:numId w:val="88"/>
        </w:numPr>
        <w:spacing w:after="200"/>
        <w:jc w:val="both"/>
        <w:rPr>
          <w:rFonts w:ascii="Century Gothic" w:hAnsi="Century Gothic" w:cs="Times New Roman"/>
          <w:sz w:val="22"/>
          <w:szCs w:val="22"/>
        </w:rPr>
      </w:pPr>
      <w:r w:rsidRPr="00B66DE0">
        <w:rPr>
          <w:rFonts w:ascii="Century Gothic" w:hAnsi="Century Gothic" w:cs="Times New Roman"/>
          <w:sz w:val="22"/>
          <w:szCs w:val="22"/>
        </w:rPr>
        <w:t>Install lining</w:t>
      </w:r>
      <w:r w:rsidR="008F5193" w:rsidRPr="00B66DE0">
        <w:rPr>
          <w:rFonts w:ascii="Century Gothic" w:hAnsi="Century Gothic" w:cs="Times New Roman"/>
          <w:sz w:val="22"/>
          <w:szCs w:val="22"/>
        </w:rPr>
        <w:t xml:space="preserve"> material during fabrication of duct with sealed face only exposed to air stream.  </w:t>
      </w:r>
    </w:p>
    <w:p w14:paraId="64BCDD0B" w14:textId="77777777" w:rsidR="00673443" w:rsidRPr="00B66DE0" w:rsidRDefault="00673443" w:rsidP="00B66DE0">
      <w:pPr>
        <w:numPr>
          <w:ilvl w:val="0"/>
          <w:numId w:val="88"/>
        </w:numPr>
        <w:spacing w:after="200"/>
        <w:jc w:val="both"/>
        <w:rPr>
          <w:rFonts w:ascii="Century Gothic" w:hAnsi="Century Gothic" w:cs="Times New Roman"/>
          <w:sz w:val="22"/>
          <w:szCs w:val="22"/>
        </w:rPr>
      </w:pPr>
      <w:r w:rsidRPr="00B66DE0">
        <w:rPr>
          <w:rFonts w:ascii="Century Gothic" w:hAnsi="Century Gothic" w:cs="Times New Roman"/>
          <w:spacing w:val="-2"/>
          <w:sz w:val="22"/>
          <w:szCs w:val="22"/>
        </w:rPr>
        <w:t>Interior insulation in ducts or plenums shall not have exposed edges.  Edges open to entering or leaving air streams shall be covered, secured in place and sealed with approved duct liner edge sealers.</w:t>
      </w:r>
    </w:p>
    <w:p w14:paraId="3C78E72E" w14:textId="77777777" w:rsidR="00673443" w:rsidRPr="00B66DE0" w:rsidRDefault="008F5193" w:rsidP="00B66DE0">
      <w:pPr>
        <w:numPr>
          <w:ilvl w:val="0"/>
          <w:numId w:val="88"/>
        </w:numPr>
        <w:spacing w:after="200"/>
        <w:jc w:val="both"/>
        <w:rPr>
          <w:rFonts w:ascii="Century Gothic" w:hAnsi="Century Gothic" w:cs="Times New Roman"/>
          <w:sz w:val="22"/>
          <w:szCs w:val="22"/>
        </w:rPr>
      </w:pPr>
      <w:r w:rsidRPr="00B66DE0">
        <w:rPr>
          <w:rFonts w:ascii="Century Gothic" w:hAnsi="Century Gothic" w:cs="Times New Roman"/>
          <w:sz w:val="22"/>
          <w:szCs w:val="22"/>
        </w:rPr>
        <w:t xml:space="preserve">Insulation shall be fastened to sheet metal with an approved fire-retardant adhesive, with minimum 90 percent coverage and edges firmly adhered. </w:t>
      </w:r>
    </w:p>
    <w:p w14:paraId="0549B70A" w14:textId="77777777" w:rsidR="00673443" w:rsidRPr="00B66DE0" w:rsidRDefault="008F5193" w:rsidP="00B66DE0">
      <w:pPr>
        <w:numPr>
          <w:ilvl w:val="0"/>
          <w:numId w:val="88"/>
        </w:numPr>
        <w:spacing w:after="200"/>
        <w:jc w:val="both"/>
        <w:rPr>
          <w:rFonts w:ascii="Century Gothic" w:hAnsi="Century Gothic" w:cs="Times New Roman"/>
          <w:sz w:val="22"/>
          <w:szCs w:val="22"/>
        </w:rPr>
      </w:pPr>
      <w:r w:rsidRPr="00B66DE0">
        <w:rPr>
          <w:rFonts w:ascii="Century Gothic" w:hAnsi="Century Gothic" w:cs="Times New Roman"/>
          <w:sz w:val="22"/>
          <w:szCs w:val="22"/>
        </w:rPr>
        <w:t xml:space="preserve"> Mechanical fasteners shall supplement the adhesive on top sections of ducts more than 12</w:t>
      </w:r>
      <w:r w:rsidR="00C52573" w:rsidRPr="00B66DE0">
        <w:rPr>
          <w:rFonts w:ascii="Century Gothic" w:hAnsi="Century Gothic" w:cs="Times New Roman"/>
          <w:sz w:val="22"/>
          <w:szCs w:val="22"/>
        </w:rPr>
        <w:t>-</w:t>
      </w:r>
      <w:r w:rsidRPr="00B66DE0">
        <w:rPr>
          <w:rFonts w:ascii="Century Gothic" w:hAnsi="Century Gothic" w:cs="Times New Roman"/>
          <w:sz w:val="22"/>
          <w:szCs w:val="22"/>
        </w:rPr>
        <w:t>inch wide and on sides of ducts more than 24</w:t>
      </w:r>
      <w:r w:rsidR="00C52573" w:rsidRPr="00B66DE0">
        <w:rPr>
          <w:rFonts w:ascii="Century Gothic" w:hAnsi="Century Gothic" w:cs="Times New Roman"/>
          <w:sz w:val="22"/>
          <w:szCs w:val="22"/>
        </w:rPr>
        <w:t>-</w:t>
      </w:r>
      <w:r w:rsidRPr="00B66DE0">
        <w:rPr>
          <w:rFonts w:ascii="Century Gothic" w:hAnsi="Century Gothic" w:cs="Times New Roman"/>
          <w:sz w:val="22"/>
          <w:szCs w:val="22"/>
        </w:rPr>
        <w:t>inch high and shall be spaced on 16-inch centers maximum. Fastener posts shall be cut off approximately ¼</w:t>
      </w:r>
      <w:r w:rsidR="00C52573" w:rsidRPr="00B66DE0">
        <w:rPr>
          <w:rFonts w:ascii="Century Gothic" w:hAnsi="Century Gothic" w:cs="Times New Roman"/>
          <w:sz w:val="22"/>
          <w:szCs w:val="22"/>
        </w:rPr>
        <w:t>-</w:t>
      </w:r>
      <w:r w:rsidRPr="00B66DE0">
        <w:rPr>
          <w:rFonts w:ascii="Century Gothic" w:hAnsi="Century Gothic" w:cs="Times New Roman"/>
          <w:sz w:val="22"/>
          <w:szCs w:val="22"/>
        </w:rPr>
        <w:t>inch from metal disc.</w:t>
      </w:r>
    </w:p>
    <w:p w14:paraId="77FFC09D" w14:textId="77777777" w:rsidR="00693AA3" w:rsidRPr="00B66DE0" w:rsidRDefault="00693AA3" w:rsidP="00BE3135">
      <w:pPr>
        <w:numPr>
          <w:ilvl w:val="1"/>
          <w:numId w:val="31"/>
        </w:numPr>
        <w:tabs>
          <w:tab w:val="left" w:pos="720"/>
        </w:tabs>
        <w:spacing w:after="200"/>
        <w:ind w:left="450" w:hanging="450"/>
        <w:jc w:val="both"/>
        <w:rPr>
          <w:rFonts w:ascii="Century Gothic" w:hAnsi="Century Gothic" w:cs="Times New Roman"/>
          <w:b/>
          <w:bCs/>
          <w:spacing w:val="-2"/>
          <w:sz w:val="22"/>
          <w:szCs w:val="22"/>
        </w:rPr>
      </w:pPr>
      <w:r w:rsidRPr="00B66DE0">
        <w:rPr>
          <w:rFonts w:ascii="Century Gothic" w:hAnsi="Century Gothic" w:cs="Times New Roman"/>
          <w:b/>
          <w:bCs/>
          <w:spacing w:val="-2"/>
          <w:sz w:val="22"/>
          <w:szCs w:val="22"/>
        </w:rPr>
        <w:lastRenderedPageBreak/>
        <w:t>CLEANUP</w:t>
      </w:r>
    </w:p>
    <w:p w14:paraId="298D39E7" w14:textId="77777777" w:rsidR="00693AA3" w:rsidRPr="00B66DE0" w:rsidRDefault="00693AA3" w:rsidP="00B66DE0">
      <w:pPr>
        <w:numPr>
          <w:ilvl w:val="0"/>
          <w:numId w:val="80"/>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 xml:space="preserve">Remove rubbish, debris, and waste materials and legally dispose of off the Project site. </w:t>
      </w:r>
    </w:p>
    <w:p w14:paraId="29F317EE" w14:textId="77777777" w:rsidR="00693AA3" w:rsidRPr="00B66DE0" w:rsidRDefault="00693AA3" w:rsidP="00BE3135">
      <w:pPr>
        <w:numPr>
          <w:ilvl w:val="1"/>
          <w:numId w:val="31"/>
        </w:numPr>
        <w:tabs>
          <w:tab w:val="left" w:pos="720"/>
        </w:tabs>
        <w:spacing w:after="200"/>
        <w:ind w:left="450" w:hanging="450"/>
        <w:jc w:val="both"/>
        <w:rPr>
          <w:rFonts w:ascii="Century Gothic" w:hAnsi="Century Gothic" w:cs="Times New Roman"/>
          <w:b/>
          <w:bCs/>
          <w:spacing w:val="-2"/>
          <w:sz w:val="22"/>
          <w:szCs w:val="22"/>
        </w:rPr>
      </w:pPr>
      <w:r w:rsidRPr="00B66DE0">
        <w:rPr>
          <w:rFonts w:ascii="Century Gothic" w:hAnsi="Century Gothic" w:cs="Times New Roman"/>
          <w:b/>
          <w:bCs/>
          <w:spacing w:val="-2"/>
          <w:sz w:val="22"/>
          <w:szCs w:val="22"/>
        </w:rPr>
        <w:t>PROTECTION</w:t>
      </w:r>
    </w:p>
    <w:p w14:paraId="6DE9C419" w14:textId="77777777" w:rsidR="00693AA3" w:rsidRPr="00B66DE0" w:rsidRDefault="00693AA3" w:rsidP="00B66DE0">
      <w:pPr>
        <w:numPr>
          <w:ilvl w:val="0"/>
          <w:numId w:val="81"/>
        </w:numPr>
        <w:spacing w:after="200"/>
        <w:jc w:val="both"/>
        <w:rPr>
          <w:rFonts w:ascii="Century Gothic" w:hAnsi="Century Gothic" w:cs="Times New Roman"/>
          <w:spacing w:val="-2"/>
          <w:sz w:val="22"/>
          <w:szCs w:val="22"/>
        </w:rPr>
      </w:pPr>
      <w:r w:rsidRPr="00B66DE0">
        <w:rPr>
          <w:rFonts w:ascii="Century Gothic" w:hAnsi="Century Gothic" w:cs="Times New Roman"/>
          <w:spacing w:val="-2"/>
          <w:sz w:val="22"/>
          <w:szCs w:val="22"/>
        </w:rPr>
        <w:t xml:space="preserve">Protect the Work of this </w:t>
      </w:r>
      <w:r w:rsidR="00B15753" w:rsidRPr="00B66DE0">
        <w:rPr>
          <w:rFonts w:ascii="Century Gothic" w:hAnsi="Century Gothic" w:cs="Times New Roman"/>
          <w:spacing w:val="-2"/>
          <w:sz w:val="22"/>
          <w:szCs w:val="22"/>
        </w:rPr>
        <w:t xml:space="preserve">Section </w:t>
      </w:r>
      <w:r w:rsidRPr="00B66DE0">
        <w:rPr>
          <w:rFonts w:ascii="Century Gothic" w:hAnsi="Century Gothic" w:cs="Times New Roman"/>
          <w:spacing w:val="-2"/>
          <w:sz w:val="22"/>
          <w:szCs w:val="22"/>
        </w:rPr>
        <w:t>until Substantial Completion.</w:t>
      </w:r>
    </w:p>
    <w:p w14:paraId="3C14ED97" w14:textId="77777777" w:rsidR="00693AA3" w:rsidRPr="00BE3135" w:rsidRDefault="00693AA3" w:rsidP="00B66DE0">
      <w:pPr>
        <w:tabs>
          <w:tab w:val="center" w:pos="4680"/>
        </w:tabs>
        <w:spacing w:after="200"/>
        <w:jc w:val="center"/>
        <w:rPr>
          <w:rFonts w:ascii="Century Gothic" w:hAnsi="Century Gothic" w:cs="Times New Roman"/>
          <w:spacing w:val="-2"/>
          <w:sz w:val="22"/>
          <w:szCs w:val="22"/>
        </w:rPr>
      </w:pPr>
      <w:r w:rsidRPr="00BE3135">
        <w:rPr>
          <w:rFonts w:ascii="Century Gothic" w:hAnsi="Century Gothic" w:cs="Times New Roman"/>
          <w:spacing w:val="-2"/>
          <w:sz w:val="22"/>
          <w:szCs w:val="22"/>
        </w:rPr>
        <w:t>END OF SECTION</w:t>
      </w:r>
    </w:p>
    <w:sectPr w:rsidR="00693AA3" w:rsidRPr="00BE3135" w:rsidSect="00B66DE0">
      <w:headerReference w:type="default" r:id="rId11"/>
      <w:footerReference w:type="default" r:id="rId12"/>
      <w:endnotePr>
        <w:numFmt w:val="decimal"/>
      </w:endnotePr>
      <w:type w:val="continuous"/>
      <w:pgSz w:w="12240" w:h="15840" w:code="1"/>
      <w:pgMar w:top="1440" w:right="1440" w:bottom="1440" w:left="1440" w:header="432" w:footer="43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DC611" w14:textId="77777777" w:rsidR="0022185A" w:rsidRDefault="0022185A">
      <w:pPr>
        <w:spacing w:line="20" w:lineRule="exact"/>
        <w:rPr>
          <w:sz w:val="24"/>
          <w:szCs w:val="24"/>
        </w:rPr>
      </w:pPr>
    </w:p>
  </w:endnote>
  <w:endnote w:type="continuationSeparator" w:id="0">
    <w:p w14:paraId="46A91365" w14:textId="77777777" w:rsidR="0022185A" w:rsidRDefault="0022185A">
      <w:r>
        <w:rPr>
          <w:sz w:val="24"/>
          <w:szCs w:val="24"/>
        </w:rPr>
        <w:t xml:space="preserve"> </w:t>
      </w:r>
    </w:p>
  </w:endnote>
  <w:endnote w:type="continuationNotice" w:id="1">
    <w:p w14:paraId="13CBA8FD" w14:textId="77777777" w:rsidR="0022185A" w:rsidRDefault="0022185A">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45EF0" w14:textId="77777777" w:rsidR="00B66DE0" w:rsidRPr="00B66DE0" w:rsidRDefault="00B66DE0" w:rsidP="00B66DE0">
    <w:pPr>
      <w:tabs>
        <w:tab w:val="center" w:pos="4680"/>
        <w:tab w:val="right" w:pos="9360"/>
      </w:tabs>
      <w:rPr>
        <w:rFonts w:ascii="Century Gothic" w:eastAsia="Calibri" w:hAnsi="Century Gothic" w:cs="Times New Roman"/>
      </w:rPr>
    </w:pPr>
    <w:bookmarkStart w:id="21" w:name="_Hlk95837551"/>
    <w:bookmarkStart w:id="22" w:name="_Hlk95837502"/>
    <w:r w:rsidRPr="00B66DE0">
      <w:rPr>
        <w:rFonts w:ascii="Century Gothic" w:eastAsia="Calibri" w:hAnsi="Century Gothic" w:cs="Times New Roman"/>
      </w:rPr>
      <w:t>Revised:  01/07/22</w:t>
    </w:r>
    <w:r w:rsidRPr="00B66DE0">
      <w:rPr>
        <w:rFonts w:ascii="Century Gothic" w:eastAsia="Calibri" w:hAnsi="Century Gothic" w:cs="Times New Roman"/>
      </w:rPr>
      <w:tab/>
    </w:r>
    <w:r w:rsidRPr="00B66DE0">
      <w:rPr>
        <w:rFonts w:ascii="Century Gothic" w:eastAsia="Calibri" w:hAnsi="Century Gothic" w:cs="Times New Roman"/>
      </w:rPr>
      <w:tab/>
      <w:t xml:space="preserve">Page </w:t>
    </w:r>
    <w:r w:rsidRPr="00B66DE0">
      <w:rPr>
        <w:rFonts w:ascii="Century Gothic" w:eastAsia="Calibri" w:hAnsi="Century Gothic" w:cs="Times New Roman"/>
        <w:bCs/>
      </w:rPr>
      <w:fldChar w:fldCharType="begin"/>
    </w:r>
    <w:r w:rsidRPr="00B66DE0">
      <w:rPr>
        <w:rFonts w:ascii="Century Gothic" w:eastAsia="Calibri" w:hAnsi="Century Gothic" w:cs="Times New Roman"/>
        <w:bCs/>
      </w:rPr>
      <w:instrText xml:space="preserve"> PAGE </w:instrText>
    </w:r>
    <w:r w:rsidRPr="00B66DE0">
      <w:rPr>
        <w:rFonts w:ascii="Century Gothic" w:eastAsia="Calibri" w:hAnsi="Century Gothic" w:cs="Times New Roman"/>
        <w:bCs/>
      </w:rPr>
      <w:fldChar w:fldCharType="separate"/>
    </w:r>
    <w:r w:rsidRPr="00B66DE0">
      <w:rPr>
        <w:rFonts w:ascii="Century Gothic" w:eastAsia="Calibri" w:hAnsi="Century Gothic" w:cs="Times New Roman"/>
        <w:bCs/>
      </w:rPr>
      <w:t>1</w:t>
    </w:r>
    <w:r w:rsidRPr="00B66DE0">
      <w:rPr>
        <w:rFonts w:ascii="Century Gothic" w:eastAsia="Calibri" w:hAnsi="Century Gothic" w:cs="Times New Roman"/>
        <w:bCs/>
      </w:rPr>
      <w:fldChar w:fldCharType="end"/>
    </w:r>
    <w:r w:rsidRPr="00B66DE0">
      <w:rPr>
        <w:rFonts w:ascii="Century Gothic" w:eastAsia="Calibri" w:hAnsi="Century Gothic" w:cs="Times New Roman"/>
      </w:rPr>
      <w:t xml:space="preserve"> of </w:t>
    </w:r>
    <w:r w:rsidRPr="00B66DE0">
      <w:rPr>
        <w:rFonts w:ascii="Century Gothic" w:eastAsia="Calibri" w:hAnsi="Century Gothic" w:cs="Times New Roman"/>
        <w:bCs/>
      </w:rPr>
      <w:fldChar w:fldCharType="begin"/>
    </w:r>
    <w:r w:rsidRPr="00B66DE0">
      <w:rPr>
        <w:rFonts w:ascii="Century Gothic" w:eastAsia="Calibri" w:hAnsi="Century Gothic" w:cs="Times New Roman"/>
        <w:bCs/>
      </w:rPr>
      <w:instrText xml:space="preserve"> NUMPAGES  </w:instrText>
    </w:r>
    <w:r w:rsidRPr="00B66DE0">
      <w:rPr>
        <w:rFonts w:ascii="Century Gothic" w:eastAsia="Calibri" w:hAnsi="Century Gothic" w:cs="Times New Roman"/>
        <w:bCs/>
      </w:rPr>
      <w:fldChar w:fldCharType="separate"/>
    </w:r>
    <w:r w:rsidRPr="00B66DE0">
      <w:rPr>
        <w:rFonts w:ascii="Century Gothic" w:eastAsia="Calibri" w:hAnsi="Century Gothic" w:cs="Times New Roman"/>
        <w:bCs/>
      </w:rPr>
      <w:t>6</w:t>
    </w:r>
    <w:r w:rsidRPr="00B66DE0">
      <w:rPr>
        <w:rFonts w:ascii="Century Gothic" w:eastAsia="Calibri" w:hAnsi="Century Gothic" w:cs="Times New Roman"/>
        <w:bCs/>
      </w:rPr>
      <w:fldChar w:fldCharType="end"/>
    </w:r>
  </w:p>
  <w:p w14:paraId="111B1347" w14:textId="77777777" w:rsidR="00B66DE0" w:rsidRPr="00B66DE0" w:rsidRDefault="00B66DE0" w:rsidP="00B66DE0">
    <w:pPr>
      <w:tabs>
        <w:tab w:val="center" w:pos="4680"/>
        <w:tab w:val="right" w:pos="9360"/>
      </w:tabs>
      <w:rPr>
        <w:rFonts w:ascii="Century Gothic" w:eastAsia="Calibri" w:hAnsi="Century Gothic" w:cs="Times New Roman"/>
        <w:bCs/>
      </w:rPr>
    </w:pPr>
    <w:r w:rsidRPr="00B66DE0">
      <w:rPr>
        <w:rFonts w:ascii="Century Gothic" w:eastAsia="Calibri" w:hAnsi="Century Gothic" w:cs="Times New Roman"/>
        <w:bCs/>
      </w:rPr>
      <w:tab/>
    </w:r>
    <w:r w:rsidRPr="00B66DE0">
      <w:rPr>
        <w:rFonts w:ascii="Century Gothic" w:eastAsia="Calibri" w:hAnsi="Century Gothic" w:cs="Times New Roman"/>
        <w:bCs/>
      </w:rPr>
      <w:tab/>
    </w:r>
    <w:r>
      <w:rPr>
        <w:rFonts w:ascii="Century Gothic" w:eastAsia="Calibri" w:hAnsi="Century Gothic" w:cs="Times New Roman"/>
        <w:bCs/>
      </w:rPr>
      <w:t>HVAC Insulation</w:t>
    </w:r>
  </w:p>
  <w:p w14:paraId="56BF4875" w14:textId="77777777" w:rsidR="00C719F8" w:rsidRDefault="00B66DE0" w:rsidP="00B66DE0">
    <w:pPr>
      <w:tabs>
        <w:tab w:val="center" w:pos="4680"/>
        <w:tab w:val="right" w:pos="9360"/>
      </w:tabs>
      <w:rPr>
        <w:rFonts w:ascii="Verdana" w:hAnsi="Verdana"/>
      </w:rPr>
    </w:pPr>
    <w:r w:rsidRPr="00B66DE0">
      <w:rPr>
        <w:rFonts w:ascii="Century Gothic" w:eastAsia="Calibri" w:hAnsi="Century Gothic" w:cs="Times New Roman"/>
      </w:rPr>
      <w:tab/>
    </w:r>
    <w:r w:rsidRPr="00B66DE0">
      <w:rPr>
        <w:rFonts w:ascii="Century Gothic" w:eastAsia="Calibri" w:hAnsi="Century Gothic" w:cs="Times New Roman"/>
      </w:rPr>
      <w:tab/>
      <w:t xml:space="preserve">Section </w:t>
    </w:r>
    <w:r>
      <w:rPr>
        <w:rFonts w:ascii="Century Gothic" w:eastAsia="Calibri" w:hAnsi="Century Gothic" w:cs="Times New Roman"/>
      </w:rPr>
      <w:t>23 07 00</w:t>
    </w:r>
    <w:bookmarkEnd w:id="21"/>
    <w:bookmarkEnd w:id="2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B9319" w14:textId="77777777" w:rsidR="0022185A" w:rsidRDefault="0022185A">
      <w:r>
        <w:rPr>
          <w:sz w:val="24"/>
          <w:szCs w:val="24"/>
        </w:rPr>
        <w:separator/>
      </w:r>
    </w:p>
  </w:footnote>
  <w:footnote w:type="continuationSeparator" w:id="0">
    <w:p w14:paraId="45709E82" w14:textId="77777777" w:rsidR="0022185A" w:rsidRDefault="00221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A0CCC" w14:textId="77777777" w:rsidR="00B66DE0" w:rsidRPr="00B66DE0" w:rsidRDefault="00B66DE0" w:rsidP="00B66DE0">
    <w:pPr>
      <w:tabs>
        <w:tab w:val="center" w:pos="4680"/>
        <w:tab w:val="right" w:pos="9360"/>
      </w:tabs>
      <w:jc w:val="right"/>
      <w:rPr>
        <w:rFonts w:ascii="Century Gothic" w:eastAsia="Calibri" w:hAnsi="Century Gothic" w:cs="Times New Roman"/>
        <w:bCs/>
        <w:sz w:val="22"/>
        <w:szCs w:val="22"/>
      </w:rPr>
    </w:pPr>
    <w:bookmarkStart w:id="3" w:name="_Hlk95837613"/>
    <w:bookmarkStart w:id="4" w:name="_Hlk95837614"/>
    <w:bookmarkStart w:id="5" w:name="_Hlk95837617"/>
    <w:bookmarkStart w:id="6" w:name="_Hlk95837618"/>
    <w:bookmarkStart w:id="7" w:name="_Hlk95837619"/>
    <w:bookmarkStart w:id="8" w:name="_Hlk95837620"/>
    <w:bookmarkStart w:id="9" w:name="_Hlk95837621"/>
    <w:bookmarkStart w:id="10" w:name="_Hlk95837622"/>
    <w:bookmarkStart w:id="11" w:name="_Hlk95837623"/>
    <w:bookmarkStart w:id="12" w:name="_Hlk95837624"/>
    <w:bookmarkStart w:id="13" w:name="_Hlk95837625"/>
    <w:bookmarkStart w:id="14" w:name="_Hlk95837626"/>
    <w:bookmarkStart w:id="15" w:name="_Hlk95837627"/>
    <w:bookmarkStart w:id="16" w:name="_Hlk95837628"/>
    <w:bookmarkStart w:id="17" w:name="_Hlk95837629"/>
    <w:bookmarkStart w:id="18" w:name="_Hlk95837630"/>
    <w:bookmarkStart w:id="19" w:name="_Hlk95837631"/>
    <w:bookmarkStart w:id="20" w:name="_Hlk95837632"/>
    <w:r w:rsidRPr="00B66DE0">
      <w:rPr>
        <w:rFonts w:ascii="Century Gothic" w:eastAsia="Calibri" w:hAnsi="Century Gothic" w:cs="Times New Roman"/>
        <w:bCs/>
        <w:sz w:val="22"/>
        <w:szCs w:val="22"/>
      </w:rPr>
      <w:t>Fontana Unified School District</w:t>
    </w:r>
  </w:p>
  <w:p w14:paraId="6819B789" w14:textId="77777777" w:rsidR="00B66DE0" w:rsidRPr="00B66DE0" w:rsidRDefault="00B66DE0" w:rsidP="00B66DE0">
    <w:pPr>
      <w:tabs>
        <w:tab w:val="center" w:pos="4680"/>
        <w:tab w:val="right" w:pos="9360"/>
      </w:tabs>
      <w:jc w:val="right"/>
      <w:rPr>
        <w:rFonts w:ascii="Century Gothic" w:eastAsia="Calibri" w:hAnsi="Century Gothic" w:cs="Times New Roman"/>
        <w:bCs/>
        <w:sz w:val="22"/>
        <w:szCs w:val="22"/>
      </w:rPr>
    </w:pPr>
    <w:r>
      <w:rPr>
        <w:rFonts w:ascii="Century Gothic" w:eastAsia="Calibri" w:hAnsi="Century Gothic" w:cs="Times New Roman"/>
        <w:bCs/>
        <w:sz w:val="22"/>
        <w:szCs w:val="22"/>
      </w:rPr>
      <w:t>HVAC INSULATION</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14:paraId="3DA30346" w14:textId="77777777" w:rsidR="00B66DE0" w:rsidRPr="00B66DE0" w:rsidRDefault="00B66DE0" w:rsidP="00B66DE0">
    <w:pPr>
      <w:tabs>
        <w:tab w:val="center" w:pos="4680"/>
        <w:tab w:val="right" w:pos="9360"/>
      </w:tabs>
      <w:jc w:val="right"/>
      <w:rPr>
        <w:rFonts w:ascii="Century Gothic" w:eastAsia="Calibri" w:hAnsi="Century Gothic" w:cs="Times New Roman"/>
        <w:bCs/>
        <w:sz w:val="22"/>
        <w:szCs w:val="22"/>
      </w:rPr>
    </w:pPr>
    <w:r>
      <w:rPr>
        <w:rFonts w:ascii="Century Gothic" w:eastAsia="Calibri" w:hAnsi="Century Gothic" w:cs="Times New Roman"/>
        <w:bCs/>
        <w:sz w:val="22"/>
        <w:szCs w:val="22"/>
      </w:rPr>
      <w:t>23 07 00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65F"/>
    <w:multiLevelType w:val="hybridMultilevel"/>
    <w:tmpl w:val="1EA05990"/>
    <w:lvl w:ilvl="0" w:tplc="B5E80B58">
      <w:start w:val="1"/>
      <w:numFmt w:val="decimal"/>
      <w:lvlText w:val="%1."/>
      <w:lvlJc w:val="left"/>
      <w:pPr>
        <w:ind w:left="2160" w:hanging="720"/>
      </w:pPr>
      <w:rPr>
        <w:rFonts w:hint="default"/>
      </w:rPr>
    </w:lvl>
    <w:lvl w:ilvl="1" w:tplc="5CCA214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A0168"/>
    <w:multiLevelType w:val="multilevel"/>
    <w:tmpl w:val="86608A2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1DA3204"/>
    <w:multiLevelType w:val="hybridMultilevel"/>
    <w:tmpl w:val="E31AE4CE"/>
    <w:lvl w:ilvl="0" w:tplc="6298EB7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762263"/>
    <w:multiLevelType w:val="hybridMultilevel"/>
    <w:tmpl w:val="32F2D7DE"/>
    <w:lvl w:ilvl="0" w:tplc="FFFFFFFF">
      <w:start w:val="1"/>
      <w:numFmt w:val="decimal"/>
      <w:lvlText w:val="%1."/>
      <w:lvlJc w:val="left"/>
      <w:pPr>
        <w:tabs>
          <w:tab w:val="num" w:pos="2160"/>
        </w:tabs>
        <w:ind w:left="2160" w:hanging="720"/>
      </w:pPr>
      <w:rPr>
        <w:rFonts w:cs="Times New Roman" w:hint="default"/>
      </w:rPr>
    </w:lvl>
    <w:lvl w:ilvl="1" w:tplc="FFFFFFFF">
      <w:start w:val="1"/>
      <w:numFmt w:val="lowerLetter"/>
      <w:lvlText w:val="%2."/>
      <w:lvlJc w:val="left"/>
      <w:pPr>
        <w:tabs>
          <w:tab w:val="num" w:pos="2520"/>
        </w:tabs>
        <w:ind w:left="2520" w:hanging="360"/>
      </w:pPr>
      <w:rPr>
        <w:rFonts w:cs="Times New Roman"/>
      </w:rPr>
    </w:lvl>
    <w:lvl w:ilvl="2" w:tplc="FFFFFFFF">
      <w:start w:val="1"/>
      <w:numFmt w:val="lowerRoman"/>
      <w:lvlText w:val="%3."/>
      <w:lvlJc w:val="right"/>
      <w:pPr>
        <w:tabs>
          <w:tab w:val="num" w:pos="3240"/>
        </w:tabs>
        <w:ind w:left="3240" w:hanging="180"/>
      </w:pPr>
      <w:rPr>
        <w:rFonts w:cs="Times New Roman"/>
      </w:rPr>
    </w:lvl>
    <w:lvl w:ilvl="3" w:tplc="FFFFFFFF">
      <w:start w:val="1"/>
      <w:numFmt w:val="decimal"/>
      <w:lvlText w:val="%4."/>
      <w:lvlJc w:val="left"/>
      <w:pPr>
        <w:tabs>
          <w:tab w:val="num" w:pos="3960"/>
        </w:tabs>
        <w:ind w:left="3960" w:hanging="360"/>
      </w:pPr>
      <w:rPr>
        <w:rFonts w:cs="Times New Roman"/>
      </w:rPr>
    </w:lvl>
    <w:lvl w:ilvl="4" w:tplc="FFFFFFFF">
      <w:start w:val="1"/>
      <w:numFmt w:val="lowerLetter"/>
      <w:lvlText w:val="%5."/>
      <w:lvlJc w:val="left"/>
      <w:pPr>
        <w:tabs>
          <w:tab w:val="num" w:pos="4680"/>
        </w:tabs>
        <w:ind w:left="4680" w:hanging="360"/>
      </w:pPr>
      <w:rPr>
        <w:rFonts w:cs="Times New Roman"/>
      </w:rPr>
    </w:lvl>
    <w:lvl w:ilvl="5" w:tplc="FFFFFFFF">
      <w:start w:val="1"/>
      <w:numFmt w:val="lowerRoman"/>
      <w:lvlText w:val="%6."/>
      <w:lvlJc w:val="right"/>
      <w:pPr>
        <w:tabs>
          <w:tab w:val="num" w:pos="5400"/>
        </w:tabs>
        <w:ind w:left="5400" w:hanging="180"/>
      </w:pPr>
      <w:rPr>
        <w:rFonts w:cs="Times New Roman"/>
      </w:rPr>
    </w:lvl>
    <w:lvl w:ilvl="6" w:tplc="FFFFFFFF">
      <w:start w:val="1"/>
      <w:numFmt w:val="decimal"/>
      <w:lvlText w:val="%7."/>
      <w:lvlJc w:val="left"/>
      <w:pPr>
        <w:tabs>
          <w:tab w:val="num" w:pos="6120"/>
        </w:tabs>
        <w:ind w:left="6120" w:hanging="360"/>
      </w:pPr>
      <w:rPr>
        <w:rFonts w:cs="Times New Roman"/>
      </w:rPr>
    </w:lvl>
    <w:lvl w:ilvl="7" w:tplc="FFFFFFFF">
      <w:start w:val="1"/>
      <w:numFmt w:val="lowerLetter"/>
      <w:lvlText w:val="%8."/>
      <w:lvlJc w:val="left"/>
      <w:pPr>
        <w:tabs>
          <w:tab w:val="num" w:pos="6840"/>
        </w:tabs>
        <w:ind w:left="6840" w:hanging="360"/>
      </w:pPr>
      <w:rPr>
        <w:rFonts w:cs="Times New Roman"/>
      </w:rPr>
    </w:lvl>
    <w:lvl w:ilvl="8" w:tplc="FFFFFFFF">
      <w:start w:val="1"/>
      <w:numFmt w:val="lowerRoman"/>
      <w:lvlText w:val="%9."/>
      <w:lvlJc w:val="right"/>
      <w:pPr>
        <w:tabs>
          <w:tab w:val="num" w:pos="7560"/>
        </w:tabs>
        <w:ind w:left="7560" w:hanging="180"/>
      </w:pPr>
      <w:rPr>
        <w:rFonts w:cs="Times New Roman"/>
      </w:rPr>
    </w:lvl>
  </w:abstractNum>
  <w:abstractNum w:abstractNumId="4" w15:restartNumberingAfterBreak="0">
    <w:nsid w:val="045D05DB"/>
    <w:multiLevelType w:val="hybridMultilevel"/>
    <w:tmpl w:val="1EA05990"/>
    <w:lvl w:ilvl="0" w:tplc="B5E80B58">
      <w:start w:val="1"/>
      <w:numFmt w:val="decimal"/>
      <w:lvlText w:val="%1."/>
      <w:lvlJc w:val="left"/>
      <w:pPr>
        <w:ind w:left="2160" w:hanging="720"/>
      </w:pPr>
      <w:rPr>
        <w:rFonts w:hint="default"/>
      </w:rPr>
    </w:lvl>
    <w:lvl w:ilvl="1" w:tplc="5CCA214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7B7652"/>
    <w:multiLevelType w:val="multilevel"/>
    <w:tmpl w:val="D9122A74"/>
    <w:lvl w:ilvl="0">
      <w:start w:val="1"/>
      <w:numFmt w:val="decimal"/>
      <w:lvlText w:val="%1"/>
      <w:lvlJc w:val="left"/>
      <w:pPr>
        <w:ind w:left="1440" w:hanging="1440"/>
      </w:pPr>
      <w:rPr>
        <w:rFonts w:hint="default"/>
      </w:rPr>
    </w:lvl>
    <w:lvl w:ilvl="1">
      <w:start w:val="1"/>
      <w:numFmt w:val="decimalZero"/>
      <w:lvlText w:val="%1.%2"/>
      <w:lvlJc w:val="left"/>
      <w:pPr>
        <w:ind w:left="1620" w:hanging="144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8A595A"/>
    <w:multiLevelType w:val="hybridMultilevel"/>
    <w:tmpl w:val="1EA05990"/>
    <w:lvl w:ilvl="0" w:tplc="B5E80B58">
      <w:start w:val="1"/>
      <w:numFmt w:val="decimal"/>
      <w:lvlText w:val="%1."/>
      <w:lvlJc w:val="left"/>
      <w:pPr>
        <w:ind w:left="2160" w:hanging="720"/>
      </w:pPr>
      <w:rPr>
        <w:rFonts w:hint="default"/>
      </w:rPr>
    </w:lvl>
    <w:lvl w:ilvl="1" w:tplc="5CCA214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39265F"/>
    <w:multiLevelType w:val="hybridMultilevel"/>
    <w:tmpl w:val="E31AE4CE"/>
    <w:lvl w:ilvl="0" w:tplc="6298EB7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FBB2B61"/>
    <w:multiLevelType w:val="hybridMultilevel"/>
    <w:tmpl w:val="31A03FF2"/>
    <w:lvl w:ilvl="0" w:tplc="B5E80B58">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5F42F9"/>
    <w:multiLevelType w:val="hybridMultilevel"/>
    <w:tmpl w:val="1EA05990"/>
    <w:lvl w:ilvl="0" w:tplc="B5E80B58">
      <w:start w:val="1"/>
      <w:numFmt w:val="decimal"/>
      <w:lvlText w:val="%1."/>
      <w:lvlJc w:val="left"/>
      <w:pPr>
        <w:ind w:left="2160" w:hanging="720"/>
      </w:pPr>
      <w:rPr>
        <w:rFonts w:hint="default"/>
      </w:rPr>
    </w:lvl>
    <w:lvl w:ilvl="1" w:tplc="5CCA214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DD1C81"/>
    <w:multiLevelType w:val="hybridMultilevel"/>
    <w:tmpl w:val="E31AE4CE"/>
    <w:lvl w:ilvl="0" w:tplc="6298EB7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5F51D9E"/>
    <w:multiLevelType w:val="hybridMultilevel"/>
    <w:tmpl w:val="582AA566"/>
    <w:lvl w:ilvl="0" w:tplc="FFFFFFFF">
      <w:start w:val="1"/>
      <w:numFmt w:val="lowerLetter"/>
      <w:lvlText w:val="%1."/>
      <w:lvlJc w:val="left"/>
      <w:pPr>
        <w:tabs>
          <w:tab w:val="num" w:pos="2520"/>
        </w:tabs>
        <w:ind w:left="2520" w:hanging="360"/>
      </w:pPr>
      <w:rPr>
        <w:rFonts w:cs="Times New Roman" w:hint="default"/>
      </w:rPr>
    </w:lvl>
    <w:lvl w:ilvl="1" w:tplc="FFFFFFFF">
      <w:start w:val="1"/>
      <w:numFmt w:val="lowerLetter"/>
      <w:lvlText w:val="%2."/>
      <w:lvlJc w:val="left"/>
      <w:pPr>
        <w:tabs>
          <w:tab w:val="num" w:pos="3240"/>
        </w:tabs>
        <w:ind w:left="3240" w:hanging="360"/>
      </w:pPr>
      <w:rPr>
        <w:rFonts w:cs="Times New Roman"/>
      </w:rPr>
    </w:lvl>
    <w:lvl w:ilvl="2" w:tplc="FFFFFFFF">
      <w:start w:val="1"/>
      <w:numFmt w:val="lowerRoman"/>
      <w:lvlText w:val="%3."/>
      <w:lvlJc w:val="right"/>
      <w:pPr>
        <w:tabs>
          <w:tab w:val="num" w:pos="3960"/>
        </w:tabs>
        <w:ind w:left="3960" w:hanging="180"/>
      </w:pPr>
      <w:rPr>
        <w:rFonts w:cs="Times New Roman"/>
      </w:rPr>
    </w:lvl>
    <w:lvl w:ilvl="3" w:tplc="FFFFFFFF">
      <w:start w:val="1"/>
      <w:numFmt w:val="decimal"/>
      <w:lvlText w:val="%4."/>
      <w:lvlJc w:val="left"/>
      <w:pPr>
        <w:tabs>
          <w:tab w:val="num" w:pos="4680"/>
        </w:tabs>
        <w:ind w:left="4680" w:hanging="360"/>
      </w:pPr>
      <w:rPr>
        <w:rFonts w:cs="Times New Roman"/>
      </w:rPr>
    </w:lvl>
    <w:lvl w:ilvl="4" w:tplc="FFFFFFFF">
      <w:start w:val="1"/>
      <w:numFmt w:val="lowerLetter"/>
      <w:lvlText w:val="%5."/>
      <w:lvlJc w:val="left"/>
      <w:pPr>
        <w:tabs>
          <w:tab w:val="num" w:pos="5400"/>
        </w:tabs>
        <w:ind w:left="5400" w:hanging="360"/>
      </w:pPr>
      <w:rPr>
        <w:rFonts w:cs="Times New Roman"/>
      </w:rPr>
    </w:lvl>
    <w:lvl w:ilvl="5" w:tplc="FFFFFFFF">
      <w:start w:val="1"/>
      <w:numFmt w:val="lowerRoman"/>
      <w:lvlText w:val="%6."/>
      <w:lvlJc w:val="right"/>
      <w:pPr>
        <w:tabs>
          <w:tab w:val="num" w:pos="6120"/>
        </w:tabs>
        <w:ind w:left="6120" w:hanging="180"/>
      </w:pPr>
      <w:rPr>
        <w:rFonts w:cs="Times New Roman"/>
      </w:rPr>
    </w:lvl>
    <w:lvl w:ilvl="6" w:tplc="FFFFFFFF">
      <w:start w:val="1"/>
      <w:numFmt w:val="decimal"/>
      <w:lvlText w:val="%7."/>
      <w:lvlJc w:val="left"/>
      <w:pPr>
        <w:tabs>
          <w:tab w:val="num" w:pos="6840"/>
        </w:tabs>
        <w:ind w:left="6840" w:hanging="360"/>
      </w:pPr>
      <w:rPr>
        <w:rFonts w:cs="Times New Roman"/>
      </w:rPr>
    </w:lvl>
    <w:lvl w:ilvl="7" w:tplc="FFFFFFFF">
      <w:start w:val="1"/>
      <w:numFmt w:val="lowerLetter"/>
      <w:lvlText w:val="%8."/>
      <w:lvlJc w:val="left"/>
      <w:pPr>
        <w:tabs>
          <w:tab w:val="num" w:pos="7560"/>
        </w:tabs>
        <w:ind w:left="7560" w:hanging="360"/>
      </w:pPr>
      <w:rPr>
        <w:rFonts w:cs="Times New Roman"/>
      </w:rPr>
    </w:lvl>
    <w:lvl w:ilvl="8" w:tplc="FFFFFFFF">
      <w:start w:val="1"/>
      <w:numFmt w:val="lowerRoman"/>
      <w:lvlText w:val="%9."/>
      <w:lvlJc w:val="right"/>
      <w:pPr>
        <w:tabs>
          <w:tab w:val="num" w:pos="8280"/>
        </w:tabs>
        <w:ind w:left="8280" w:hanging="180"/>
      </w:pPr>
      <w:rPr>
        <w:rFonts w:cs="Times New Roman"/>
      </w:rPr>
    </w:lvl>
  </w:abstractNum>
  <w:abstractNum w:abstractNumId="12" w15:restartNumberingAfterBreak="0">
    <w:nsid w:val="1663084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7B408D2"/>
    <w:multiLevelType w:val="hybridMultilevel"/>
    <w:tmpl w:val="1CE046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810435C"/>
    <w:multiLevelType w:val="hybridMultilevel"/>
    <w:tmpl w:val="3DD81556"/>
    <w:lvl w:ilvl="0" w:tplc="B5E80B58">
      <w:start w:val="1"/>
      <w:numFmt w:val="decimal"/>
      <w:lvlText w:val="%1."/>
      <w:lvlJc w:val="left"/>
      <w:pPr>
        <w:ind w:left="2160" w:hanging="720"/>
      </w:pPr>
      <w:rPr>
        <w:rFonts w:hint="default"/>
      </w:rPr>
    </w:lvl>
    <w:lvl w:ilvl="1" w:tplc="5CCA214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4E13F7"/>
    <w:multiLevelType w:val="multilevel"/>
    <w:tmpl w:val="86608A2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99B0329"/>
    <w:multiLevelType w:val="multilevel"/>
    <w:tmpl w:val="C7209F42"/>
    <w:lvl w:ilvl="0">
      <w:start w:val="3"/>
      <w:numFmt w:val="decimal"/>
      <w:lvlText w:val="%1"/>
      <w:lvlJc w:val="left"/>
      <w:pPr>
        <w:tabs>
          <w:tab w:val="num" w:pos="1440"/>
        </w:tabs>
        <w:ind w:left="1440" w:hanging="1440"/>
      </w:pPr>
      <w:rPr>
        <w:rFonts w:cs="Times New Roman" w:hint="default"/>
      </w:rPr>
    </w:lvl>
    <w:lvl w:ilvl="1">
      <w:start w:val="3"/>
      <w:numFmt w:val="decimalZero"/>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1C2A3C07"/>
    <w:multiLevelType w:val="hybridMultilevel"/>
    <w:tmpl w:val="E31AE4CE"/>
    <w:lvl w:ilvl="0" w:tplc="6298EB7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DF44170"/>
    <w:multiLevelType w:val="hybridMultilevel"/>
    <w:tmpl w:val="E31AE4CE"/>
    <w:lvl w:ilvl="0" w:tplc="6298EB7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F8B4944"/>
    <w:multiLevelType w:val="hybridMultilevel"/>
    <w:tmpl w:val="1EA05990"/>
    <w:lvl w:ilvl="0" w:tplc="B5E80B58">
      <w:start w:val="1"/>
      <w:numFmt w:val="decimal"/>
      <w:lvlText w:val="%1."/>
      <w:lvlJc w:val="left"/>
      <w:pPr>
        <w:ind w:left="2250" w:hanging="720"/>
      </w:pPr>
      <w:rPr>
        <w:rFonts w:hint="default"/>
      </w:rPr>
    </w:lvl>
    <w:lvl w:ilvl="1" w:tplc="5CCA214A">
      <w:start w:val="1"/>
      <w:numFmt w:val="lowerLetter"/>
      <w:lvlText w:val="%2."/>
      <w:lvlJc w:val="left"/>
      <w:pPr>
        <w:ind w:left="1890" w:hanging="720"/>
      </w:pPr>
      <w:rPr>
        <w:rFonts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1F9D108E"/>
    <w:multiLevelType w:val="hybridMultilevel"/>
    <w:tmpl w:val="885A4C8C"/>
    <w:lvl w:ilvl="0" w:tplc="84AE8C3E">
      <w:start w:val="5"/>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1" w15:restartNumberingAfterBreak="0">
    <w:nsid w:val="20121B08"/>
    <w:multiLevelType w:val="singleLevel"/>
    <w:tmpl w:val="790892E6"/>
    <w:lvl w:ilvl="0">
      <w:start w:val="1"/>
      <w:numFmt w:val="upperLetter"/>
      <w:lvlText w:val="%1."/>
      <w:lvlJc w:val="left"/>
      <w:pPr>
        <w:tabs>
          <w:tab w:val="num" w:pos="1440"/>
        </w:tabs>
        <w:ind w:left="1440" w:hanging="720"/>
      </w:pPr>
      <w:rPr>
        <w:rFonts w:cs="Times New Roman" w:hint="default"/>
      </w:rPr>
    </w:lvl>
  </w:abstractNum>
  <w:abstractNum w:abstractNumId="22" w15:restartNumberingAfterBreak="0">
    <w:nsid w:val="20297D58"/>
    <w:multiLevelType w:val="hybridMultilevel"/>
    <w:tmpl w:val="E31AE4CE"/>
    <w:lvl w:ilvl="0" w:tplc="6298EB7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14162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214120D"/>
    <w:multiLevelType w:val="hybridMultilevel"/>
    <w:tmpl w:val="EBAA59EE"/>
    <w:lvl w:ilvl="0" w:tplc="E396B6D8">
      <w:start w:val="1"/>
      <w:numFmt w:val="decimal"/>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25" w15:restartNumberingAfterBreak="0">
    <w:nsid w:val="22986A5D"/>
    <w:multiLevelType w:val="hybridMultilevel"/>
    <w:tmpl w:val="542C7CF4"/>
    <w:lvl w:ilvl="0" w:tplc="FE92E8F2">
      <w:start w:val="2"/>
      <w:numFmt w:val="lowerLetter"/>
      <w:lvlText w:val="%1."/>
      <w:lvlJc w:val="left"/>
      <w:pPr>
        <w:tabs>
          <w:tab w:val="num" w:pos="2880"/>
        </w:tabs>
        <w:ind w:left="2880" w:hanging="720"/>
      </w:pPr>
      <w:rPr>
        <w:rFonts w:cs="Times New Roman" w:hint="default"/>
      </w:rPr>
    </w:lvl>
    <w:lvl w:ilvl="1" w:tplc="04090019">
      <w:start w:val="1"/>
      <w:numFmt w:val="lowerLetter"/>
      <w:lvlText w:val="%2."/>
      <w:lvlJc w:val="left"/>
      <w:pPr>
        <w:tabs>
          <w:tab w:val="num" w:pos="3240"/>
        </w:tabs>
        <w:ind w:left="3240" w:hanging="360"/>
      </w:pPr>
      <w:rPr>
        <w:rFonts w:cs="Times New Roman"/>
      </w:rPr>
    </w:lvl>
    <w:lvl w:ilvl="2" w:tplc="0409001B">
      <w:start w:val="1"/>
      <w:numFmt w:val="lowerRoman"/>
      <w:lvlText w:val="%3."/>
      <w:lvlJc w:val="right"/>
      <w:pPr>
        <w:tabs>
          <w:tab w:val="num" w:pos="3960"/>
        </w:tabs>
        <w:ind w:left="3960" w:hanging="180"/>
      </w:pPr>
      <w:rPr>
        <w:rFonts w:cs="Times New Roman"/>
      </w:rPr>
    </w:lvl>
    <w:lvl w:ilvl="3" w:tplc="0409000F">
      <w:start w:val="1"/>
      <w:numFmt w:val="decimal"/>
      <w:lvlText w:val="%4."/>
      <w:lvlJc w:val="left"/>
      <w:pPr>
        <w:tabs>
          <w:tab w:val="num" w:pos="4680"/>
        </w:tabs>
        <w:ind w:left="4680" w:hanging="360"/>
      </w:pPr>
      <w:rPr>
        <w:rFonts w:cs="Times New Roman"/>
      </w:rPr>
    </w:lvl>
    <w:lvl w:ilvl="4" w:tplc="04090019">
      <w:start w:val="1"/>
      <w:numFmt w:val="lowerLetter"/>
      <w:lvlText w:val="%5."/>
      <w:lvlJc w:val="left"/>
      <w:pPr>
        <w:tabs>
          <w:tab w:val="num" w:pos="5400"/>
        </w:tabs>
        <w:ind w:left="5400" w:hanging="360"/>
      </w:pPr>
      <w:rPr>
        <w:rFonts w:cs="Times New Roman"/>
      </w:rPr>
    </w:lvl>
    <w:lvl w:ilvl="5" w:tplc="0409001B">
      <w:start w:val="1"/>
      <w:numFmt w:val="lowerRoman"/>
      <w:lvlText w:val="%6."/>
      <w:lvlJc w:val="right"/>
      <w:pPr>
        <w:tabs>
          <w:tab w:val="num" w:pos="6120"/>
        </w:tabs>
        <w:ind w:left="6120" w:hanging="180"/>
      </w:pPr>
      <w:rPr>
        <w:rFonts w:cs="Times New Roman"/>
      </w:rPr>
    </w:lvl>
    <w:lvl w:ilvl="6" w:tplc="0409000F">
      <w:start w:val="1"/>
      <w:numFmt w:val="decimal"/>
      <w:lvlText w:val="%7."/>
      <w:lvlJc w:val="left"/>
      <w:pPr>
        <w:tabs>
          <w:tab w:val="num" w:pos="6840"/>
        </w:tabs>
        <w:ind w:left="6840" w:hanging="360"/>
      </w:pPr>
      <w:rPr>
        <w:rFonts w:cs="Times New Roman"/>
      </w:rPr>
    </w:lvl>
    <w:lvl w:ilvl="7" w:tplc="04090019">
      <w:start w:val="1"/>
      <w:numFmt w:val="lowerLetter"/>
      <w:lvlText w:val="%8."/>
      <w:lvlJc w:val="left"/>
      <w:pPr>
        <w:tabs>
          <w:tab w:val="num" w:pos="7560"/>
        </w:tabs>
        <w:ind w:left="7560" w:hanging="360"/>
      </w:pPr>
      <w:rPr>
        <w:rFonts w:cs="Times New Roman"/>
      </w:rPr>
    </w:lvl>
    <w:lvl w:ilvl="8" w:tplc="0409001B">
      <w:start w:val="1"/>
      <w:numFmt w:val="lowerRoman"/>
      <w:lvlText w:val="%9."/>
      <w:lvlJc w:val="right"/>
      <w:pPr>
        <w:tabs>
          <w:tab w:val="num" w:pos="8280"/>
        </w:tabs>
        <w:ind w:left="8280" w:hanging="180"/>
      </w:pPr>
      <w:rPr>
        <w:rFonts w:cs="Times New Roman"/>
      </w:rPr>
    </w:lvl>
  </w:abstractNum>
  <w:abstractNum w:abstractNumId="26" w15:restartNumberingAfterBreak="0">
    <w:nsid w:val="235B00B7"/>
    <w:multiLevelType w:val="singleLevel"/>
    <w:tmpl w:val="455660CC"/>
    <w:lvl w:ilvl="0">
      <w:start w:val="1"/>
      <w:numFmt w:val="decimal"/>
      <w:lvlText w:val="%1."/>
      <w:lvlJc w:val="left"/>
      <w:pPr>
        <w:tabs>
          <w:tab w:val="num" w:pos="2160"/>
        </w:tabs>
        <w:ind w:left="2160" w:hanging="720"/>
      </w:pPr>
      <w:rPr>
        <w:rFonts w:cs="Times New Roman" w:hint="default"/>
      </w:rPr>
    </w:lvl>
  </w:abstractNum>
  <w:abstractNum w:abstractNumId="27" w15:restartNumberingAfterBreak="0">
    <w:nsid w:val="274C3B93"/>
    <w:multiLevelType w:val="hybridMultilevel"/>
    <w:tmpl w:val="5FEC7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93C159F"/>
    <w:multiLevelType w:val="hybridMultilevel"/>
    <w:tmpl w:val="1EA05990"/>
    <w:lvl w:ilvl="0" w:tplc="B5E80B58">
      <w:start w:val="1"/>
      <w:numFmt w:val="decimal"/>
      <w:lvlText w:val="%1."/>
      <w:lvlJc w:val="left"/>
      <w:pPr>
        <w:ind w:left="2160" w:hanging="720"/>
      </w:pPr>
      <w:rPr>
        <w:rFonts w:hint="default"/>
      </w:rPr>
    </w:lvl>
    <w:lvl w:ilvl="1" w:tplc="5CCA214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A3B6672"/>
    <w:multiLevelType w:val="hybridMultilevel"/>
    <w:tmpl w:val="C6E6F926"/>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2A9A1E95"/>
    <w:multiLevelType w:val="hybridMultilevel"/>
    <w:tmpl w:val="1EA05990"/>
    <w:lvl w:ilvl="0" w:tplc="B5E80B58">
      <w:start w:val="1"/>
      <w:numFmt w:val="decimal"/>
      <w:lvlText w:val="%1."/>
      <w:lvlJc w:val="left"/>
      <w:pPr>
        <w:ind w:left="2160" w:hanging="720"/>
      </w:pPr>
      <w:rPr>
        <w:rFonts w:hint="default"/>
      </w:rPr>
    </w:lvl>
    <w:lvl w:ilvl="1" w:tplc="5CCA214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ADC7715"/>
    <w:multiLevelType w:val="hybridMultilevel"/>
    <w:tmpl w:val="1EA05990"/>
    <w:lvl w:ilvl="0" w:tplc="B5E80B58">
      <w:start w:val="1"/>
      <w:numFmt w:val="decimal"/>
      <w:lvlText w:val="%1."/>
      <w:lvlJc w:val="left"/>
      <w:pPr>
        <w:ind w:left="2160" w:hanging="720"/>
      </w:pPr>
      <w:rPr>
        <w:rFonts w:hint="default"/>
      </w:rPr>
    </w:lvl>
    <w:lvl w:ilvl="1" w:tplc="5CCA214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B7F65AA"/>
    <w:multiLevelType w:val="hybridMultilevel"/>
    <w:tmpl w:val="217C01A2"/>
    <w:lvl w:ilvl="0" w:tplc="B8786738">
      <w:start w:val="1"/>
      <w:numFmt w:val="upp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3240"/>
        </w:tabs>
        <w:ind w:left="3240" w:hanging="360"/>
      </w:pPr>
      <w:rPr>
        <w:rFonts w:cs="Times New Roman"/>
      </w:rPr>
    </w:lvl>
    <w:lvl w:ilvl="2" w:tplc="0409001B">
      <w:start w:val="1"/>
      <w:numFmt w:val="lowerRoman"/>
      <w:lvlText w:val="%3."/>
      <w:lvlJc w:val="right"/>
      <w:pPr>
        <w:tabs>
          <w:tab w:val="num" w:pos="3960"/>
        </w:tabs>
        <w:ind w:left="3960" w:hanging="180"/>
      </w:pPr>
      <w:rPr>
        <w:rFonts w:cs="Times New Roman"/>
      </w:rPr>
    </w:lvl>
    <w:lvl w:ilvl="3" w:tplc="0409000F">
      <w:start w:val="1"/>
      <w:numFmt w:val="decimal"/>
      <w:lvlText w:val="%4."/>
      <w:lvlJc w:val="left"/>
      <w:pPr>
        <w:tabs>
          <w:tab w:val="num" w:pos="4680"/>
        </w:tabs>
        <w:ind w:left="4680" w:hanging="360"/>
      </w:pPr>
      <w:rPr>
        <w:rFonts w:cs="Times New Roman"/>
      </w:rPr>
    </w:lvl>
    <w:lvl w:ilvl="4" w:tplc="04090019">
      <w:start w:val="1"/>
      <w:numFmt w:val="lowerLetter"/>
      <w:lvlText w:val="%5."/>
      <w:lvlJc w:val="left"/>
      <w:pPr>
        <w:tabs>
          <w:tab w:val="num" w:pos="5400"/>
        </w:tabs>
        <w:ind w:left="5400" w:hanging="360"/>
      </w:pPr>
      <w:rPr>
        <w:rFonts w:cs="Times New Roman"/>
      </w:rPr>
    </w:lvl>
    <w:lvl w:ilvl="5" w:tplc="0409001B">
      <w:start w:val="1"/>
      <w:numFmt w:val="lowerRoman"/>
      <w:lvlText w:val="%6."/>
      <w:lvlJc w:val="right"/>
      <w:pPr>
        <w:tabs>
          <w:tab w:val="num" w:pos="6120"/>
        </w:tabs>
        <w:ind w:left="6120" w:hanging="180"/>
      </w:pPr>
      <w:rPr>
        <w:rFonts w:cs="Times New Roman"/>
      </w:rPr>
    </w:lvl>
    <w:lvl w:ilvl="6" w:tplc="0409000F">
      <w:start w:val="1"/>
      <w:numFmt w:val="decimal"/>
      <w:lvlText w:val="%7."/>
      <w:lvlJc w:val="left"/>
      <w:pPr>
        <w:tabs>
          <w:tab w:val="num" w:pos="6840"/>
        </w:tabs>
        <w:ind w:left="6840" w:hanging="360"/>
      </w:pPr>
      <w:rPr>
        <w:rFonts w:cs="Times New Roman"/>
      </w:rPr>
    </w:lvl>
    <w:lvl w:ilvl="7" w:tplc="04090019">
      <w:start w:val="1"/>
      <w:numFmt w:val="lowerLetter"/>
      <w:lvlText w:val="%8."/>
      <w:lvlJc w:val="left"/>
      <w:pPr>
        <w:tabs>
          <w:tab w:val="num" w:pos="7560"/>
        </w:tabs>
        <w:ind w:left="7560" w:hanging="360"/>
      </w:pPr>
      <w:rPr>
        <w:rFonts w:cs="Times New Roman"/>
      </w:rPr>
    </w:lvl>
    <w:lvl w:ilvl="8" w:tplc="0409001B">
      <w:start w:val="1"/>
      <w:numFmt w:val="lowerRoman"/>
      <w:lvlText w:val="%9."/>
      <w:lvlJc w:val="right"/>
      <w:pPr>
        <w:tabs>
          <w:tab w:val="num" w:pos="8280"/>
        </w:tabs>
        <w:ind w:left="8280" w:hanging="180"/>
      </w:pPr>
      <w:rPr>
        <w:rFonts w:cs="Times New Roman"/>
      </w:rPr>
    </w:lvl>
  </w:abstractNum>
  <w:abstractNum w:abstractNumId="33" w15:restartNumberingAfterBreak="0">
    <w:nsid w:val="2C810ED3"/>
    <w:multiLevelType w:val="hybridMultilevel"/>
    <w:tmpl w:val="E31AE4CE"/>
    <w:lvl w:ilvl="0" w:tplc="6298EB7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2D9F6F8F"/>
    <w:multiLevelType w:val="hybridMultilevel"/>
    <w:tmpl w:val="E31AE4CE"/>
    <w:lvl w:ilvl="0" w:tplc="6298EB7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DCC212E"/>
    <w:multiLevelType w:val="hybridMultilevel"/>
    <w:tmpl w:val="1EA05990"/>
    <w:lvl w:ilvl="0" w:tplc="B5E80B58">
      <w:start w:val="1"/>
      <w:numFmt w:val="decimal"/>
      <w:lvlText w:val="%1."/>
      <w:lvlJc w:val="left"/>
      <w:pPr>
        <w:ind w:left="2160" w:hanging="720"/>
      </w:pPr>
      <w:rPr>
        <w:rFonts w:hint="default"/>
      </w:rPr>
    </w:lvl>
    <w:lvl w:ilvl="1" w:tplc="5CCA214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FC377A8"/>
    <w:multiLevelType w:val="multilevel"/>
    <w:tmpl w:val="86608A2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30975C32"/>
    <w:multiLevelType w:val="hybridMultilevel"/>
    <w:tmpl w:val="1EA05990"/>
    <w:lvl w:ilvl="0" w:tplc="B5E80B58">
      <w:start w:val="1"/>
      <w:numFmt w:val="decimal"/>
      <w:lvlText w:val="%1."/>
      <w:lvlJc w:val="left"/>
      <w:pPr>
        <w:ind w:left="2160" w:hanging="720"/>
      </w:pPr>
      <w:rPr>
        <w:rFonts w:hint="default"/>
      </w:rPr>
    </w:lvl>
    <w:lvl w:ilvl="1" w:tplc="5CCA214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1856EA0"/>
    <w:multiLevelType w:val="multilevel"/>
    <w:tmpl w:val="86608A2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2262B2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337142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34991CFE"/>
    <w:multiLevelType w:val="multilevel"/>
    <w:tmpl w:val="86608A2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3725342C"/>
    <w:multiLevelType w:val="multilevel"/>
    <w:tmpl w:val="2610820A"/>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382B7639"/>
    <w:multiLevelType w:val="hybridMultilevel"/>
    <w:tmpl w:val="1EA05990"/>
    <w:lvl w:ilvl="0" w:tplc="B5E80B58">
      <w:start w:val="1"/>
      <w:numFmt w:val="decimal"/>
      <w:lvlText w:val="%1."/>
      <w:lvlJc w:val="left"/>
      <w:pPr>
        <w:ind w:left="2160" w:hanging="720"/>
      </w:pPr>
      <w:rPr>
        <w:rFonts w:hint="default"/>
      </w:rPr>
    </w:lvl>
    <w:lvl w:ilvl="1" w:tplc="5CCA214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BD17A63"/>
    <w:multiLevelType w:val="hybridMultilevel"/>
    <w:tmpl w:val="1EA05990"/>
    <w:lvl w:ilvl="0" w:tplc="B5E80B58">
      <w:start w:val="1"/>
      <w:numFmt w:val="decimal"/>
      <w:lvlText w:val="%1."/>
      <w:lvlJc w:val="left"/>
      <w:pPr>
        <w:ind w:left="2160" w:hanging="720"/>
      </w:pPr>
      <w:rPr>
        <w:rFonts w:hint="default"/>
      </w:rPr>
    </w:lvl>
    <w:lvl w:ilvl="1" w:tplc="5CCA214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DDE33C1"/>
    <w:multiLevelType w:val="multilevel"/>
    <w:tmpl w:val="7DB6154E"/>
    <w:lvl w:ilvl="0">
      <w:start w:val="3"/>
      <w:numFmt w:val="decimal"/>
      <w:lvlText w:val="%1"/>
      <w:lvlJc w:val="left"/>
      <w:pPr>
        <w:tabs>
          <w:tab w:val="num" w:pos="1440"/>
        </w:tabs>
        <w:ind w:left="1440" w:hanging="1440"/>
      </w:pPr>
      <w:rPr>
        <w:rFonts w:cs="Times New Roman" w:hint="default"/>
      </w:rPr>
    </w:lvl>
    <w:lvl w:ilvl="1">
      <w:start w:val="7"/>
      <w:numFmt w:val="decimalZero"/>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3F0601EF"/>
    <w:multiLevelType w:val="hybridMultilevel"/>
    <w:tmpl w:val="1EA05990"/>
    <w:lvl w:ilvl="0" w:tplc="B5E80B58">
      <w:start w:val="1"/>
      <w:numFmt w:val="decimal"/>
      <w:lvlText w:val="%1."/>
      <w:lvlJc w:val="left"/>
      <w:pPr>
        <w:ind w:left="2160" w:hanging="720"/>
      </w:pPr>
      <w:rPr>
        <w:rFonts w:hint="default"/>
      </w:rPr>
    </w:lvl>
    <w:lvl w:ilvl="1" w:tplc="5CCA214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FE16B86"/>
    <w:multiLevelType w:val="multilevel"/>
    <w:tmpl w:val="86608A2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409A17E2"/>
    <w:multiLevelType w:val="hybridMultilevel"/>
    <w:tmpl w:val="9B3007AC"/>
    <w:lvl w:ilvl="0" w:tplc="A9A8444C">
      <w:start w:val="2"/>
      <w:numFmt w:val="decimal"/>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49" w15:restartNumberingAfterBreak="0">
    <w:nsid w:val="42271EE6"/>
    <w:multiLevelType w:val="hybridMultilevel"/>
    <w:tmpl w:val="31A03FF2"/>
    <w:lvl w:ilvl="0" w:tplc="B5E80B58">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2404715"/>
    <w:multiLevelType w:val="multilevel"/>
    <w:tmpl w:val="86608A2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42F323A5"/>
    <w:multiLevelType w:val="singleLevel"/>
    <w:tmpl w:val="6ED8E70A"/>
    <w:lvl w:ilvl="0">
      <w:start w:val="2"/>
      <w:numFmt w:val="upperLetter"/>
      <w:lvlText w:val="%1."/>
      <w:lvlJc w:val="left"/>
      <w:pPr>
        <w:tabs>
          <w:tab w:val="num" w:pos="1440"/>
        </w:tabs>
        <w:ind w:left="1440" w:hanging="720"/>
      </w:pPr>
      <w:rPr>
        <w:rFonts w:cs="Times New Roman" w:hint="default"/>
      </w:rPr>
    </w:lvl>
  </w:abstractNum>
  <w:abstractNum w:abstractNumId="52" w15:restartNumberingAfterBreak="0">
    <w:nsid w:val="44855CA9"/>
    <w:multiLevelType w:val="hybridMultilevel"/>
    <w:tmpl w:val="1EA05990"/>
    <w:lvl w:ilvl="0" w:tplc="B5E80B58">
      <w:start w:val="1"/>
      <w:numFmt w:val="decimal"/>
      <w:lvlText w:val="%1."/>
      <w:lvlJc w:val="left"/>
      <w:pPr>
        <w:ind w:left="2160" w:hanging="720"/>
      </w:pPr>
      <w:rPr>
        <w:rFonts w:hint="default"/>
      </w:rPr>
    </w:lvl>
    <w:lvl w:ilvl="1" w:tplc="5CCA214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62C4C25"/>
    <w:multiLevelType w:val="multilevel"/>
    <w:tmpl w:val="FA96F6D4"/>
    <w:lvl w:ilvl="0">
      <w:start w:val="1"/>
      <w:numFmt w:val="decimal"/>
      <w:lvlText w:val="%1"/>
      <w:lvlJc w:val="left"/>
      <w:pPr>
        <w:ind w:left="1440" w:hanging="1440"/>
      </w:pPr>
      <w:rPr>
        <w:rFonts w:hint="default"/>
      </w:rPr>
    </w:lvl>
    <w:lvl w:ilvl="1">
      <w:start w:val="1"/>
      <w:numFmt w:val="decimalZero"/>
      <w:lvlText w:val="2.%2"/>
      <w:lvlJc w:val="left"/>
      <w:pPr>
        <w:ind w:left="1620" w:hanging="144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66A1F6B"/>
    <w:multiLevelType w:val="multilevel"/>
    <w:tmpl w:val="2610820A"/>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4AA86022"/>
    <w:multiLevelType w:val="hybridMultilevel"/>
    <w:tmpl w:val="E31AE4CE"/>
    <w:lvl w:ilvl="0" w:tplc="6298EB7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4B1F1AC1"/>
    <w:multiLevelType w:val="hybridMultilevel"/>
    <w:tmpl w:val="1EA05990"/>
    <w:lvl w:ilvl="0" w:tplc="B5E80B58">
      <w:start w:val="1"/>
      <w:numFmt w:val="decimal"/>
      <w:lvlText w:val="%1."/>
      <w:lvlJc w:val="left"/>
      <w:pPr>
        <w:ind w:left="2160" w:hanging="720"/>
      </w:pPr>
      <w:rPr>
        <w:rFonts w:hint="default"/>
      </w:rPr>
    </w:lvl>
    <w:lvl w:ilvl="1" w:tplc="5CCA214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C540255"/>
    <w:multiLevelType w:val="hybridMultilevel"/>
    <w:tmpl w:val="1EA05990"/>
    <w:lvl w:ilvl="0" w:tplc="B5E80B58">
      <w:start w:val="1"/>
      <w:numFmt w:val="decimal"/>
      <w:lvlText w:val="%1."/>
      <w:lvlJc w:val="left"/>
      <w:pPr>
        <w:ind w:left="2160" w:hanging="720"/>
      </w:pPr>
      <w:rPr>
        <w:rFonts w:hint="default"/>
      </w:rPr>
    </w:lvl>
    <w:lvl w:ilvl="1" w:tplc="5CCA214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E9317E0"/>
    <w:multiLevelType w:val="hybridMultilevel"/>
    <w:tmpl w:val="80AE1C16"/>
    <w:lvl w:ilvl="0" w:tplc="1A744048">
      <w:start w:val="4"/>
      <w:numFmt w:val="decimal"/>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59" w15:restartNumberingAfterBreak="0">
    <w:nsid w:val="50D1268E"/>
    <w:multiLevelType w:val="hybridMultilevel"/>
    <w:tmpl w:val="E31AE4CE"/>
    <w:lvl w:ilvl="0" w:tplc="6298EB7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5103180C"/>
    <w:multiLevelType w:val="hybridMultilevel"/>
    <w:tmpl w:val="E31AE4CE"/>
    <w:lvl w:ilvl="0" w:tplc="6298EB7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58101433"/>
    <w:multiLevelType w:val="hybridMultilevel"/>
    <w:tmpl w:val="E31AE4CE"/>
    <w:lvl w:ilvl="0" w:tplc="6298EB7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59316EEA"/>
    <w:multiLevelType w:val="hybridMultilevel"/>
    <w:tmpl w:val="1EA05990"/>
    <w:lvl w:ilvl="0" w:tplc="B5E80B58">
      <w:start w:val="1"/>
      <w:numFmt w:val="decimal"/>
      <w:lvlText w:val="%1."/>
      <w:lvlJc w:val="left"/>
      <w:pPr>
        <w:ind w:left="2160" w:hanging="720"/>
      </w:pPr>
      <w:rPr>
        <w:rFonts w:hint="default"/>
      </w:rPr>
    </w:lvl>
    <w:lvl w:ilvl="1" w:tplc="5CCA214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9FE3E6F"/>
    <w:multiLevelType w:val="hybridMultilevel"/>
    <w:tmpl w:val="1EA05990"/>
    <w:lvl w:ilvl="0" w:tplc="B5E80B58">
      <w:start w:val="1"/>
      <w:numFmt w:val="decimal"/>
      <w:lvlText w:val="%1."/>
      <w:lvlJc w:val="left"/>
      <w:pPr>
        <w:ind w:left="2160" w:hanging="720"/>
      </w:pPr>
      <w:rPr>
        <w:rFonts w:hint="default"/>
      </w:rPr>
    </w:lvl>
    <w:lvl w:ilvl="1" w:tplc="5CCA214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AFC3BAF"/>
    <w:multiLevelType w:val="hybridMultilevel"/>
    <w:tmpl w:val="B3B6BCDC"/>
    <w:lvl w:ilvl="0" w:tplc="BDD6651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5D0841DD"/>
    <w:multiLevelType w:val="hybridMultilevel"/>
    <w:tmpl w:val="E31AE4CE"/>
    <w:lvl w:ilvl="0" w:tplc="6298EB7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5D333105"/>
    <w:multiLevelType w:val="hybridMultilevel"/>
    <w:tmpl w:val="776833E2"/>
    <w:lvl w:ilvl="0" w:tplc="D736DE14">
      <w:start w:val="2"/>
      <w:numFmt w:val="upperLetter"/>
      <w:lvlText w:val="%1."/>
      <w:lvlJc w:val="left"/>
      <w:pPr>
        <w:tabs>
          <w:tab w:val="num" w:pos="1440"/>
        </w:tabs>
        <w:ind w:left="1440" w:hanging="720"/>
      </w:pPr>
      <w:rPr>
        <w:rFonts w:cs="Times New Roman" w:hint="default"/>
        <w:sz w:val="24"/>
        <w:szCs w:val="24"/>
      </w:rPr>
    </w:lvl>
    <w:lvl w:ilvl="1" w:tplc="18C80E02">
      <w:start w:val="1"/>
      <w:numFmt w:val="decimal"/>
      <w:lvlText w:val="%2."/>
      <w:lvlJc w:val="left"/>
      <w:pPr>
        <w:tabs>
          <w:tab w:val="num" w:pos="2160"/>
        </w:tabs>
        <w:ind w:left="2160" w:hanging="720"/>
      </w:pPr>
      <w:rPr>
        <w:rFonts w:ascii="Times New Roman" w:hAnsi="Times New Roman" w:cs="Times New Roman" w:hint="default"/>
        <w:sz w:val="24"/>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7" w15:restartNumberingAfterBreak="0">
    <w:nsid w:val="5E2B5066"/>
    <w:multiLevelType w:val="hybridMultilevel"/>
    <w:tmpl w:val="1EA05990"/>
    <w:lvl w:ilvl="0" w:tplc="B5E80B58">
      <w:start w:val="1"/>
      <w:numFmt w:val="decimal"/>
      <w:lvlText w:val="%1."/>
      <w:lvlJc w:val="left"/>
      <w:pPr>
        <w:ind w:left="2160" w:hanging="720"/>
      </w:pPr>
      <w:rPr>
        <w:rFonts w:hint="default"/>
      </w:rPr>
    </w:lvl>
    <w:lvl w:ilvl="1" w:tplc="5CCA214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17C293A"/>
    <w:multiLevelType w:val="hybridMultilevel"/>
    <w:tmpl w:val="CFFC70C6"/>
    <w:lvl w:ilvl="0" w:tplc="8774D94C">
      <w:start w:val="3"/>
      <w:numFmt w:val="lowerLetter"/>
      <w:lvlText w:val="%1."/>
      <w:lvlJc w:val="left"/>
      <w:pPr>
        <w:tabs>
          <w:tab w:val="num" w:pos="2880"/>
        </w:tabs>
        <w:ind w:left="2880" w:hanging="720"/>
      </w:pPr>
      <w:rPr>
        <w:rFonts w:cs="Times New Roman" w:hint="default"/>
      </w:rPr>
    </w:lvl>
    <w:lvl w:ilvl="1" w:tplc="04090019">
      <w:start w:val="1"/>
      <w:numFmt w:val="lowerLetter"/>
      <w:lvlText w:val="%2."/>
      <w:lvlJc w:val="left"/>
      <w:pPr>
        <w:tabs>
          <w:tab w:val="num" w:pos="3240"/>
        </w:tabs>
        <w:ind w:left="3240" w:hanging="360"/>
      </w:pPr>
      <w:rPr>
        <w:rFonts w:cs="Times New Roman"/>
      </w:rPr>
    </w:lvl>
    <w:lvl w:ilvl="2" w:tplc="0409001B">
      <w:start w:val="1"/>
      <w:numFmt w:val="lowerRoman"/>
      <w:lvlText w:val="%3."/>
      <w:lvlJc w:val="right"/>
      <w:pPr>
        <w:tabs>
          <w:tab w:val="num" w:pos="3960"/>
        </w:tabs>
        <w:ind w:left="3960" w:hanging="180"/>
      </w:pPr>
      <w:rPr>
        <w:rFonts w:cs="Times New Roman"/>
      </w:rPr>
    </w:lvl>
    <w:lvl w:ilvl="3" w:tplc="0409000F">
      <w:start w:val="1"/>
      <w:numFmt w:val="decimal"/>
      <w:lvlText w:val="%4."/>
      <w:lvlJc w:val="left"/>
      <w:pPr>
        <w:tabs>
          <w:tab w:val="num" w:pos="4680"/>
        </w:tabs>
        <w:ind w:left="4680" w:hanging="360"/>
      </w:pPr>
      <w:rPr>
        <w:rFonts w:cs="Times New Roman"/>
      </w:rPr>
    </w:lvl>
    <w:lvl w:ilvl="4" w:tplc="04090019">
      <w:start w:val="1"/>
      <w:numFmt w:val="lowerLetter"/>
      <w:lvlText w:val="%5."/>
      <w:lvlJc w:val="left"/>
      <w:pPr>
        <w:tabs>
          <w:tab w:val="num" w:pos="5400"/>
        </w:tabs>
        <w:ind w:left="5400" w:hanging="360"/>
      </w:pPr>
      <w:rPr>
        <w:rFonts w:cs="Times New Roman"/>
      </w:rPr>
    </w:lvl>
    <w:lvl w:ilvl="5" w:tplc="0409001B">
      <w:start w:val="1"/>
      <w:numFmt w:val="lowerRoman"/>
      <w:lvlText w:val="%6."/>
      <w:lvlJc w:val="right"/>
      <w:pPr>
        <w:tabs>
          <w:tab w:val="num" w:pos="6120"/>
        </w:tabs>
        <w:ind w:left="6120" w:hanging="180"/>
      </w:pPr>
      <w:rPr>
        <w:rFonts w:cs="Times New Roman"/>
      </w:rPr>
    </w:lvl>
    <w:lvl w:ilvl="6" w:tplc="0409000F">
      <w:start w:val="1"/>
      <w:numFmt w:val="decimal"/>
      <w:lvlText w:val="%7."/>
      <w:lvlJc w:val="left"/>
      <w:pPr>
        <w:tabs>
          <w:tab w:val="num" w:pos="6840"/>
        </w:tabs>
        <w:ind w:left="6840" w:hanging="360"/>
      </w:pPr>
      <w:rPr>
        <w:rFonts w:cs="Times New Roman"/>
      </w:rPr>
    </w:lvl>
    <w:lvl w:ilvl="7" w:tplc="04090019">
      <w:start w:val="1"/>
      <w:numFmt w:val="lowerLetter"/>
      <w:lvlText w:val="%8."/>
      <w:lvlJc w:val="left"/>
      <w:pPr>
        <w:tabs>
          <w:tab w:val="num" w:pos="7560"/>
        </w:tabs>
        <w:ind w:left="7560" w:hanging="360"/>
      </w:pPr>
      <w:rPr>
        <w:rFonts w:cs="Times New Roman"/>
      </w:rPr>
    </w:lvl>
    <w:lvl w:ilvl="8" w:tplc="0409001B">
      <w:start w:val="1"/>
      <w:numFmt w:val="lowerRoman"/>
      <w:lvlText w:val="%9."/>
      <w:lvlJc w:val="right"/>
      <w:pPr>
        <w:tabs>
          <w:tab w:val="num" w:pos="8280"/>
        </w:tabs>
        <w:ind w:left="8280" w:hanging="180"/>
      </w:pPr>
      <w:rPr>
        <w:rFonts w:cs="Times New Roman"/>
      </w:rPr>
    </w:lvl>
  </w:abstractNum>
  <w:abstractNum w:abstractNumId="69" w15:restartNumberingAfterBreak="0">
    <w:nsid w:val="61861B97"/>
    <w:multiLevelType w:val="multilevel"/>
    <w:tmpl w:val="86608A2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61BB7CD3"/>
    <w:multiLevelType w:val="hybridMultilevel"/>
    <w:tmpl w:val="E31AE4CE"/>
    <w:lvl w:ilvl="0" w:tplc="6298EB7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64753BC4"/>
    <w:multiLevelType w:val="hybridMultilevel"/>
    <w:tmpl w:val="E9A8676A"/>
    <w:lvl w:ilvl="0" w:tplc="7D7686D4">
      <w:start w:val="7"/>
      <w:numFmt w:val="decimal"/>
      <w:lvlText w:val="%1."/>
      <w:lvlJc w:val="left"/>
      <w:pPr>
        <w:tabs>
          <w:tab w:val="num" w:pos="2280"/>
        </w:tabs>
        <w:ind w:left="2280" w:hanging="84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72" w15:restartNumberingAfterBreak="0">
    <w:nsid w:val="65634C26"/>
    <w:multiLevelType w:val="hybridMultilevel"/>
    <w:tmpl w:val="31A03FF2"/>
    <w:lvl w:ilvl="0" w:tplc="B5E80B58">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65631A4"/>
    <w:multiLevelType w:val="hybridMultilevel"/>
    <w:tmpl w:val="2E5CC93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4" w15:restartNumberingAfterBreak="0">
    <w:nsid w:val="68E43F7C"/>
    <w:multiLevelType w:val="multilevel"/>
    <w:tmpl w:val="5A7CDEBA"/>
    <w:lvl w:ilvl="0">
      <w:start w:val="1"/>
      <w:numFmt w:val="decimal"/>
      <w:lvlText w:val="%1"/>
      <w:lvlJc w:val="left"/>
      <w:pPr>
        <w:tabs>
          <w:tab w:val="num" w:pos="1440"/>
        </w:tabs>
        <w:ind w:left="1440" w:hanging="1440"/>
      </w:pPr>
      <w:rPr>
        <w:rFonts w:cs="Times New Roman" w:hint="default"/>
      </w:rPr>
    </w:lvl>
    <w:lvl w:ilvl="1">
      <w:start w:val="2"/>
      <w:numFmt w:val="decimalZero"/>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5" w15:restartNumberingAfterBreak="0">
    <w:nsid w:val="694963BC"/>
    <w:multiLevelType w:val="hybridMultilevel"/>
    <w:tmpl w:val="9E44FDD4"/>
    <w:lvl w:ilvl="0" w:tplc="6298EB70">
      <w:start w:val="1"/>
      <w:numFmt w:val="upperLetter"/>
      <w:lvlText w:val="%1."/>
      <w:lvlJc w:val="left"/>
      <w:pPr>
        <w:ind w:left="1440" w:hanging="720"/>
      </w:pPr>
      <w:rPr>
        <w:rFonts w:hint="default"/>
      </w:rPr>
    </w:lvl>
    <w:lvl w:ilvl="1" w:tplc="B5E80B58">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6D412680"/>
    <w:multiLevelType w:val="hybridMultilevel"/>
    <w:tmpl w:val="3B78B57E"/>
    <w:lvl w:ilvl="0" w:tplc="A9EE9C22">
      <w:start w:val="1"/>
      <w:numFmt w:val="lowerLetter"/>
      <w:lvlText w:val="%1."/>
      <w:lvlJc w:val="left"/>
      <w:pPr>
        <w:tabs>
          <w:tab w:val="num" w:pos="2880"/>
        </w:tabs>
        <w:ind w:left="2880" w:hanging="720"/>
      </w:pPr>
      <w:rPr>
        <w:rFonts w:cs="Times New Roman" w:hint="default"/>
      </w:rPr>
    </w:lvl>
    <w:lvl w:ilvl="1" w:tplc="04090019">
      <w:start w:val="1"/>
      <w:numFmt w:val="lowerLetter"/>
      <w:lvlText w:val="%2."/>
      <w:lvlJc w:val="left"/>
      <w:pPr>
        <w:tabs>
          <w:tab w:val="num" w:pos="3240"/>
        </w:tabs>
        <w:ind w:left="3240" w:hanging="360"/>
      </w:pPr>
      <w:rPr>
        <w:rFonts w:cs="Times New Roman"/>
      </w:rPr>
    </w:lvl>
    <w:lvl w:ilvl="2" w:tplc="0409001B">
      <w:start w:val="1"/>
      <w:numFmt w:val="lowerRoman"/>
      <w:lvlText w:val="%3."/>
      <w:lvlJc w:val="right"/>
      <w:pPr>
        <w:tabs>
          <w:tab w:val="num" w:pos="3960"/>
        </w:tabs>
        <w:ind w:left="3960" w:hanging="180"/>
      </w:pPr>
      <w:rPr>
        <w:rFonts w:cs="Times New Roman"/>
      </w:rPr>
    </w:lvl>
    <w:lvl w:ilvl="3" w:tplc="0409000F">
      <w:start w:val="1"/>
      <w:numFmt w:val="decimal"/>
      <w:lvlText w:val="%4."/>
      <w:lvlJc w:val="left"/>
      <w:pPr>
        <w:tabs>
          <w:tab w:val="num" w:pos="4680"/>
        </w:tabs>
        <w:ind w:left="4680" w:hanging="360"/>
      </w:pPr>
      <w:rPr>
        <w:rFonts w:cs="Times New Roman"/>
      </w:rPr>
    </w:lvl>
    <w:lvl w:ilvl="4" w:tplc="04090019">
      <w:start w:val="1"/>
      <w:numFmt w:val="lowerLetter"/>
      <w:lvlText w:val="%5."/>
      <w:lvlJc w:val="left"/>
      <w:pPr>
        <w:tabs>
          <w:tab w:val="num" w:pos="5400"/>
        </w:tabs>
        <w:ind w:left="5400" w:hanging="360"/>
      </w:pPr>
      <w:rPr>
        <w:rFonts w:cs="Times New Roman"/>
      </w:rPr>
    </w:lvl>
    <w:lvl w:ilvl="5" w:tplc="0409001B">
      <w:start w:val="1"/>
      <w:numFmt w:val="lowerRoman"/>
      <w:lvlText w:val="%6."/>
      <w:lvlJc w:val="right"/>
      <w:pPr>
        <w:tabs>
          <w:tab w:val="num" w:pos="6120"/>
        </w:tabs>
        <w:ind w:left="6120" w:hanging="180"/>
      </w:pPr>
      <w:rPr>
        <w:rFonts w:cs="Times New Roman"/>
      </w:rPr>
    </w:lvl>
    <w:lvl w:ilvl="6" w:tplc="0409000F">
      <w:start w:val="1"/>
      <w:numFmt w:val="decimal"/>
      <w:lvlText w:val="%7."/>
      <w:lvlJc w:val="left"/>
      <w:pPr>
        <w:tabs>
          <w:tab w:val="num" w:pos="6840"/>
        </w:tabs>
        <w:ind w:left="6840" w:hanging="360"/>
      </w:pPr>
      <w:rPr>
        <w:rFonts w:cs="Times New Roman"/>
      </w:rPr>
    </w:lvl>
    <w:lvl w:ilvl="7" w:tplc="04090019">
      <w:start w:val="1"/>
      <w:numFmt w:val="lowerLetter"/>
      <w:lvlText w:val="%8."/>
      <w:lvlJc w:val="left"/>
      <w:pPr>
        <w:tabs>
          <w:tab w:val="num" w:pos="7560"/>
        </w:tabs>
        <w:ind w:left="7560" w:hanging="360"/>
      </w:pPr>
      <w:rPr>
        <w:rFonts w:cs="Times New Roman"/>
      </w:rPr>
    </w:lvl>
    <w:lvl w:ilvl="8" w:tplc="0409001B">
      <w:start w:val="1"/>
      <w:numFmt w:val="lowerRoman"/>
      <w:lvlText w:val="%9."/>
      <w:lvlJc w:val="right"/>
      <w:pPr>
        <w:tabs>
          <w:tab w:val="num" w:pos="8280"/>
        </w:tabs>
        <w:ind w:left="8280" w:hanging="180"/>
      </w:pPr>
      <w:rPr>
        <w:rFonts w:cs="Times New Roman"/>
      </w:rPr>
    </w:lvl>
  </w:abstractNum>
  <w:abstractNum w:abstractNumId="77" w15:restartNumberingAfterBreak="0">
    <w:nsid w:val="6D7B4961"/>
    <w:multiLevelType w:val="hybridMultilevel"/>
    <w:tmpl w:val="84E26C16"/>
    <w:lvl w:ilvl="0" w:tplc="FFFFFFFF">
      <w:start w:val="2"/>
      <w:numFmt w:val="decimal"/>
      <w:lvlText w:val="%1."/>
      <w:lvlJc w:val="left"/>
      <w:pPr>
        <w:tabs>
          <w:tab w:val="num" w:pos="1800"/>
        </w:tabs>
        <w:ind w:left="1800" w:hanging="360"/>
      </w:pPr>
      <w:rPr>
        <w:rFonts w:cs="Times New Roman" w:hint="default"/>
      </w:rPr>
    </w:lvl>
    <w:lvl w:ilvl="1" w:tplc="FFFFFFFF">
      <w:start w:val="1"/>
      <w:numFmt w:val="lowerLetter"/>
      <w:lvlText w:val="%2."/>
      <w:lvlJc w:val="left"/>
      <w:pPr>
        <w:tabs>
          <w:tab w:val="num" w:pos="2520"/>
        </w:tabs>
        <w:ind w:left="2520" w:hanging="360"/>
      </w:pPr>
      <w:rPr>
        <w:rFonts w:cs="Times New Roman"/>
      </w:rPr>
    </w:lvl>
    <w:lvl w:ilvl="2" w:tplc="FFFFFFFF">
      <w:start w:val="1"/>
      <w:numFmt w:val="lowerRoman"/>
      <w:lvlText w:val="%3."/>
      <w:lvlJc w:val="right"/>
      <w:pPr>
        <w:tabs>
          <w:tab w:val="num" w:pos="3240"/>
        </w:tabs>
        <w:ind w:left="3240" w:hanging="180"/>
      </w:pPr>
      <w:rPr>
        <w:rFonts w:cs="Times New Roman"/>
      </w:rPr>
    </w:lvl>
    <w:lvl w:ilvl="3" w:tplc="FFFFFFFF">
      <w:start w:val="1"/>
      <w:numFmt w:val="decimal"/>
      <w:lvlText w:val="%4."/>
      <w:lvlJc w:val="left"/>
      <w:pPr>
        <w:tabs>
          <w:tab w:val="num" w:pos="3960"/>
        </w:tabs>
        <w:ind w:left="3960" w:hanging="360"/>
      </w:pPr>
      <w:rPr>
        <w:rFonts w:cs="Times New Roman"/>
      </w:rPr>
    </w:lvl>
    <w:lvl w:ilvl="4" w:tplc="FFFFFFFF">
      <w:start w:val="1"/>
      <w:numFmt w:val="lowerLetter"/>
      <w:lvlText w:val="%5."/>
      <w:lvlJc w:val="left"/>
      <w:pPr>
        <w:tabs>
          <w:tab w:val="num" w:pos="4680"/>
        </w:tabs>
        <w:ind w:left="4680" w:hanging="360"/>
      </w:pPr>
      <w:rPr>
        <w:rFonts w:cs="Times New Roman"/>
      </w:rPr>
    </w:lvl>
    <w:lvl w:ilvl="5" w:tplc="FFFFFFFF">
      <w:start w:val="1"/>
      <w:numFmt w:val="lowerRoman"/>
      <w:lvlText w:val="%6."/>
      <w:lvlJc w:val="right"/>
      <w:pPr>
        <w:tabs>
          <w:tab w:val="num" w:pos="5400"/>
        </w:tabs>
        <w:ind w:left="5400" w:hanging="180"/>
      </w:pPr>
      <w:rPr>
        <w:rFonts w:cs="Times New Roman"/>
      </w:rPr>
    </w:lvl>
    <w:lvl w:ilvl="6" w:tplc="FFFFFFFF">
      <w:start w:val="1"/>
      <w:numFmt w:val="decimal"/>
      <w:lvlText w:val="%7."/>
      <w:lvlJc w:val="left"/>
      <w:pPr>
        <w:tabs>
          <w:tab w:val="num" w:pos="6120"/>
        </w:tabs>
        <w:ind w:left="6120" w:hanging="360"/>
      </w:pPr>
      <w:rPr>
        <w:rFonts w:cs="Times New Roman"/>
      </w:rPr>
    </w:lvl>
    <w:lvl w:ilvl="7" w:tplc="FFFFFFFF">
      <w:start w:val="1"/>
      <w:numFmt w:val="lowerLetter"/>
      <w:lvlText w:val="%8."/>
      <w:lvlJc w:val="left"/>
      <w:pPr>
        <w:tabs>
          <w:tab w:val="num" w:pos="6840"/>
        </w:tabs>
        <w:ind w:left="6840" w:hanging="360"/>
      </w:pPr>
      <w:rPr>
        <w:rFonts w:cs="Times New Roman"/>
      </w:rPr>
    </w:lvl>
    <w:lvl w:ilvl="8" w:tplc="FFFFFFFF">
      <w:start w:val="1"/>
      <w:numFmt w:val="lowerRoman"/>
      <w:lvlText w:val="%9."/>
      <w:lvlJc w:val="right"/>
      <w:pPr>
        <w:tabs>
          <w:tab w:val="num" w:pos="7560"/>
        </w:tabs>
        <w:ind w:left="7560" w:hanging="180"/>
      </w:pPr>
      <w:rPr>
        <w:rFonts w:cs="Times New Roman"/>
      </w:rPr>
    </w:lvl>
  </w:abstractNum>
  <w:abstractNum w:abstractNumId="78" w15:restartNumberingAfterBreak="0">
    <w:nsid w:val="6E0C07D0"/>
    <w:multiLevelType w:val="hybridMultilevel"/>
    <w:tmpl w:val="E31AE4CE"/>
    <w:lvl w:ilvl="0" w:tplc="6298EB7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71523353"/>
    <w:multiLevelType w:val="multilevel"/>
    <w:tmpl w:val="86608A2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71C5592E"/>
    <w:multiLevelType w:val="singleLevel"/>
    <w:tmpl w:val="138A0418"/>
    <w:lvl w:ilvl="0">
      <w:start w:val="1"/>
      <w:numFmt w:val="upperLetter"/>
      <w:lvlText w:val="%1."/>
      <w:lvlJc w:val="left"/>
      <w:pPr>
        <w:tabs>
          <w:tab w:val="num" w:pos="1440"/>
        </w:tabs>
        <w:ind w:left="1440" w:hanging="720"/>
      </w:pPr>
      <w:rPr>
        <w:rFonts w:cs="Times New Roman" w:hint="default"/>
      </w:rPr>
    </w:lvl>
  </w:abstractNum>
  <w:abstractNum w:abstractNumId="81" w15:restartNumberingAfterBreak="0">
    <w:nsid w:val="727D6BD0"/>
    <w:multiLevelType w:val="hybridMultilevel"/>
    <w:tmpl w:val="E31AE4CE"/>
    <w:lvl w:ilvl="0" w:tplc="6298EB7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73012CFF"/>
    <w:multiLevelType w:val="hybridMultilevel"/>
    <w:tmpl w:val="1EA05990"/>
    <w:lvl w:ilvl="0" w:tplc="B5E80B58">
      <w:start w:val="1"/>
      <w:numFmt w:val="decimal"/>
      <w:lvlText w:val="%1."/>
      <w:lvlJc w:val="left"/>
      <w:pPr>
        <w:ind w:left="2160" w:hanging="720"/>
      </w:pPr>
      <w:rPr>
        <w:rFonts w:hint="default"/>
      </w:rPr>
    </w:lvl>
    <w:lvl w:ilvl="1" w:tplc="5CCA214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3165D55"/>
    <w:multiLevelType w:val="hybridMultilevel"/>
    <w:tmpl w:val="EA9288B4"/>
    <w:lvl w:ilvl="0" w:tplc="FFFFFFFF">
      <w:start w:val="1"/>
      <w:numFmt w:val="decimal"/>
      <w:lvlText w:val="%1."/>
      <w:lvlJc w:val="left"/>
      <w:pPr>
        <w:tabs>
          <w:tab w:val="num" w:pos="1800"/>
        </w:tabs>
        <w:ind w:left="1800" w:hanging="360"/>
      </w:pPr>
      <w:rPr>
        <w:rFonts w:cs="Times New Roman" w:hint="default"/>
      </w:rPr>
    </w:lvl>
    <w:lvl w:ilvl="1" w:tplc="FFFFFFFF">
      <w:start w:val="1"/>
      <w:numFmt w:val="lowerLetter"/>
      <w:lvlText w:val="%2."/>
      <w:lvlJc w:val="left"/>
      <w:pPr>
        <w:tabs>
          <w:tab w:val="num" w:pos="2520"/>
        </w:tabs>
        <w:ind w:left="2520" w:hanging="360"/>
      </w:pPr>
      <w:rPr>
        <w:rFonts w:cs="Times New Roman"/>
      </w:rPr>
    </w:lvl>
    <w:lvl w:ilvl="2" w:tplc="FFFFFFFF">
      <w:start w:val="1"/>
      <w:numFmt w:val="lowerRoman"/>
      <w:lvlText w:val="%3."/>
      <w:lvlJc w:val="right"/>
      <w:pPr>
        <w:tabs>
          <w:tab w:val="num" w:pos="3240"/>
        </w:tabs>
        <w:ind w:left="3240" w:hanging="180"/>
      </w:pPr>
      <w:rPr>
        <w:rFonts w:cs="Times New Roman"/>
      </w:rPr>
    </w:lvl>
    <w:lvl w:ilvl="3" w:tplc="FFFFFFFF">
      <w:start w:val="1"/>
      <w:numFmt w:val="decimal"/>
      <w:lvlText w:val="%4."/>
      <w:lvlJc w:val="left"/>
      <w:pPr>
        <w:tabs>
          <w:tab w:val="num" w:pos="3960"/>
        </w:tabs>
        <w:ind w:left="3960" w:hanging="360"/>
      </w:pPr>
      <w:rPr>
        <w:rFonts w:cs="Times New Roman"/>
      </w:rPr>
    </w:lvl>
    <w:lvl w:ilvl="4" w:tplc="FFFFFFFF">
      <w:start w:val="1"/>
      <w:numFmt w:val="lowerLetter"/>
      <w:lvlText w:val="%5."/>
      <w:lvlJc w:val="left"/>
      <w:pPr>
        <w:tabs>
          <w:tab w:val="num" w:pos="4680"/>
        </w:tabs>
        <w:ind w:left="4680" w:hanging="360"/>
      </w:pPr>
      <w:rPr>
        <w:rFonts w:cs="Times New Roman"/>
      </w:rPr>
    </w:lvl>
    <w:lvl w:ilvl="5" w:tplc="FFFFFFFF">
      <w:start w:val="1"/>
      <w:numFmt w:val="lowerRoman"/>
      <w:lvlText w:val="%6."/>
      <w:lvlJc w:val="right"/>
      <w:pPr>
        <w:tabs>
          <w:tab w:val="num" w:pos="5400"/>
        </w:tabs>
        <w:ind w:left="5400" w:hanging="180"/>
      </w:pPr>
      <w:rPr>
        <w:rFonts w:cs="Times New Roman"/>
      </w:rPr>
    </w:lvl>
    <w:lvl w:ilvl="6" w:tplc="FFFFFFFF">
      <w:start w:val="1"/>
      <w:numFmt w:val="decimal"/>
      <w:lvlText w:val="%7."/>
      <w:lvlJc w:val="left"/>
      <w:pPr>
        <w:tabs>
          <w:tab w:val="num" w:pos="6120"/>
        </w:tabs>
        <w:ind w:left="6120" w:hanging="360"/>
      </w:pPr>
      <w:rPr>
        <w:rFonts w:cs="Times New Roman"/>
      </w:rPr>
    </w:lvl>
    <w:lvl w:ilvl="7" w:tplc="FFFFFFFF">
      <w:start w:val="1"/>
      <w:numFmt w:val="lowerLetter"/>
      <w:lvlText w:val="%8."/>
      <w:lvlJc w:val="left"/>
      <w:pPr>
        <w:tabs>
          <w:tab w:val="num" w:pos="6840"/>
        </w:tabs>
        <w:ind w:left="6840" w:hanging="360"/>
      </w:pPr>
      <w:rPr>
        <w:rFonts w:cs="Times New Roman"/>
      </w:rPr>
    </w:lvl>
    <w:lvl w:ilvl="8" w:tplc="FFFFFFFF">
      <w:start w:val="1"/>
      <w:numFmt w:val="lowerRoman"/>
      <w:lvlText w:val="%9."/>
      <w:lvlJc w:val="right"/>
      <w:pPr>
        <w:tabs>
          <w:tab w:val="num" w:pos="7560"/>
        </w:tabs>
        <w:ind w:left="7560" w:hanging="180"/>
      </w:pPr>
      <w:rPr>
        <w:rFonts w:cs="Times New Roman"/>
      </w:rPr>
    </w:lvl>
  </w:abstractNum>
  <w:abstractNum w:abstractNumId="84" w15:restartNumberingAfterBreak="0">
    <w:nsid w:val="75E776D4"/>
    <w:multiLevelType w:val="hybridMultilevel"/>
    <w:tmpl w:val="C8644EB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5" w15:restartNumberingAfterBreak="0">
    <w:nsid w:val="77C6459B"/>
    <w:multiLevelType w:val="hybridMultilevel"/>
    <w:tmpl w:val="31A03FF2"/>
    <w:lvl w:ilvl="0" w:tplc="B5E80B58">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7E6783E"/>
    <w:multiLevelType w:val="singleLevel"/>
    <w:tmpl w:val="4D0417C6"/>
    <w:lvl w:ilvl="0">
      <w:start w:val="1"/>
      <w:numFmt w:val="decimal"/>
      <w:lvlText w:val="%1."/>
      <w:lvlJc w:val="left"/>
      <w:pPr>
        <w:tabs>
          <w:tab w:val="num" w:pos="2160"/>
        </w:tabs>
        <w:ind w:left="2160" w:hanging="720"/>
      </w:pPr>
      <w:rPr>
        <w:rFonts w:cs="Times New Roman" w:hint="default"/>
      </w:rPr>
    </w:lvl>
  </w:abstractNum>
  <w:abstractNum w:abstractNumId="87" w15:restartNumberingAfterBreak="0">
    <w:nsid w:val="7964388A"/>
    <w:multiLevelType w:val="hybridMultilevel"/>
    <w:tmpl w:val="E31AE4CE"/>
    <w:lvl w:ilvl="0" w:tplc="6298EB7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79D833E6"/>
    <w:multiLevelType w:val="hybridMultilevel"/>
    <w:tmpl w:val="1EA05990"/>
    <w:lvl w:ilvl="0" w:tplc="B5E80B58">
      <w:start w:val="1"/>
      <w:numFmt w:val="decimal"/>
      <w:lvlText w:val="%1."/>
      <w:lvlJc w:val="left"/>
      <w:pPr>
        <w:ind w:left="2160" w:hanging="720"/>
      </w:pPr>
      <w:rPr>
        <w:rFonts w:hint="default"/>
      </w:rPr>
    </w:lvl>
    <w:lvl w:ilvl="1" w:tplc="5CCA214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C70167D"/>
    <w:multiLevelType w:val="multilevel"/>
    <w:tmpl w:val="37D08B64"/>
    <w:lvl w:ilvl="0">
      <w:start w:val="1"/>
      <w:numFmt w:val="decimal"/>
      <w:lvlText w:val="%1"/>
      <w:lvlJc w:val="left"/>
      <w:pPr>
        <w:ind w:left="1440" w:hanging="1440"/>
      </w:pPr>
      <w:rPr>
        <w:rFonts w:hint="default"/>
      </w:rPr>
    </w:lvl>
    <w:lvl w:ilvl="1">
      <w:start w:val="1"/>
      <w:numFmt w:val="decimalZero"/>
      <w:lvlText w:val="3.%2"/>
      <w:lvlJc w:val="left"/>
      <w:pPr>
        <w:ind w:left="1620" w:hanging="144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D1E4016"/>
    <w:multiLevelType w:val="singleLevel"/>
    <w:tmpl w:val="90128B30"/>
    <w:lvl w:ilvl="0">
      <w:start w:val="1"/>
      <w:numFmt w:val="decimal"/>
      <w:lvlText w:val="%1."/>
      <w:lvlJc w:val="left"/>
      <w:pPr>
        <w:tabs>
          <w:tab w:val="num" w:pos="2160"/>
        </w:tabs>
        <w:ind w:left="2160" w:hanging="720"/>
      </w:pPr>
      <w:rPr>
        <w:rFonts w:cs="Times New Roman" w:hint="default"/>
      </w:rPr>
    </w:lvl>
  </w:abstractNum>
  <w:abstractNum w:abstractNumId="91" w15:restartNumberingAfterBreak="0">
    <w:nsid w:val="7D4C16A8"/>
    <w:multiLevelType w:val="hybridMultilevel"/>
    <w:tmpl w:val="E31AE4CE"/>
    <w:lvl w:ilvl="0" w:tplc="6298EB7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7E6B32AD"/>
    <w:multiLevelType w:val="hybridMultilevel"/>
    <w:tmpl w:val="31A03FF2"/>
    <w:lvl w:ilvl="0" w:tplc="B5E80B58">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F5006C2"/>
    <w:multiLevelType w:val="hybridMultilevel"/>
    <w:tmpl w:val="E31AE4CE"/>
    <w:lvl w:ilvl="0" w:tplc="6298EB7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1"/>
  </w:num>
  <w:num w:numId="2">
    <w:abstractNumId w:val="90"/>
  </w:num>
  <w:num w:numId="3">
    <w:abstractNumId w:val="16"/>
  </w:num>
  <w:num w:numId="4">
    <w:abstractNumId w:val="21"/>
  </w:num>
  <w:num w:numId="5">
    <w:abstractNumId w:val="86"/>
  </w:num>
  <w:num w:numId="6">
    <w:abstractNumId w:val="26"/>
  </w:num>
  <w:num w:numId="7">
    <w:abstractNumId w:val="80"/>
  </w:num>
  <w:num w:numId="8">
    <w:abstractNumId w:val="83"/>
  </w:num>
  <w:num w:numId="9">
    <w:abstractNumId w:val="77"/>
  </w:num>
  <w:num w:numId="10">
    <w:abstractNumId w:val="3"/>
  </w:num>
  <w:num w:numId="11">
    <w:abstractNumId w:val="74"/>
  </w:num>
  <w:num w:numId="12">
    <w:abstractNumId w:val="11"/>
  </w:num>
  <w:num w:numId="13">
    <w:abstractNumId w:val="73"/>
  </w:num>
  <w:num w:numId="14">
    <w:abstractNumId w:val="45"/>
  </w:num>
  <w:num w:numId="15">
    <w:abstractNumId w:val="32"/>
  </w:num>
  <w:num w:numId="16">
    <w:abstractNumId w:val="68"/>
  </w:num>
  <w:num w:numId="17">
    <w:abstractNumId w:val="76"/>
  </w:num>
  <w:num w:numId="18">
    <w:abstractNumId w:val="25"/>
  </w:num>
  <w:num w:numId="19">
    <w:abstractNumId w:val="24"/>
  </w:num>
  <w:num w:numId="20">
    <w:abstractNumId w:val="58"/>
  </w:num>
  <w:num w:numId="21">
    <w:abstractNumId w:val="84"/>
  </w:num>
  <w:num w:numId="22">
    <w:abstractNumId w:val="20"/>
  </w:num>
  <w:num w:numId="23">
    <w:abstractNumId w:val="48"/>
  </w:num>
  <w:num w:numId="24">
    <w:abstractNumId w:val="71"/>
  </w:num>
  <w:num w:numId="25">
    <w:abstractNumId w:val="66"/>
  </w:num>
  <w:num w:numId="26">
    <w:abstractNumId w:val="29"/>
  </w:num>
  <w:num w:numId="27">
    <w:abstractNumId w:val="64"/>
  </w:num>
  <w:num w:numId="28">
    <w:abstractNumId w:val="27"/>
  </w:num>
  <w:num w:numId="29">
    <w:abstractNumId w:val="5"/>
  </w:num>
  <w:num w:numId="30">
    <w:abstractNumId w:val="53"/>
  </w:num>
  <w:num w:numId="31">
    <w:abstractNumId w:val="89"/>
  </w:num>
  <w:num w:numId="32">
    <w:abstractNumId w:val="75"/>
  </w:num>
  <w:num w:numId="33">
    <w:abstractNumId w:val="65"/>
  </w:num>
  <w:num w:numId="34">
    <w:abstractNumId w:val="72"/>
  </w:num>
  <w:num w:numId="35">
    <w:abstractNumId w:val="85"/>
  </w:num>
  <w:num w:numId="36">
    <w:abstractNumId w:val="8"/>
  </w:num>
  <w:num w:numId="37">
    <w:abstractNumId w:val="34"/>
  </w:num>
  <w:num w:numId="38">
    <w:abstractNumId w:val="92"/>
  </w:num>
  <w:num w:numId="39">
    <w:abstractNumId w:val="33"/>
  </w:num>
  <w:num w:numId="40">
    <w:abstractNumId w:val="49"/>
  </w:num>
  <w:num w:numId="41">
    <w:abstractNumId w:val="10"/>
  </w:num>
  <w:num w:numId="42">
    <w:abstractNumId w:val="55"/>
  </w:num>
  <w:num w:numId="43">
    <w:abstractNumId w:val="6"/>
  </w:num>
  <w:num w:numId="44">
    <w:abstractNumId w:val="23"/>
  </w:num>
  <w:num w:numId="45">
    <w:abstractNumId w:val="82"/>
  </w:num>
  <w:num w:numId="46">
    <w:abstractNumId w:val="70"/>
  </w:num>
  <w:num w:numId="47">
    <w:abstractNumId w:val="4"/>
  </w:num>
  <w:num w:numId="48">
    <w:abstractNumId w:val="47"/>
  </w:num>
  <w:num w:numId="49">
    <w:abstractNumId w:val="7"/>
  </w:num>
  <w:num w:numId="50">
    <w:abstractNumId w:val="30"/>
  </w:num>
  <w:num w:numId="51">
    <w:abstractNumId w:val="12"/>
  </w:num>
  <w:num w:numId="52">
    <w:abstractNumId w:val="40"/>
  </w:num>
  <w:num w:numId="53">
    <w:abstractNumId w:val="59"/>
  </w:num>
  <w:num w:numId="54">
    <w:abstractNumId w:val="44"/>
  </w:num>
  <w:num w:numId="55">
    <w:abstractNumId w:val="28"/>
  </w:num>
  <w:num w:numId="56">
    <w:abstractNumId w:val="81"/>
  </w:num>
  <w:num w:numId="57">
    <w:abstractNumId w:val="9"/>
  </w:num>
  <w:num w:numId="58">
    <w:abstractNumId w:val="63"/>
  </w:num>
  <w:num w:numId="59">
    <w:abstractNumId w:val="62"/>
  </w:num>
  <w:num w:numId="60">
    <w:abstractNumId w:val="17"/>
  </w:num>
  <w:num w:numId="61">
    <w:abstractNumId w:val="67"/>
  </w:num>
  <w:num w:numId="62">
    <w:abstractNumId w:val="35"/>
  </w:num>
  <w:num w:numId="63">
    <w:abstractNumId w:val="56"/>
  </w:num>
  <w:num w:numId="64">
    <w:abstractNumId w:val="14"/>
  </w:num>
  <w:num w:numId="65">
    <w:abstractNumId w:val="61"/>
  </w:num>
  <w:num w:numId="66">
    <w:abstractNumId w:val="19"/>
  </w:num>
  <w:num w:numId="67">
    <w:abstractNumId w:val="2"/>
  </w:num>
  <w:num w:numId="68">
    <w:abstractNumId w:val="88"/>
  </w:num>
  <w:num w:numId="69">
    <w:abstractNumId w:val="52"/>
  </w:num>
  <w:num w:numId="70">
    <w:abstractNumId w:val="93"/>
  </w:num>
  <w:num w:numId="71">
    <w:abstractNumId w:val="60"/>
  </w:num>
  <w:num w:numId="72">
    <w:abstractNumId w:val="43"/>
  </w:num>
  <w:num w:numId="73">
    <w:abstractNumId w:val="31"/>
  </w:num>
  <w:num w:numId="74">
    <w:abstractNumId w:val="87"/>
  </w:num>
  <w:num w:numId="75">
    <w:abstractNumId w:val="57"/>
  </w:num>
  <w:num w:numId="76">
    <w:abstractNumId w:val="78"/>
  </w:num>
  <w:num w:numId="77">
    <w:abstractNumId w:val="18"/>
  </w:num>
  <w:num w:numId="78">
    <w:abstractNumId w:val="46"/>
  </w:num>
  <w:num w:numId="79">
    <w:abstractNumId w:val="39"/>
  </w:num>
  <w:num w:numId="80">
    <w:abstractNumId w:val="22"/>
  </w:num>
  <w:num w:numId="81">
    <w:abstractNumId w:val="91"/>
  </w:num>
  <w:num w:numId="82">
    <w:abstractNumId w:val="69"/>
  </w:num>
  <w:num w:numId="83">
    <w:abstractNumId w:val="1"/>
  </w:num>
  <w:num w:numId="84">
    <w:abstractNumId w:val="41"/>
  </w:num>
  <w:num w:numId="85">
    <w:abstractNumId w:val="79"/>
  </w:num>
  <w:num w:numId="86">
    <w:abstractNumId w:val="15"/>
  </w:num>
  <w:num w:numId="87">
    <w:abstractNumId w:val="38"/>
  </w:num>
  <w:num w:numId="88">
    <w:abstractNumId w:val="0"/>
  </w:num>
  <w:num w:numId="89">
    <w:abstractNumId w:val="37"/>
  </w:num>
  <w:num w:numId="90">
    <w:abstractNumId w:val="36"/>
  </w:num>
  <w:num w:numId="91">
    <w:abstractNumId w:val="50"/>
  </w:num>
  <w:num w:numId="92">
    <w:abstractNumId w:val="13"/>
  </w:num>
  <w:num w:numId="93">
    <w:abstractNumId w:val="54"/>
  </w:num>
  <w:num w:numId="94">
    <w:abstractNumId w:val="42"/>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3074"/>
  </w:hdrShapeDefaults>
  <w:footnotePr>
    <w:footnote w:id="-1"/>
    <w:footnote w:id="0"/>
  </w:footnotePr>
  <w:endnotePr>
    <w:numFmt w:val="decimal"/>
    <w:endnote w:id="-1"/>
    <w:endnote w:id="0"/>
    <w:endnote w:id="1"/>
  </w:endnotePr>
  <w:compat>
    <w:noTabHangInd/>
    <w:noColumnBalance/>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568B"/>
    <w:rsid w:val="00004437"/>
    <w:rsid w:val="00007B35"/>
    <w:rsid w:val="000121B9"/>
    <w:rsid w:val="00020073"/>
    <w:rsid w:val="000343DD"/>
    <w:rsid w:val="00037BFC"/>
    <w:rsid w:val="0005203E"/>
    <w:rsid w:val="00054C26"/>
    <w:rsid w:val="000739CA"/>
    <w:rsid w:val="0008235B"/>
    <w:rsid w:val="00092AB5"/>
    <w:rsid w:val="000B0A67"/>
    <w:rsid w:val="000B638F"/>
    <w:rsid w:val="000B7221"/>
    <w:rsid w:val="000C299C"/>
    <w:rsid w:val="000D1633"/>
    <w:rsid w:val="000F12BF"/>
    <w:rsid w:val="000F3126"/>
    <w:rsid w:val="000F5E00"/>
    <w:rsid w:val="00105CEC"/>
    <w:rsid w:val="001079A6"/>
    <w:rsid w:val="0012291C"/>
    <w:rsid w:val="00123343"/>
    <w:rsid w:val="00126217"/>
    <w:rsid w:val="00131BA7"/>
    <w:rsid w:val="00131DB8"/>
    <w:rsid w:val="00135737"/>
    <w:rsid w:val="0014181B"/>
    <w:rsid w:val="00142CFC"/>
    <w:rsid w:val="001511E1"/>
    <w:rsid w:val="00156F59"/>
    <w:rsid w:val="001616A3"/>
    <w:rsid w:val="001643CA"/>
    <w:rsid w:val="001671DA"/>
    <w:rsid w:val="00171523"/>
    <w:rsid w:val="00173430"/>
    <w:rsid w:val="00175AA6"/>
    <w:rsid w:val="001772BF"/>
    <w:rsid w:val="00181FB9"/>
    <w:rsid w:val="0018458C"/>
    <w:rsid w:val="00194E57"/>
    <w:rsid w:val="001A0474"/>
    <w:rsid w:val="001A1B87"/>
    <w:rsid w:val="001A6440"/>
    <w:rsid w:val="001B6355"/>
    <w:rsid w:val="001C17ED"/>
    <w:rsid w:val="001C6631"/>
    <w:rsid w:val="001C6898"/>
    <w:rsid w:val="001E1CE9"/>
    <w:rsid w:val="001E757D"/>
    <w:rsid w:val="001F1C9C"/>
    <w:rsid w:val="001F2643"/>
    <w:rsid w:val="00201330"/>
    <w:rsid w:val="00202FE3"/>
    <w:rsid w:val="00210ADE"/>
    <w:rsid w:val="0021117F"/>
    <w:rsid w:val="002124AF"/>
    <w:rsid w:val="0022185A"/>
    <w:rsid w:val="00222375"/>
    <w:rsid w:val="00223B33"/>
    <w:rsid w:val="00226509"/>
    <w:rsid w:val="002267DC"/>
    <w:rsid w:val="00227034"/>
    <w:rsid w:val="002375C4"/>
    <w:rsid w:val="0024155E"/>
    <w:rsid w:val="00241F09"/>
    <w:rsid w:val="00243E9B"/>
    <w:rsid w:val="00277F5F"/>
    <w:rsid w:val="002819BD"/>
    <w:rsid w:val="00281FF1"/>
    <w:rsid w:val="00294B52"/>
    <w:rsid w:val="0029523F"/>
    <w:rsid w:val="002A1B01"/>
    <w:rsid w:val="002B260A"/>
    <w:rsid w:val="002C342E"/>
    <w:rsid w:val="002D2E86"/>
    <w:rsid w:val="002D75CD"/>
    <w:rsid w:val="002D784A"/>
    <w:rsid w:val="002E0E44"/>
    <w:rsid w:val="002E0EF6"/>
    <w:rsid w:val="002F0CD2"/>
    <w:rsid w:val="002F1A74"/>
    <w:rsid w:val="00304DE6"/>
    <w:rsid w:val="003070D8"/>
    <w:rsid w:val="00313491"/>
    <w:rsid w:val="003149EF"/>
    <w:rsid w:val="003207D2"/>
    <w:rsid w:val="00320BED"/>
    <w:rsid w:val="0032227B"/>
    <w:rsid w:val="0034019E"/>
    <w:rsid w:val="00344288"/>
    <w:rsid w:val="00345970"/>
    <w:rsid w:val="00345FD5"/>
    <w:rsid w:val="003507B2"/>
    <w:rsid w:val="00351ACD"/>
    <w:rsid w:val="00351B32"/>
    <w:rsid w:val="00354930"/>
    <w:rsid w:val="0035751B"/>
    <w:rsid w:val="0038464E"/>
    <w:rsid w:val="003865BF"/>
    <w:rsid w:val="00387C41"/>
    <w:rsid w:val="00394C91"/>
    <w:rsid w:val="0039568B"/>
    <w:rsid w:val="003B4A9A"/>
    <w:rsid w:val="003B658C"/>
    <w:rsid w:val="003B6C17"/>
    <w:rsid w:val="003E03FD"/>
    <w:rsid w:val="003E57C0"/>
    <w:rsid w:val="003E77F7"/>
    <w:rsid w:val="003E7F68"/>
    <w:rsid w:val="003F18C9"/>
    <w:rsid w:val="00403ADE"/>
    <w:rsid w:val="00404D86"/>
    <w:rsid w:val="0041223D"/>
    <w:rsid w:val="00462A1E"/>
    <w:rsid w:val="004728BD"/>
    <w:rsid w:val="00472CC2"/>
    <w:rsid w:val="00474E18"/>
    <w:rsid w:val="00481FCA"/>
    <w:rsid w:val="00486AC4"/>
    <w:rsid w:val="004A3414"/>
    <w:rsid w:val="004A5726"/>
    <w:rsid w:val="004B3737"/>
    <w:rsid w:val="004C041D"/>
    <w:rsid w:val="004D40F9"/>
    <w:rsid w:val="004D7961"/>
    <w:rsid w:val="004E0971"/>
    <w:rsid w:val="004E1AF6"/>
    <w:rsid w:val="004F3BF4"/>
    <w:rsid w:val="00500CE4"/>
    <w:rsid w:val="00513E72"/>
    <w:rsid w:val="005142FA"/>
    <w:rsid w:val="005144AE"/>
    <w:rsid w:val="00516803"/>
    <w:rsid w:val="00520057"/>
    <w:rsid w:val="005252FB"/>
    <w:rsid w:val="00541C1F"/>
    <w:rsid w:val="00552B3B"/>
    <w:rsid w:val="005546E3"/>
    <w:rsid w:val="005612D7"/>
    <w:rsid w:val="0056279C"/>
    <w:rsid w:val="00562D1A"/>
    <w:rsid w:val="00564BCF"/>
    <w:rsid w:val="00566A1C"/>
    <w:rsid w:val="00566F4D"/>
    <w:rsid w:val="00570225"/>
    <w:rsid w:val="0057312F"/>
    <w:rsid w:val="005852D9"/>
    <w:rsid w:val="00586E74"/>
    <w:rsid w:val="005931A1"/>
    <w:rsid w:val="005941F7"/>
    <w:rsid w:val="00596AED"/>
    <w:rsid w:val="005B2AA9"/>
    <w:rsid w:val="005B3583"/>
    <w:rsid w:val="005C33A6"/>
    <w:rsid w:val="005C3FFA"/>
    <w:rsid w:val="005C7220"/>
    <w:rsid w:val="005D04F0"/>
    <w:rsid w:val="005D0B0E"/>
    <w:rsid w:val="005D1C7E"/>
    <w:rsid w:val="005D6D03"/>
    <w:rsid w:val="005F56E6"/>
    <w:rsid w:val="00601643"/>
    <w:rsid w:val="00610604"/>
    <w:rsid w:val="006118D7"/>
    <w:rsid w:val="0061395E"/>
    <w:rsid w:val="00614695"/>
    <w:rsid w:val="006205C0"/>
    <w:rsid w:val="0062594D"/>
    <w:rsid w:val="00630C98"/>
    <w:rsid w:val="00632904"/>
    <w:rsid w:val="006408FB"/>
    <w:rsid w:val="00650F58"/>
    <w:rsid w:val="00651F67"/>
    <w:rsid w:val="00654914"/>
    <w:rsid w:val="00655D81"/>
    <w:rsid w:val="00657B4E"/>
    <w:rsid w:val="006663D3"/>
    <w:rsid w:val="00673443"/>
    <w:rsid w:val="00674659"/>
    <w:rsid w:val="00692942"/>
    <w:rsid w:val="00693AA3"/>
    <w:rsid w:val="006965F6"/>
    <w:rsid w:val="006A0CED"/>
    <w:rsid w:val="006A26C1"/>
    <w:rsid w:val="006A55DC"/>
    <w:rsid w:val="006B0A5B"/>
    <w:rsid w:val="006D3C78"/>
    <w:rsid w:val="006E0F72"/>
    <w:rsid w:val="006F449B"/>
    <w:rsid w:val="00702518"/>
    <w:rsid w:val="00710F53"/>
    <w:rsid w:val="0071253D"/>
    <w:rsid w:val="00712778"/>
    <w:rsid w:val="00715DA1"/>
    <w:rsid w:val="007176B8"/>
    <w:rsid w:val="00736932"/>
    <w:rsid w:val="007425D3"/>
    <w:rsid w:val="00761846"/>
    <w:rsid w:val="0077511C"/>
    <w:rsid w:val="0077596F"/>
    <w:rsid w:val="00780FF9"/>
    <w:rsid w:val="007837A2"/>
    <w:rsid w:val="00796D90"/>
    <w:rsid w:val="00797896"/>
    <w:rsid w:val="007B4D59"/>
    <w:rsid w:val="007C2DF3"/>
    <w:rsid w:val="007D359F"/>
    <w:rsid w:val="007D3E29"/>
    <w:rsid w:val="007E1EA5"/>
    <w:rsid w:val="007E73A9"/>
    <w:rsid w:val="007F083A"/>
    <w:rsid w:val="00802BD9"/>
    <w:rsid w:val="0080534D"/>
    <w:rsid w:val="0081520A"/>
    <w:rsid w:val="00842775"/>
    <w:rsid w:val="00872FB8"/>
    <w:rsid w:val="008744B6"/>
    <w:rsid w:val="00874F01"/>
    <w:rsid w:val="00885013"/>
    <w:rsid w:val="00886CF1"/>
    <w:rsid w:val="00893A12"/>
    <w:rsid w:val="00896EB6"/>
    <w:rsid w:val="008A4305"/>
    <w:rsid w:val="008B0C6F"/>
    <w:rsid w:val="008B27E9"/>
    <w:rsid w:val="008C5F70"/>
    <w:rsid w:val="008C769A"/>
    <w:rsid w:val="008D63E6"/>
    <w:rsid w:val="008F0453"/>
    <w:rsid w:val="008F1788"/>
    <w:rsid w:val="008F4F0B"/>
    <w:rsid w:val="008F5193"/>
    <w:rsid w:val="00903EE3"/>
    <w:rsid w:val="00912EFD"/>
    <w:rsid w:val="009166BA"/>
    <w:rsid w:val="00921960"/>
    <w:rsid w:val="00922C32"/>
    <w:rsid w:val="00923B59"/>
    <w:rsid w:val="00927AEA"/>
    <w:rsid w:val="00936A4F"/>
    <w:rsid w:val="009402E2"/>
    <w:rsid w:val="00940894"/>
    <w:rsid w:val="00942BA9"/>
    <w:rsid w:val="00943069"/>
    <w:rsid w:val="00944D77"/>
    <w:rsid w:val="009466AE"/>
    <w:rsid w:val="00952738"/>
    <w:rsid w:val="00953E2B"/>
    <w:rsid w:val="0096422E"/>
    <w:rsid w:val="00971022"/>
    <w:rsid w:val="00974366"/>
    <w:rsid w:val="0097475A"/>
    <w:rsid w:val="009778CC"/>
    <w:rsid w:val="009842B1"/>
    <w:rsid w:val="009924CC"/>
    <w:rsid w:val="00995B2A"/>
    <w:rsid w:val="009A633E"/>
    <w:rsid w:val="009A72A3"/>
    <w:rsid w:val="009A7CDF"/>
    <w:rsid w:val="009B3D05"/>
    <w:rsid w:val="009C3621"/>
    <w:rsid w:val="009C651C"/>
    <w:rsid w:val="009C79A4"/>
    <w:rsid w:val="009D0BC4"/>
    <w:rsid w:val="009D30D2"/>
    <w:rsid w:val="009E2B55"/>
    <w:rsid w:val="009E4D56"/>
    <w:rsid w:val="009F6D09"/>
    <w:rsid w:val="00A0016A"/>
    <w:rsid w:val="00A040DA"/>
    <w:rsid w:val="00A24FE7"/>
    <w:rsid w:val="00A2646E"/>
    <w:rsid w:val="00A363B8"/>
    <w:rsid w:val="00A37279"/>
    <w:rsid w:val="00A378E0"/>
    <w:rsid w:val="00A43F8D"/>
    <w:rsid w:val="00A47F2C"/>
    <w:rsid w:val="00A50CDC"/>
    <w:rsid w:val="00A57020"/>
    <w:rsid w:val="00A60A90"/>
    <w:rsid w:val="00A66AA4"/>
    <w:rsid w:val="00A71C1A"/>
    <w:rsid w:val="00A73523"/>
    <w:rsid w:val="00A8058B"/>
    <w:rsid w:val="00A9048C"/>
    <w:rsid w:val="00A96742"/>
    <w:rsid w:val="00AA0FF7"/>
    <w:rsid w:val="00AA5CCF"/>
    <w:rsid w:val="00AB0A30"/>
    <w:rsid w:val="00AE56AD"/>
    <w:rsid w:val="00AE7408"/>
    <w:rsid w:val="00AF5518"/>
    <w:rsid w:val="00B021E7"/>
    <w:rsid w:val="00B025EA"/>
    <w:rsid w:val="00B11C15"/>
    <w:rsid w:val="00B14768"/>
    <w:rsid w:val="00B148F1"/>
    <w:rsid w:val="00B14B82"/>
    <w:rsid w:val="00B15753"/>
    <w:rsid w:val="00B37C19"/>
    <w:rsid w:val="00B37DE3"/>
    <w:rsid w:val="00B46CC6"/>
    <w:rsid w:val="00B54F5C"/>
    <w:rsid w:val="00B56F46"/>
    <w:rsid w:val="00B66DE0"/>
    <w:rsid w:val="00B76C5A"/>
    <w:rsid w:val="00B77FAC"/>
    <w:rsid w:val="00B93AF3"/>
    <w:rsid w:val="00B96DD2"/>
    <w:rsid w:val="00B97416"/>
    <w:rsid w:val="00BB6211"/>
    <w:rsid w:val="00BC6296"/>
    <w:rsid w:val="00BC6F31"/>
    <w:rsid w:val="00BC7A73"/>
    <w:rsid w:val="00BD0056"/>
    <w:rsid w:val="00BE0C16"/>
    <w:rsid w:val="00BE3135"/>
    <w:rsid w:val="00BE45CD"/>
    <w:rsid w:val="00BF1BCB"/>
    <w:rsid w:val="00BF4609"/>
    <w:rsid w:val="00C0062F"/>
    <w:rsid w:val="00C00F42"/>
    <w:rsid w:val="00C13027"/>
    <w:rsid w:val="00C15016"/>
    <w:rsid w:val="00C204BB"/>
    <w:rsid w:val="00C213E9"/>
    <w:rsid w:val="00C226AD"/>
    <w:rsid w:val="00C24D99"/>
    <w:rsid w:val="00C25C0B"/>
    <w:rsid w:val="00C31A17"/>
    <w:rsid w:val="00C351C4"/>
    <w:rsid w:val="00C404E7"/>
    <w:rsid w:val="00C508E3"/>
    <w:rsid w:val="00C52573"/>
    <w:rsid w:val="00C563CD"/>
    <w:rsid w:val="00C56781"/>
    <w:rsid w:val="00C719F8"/>
    <w:rsid w:val="00C75DF4"/>
    <w:rsid w:val="00C7669A"/>
    <w:rsid w:val="00C77BC3"/>
    <w:rsid w:val="00C77D47"/>
    <w:rsid w:val="00C82374"/>
    <w:rsid w:val="00C827E2"/>
    <w:rsid w:val="00C90C53"/>
    <w:rsid w:val="00C91C7B"/>
    <w:rsid w:val="00C96B57"/>
    <w:rsid w:val="00CB4424"/>
    <w:rsid w:val="00CC17C8"/>
    <w:rsid w:val="00CC2DBD"/>
    <w:rsid w:val="00CC4FDC"/>
    <w:rsid w:val="00CC5D55"/>
    <w:rsid w:val="00CE2CF2"/>
    <w:rsid w:val="00CE3E46"/>
    <w:rsid w:val="00CF0A1F"/>
    <w:rsid w:val="00CF49D2"/>
    <w:rsid w:val="00CF603A"/>
    <w:rsid w:val="00D01410"/>
    <w:rsid w:val="00D052D6"/>
    <w:rsid w:val="00D13177"/>
    <w:rsid w:val="00D14815"/>
    <w:rsid w:val="00D1758C"/>
    <w:rsid w:val="00D17983"/>
    <w:rsid w:val="00D17A85"/>
    <w:rsid w:val="00D305AB"/>
    <w:rsid w:val="00D31CDB"/>
    <w:rsid w:val="00D41DDD"/>
    <w:rsid w:val="00D518ED"/>
    <w:rsid w:val="00D56FA9"/>
    <w:rsid w:val="00D57FF0"/>
    <w:rsid w:val="00D64C84"/>
    <w:rsid w:val="00D64CCA"/>
    <w:rsid w:val="00D757A0"/>
    <w:rsid w:val="00D75F00"/>
    <w:rsid w:val="00D91B71"/>
    <w:rsid w:val="00D93643"/>
    <w:rsid w:val="00D965E3"/>
    <w:rsid w:val="00DB1FD1"/>
    <w:rsid w:val="00DB493F"/>
    <w:rsid w:val="00DB6FD8"/>
    <w:rsid w:val="00DC080F"/>
    <w:rsid w:val="00DC2DD9"/>
    <w:rsid w:val="00DD4285"/>
    <w:rsid w:val="00DF0C53"/>
    <w:rsid w:val="00DF7F9B"/>
    <w:rsid w:val="00E02D83"/>
    <w:rsid w:val="00E057CE"/>
    <w:rsid w:val="00E2187A"/>
    <w:rsid w:val="00E243C3"/>
    <w:rsid w:val="00E27BDE"/>
    <w:rsid w:val="00E3414A"/>
    <w:rsid w:val="00E34E24"/>
    <w:rsid w:val="00E441BC"/>
    <w:rsid w:val="00E448D7"/>
    <w:rsid w:val="00E50E75"/>
    <w:rsid w:val="00E63850"/>
    <w:rsid w:val="00E71C3E"/>
    <w:rsid w:val="00E810E1"/>
    <w:rsid w:val="00E828BC"/>
    <w:rsid w:val="00EA421C"/>
    <w:rsid w:val="00EA446D"/>
    <w:rsid w:val="00EB6CAC"/>
    <w:rsid w:val="00EB6FFC"/>
    <w:rsid w:val="00EC01F1"/>
    <w:rsid w:val="00ED1B14"/>
    <w:rsid w:val="00ED5449"/>
    <w:rsid w:val="00EE5F12"/>
    <w:rsid w:val="00EE64EC"/>
    <w:rsid w:val="00EE7567"/>
    <w:rsid w:val="00EE7847"/>
    <w:rsid w:val="00EF0A84"/>
    <w:rsid w:val="00EF7B80"/>
    <w:rsid w:val="00F065FD"/>
    <w:rsid w:val="00F118A5"/>
    <w:rsid w:val="00F13DDA"/>
    <w:rsid w:val="00F147F3"/>
    <w:rsid w:val="00F148E0"/>
    <w:rsid w:val="00F14BFE"/>
    <w:rsid w:val="00F15B97"/>
    <w:rsid w:val="00F15F87"/>
    <w:rsid w:val="00F17938"/>
    <w:rsid w:val="00F2680B"/>
    <w:rsid w:val="00F2685C"/>
    <w:rsid w:val="00F27784"/>
    <w:rsid w:val="00F36FCF"/>
    <w:rsid w:val="00F42F90"/>
    <w:rsid w:val="00F52100"/>
    <w:rsid w:val="00F540C9"/>
    <w:rsid w:val="00F6064D"/>
    <w:rsid w:val="00F6066B"/>
    <w:rsid w:val="00F6282B"/>
    <w:rsid w:val="00F66A1E"/>
    <w:rsid w:val="00F66ECE"/>
    <w:rsid w:val="00F7039D"/>
    <w:rsid w:val="00F96E87"/>
    <w:rsid w:val="00FA03CD"/>
    <w:rsid w:val="00FB5139"/>
    <w:rsid w:val="00FC0B41"/>
    <w:rsid w:val="00FE594B"/>
    <w:rsid w:val="00FF1522"/>
    <w:rsid w:val="00FF6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D166935"/>
  <w15:chartTrackingRefBased/>
  <w15:docId w15:val="{2117DCF2-DE53-4D6E-9DE6-686AEE372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hAnsi="Courier New" w:cs="Courier New"/>
    </w:rPr>
  </w:style>
  <w:style w:type="paragraph" w:styleId="Heading1">
    <w:name w:val="heading 1"/>
    <w:basedOn w:val="Normal"/>
    <w:next w:val="Normal"/>
    <w:link w:val="Heading1Char"/>
    <w:uiPriority w:val="99"/>
    <w:qFormat/>
    <w:pPr>
      <w:keepNext/>
      <w:tabs>
        <w:tab w:val="left" w:pos="6120"/>
      </w:tabs>
      <w:spacing w:before="140" w:line="100" w:lineRule="exact"/>
      <w:outlineLvl w:val="0"/>
    </w:pPr>
    <w:rPr>
      <w:rFonts w:ascii="Cambria" w:hAnsi="Cambria" w:cs="Times New Roman"/>
      <w:b/>
      <w:bCs/>
      <w:kern w:val="32"/>
      <w:sz w:val="32"/>
      <w:szCs w:val="32"/>
      <w:lang w:val="x-none" w:eastAsia="x-none"/>
    </w:rPr>
  </w:style>
  <w:style w:type="paragraph" w:styleId="Heading2">
    <w:name w:val="heading 2"/>
    <w:basedOn w:val="Normal"/>
    <w:next w:val="Normal"/>
    <w:link w:val="Heading2Char"/>
    <w:uiPriority w:val="99"/>
    <w:qFormat/>
    <w:pPr>
      <w:keepNext/>
      <w:keepLines/>
      <w:tabs>
        <w:tab w:val="left" w:pos="-720"/>
      </w:tabs>
      <w:suppressAutoHyphens/>
      <w:jc w:val="both"/>
      <w:outlineLvl w:val="1"/>
    </w:pPr>
    <w:rPr>
      <w:rFonts w:ascii="Cambria" w:hAnsi="Cambria" w:cs="Times New Roman"/>
      <w:b/>
      <w:bCs/>
      <w:i/>
      <w:iCs/>
      <w:sz w:val="28"/>
      <w:szCs w:val="28"/>
      <w:lang w:val="x-none" w:eastAsia="x-none"/>
    </w:rPr>
  </w:style>
  <w:style w:type="paragraph" w:styleId="Heading3">
    <w:name w:val="heading 3"/>
    <w:basedOn w:val="Normal"/>
    <w:next w:val="Normal"/>
    <w:link w:val="Heading3Char"/>
    <w:uiPriority w:val="9"/>
    <w:qFormat/>
    <w:locked/>
    <w:rsid w:val="009166BA"/>
    <w:pPr>
      <w:keepNext/>
      <w:spacing w:before="240" w:after="60"/>
      <w:outlineLvl w:val="2"/>
    </w:pPr>
    <w:rPr>
      <w:rFonts w:ascii="Cambria" w:hAnsi="Cambria" w:cs="Times New Roman"/>
      <w:b/>
      <w:bCs/>
      <w:sz w:val="26"/>
      <w:szCs w:val="26"/>
      <w:lang w:val="x-none" w:eastAsia="x-none"/>
    </w:rPr>
  </w:style>
  <w:style w:type="paragraph" w:styleId="Heading4">
    <w:name w:val="heading 4"/>
    <w:basedOn w:val="Normal"/>
    <w:next w:val="Normal"/>
    <w:link w:val="Heading4Char"/>
    <w:semiHidden/>
    <w:unhideWhenUsed/>
    <w:qFormat/>
    <w:locked/>
    <w:rsid w:val="003B6C17"/>
    <w:pPr>
      <w:keepNext/>
      <w:spacing w:before="240" w:after="60"/>
      <w:outlineLvl w:val="3"/>
    </w:pPr>
    <w:rPr>
      <w:rFonts w:ascii="Calibri" w:hAnsi="Calibri" w:cs="Times New Roman"/>
      <w:b/>
      <w:bCs/>
      <w:sz w:val="28"/>
      <w:szCs w:val="28"/>
      <w:lang w:val="x-none" w:eastAsia="x-non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eastAsia="Times New Roman" w:hAnsi="Cambria" w:cs="Times New Roman"/>
      <w:b/>
      <w:bCs/>
      <w:kern w:val="32"/>
      <w:sz w:val="32"/>
      <w:szCs w:val="32"/>
    </w:rPr>
  </w:style>
  <w:style w:type="character" w:customStyle="1" w:styleId="Heading2Char">
    <w:name w:val="Heading 2 Char"/>
    <w:link w:val="Heading2"/>
    <w:uiPriority w:val="9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paragraph" w:styleId="TOC1">
    <w:name w:val="toc 1"/>
    <w:basedOn w:val="Normal"/>
    <w:next w:val="Normal"/>
    <w:autoRedefine/>
    <w:uiPriority w:val="99"/>
    <w:semiHidden/>
    <w:pPr>
      <w:tabs>
        <w:tab w:val="left" w:leader="dot" w:pos="9000"/>
        <w:tab w:val="right" w:pos="9360"/>
      </w:tabs>
      <w:suppressAutoHyphens/>
      <w:spacing w:before="480"/>
      <w:ind w:left="720" w:right="720" w:hanging="720"/>
    </w:pPr>
  </w:style>
  <w:style w:type="paragraph" w:styleId="TOC2">
    <w:name w:val="toc 2"/>
    <w:basedOn w:val="Normal"/>
    <w:next w:val="Normal"/>
    <w:autoRedefine/>
    <w:uiPriority w:val="99"/>
    <w:semiHidden/>
    <w:pPr>
      <w:tabs>
        <w:tab w:val="left" w:leader="dot" w:pos="9000"/>
        <w:tab w:val="right" w:pos="9360"/>
      </w:tabs>
      <w:suppressAutoHyphens/>
      <w:ind w:left="1440" w:right="720" w:hanging="720"/>
    </w:pPr>
  </w:style>
  <w:style w:type="paragraph" w:styleId="TOC3">
    <w:name w:val="toc 3"/>
    <w:basedOn w:val="Normal"/>
    <w:next w:val="Normal"/>
    <w:autoRedefine/>
    <w:uiPriority w:val="99"/>
    <w:semiHidden/>
    <w:pPr>
      <w:tabs>
        <w:tab w:val="left" w:leader="dot" w:pos="9000"/>
        <w:tab w:val="right" w:pos="9360"/>
      </w:tabs>
      <w:suppressAutoHyphens/>
      <w:ind w:left="2160" w:right="720" w:hanging="720"/>
    </w:pPr>
  </w:style>
  <w:style w:type="paragraph" w:styleId="TOC4">
    <w:name w:val="toc 4"/>
    <w:basedOn w:val="Normal"/>
    <w:next w:val="Normal"/>
    <w:autoRedefine/>
    <w:uiPriority w:val="99"/>
    <w:semiHidden/>
    <w:pPr>
      <w:tabs>
        <w:tab w:val="left" w:leader="dot" w:pos="9000"/>
        <w:tab w:val="right" w:pos="9360"/>
      </w:tabs>
      <w:suppressAutoHyphens/>
      <w:ind w:left="2880" w:right="720" w:hanging="720"/>
    </w:pPr>
  </w:style>
  <w:style w:type="paragraph" w:styleId="TOC5">
    <w:name w:val="toc 5"/>
    <w:basedOn w:val="Normal"/>
    <w:next w:val="Normal"/>
    <w:autoRedefine/>
    <w:uiPriority w:val="99"/>
    <w:semiHidden/>
    <w:pPr>
      <w:tabs>
        <w:tab w:val="left" w:leader="dot" w:pos="9000"/>
        <w:tab w:val="right" w:pos="9360"/>
      </w:tabs>
      <w:suppressAutoHyphens/>
      <w:ind w:left="3600" w:right="720" w:hanging="720"/>
    </w:pPr>
  </w:style>
  <w:style w:type="paragraph" w:styleId="TOC6">
    <w:name w:val="toc 6"/>
    <w:basedOn w:val="Normal"/>
    <w:next w:val="Normal"/>
    <w:autoRedefine/>
    <w:uiPriority w:val="99"/>
    <w:semiHidden/>
    <w:pPr>
      <w:tabs>
        <w:tab w:val="left" w:pos="9000"/>
        <w:tab w:val="right" w:pos="9360"/>
      </w:tabs>
      <w:suppressAutoHyphens/>
      <w:ind w:left="720" w:hanging="720"/>
    </w:pPr>
  </w:style>
  <w:style w:type="paragraph" w:styleId="TOC7">
    <w:name w:val="toc 7"/>
    <w:basedOn w:val="Normal"/>
    <w:next w:val="Normal"/>
    <w:autoRedefine/>
    <w:uiPriority w:val="99"/>
    <w:semiHidden/>
    <w:pPr>
      <w:suppressAutoHyphens/>
      <w:ind w:left="720" w:hanging="720"/>
    </w:pPr>
  </w:style>
  <w:style w:type="paragraph" w:styleId="TOC8">
    <w:name w:val="toc 8"/>
    <w:basedOn w:val="Normal"/>
    <w:next w:val="Normal"/>
    <w:autoRedefine/>
    <w:uiPriority w:val="99"/>
    <w:semiHidden/>
    <w:pPr>
      <w:tabs>
        <w:tab w:val="left" w:pos="9000"/>
        <w:tab w:val="right" w:pos="9360"/>
      </w:tabs>
      <w:suppressAutoHyphens/>
      <w:ind w:left="720" w:hanging="720"/>
    </w:pPr>
  </w:style>
  <w:style w:type="paragraph" w:styleId="TOC9">
    <w:name w:val="toc 9"/>
    <w:basedOn w:val="Normal"/>
    <w:next w:val="Normal"/>
    <w:autoRedefine/>
    <w:uiPriority w:val="99"/>
    <w:semiHidden/>
    <w:pPr>
      <w:tabs>
        <w:tab w:val="left" w:leader="dot" w:pos="9000"/>
        <w:tab w:val="right" w:pos="9360"/>
      </w:tabs>
      <w:suppressAutoHyphens/>
      <w:ind w:left="720" w:hanging="720"/>
    </w:pPr>
  </w:style>
  <w:style w:type="paragraph" w:styleId="Index1">
    <w:name w:val="index 1"/>
    <w:basedOn w:val="Normal"/>
    <w:next w:val="Normal"/>
    <w:autoRedefine/>
    <w:uiPriority w:val="99"/>
    <w:semiHidden/>
    <w:pPr>
      <w:tabs>
        <w:tab w:val="left" w:leader="dot" w:pos="9000"/>
        <w:tab w:val="right" w:pos="9360"/>
      </w:tabs>
      <w:suppressAutoHyphens/>
      <w:ind w:left="1440" w:right="720" w:hanging="1440"/>
    </w:pPr>
  </w:style>
  <w:style w:type="paragraph" w:styleId="Index2">
    <w:name w:val="index 2"/>
    <w:basedOn w:val="Normal"/>
    <w:next w:val="Normal"/>
    <w:autoRedefine/>
    <w:uiPriority w:val="99"/>
    <w:semiHidden/>
    <w:pPr>
      <w:tabs>
        <w:tab w:val="left" w:leader="dot" w:pos="9000"/>
        <w:tab w:val="right" w:pos="9360"/>
      </w:tabs>
      <w:suppressAutoHyphens/>
      <w:ind w:left="1440" w:right="720" w:hanging="720"/>
    </w:pPr>
  </w:style>
  <w:style w:type="paragraph" w:styleId="TOAHeading">
    <w:name w:val="toa heading"/>
    <w:basedOn w:val="Normal"/>
    <w:next w:val="Normal"/>
    <w:uiPriority w:val="99"/>
    <w:semiHidden/>
    <w:pPr>
      <w:tabs>
        <w:tab w:val="left" w:pos="9000"/>
        <w:tab w:val="right" w:pos="9360"/>
      </w:tabs>
      <w:suppressAutoHyphens/>
    </w:pPr>
  </w:style>
  <w:style w:type="paragraph" w:styleId="Caption">
    <w:name w:val="caption"/>
    <w:basedOn w:val="Normal"/>
    <w:next w:val="Normal"/>
    <w:uiPriority w:val="99"/>
    <w:qFormat/>
    <w:rPr>
      <w:sz w:val="24"/>
      <w:szCs w:val="24"/>
    </w:rPr>
  </w:style>
  <w:style w:type="character" w:customStyle="1" w:styleId="EquationCaption">
    <w:name w:val="_Equation Caption"/>
    <w:uiPriority w:val="99"/>
  </w:style>
  <w:style w:type="paragraph" w:styleId="Footer">
    <w:name w:val="footer"/>
    <w:basedOn w:val="Normal"/>
    <w:link w:val="FooterChar"/>
    <w:pPr>
      <w:tabs>
        <w:tab w:val="center" w:pos="4320"/>
        <w:tab w:val="right" w:pos="8640"/>
      </w:tabs>
    </w:pPr>
    <w:rPr>
      <w:rFonts w:cs="Times New Roman"/>
      <w:lang w:val="x-none" w:eastAsia="x-none"/>
    </w:rPr>
  </w:style>
  <w:style w:type="character" w:customStyle="1" w:styleId="FooterChar">
    <w:name w:val="Footer Char"/>
    <w:link w:val="Footer"/>
    <w:semiHidden/>
    <w:locked/>
    <w:rPr>
      <w:rFonts w:ascii="Courier New" w:hAnsi="Courier New" w:cs="Courier New"/>
      <w:sz w:val="20"/>
      <w:szCs w:val="20"/>
    </w:rPr>
  </w:style>
  <w:style w:type="paragraph" w:styleId="Header">
    <w:name w:val="header"/>
    <w:basedOn w:val="Normal"/>
    <w:link w:val="HeaderChar"/>
    <w:uiPriority w:val="99"/>
    <w:pPr>
      <w:tabs>
        <w:tab w:val="center" w:pos="4320"/>
        <w:tab w:val="right" w:pos="8640"/>
      </w:tabs>
    </w:pPr>
    <w:rPr>
      <w:rFonts w:cs="Times New Roman"/>
      <w:lang w:val="x-none" w:eastAsia="x-none"/>
    </w:rPr>
  </w:style>
  <w:style w:type="character" w:customStyle="1" w:styleId="HeaderChar">
    <w:name w:val="Header Char"/>
    <w:link w:val="Header"/>
    <w:uiPriority w:val="99"/>
    <w:locked/>
    <w:rPr>
      <w:rFonts w:ascii="Courier New" w:hAnsi="Courier New" w:cs="Courier New"/>
      <w:sz w:val="20"/>
      <w:szCs w:val="20"/>
    </w:rPr>
  </w:style>
  <w:style w:type="character" w:styleId="PageNumber">
    <w:name w:val="page number"/>
    <w:rPr>
      <w:rFonts w:cs="Times New Roman"/>
    </w:rPr>
  </w:style>
  <w:style w:type="paragraph" w:styleId="BodyTextIndent">
    <w:name w:val="Body Text Indent"/>
    <w:basedOn w:val="Normal"/>
    <w:link w:val="BodyTextIndentChar"/>
    <w:uiPriority w:val="99"/>
    <w:pPr>
      <w:tabs>
        <w:tab w:val="left" w:pos="-720"/>
      </w:tabs>
      <w:suppressAutoHyphens/>
      <w:ind w:left="2160" w:hanging="2160"/>
      <w:jc w:val="both"/>
    </w:pPr>
    <w:rPr>
      <w:rFonts w:cs="Times New Roman"/>
      <w:lang w:val="x-none" w:eastAsia="x-none"/>
    </w:rPr>
  </w:style>
  <w:style w:type="character" w:customStyle="1" w:styleId="BodyTextIndentChar">
    <w:name w:val="Body Text Indent Char"/>
    <w:link w:val="BodyTextIndent"/>
    <w:uiPriority w:val="99"/>
    <w:semiHidden/>
    <w:locked/>
    <w:rPr>
      <w:rFonts w:ascii="Courier New" w:hAnsi="Courier New" w:cs="Courier New"/>
      <w:sz w:val="20"/>
      <w:szCs w:val="20"/>
    </w:rPr>
  </w:style>
  <w:style w:type="paragraph" w:styleId="BodyTextIndent2">
    <w:name w:val="Body Text Indent 2"/>
    <w:basedOn w:val="Normal"/>
    <w:link w:val="BodyTextIndent2Char"/>
    <w:uiPriority w:val="99"/>
    <w:pPr>
      <w:tabs>
        <w:tab w:val="left" w:pos="-720"/>
      </w:tabs>
      <w:suppressAutoHyphens/>
      <w:ind w:left="2880" w:hanging="720"/>
      <w:jc w:val="both"/>
    </w:pPr>
    <w:rPr>
      <w:rFonts w:cs="Times New Roman"/>
      <w:lang w:val="x-none" w:eastAsia="x-none"/>
    </w:rPr>
  </w:style>
  <w:style w:type="character" w:customStyle="1" w:styleId="BodyTextIndent2Char">
    <w:name w:val="Body Text Indent 2 Char"/>
    <w:link w:val="BodyTextIndent2"/>
    <w:uiPriority w:val="99"/>
    <w:semiHidden/>
    <w:locked/>
    <w:rPr>
      <w:rFonts w:ascii="Courier New" w:hAnsi="Courier New" w:cs="Courier New"/>
      <w:sz w:val="20"/>
      <w:szCs w:val="20"/>
    </w:rPr>
  </w:style>
  <w:style w:type="paragraph" w:styleId="Title">
    <w:name w:val="Title"/>
    <w:basedOn w:val="Normal"/>
    <w:link w:val="TitleChar"/>
    <w:uiPriority w:val="99"/>
    <w:qFormat/>
    <w:pPr>
      <w:tabs>
        <w:tab w:val="center" w:pos="4680"/>
      </w:tabs>
      <w:suppressAutoHyphens/>
      <w:jc w:val="center"/>
    </w:pPr>
    <w:rPr>
      <w:rFonts w:ascii="Cambria" w:hAnsi="Cambria" w:cs="Times New Roman"/>
      <w:b/>
      <w:bCs/>
      <w:kern w:val="28"/>
      <w:sz w:val="32"/>
      <w:szCs w:val="32"/>
      <w:lang w:val="x-none" w:eastAsia="x-none"/>
    </w:rPr>
  </w:style>
  <w:style w:type="character" w:customStyle="1" w:styleId="TitleChar">
    <w:name w:val="Title Char"/>
    <w:link w:val="Title"/>
    <w:uiPriority w:val="99"/>
    <w:locked/>
    <w:rPr>
      <w:rFonts w:ascii="Cambria" w:eastAsia="Times New Roman" w:hAnsi="Cambria" w:cs="Times New Roman"/>
      <w:b/>
      <w:bCs/>
      <w:kern w:val="28"/>
      <w:sz w:val="32"/>
      <w:szCs w:val="32"/>
    </w:rPr>
  </w:style>
  <w:style w:type="paragraph" w:styleId="Subtitle">
    <w:name w:val="Subtitle"/>
    <w:basedOn w:val="Normal"/>
    <w:link w:val="SubtitleChar"/>
    <w:uiPriority w:val="99"/>
    <w:qFormat/>
    <w:pPr>
      <w:tabs>
        <w:tab w:val="center" w:pos="4680"/>
      </w:tabs>
      <w:suppressAutoHyphens/>
      <w:jc w:val="center"/>
    </w:pPr>
    <w:rPr>
      <w:rFonts w:ascii="Cambria" w:hAnsi="Cambria" w:cs="Times New Roman"/>
      <w:sz w:val="24"/>
      <w:szCs w:val="24"/>
      <w:lang w:val="x-none" w:eastAsia="x-none"/>
    </w:rPr>
  </w:style>
  <w:style w:type="character" w:customStyle="1" w:styleId="SubtitleChar">
    <w:name w:val="Subtitle Char"/>
    <w:link w:val="Subtitle"/>
    <w:uiPriority w:val="99"/>
    <w:locked/>
    <w:rPr>
      <w:rFonts w:ascii="Cambria" w:eastAsia="Times New Roman" w:hAnsi="Cambria" w:cs="Times New Roman"/>
      <w:sz w:val="24"/>
      <w:szCs w:val="24"/>
    </w:rPr>
  </w:style>
  <w:style w:type="paragraph" w:styleId="BodyTextIndent3">
    <w:name w:val="Body Text Indent 3"/>
    <w:basedOn w:val="Normal"/>
    <w:link w:val="BodyTextIndent3Char"/>
    <w:uiPriority w:val="99"/>
    <w:pPr>
      <w:tabs>
        <w:tab w:val="left" w:pos="720"/>
        <w:tab w:val="left" w:pos="1440"/>
        <w:tab w:val="center" w:pos="4680"/>
      </w:tabs>
      <w:suppressAutoHyphens/>
      <w:ind w:left="1440" w:hanging="1440"/>
    </w:pPr>
    <w:rPr>
      <w:rFonts w:cs="Times New Roman"/>
      <w:sz w:val="16"/>
      <w:szCs w:val="16"/>
      <w:lang w:val="x-none" w:eastAsia="x-none"/>
    </w:rPr>
  </w:style>
  <w:style w:type="character" w:customStyle="1" w:styleId="BodyTextIndent3Char">
    <w:name w:val="Body Text Indent 3 Char"/>
    <w:link w:val="BodyTextIndent3"/>
    <w:uiPriority w:val="99"/>
    <w:semiHidden/>
    <w:locked/>
    <w:rPr>
      <w:rFonts w:ascii="Courier New" w:hAnsi="Courier New" w:cs="Courier New"/>
      <w:sz w:val="16"/>
      <w:szCs w:val="16"/>
    </w:rPr>
  </w:style>
  <w:style w:type="paragraph" w:styleId="BalloonText">
    <w:name w:val="Balloon Text"/>
    <w:basedOn w:val="Normal"/>
    <w:link w:val="BalloonTextChar"/>
    <w:uiPriority w:val="99"/>
    <w:semiHidden/>
    <w:rPr>
      <w:rFonts w:ascii="Tahoma" w:hAnsi="Tahoma" w:cs="Times New Roman"/>
      <w:sz w:val="16"/>
      <w:szCs w:val="16"/>
      <w:lang w:val="x-none" w:eastAsia="x-none"/>
    </w:rPr>
  </w:style>
  <w:style w:type="character" w:customStyle="1" w:styleId="BalloonTextChar">
    <w:name w:val="Balloon Text Char"/>
    <w:link w:val="BalloonText"/>
    <w:uiPriority w:val="99"/>
    <w:semiHidden/>
    <w:locked/>
    <w:rPr>
      <w:rFonts w:ascii="Tahoma" w:hAnsi="Tahoma" w:cs="Tahoma"/>
      <w:sz w:val="16"/>
      <w:szCs w:val="16"/>
    </w:rPr>
  </w:style>
  <w:style w:type="table" w:styleId="TableGrid">
    <w:name w:val="Table Grid"/>
    <w:basedOn w:val="TableNormal"/>
    <w:uiPriority w:val="99"/>
    <w:rsid w:val="00EF0A84"/>
    <w:rPr>
      <w:rFonts w:ascii="Courier New" w:hAnsi="Courier New" w:cs="Courier Ne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769A"/>
    <w:rPr>
      <w:rFonts w:cs="Times New Roman"/>
      <w:sz w:val="16"/>
      <w:szCs w:val="16"/>
    </w:rPr>
  </w:style>
  <w:style w:type="paragraph" w:styleId="CommentText">
    <w:name w:val="annotation text"/>
    <w:basedOn w:val="Normal"/>
    <w:link w:val="CommentTextChar"/>
    <w:uiPriority w:val="99"/>
    <w:semiHidden/>
    <w:rsid w:val="008C769A"/>
    <w:rPr>
      <w:rFonts w:cs="Times New Roman"/>
      <w:lang w:val="x-none" w:eastAsia="x-none"/>
    </w:rPr>
  </w:style>
  <w:style w:type="character" w:customStyle="1" w:styleId="CommentTextChar">
    <w:name w:val="Comment Text Char"/>
    <w:link w:val="CommentText"/>
    <w:uiPriority w:val="99"/>
    <w:semiHidden/>
    <w:rPr>
      <w:rFonts w:ascii="Courier New" w:hAnsi="Courier New" w:cs="Courier New"/>
      <w:sz w:val="20"/>
      <w:szCs w:val="20"/>
    </w:rPr>
  </w:style>
  <w:style w:type="paragraph" w:styleId="CommentSubject">
    <w:name w:val="annotation subject"/>
    <w:basedOn w:val="CommentText"/>
    <w:next w:val="CommentText"/>
    <w:link w:val="CommentSubjectChar"/>
    <w:uiPriority w:val="99"/>
    <w:semiHidden/>
    <w:rsid w:val="008C769A"/>
    <w:rPr>
      <w:b/>
      <w:bCs/>
    </w:rPr>
  </w:style>
  <w:style w:type="character" w:customStyle="1" w:styleId="CommentSubjectChar">
    <w:name w:val="Comment Subject Char"/>
    <w:link w:val="CommentSubject"/>
    <w:uiPriority w:val="99"/>
    <w:semiHidden/>
    <w:rPr>
      <w:rFonts w:ascii="Courier New" w:hAnsi="Courier New" w:cs="Courier New"/>
      <w:b/>
      <w:bCs/>
      <w:sz w:val="20"/>
      <w:szCs w:val="20"/>
    </w:rPr>
  </w:style>
  <w:style w:type="character" w:customStyle="1" w:styleId="rid">
    <w:name w:val="rid"/>
    <w:uiPriority w:val="99"/>
    <w:rsid w:val="007E73A9"/>
    <w:rPr>
      <w:rFonts w:cs="Times New Roman"/>
    </w:rPr>
  </w:style>
  <w:style w:type="paragraph" w:styleId="ListParagraph">
    <w:name w:val="List Paragraph"/>
    <w:basedOn w:val="Normal"/>
    <w:uiPriority w:val="34"/>
    <w:qFormat/>
    <w:rsid w:val="00CB4424"/>
    <w:pPr>
      <w:ind w:left="720"/>
    </w:pPr>
  </w:style>
  <w:style w:type="character" w:customStyle="1" w:styleId="Heading4Char">
    <w:name w:val="Heading 4 Char"/>
    <w:link w:val="Heading4"/>
    <w:semiHidden/>
    <w:rsid w:val="003B6C17"/>
    <w:rPr>
      <w:rFonts w:ascii="Calibri" w:eastAsia="Times New Roman" w:hAnsi="Calibri" w:cs="Times New Roman"/>
      <w:b/>
      <w:bCs/>
      <w:sz w:val="28"/>
      <w:szCs w:val="28"/>
    </w:rPr>
  </w:style>
  <w:style w:type="character" w:styleId="Hyperlink">
    <w:name w:val="Hyperlink"/>
    <w:uiPriority w:val="99"/>
    <w:unhideWhenUsed/>
    <w:rsid w:val="003B6C17"/>
    <w:rPr>
      <w:color w:val="0563C1"/>
      <w:u w:val="single"/>
    </w:rPr>
  </w:style>
  <w:style w:type="character" w:styleId="UnresolvedMention">
    <w:name w:val="Unresolved Mention"/>
    <w:uiPriority w:val="99"/>
    <w:semiHidden/>
    <w:unhideWhenUsed/>
    <w:rsid w:val="003B6C17"/>
    <w:rPr>
      <w:color w:val="605E5C"/>
      <w:shd w:val="clear" w:color="auto" w:fill="E1DFDD"/>
    </w:rPr>
  </w:style>
  <w:style w:type="paragraph" w:styleId="Revision">
    <w:name w:val="Revision"/>
    <w:hidden/>
    <w:uiPriority w:val="99"/>
    <w:semiHidden/>
    <w:rsid w:val="00C77D4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91690">
      <w:bodyDiv w:val="1"/>
      <w:marLeft w:val="0"/>
      <w:marRight w:val="0"/>
      <w:marTop w:val="0"/>
      <w:marBottom w:val="0"/>
      <w:divBdr>
        <w:top w:val="none" w:sz="0" w:space="0" w:color="auto"/>
        <w:left w:val="none" w:sz="0" w:space="0" w:color="auto"/>
        <w:bottom w:val="none" w:sz="0" w:space="0" w:color="auto"/>
        <w:right w:val="none" w:sz="0" w:space="0" w:color="auto"/>
      </w:divBdr>
    </w:div>
    <w:div w:id="189073991">
      <w:bodyDiv w:val="1"/>
      <w:marLeft w:val="0"/>
      <w:marRight w:val="0"/>
      <w:marTop w:val="0"/>
      <w:marBottom w:val="0"/>
      <w:divBdr>
        <w:top w:val="none" w:sz="0" w:space="0" w:color="auto"/>
        <w:left w:val="none" w:sz="0" w:space="0" w:color="auto"/>
        <w:bottom w:val="none" w:sz="0" w:space="0" w:color="auto"/>
        <w:right w:val="none" w:sz="0" w:space="0" w:color="auto"/>
      </w:divBdr>
    </w:div>
    <w:div w:id="329413673">
      <w:marLeft w:val="0"/>
      <w:marRight w:val="0"/>
      <w:marTop w:val="0"/>
      <w:marBottom w:val="0"/>
      <w:divBdr>
        <w:top w:val="none" w:sz="0" w:space="0" w:color="auto"/>
        <w:left w:val="none" w:sz="0" w:space="0" w:color="auto"/>
        <w:bottom w:val="none" w:sz="0" w:space="0" w:color="auto"/>
        <w:right w:val="none" w:sz="0" w:space="0" w:color="auto"/>
      </w:divBdr>
    </w:div>
    <w:div w:id="329413675">
      <w:marLeft w:val="0"/>
      <w:marRight w:val="0"/>
      <w:marTop w:val="0"/>
      <w:marBottom w:val="0"/>
      <w:divBdr>
        <w:top w:val="none" w:sz="0" w:space="0" w:color="auto"/>
        <w:left w:val="none" w:sz="0" w:space="0" w:color="auto"/>
        <w:bottom w:val="none" w:sz="0" w:space="0" w:color="auto"/>
        <w:right w:val="none" w:sz="0" w:space="0" w:color="auto"/>
      </w:divBdr>
      <w:divsChild>
        <w:div w:id="329413695">
          <w:marLeft w:val="0"/>
          <w:marRight w:val="0"/>
          <w:marTop w:val="0"/>
          <w:marBottom w:val="0"/>
          <w:divBdr>
            <w:top w:val="none" w:sz="0" w:space="0" w:color="auto"/>
            <w:left w:val="none" w:sz="0" w:space="0" w:color="auto"/>
            <w:bottom w:val="none" w:sz="0" w:space="0" w:color="auto"/>
            <w:right w:val="none" w:sz="0" w:space="0" w:color="auto"/>
          </w:divBdr>
        </w:div>
      </w:divsChild>
    </w:div>
    <w:div w:id="329413676">
      <w:marLeft w:val="0"/>
      <w:marRight w:val="0"/>
      <w:marTop w:val="0"/>
      <w:marBottom w:val="0"/>
      <w:divBdr>
        <w:top w:val="none" w:sz="0" w:space="0" w:color="auto"/>
        <w:left w:val="none" w:sz="0" w:space="0" w:color="auto"/>
        <w:bottom w:val="none" w:sz="0" w:space="0" w:color="auto"/>
        <w:right w:val="none" w:sz="0" w:space="0" w:color="auto"/>
      </w:divBdr>
    </w:div>
    <w:div w:id="329413677">
      <w:marLeft w:val="0"/>
      <w:marRight w:val="0"/>
      <w:marTop w:val="0"/>
      <w:marBottom w:val="0"/>
      <w:divBdr>
        <w:top w:val="none" w:sz="0" w:space="0" w:color="auto"/>
        <w:left w:val="none" w:sz="0" w:space="0" w:color="auto"/>
        <w:bottom w:val="none" w:sz="0" w:space="0" w:color="auto"/>
        <w:right w:val="none" w:sz="0" w:space="0" w:color="auto"/>
      </w:divBdr>
    </w:div>
    <w:div w:id="329413678">
      <w:marLeft w:val="0"/>
      <w:marRight w:val="0"/>
      <w:marTop w:val="0"/>
      <w:marBottom w:val="0"/>
      <w:divBdr>
        <w:top w:val="none" w:sz="0" w:space="0" w:color="auto"/>
        <w:left w:val="none" w:sz="0" w:space="0" w:color="auto"/>
        <w:bottom w:val="none" w:sz="0" w:space="0" w:color="auto"/>
        <w:right w:val="none" w:sz="0" w:space="0" w:color="auto"/>
      </w:divBdr>
    </w:div>
    <w:div w:id="329413679">
      <w:marLeft w:val="0"/>
      <w:marRight w:val="0"/>
      <w:marTop w:val="0"/>
      <w:marBottom w:val="0"/>
      <w:divBdr>
        <w:top w:val="none" w:sz="0" w:space="0" w:color="auto"/>
        <w:left w:val="none" w:sz="0" w:space="0" w:color="auto"/>
        <w:bottom w:val="none" w:sz="0" w:space="0" w:color="auto"/>
        <w:right w:val="none" w:sz="0" w:space="0" w:color="auto"/>
      </w:divBdr>
    </w:div>
    <w:div w:id="329413680">
      <w:marLeft w:val="0"/>
      <w:marRight w:val="0"/>
      <w:marTop w:val="0"/>
      <w:marBottom w:val="0"/>
      <w:divBdr>
        <w:top w:val="none" w:sz="0" w:space="0" w:color="auto"/>
        <w:left w:val="none" w:sz="0" w:space="0" w:color="auto"/>
        <w:bottom w:val="none" w:sz="0" w:space="0" w:color="auto"/>
        <w:right w:val="none" w:sz="0" w:space="0" w:color="auto"/>
      </w:divBdr>
    </w:div>
    <w:div w:id="329413681">
      <w:marLeft w:val="0"/>
      <w:marRight w:val="0"/>
      <w:marTop w:val="0"/>
      <w:marBottom w:val="0"/>
      <w:divBdr>
        <w:top w:val="none" w:sz="0" w:space="0" w:color="auto"/>
        <w:left w:val="none" w:sz="0" w:space="0" w:color="auto"/>
        <w:bottom w:val="none" w:sz="0" w:space="0" w:color="auto"/>
        <w:right w:val="none" w:sz="0" w:space="0" w:color="auto"/>
      </w:divBdr>
    </w:div>
    <w:div w:id="329413683">
      <w:marLeft w:val="0"/>
      <w:marRight w:val="0"/>
      <w:marTop w:val="0"/>
      <w:marBottom w:val="0"/>
      <w:divBdr>
        <w:top w:val="none" w:sz="0" w:space="0" w:color="auto"/>
        <w:left w:val="none" w:sz="0" w:space="0" w:color="auto"/>
        <w:bottom w:val="none" w:sz="0" w:space="0" w:color="auto"/>
        <w:right w:val="none" w:sz="0" w:space="0" w:color="auto"/>
      </w:divBdr>
    </w:div>
    <w:div w:id="329413684">
      <w:marLeft w:val="0"/>
      <w:marRight w:val="0"/>
      <w:marTop w:val="0"/>
      <w:marBottom w:val="0"/>
      <w:divBdr>
        <w:top w:val="none" w:sz="0" w:space="0" w:color="auto"/>
        <w:left w:val="none" w:sz="0" w:space="0" w:color="auto"/>
        <w:bottom w:val="none" w:sz="0" w:space="0" w:color="auto"/>
        <w:right w:val="none" w:sz="0" w:space="0" w:color="auto"/>
      </w:divBdr>
    </w:div>
    <w:div w:id="329413685">
      <w:marLeft w:val="0"/>
      <w:marRight w:val="0"/>
      <w:marTop w:val="0"/>
      <w:marBottom w:val="0"/>
      <w:divBdr>
        <w:top w:val="none" w:sz="0" w:space="0" w:color="auto"/>
        <w:left w:val="none" w:sz="0" w:space="0" w:color="auto"/>
        <w:bottom w:val="none" w:sz="0" w:space="0" w:color="auto"/>
        <w:right w:val="none" w:sz="0" w:space="0" w:color="auto"/>
      </w:divBdr>
    </w:div>
    <w:div w:id="329413686">
      <w:marLeft w:val="0"/>
      <w:marRight w:val="0"/>
      <w:marTop w:val="0"/>
      <w:marBottom w:val="0"/>
      <w:divBdr>
        <w:top w:val="none" w:sz="0" w:space="0" w:color="auto"/>
        <w:left w:val="none" w:sz="0" w:space="0" w:color="auto"/>
        <w:bottom w:val="none" w:sz="0" w:space="0" w:color="auto"/>
        <w:right w:val="none" w:sz="0" w:space="0" w:color="auto"/>
      </w:divBdr>
      <w:divsChild>
        <w:div w:id="329413674">
          <w:marLeft w:val="0"/>
          <w:marRight w:val="0"/>
          <w:marTop w:val="0"/>
          <w:marBottom w:val="0"/>
          <w:divBdr>
            <w:top w:val="none" w:sz="0" w:space="0" w:color="auto"/>
            <w:left w:val="none" w:sz="0" w:space="0" w:color="auto"/>
            <w:bottom w:val="none" w:sz="0" w:space="0" w:color="auto"/>
            <w:right w:val="none" w:sz="0" w:space="0" w:color="auto"/>
          </w:divBdr>
        </w:div>
        <w:div w:id="329413693">
          <w:marLeft w:val="0"/>
          <w:marRight w:val="0"/>
          <w:marTop w:val="0"/>
          <w:marBottom w:val="0"/>
          <w:divBdr>
            <w:top w:val="none" w:sz="0" w:space="0" w:color="auto"/>
            <w:left w:val="none" w:sz="0" w:space="0" w:color="auto"/>
            <w:bottom w:val="none" w:sz="0" w:space="0" w:color="auto"/>
            <w:right w:val="none" w:sz="0" w:space="0" w:color="auto"/>
          </w:divBdr>
        </w:div>
        <w:div w:id="329413696">
          <w:marLeft w:val="0"/>
          <w:marRight w:val="0"/>
          <w:marTop w:val="0"/>
          <w:marBottom w:val="0"/>
          <w:divBdr>
            <w:top w:val="none" w:sz="0" w:space="0" w:color="auto"/>
            <w:left w:val="none" w:sz="0" w:space="0" w:color="auto"/>
            <w:bottom w:val="none" w:sz="0" w:space="0" w:color="auto"/>
            <w:right w:val="none" w:sz="0" w:space="0" w:color="auto"/>
          </w:divBdr>
        </w:div>
      </w:divsChild>
    </w:div>
    <w:div w:id="329413687">
      <w:marLeft w:val="0"/>
      <w:marRight w:val="0"/>
      <w:marTop w:val="0"/>
      <w:marBottom w:val="0"/>
      <w:divBdr>
        <w:top w:val="none" w:sz="0" w:space="0" w:color="auto"/>
        <w:left w:val="none" w:sz="0" w:space="0" w:color="auto"/>
        <w:bottom w:val="none" w:sz="0" w:space="0" w:color="auto"/>
        <w:right w:val="none" w:sz="0" w:space="0" w:color="auto"/>
      </w:divBdr>
    </w:div>
    <w:div w:id="329413688">
      <w:marLeft w:val="0"/>
      <w:marRight w:val="0"/>
      <w:marTop w:val="0"/>
      <w:marBottom w:val="0"/>
      <w:divBdr>
        <w:top w:val="none" w:sz="0" w:space="0" w:color="auto"/>
        <w:left w:val="none" w:sz="0" w:space="0" w:color="auto"/>
        <w:bottom w:val="none" w:sz="0" w:space="0" w:color="auto"/>
        <w:right w:val="none" w:sz="0" w:space="0" w:color="auto"/>
      </w:divBdr>
    </w:div>
    <w:div w:id="329413689">
      <w:marLeft w:val="0"/>
      <w:marRight w:val="0"/>
      <w:marTop w:val="0"/>
      <w:marBottom w:val="0"/>
      <w:divBdr>
        <w:top w:val="none" w:sz="0" w:space="0" w:color="auto"/>
        <w:left w:val="none" w:sz="0" w:space="0" w:color="auto"/>
        <w:bottom w:val="none" w:sz="0" w:space="0" w:color="auto"/>
        <w:right w:val="none" w:sz="0" w:space="0" w:color="auto"/>
      </w:divBdr>
    </w:div>
    <w:div w:id="329413690">
      <w:marLeft w:val="0"/>
      <w:marRight w:val="0"/>
      <w:marTop w:val="0"/>
      <w:marBottom w:val="0"/>
      <w:divBdr>
        <w:top w:val="none" w:sz="0" w:space="0" w:color="auto"/>
        <w:left w:val="none" w:sz="0" w:space="0" w:color="auto"/>
        <w:bottom w:val="none" w:sz="0" w:space="0" w:color="auto"/>
        <w:right w:val="none" w:sz="0" w:space="0" w:color="auto"/>
      </w:divBdr>
    </w:div>
    <w:div w:id="329413691">
      <w:marLeft w:val="0"/>
      <w:marRight w:val="0"/>
      <w:marTop w:val="0"/>
      <w:marBottom w:val="0"/>
      <w:divBdr>
        <w:top w:val="none" w:sz="0" w:space="0" w:color="auto"/>
        <w:left w:val="none" w:sz="0" w:space="0" w:color="auto"/>
        <w:bottom w:val="none" w:sz="0" w:space="0" w:color="auto"/>
        <w:right w:val="none" w:sz="0" w:space="0" w:color="auto"/>
      </w:divBdr>
    </w:div>
    <w:div w:id="329413692">
      <w:marLeft w:val="0"/>
      <w:marRight w:val="0"/>
      <w:marTop w:val="0"/>
      <w:marBottom w:val="0"/>
      <w:divBdr>
        <w:top w:val="none" w:sz="0" w:space="0" w:color="auto"/>
        <w:left w:val="none" w:sz="0" w:space="0" w:color="auto"/>
        <w:bottom w:val="none" w:sz="0" w:space="0" w:color="auto"/>
        <w:right w:val="none" w:sz="0" w:space="0" w:color="auto"/>
      </w:divBdr>
    </w:div>
    <w:div w:id="329413694">
      <w:marLeft w:val="0"/>
      <w:marRight w:val="0"/>
      <w:marTop w:val="0"/>
      <w:marBottom w:val="0"/>
      <w:divBdr>
        <w:top w:val="none" w:sz="0" w:space="0" w:color="auto"/>
        <w:left w:val="none" w:sz="0" w:space="0" w:color="auto"/>
        <w:bottom w:val="none" w:sz="0" w:space="0" w:color="auto"/>
        <w:right w:val="none" w:sz="0" w:space="0" w:color="auto"/>
      </w:divBdr>
    </w:div>
    <w:div w:id="329413697">
      <w:marLeft w:val="0"/>
      <w:marRight w:val="0"/>
      <w:marTop w:val="0"/>
      <w:marBottom w:val="0"/>
      <w:divBdr>
        <w:top w:val="none" w:sz="0" w:space="0" w:color="auto"/>
        <w:left w:val="none" w:sz="0" w:space="0" w:color="auto"/>
        <w:bottom w:val="none" w:sz="0" w:space="0" w:color="auto"/>
        <w:right w:val="none" w:sz="0" w:space="0" w:color="auto"/>
      </w:divBdr>
      <w:divsChild>
        <w:div w:id="329413682">
          <w:marLeft w:val="0"/>
          <w:marRight w:val="0"/>
          <w:marTop w:val="0"/>
          <w:marBottom w:val="0"/>
          <w:divBdr>
            <w:top w:val="none" w:sz="0" w:space="0" w:color="auto"/>
            <w:left w:val="none" w:sz="0" w:space="0" w:color="auto"/>
            <w:bottom w:val="none" w:sz="0" w:space="0" w:color="auto"/>
            <w:right w:val="none" w:sz="0" w:space="0" w:color="auto"/>
          </w:divBdr>
        </w:div>
      </w:divsChild>
    </w:div>
    <w:div w:id="329413698">
      <w:marLeft w:val="0"/>
      <w:marRight w:val="0"/>
      <w:marTop w:val="0"/>
      <w:marBottom w:val="0"/>
      <w:divBdr>
        <w:top w:val="none" w:sz="0" w:space="0" w:color="auto"/>
        <w:left w:val="none" w:sz="0" w:space="0" w:color="auto"/>
        <w:bottom w:val="none" w:sz="0" w:space="0" w:color="auto"/>
        <w:right w:val="none" w:sz="0" w:space="0" w:color="auto"/>
      </w:divBdr>
    </w:div>
    <w:div w:id="329413699">
      <w:marLeft w:val="0"/>
      <w:marRight w:val="0"/>
      <w:marTop w:val="0"/>
      <w:marBottom w:val="0"/>
      <w:divBdr>
        <w:top w:val="none" w:sz="0" w:space="0" w:color="auto"/>
        <w:left w:val="none" w:sz="0" w:space="0" w:color="auto"/>
        <w:bottom w:val="none" w:sz="0" w:space="0" w:color="auto"/>
        <w:right w:val="none" w:sz="0" w:space="0" w:color="auto"/>
      </w:divBdr>
    </w:div>
    <w:div w:id="51747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astm.org/Standards/C518.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http://www.nfpa.org/images/spc.gi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E21EC-A6AD-4F72-8DF4-0BAF06098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4691</Words>
  <Characters>26742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HVAC Insultion</vt:lpstr>
    </vt:vector>
  </TitlesOfParts>
  <Company/>
  <LinksUpToDate>false</LinksUpToDate>
  <CharactersWithSpaces>31371</CharactersWithSpaces>
  <SharedDoc>false</SharedDoc>
  <HLinks>
    <vt:vector size="6" baseType="variant">
      <vt:variant>
        <vt:i4>2162803</vt:i4>
      </vt:variant>
      <vt:variant>
        <vt:i4>0</vt:i4>
      </vt:variant>
      <vt:variant>
        <vt:i4>0</vt:i4>
      </vt:variant>
      <vt:variant>
        <vt:i4>5</vt:i4>
      </vt:variant>
      <vt:variant>
        <vt:lpwstr>https://www.astm.org/Standards/C518.htm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HVAC Insultion</dc:title>
  <dc:subject>23 0700</dc:subject>
  <dc:creator>LAUSD</dc:creator>
  <cp:keywords/>
  <cp:lastModifiedBy>Yesenia Castaneda</cp:lastModifiedBy>
  <cp:revision>2</cp:revision>
  <cp:lastPrinted>2022-03-14T21:05:00Z</cp:lastPrinted>
  <dcterms:created xsi:type="dcterms:W3CDTF">2022-03-23T01:25:00Z</dcterms:created>
  <dcterms:modified xsi:type="dcterms:W3CDTF">2022-03-23T01:25:00Z</dcterms:modified>
</cp:coreProperties>
</file>