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F794" w14:textId="6995801E" w:rsidR="00F40D33" w:rsidRDefault="004539AF" w:rsidP="00B063FA">
      <w:pPr>
        <w:pStyle w:val="Heading1"/>
        <w:spacing w:after="120"/>
        <w:ind w:left="0" w:firstLine="0"/>
        <w:jc w:val="both"/>
        <w:rPr>
          <w:rFonts w:ascii="Century Gothic" w:hAnsi="Century Gothic"/>
          <w:sz w:val="22"/>
          <w:szCs w:val="22"/>
        </w:rPr>
      </w:pPr>
      <w:r w:rsidRPr="000C7E60">
        <w:rPr>
          <w:rFonts w:ascii="Century Gothic" w:hAnsi="Century Gothic"/>
          <w:sz w:val="22"/>
          <w:szCs w:val="22"/>
        </w:rPr>
        <w:t>P</w:t>
      </w:r>
      <w:r w:rsidR="00F40D33">
        <w:rPr>
          <w:rFonts w:ascii="Century Gothic" w:hAnsi="Century Gothic"/>
          <w:sz w:val="22"/>
          <w:szCs w:val="22"/>
        </w:rPr>
        <w:t xml:space="preserve">ART </w:t>
      </w:r>
      <w:r w:rsidR="004E4DDA">
        <w:rPr>
          <w:rFonts w:ascii="Century Gothic" w:hAnsi="Century Gothic"/>
          <w:sz w:val="22"/>
          <w:szCs w:val="22"/>
        </w:rPr>
        <w:t xml:space="preserve">1 </w:t>
      </w:r>
      <w:r w:rsidR="00F40D33">
        <w:rPr>
          <w:rFonts w:ascii="Century Gothic" w:hAnsi="Century Gothic"/>
          <w:sz w:val="22"/>
          <w:szCs w:val="22"/>
        </w:rPr>
        <w:t>-</w:t>
      </w:r>
      <w:r w:rsidR="004E4DDA">
        <w:rPr>
          <w:rFonts w:ascii="Century Gothic" w:hAnsi="Century Gothic"/>
          <w:sz w:val="22"/>
          <w:szCs w:val="22"/>
        </w:rPr>
        <w:t xml:space="preserve"> </w:t>
      </w:r>
      <w:r w:rsidRPr="000C7E60">
        <w:rPr>
          <w:rFonts w:ascii="Century Gothic" w:hAnsi="Century Gothic"/>
          <w:sz w:val="22"/>
          <w:szCs w:val="22"/>
        </w:rPr>
        <w:t>GENERAL</w:t>
      </w:r>
    </w:p>
    <w:p w14:paraId="27345C6E" w14:textId="77777777" w:rsidR="00F40D33" w:rsidRDefault="004539AF" w:rsidP="00B063FA">
      <w:pPr>
        <w:pStyle w:val="ListParagraph"/>
        <w:numPr>
          <w:ilvl w:val="1"/>
          <w:numId w:val="3"/>
        </w:numPr>
        <w:spacing w:after="120"/>
        <w:ind w:left="900" w:hanging="900"/>
        <w:jc w:val="both"/>
        <w:rPr>
          <w:rFonts w:ascii="Century Gothic" w:hAnsi="Century Gothic"/>
          <w:b/>
        </w:rPr>
      </w:pPr>
      <w:r w:rsidRPr="000C7E60">
        <w:rPr>
          <w:rFonts w:ascii="Century Gothic" w:hAnsi="Century Gothic"/>
          <w:b/>
        </w:rPr>
        <w:t>SUMMARY</w:t>
      </w:r>
    </w:p>
    <w:p w14:paraId="7B25F0DD" w14:textId="1718A310" w:rsidR="00BF7404" w:rsidRPr="000C7E60"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This Section includes fuel gas piping, specialties, and accessories within the</w:t>
      </w:r>
      <w:r w:rsidRPr="000C7E60">
        <w:rPr>
          <w:rFonts w:ascii="Century Gothic" w:hAnsi="Century Gothic"/>
          <w:spacing w:val="-40"/>
        </w:rPr>
        <w:t xml:space="preserve"> </w:t>
      </w:r>
      <w:r w:rsidRPr="000C7E60">
        <w:rPr>
          <w:rFonts w:ascii="Century Gothic" w:hAnsi="Century Gothic"/>
        </w:rPr>
        <w:t>building and site</w:t>
      </w:r>
      <w:r w:rsidRPr="000C7E60">
        <w:rPr>
          <w:rFonts w:ascii="Century Gothic" w:hAnsi="Century Gothic"/>
          <w:spacing w:val="1"/>
        </w:rPr>
        <w:t xml:space="preserve"> </w:t>
      </w:r>
      <w:r w:rsidRPr="000C7E60">
        <w:rPr>
          <w:rFonts w:ascii="Century Gothic" w:hAnsi="Century Gothic"/>
        </w:rPr>
        <w:t>distribution.</w:t>
      </w:r>
    </w:p>
    <w:p w14:paraId="5EF33B43" w14:textId="77777777" w:rsidR="00F40D33" w:rsidRDefault="004539AF" w:rsidP="00B063FA">
      <w:pPr>
        <w:pStyle w:val="Heading1"/>
        <w:numPr>
          <w:ilvl w:val="1"/>
          <w:numId w:val="3"/>
        </w:numPr>
        <w:spacing w:after="120"/>
        <w:ind w:left="900" w:hanging="900"/>
        <w:jc w:val="both"/>
        <w:rPr>
          <w:rFonts w:ascii="Century Gothic" w:hAnsi="Century Gothic"/>
          <w:sz w:val="22"/>
          <w:szCs w:val="22"/>
        </w:rPr>
      </w:pPr>
      <w:r w:rsidRPr="000C7E60">
        <w:rPr>
          <w:rFonts w:ascii="Century Gothic" w:hAnsi="Century Gothic"/>
          <w:sz w:val="22"/>
          <w:szCs w:val="22"/>
        </w:rPr>
        <w:t>PROJECT CONDITIONS</w:t>
      </w:r>
    </w:p>
    <w:p w14:paraId="7E5FEAE3"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Site Gas System Pressure: 5.0</w:t>
      </w:r>
      <w:r w:rsidRPr="000C7E60">
        <w:rPr>
          <w:rFonts w:ascii="Century Gothic" w:hAnsi="Century Gothic"/>
          <w:spacing w:val="-1"/>
        </w:rPr>
        <w:t xml:space="preserve"> </w:t>
      </w:r>
      <w:r w:rsidRPr="000C7E60">
        <w:rPr>
          <w:rFonts w:ascii="Century Gothic" w:hAnsi="Century Gothic"/>
        </w:rPr>
        <w:t>psig</w:t>
      </w:r>
    </w:p>
    <w:p w14:paraId="5B5F2440" w14:textId="34355DE5" w:rsidR="00BF7404" w:rsidRPr="000C7E60"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Building Gas System Pressure: Primary pressure is 5 psig reduced to secondary pressure of 8 inch of Water</w:t>
      </w:r>
      <w:r w:rsidRPr="000C7E60">
        <w:rPr>
          <w:rFonts w:ascii="Century Gothic" w:hAnsi="Century Gothic"/>
          <w:spacing w:val="-2"/>
        </w:rPr>
        <w:t xml:space="preserve"> </w:t>
      </w:r>
      <w:r w:rsidRPr="000C7E60">
        <w:rPr>
          <w:rFonts w:ascii="Century Gothic" w:hAnsi="Century Gothic"/>
        </w:rPr>
        <w:t>Column.</w:t>
      </w:r>
    </w:p>
    <w:p w14:paraId="12BE987F" w14:textId="77777777" w:rsidR="00F40D33" w:rsidRDefault="004539AF" w:rsidP="00B063FA">
      <w:pPr>
        <w:pStyle w:val="Heading1"/>
        <w:numPr>
          <w:ilvl w:val="1"/>
          <w:numId w:val="3"/>
        </w:numPr>
        <w:spacing w:after="120"/>
        <w:ind w:left="900" w:hanging="900"/>
        <w:jc w:val="both"/>
        <w:rPr>
          <w:rFonts w:ascii="Century Gothic" w:hAnsi="Century Gothic"/>
          <w:sz w:val="22"/>
          <w:szCs w:val="22"/>
        </w:rPr>
      </w:pPr>
      <w:r w:rsidRPr="000C7E60">
        <w:rPr>
          <w:rFonts w:ascii="Century Gothic" w:hAnsi="Century Gothic"/>
          <w:sz w:val="22"/>
          <w:szCs w:val="22"/>
        </w:rPr>
        <w:t>SUBMITTALS</w:t>
      </w:r>
    </w:p>
    <w:p w14:paraId="04331E37"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Product</w:t>
      </w:r>
      <w:r w:rsidRPr="000C7E60">
        <w:rPr>
          <w:rFonts w:ascii="Century Gothic" w:hAnsi="Century Gothic"/>
          <w:spacing w:val="-1"/>
        </w:rPr>
        <w:t xml:space="preserve"> </w:t>
      </w:r>
      <w:r w:rsidRPr="000C7E60">
        <w:rPr>
          <w:rFonts w:ascii="Century Gothic" w:hAnsi="Century Gothic"/>
        </w:rPr>
        <w:t>Data:</w:t>
      </w:r>
    </w:p>
    <w:p w14:paraId="79BCCA2E" w14:textId="77777777" w:rsidR="00F40D33"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Polyethylene piping systems. Include associated</w:t>
      </w:r>
      <w:r w:rsidRPr="000C7E60">
        <w:rPr>
          <w:rFonts w:ascii="Century Gothic" w:hAnsi="Century Gothic"/>
          <w:spacing w:val="-2"/>
        </w:rPr>
        <w:t xml:space="preserve"> </w:t>
      </w:r>
      <w:r w:rsidRPr="000C7E60">
        <w:rPr>
          <w:rFonts w:ascii="Century Gothic" w:hAnsi="Century Gothic"/>
        </w:rPr>
        <w:t>components.</w:t>
      </w:r>
    </w:p>
    <w:p w14:paraId="01D0434D" w14:textId="381ADDD3" w:rsidR="00BF7404" w:rsidRPr="000C7E60"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Specialty valves. Include pressure rating, capacity, settings of selected models.</w:t>
      </w:r>
    </w:p>
    <w:p w14:paraId="10CC7A46" w14:textId="64FD9019" w:rsidR="00F40D33"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 xml:space="preserve">Service meters. </w:t>
      </w:r>
      <w:r w:rsidR="004E4DDA">
        <w:rPr>
          <w:rFonts w:ascii="Century Gothic" w:hAnsi="Century Gothic"/>
        </w:rPr>
        <w:t xml:space="preserve"> </w:t>
      </w:r>
      <w:r w:rsidRPr="000C7E60">
        <w:rPr>
          <w:rFonts w:ascii="Century Gothic" w:hAnsi="Century Gothic"/>
        </w:rPr>
        <w:t>Provided by Gas</w:t>
      </w:r>
      <w:r w:rsidRPr="000C7E60">
        <w:rPr>
          <w:rFonts w:ascii="Century Gothic" w:hAnsi="Century Gothic"/>
          <w:spacing w:val="-3"/>
        </w:rPr>
        <w:t xml:space="preserve"> </w:t>
      </w:r>
      <w:r w:rsidRPr="000C7E60">
        <w:rPr>
          <w:rFonts w:ascii="Century Gothic" w:hAnsi="Century Gothic"/>
        </w:rPr>
        <w:t>Company.</w:t>
      </w:r>
    </w:p>
    <w:p w14:paraId="6E230B3A" w14:textId="5AA54171" w:rsidR="00BF7404" w:rsidRPr="000C7E60"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Pressure regulators. Include pressure rating, capacity, and settings of selected</w:t>
      </w:r>
      <w:r w:rsidRPr="000C7E60">
        <w:rPr>
          <w:rFonts w:ascii="Century Gothic" w:hAnsi="Century Gothic"/>
          <w:spacing w:val="-1"/>
        </w:rPr>
        <w:t xml:space="preserve"> </w:t>
      </w:r>
      <w:r w:rsidRPr="000C7E60">
        <w:rPr>
          <w:rFonts w:ascii="Century Gothic" w:hAnsi="Century Gothic"/>
        </w:rPr>
        <w:t>models.</w:t>
      </w:r>
    </w:p>
    <w:p w14:paraId="11766327"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Shop Drawings: For fuel gas piping. Include plans and attachments to other</w:t>
      </w:r>
      <w:r w:rsidRPr="000C7E60">
        <w:rPr>
          <w:rFonts w:ascii="Century Gothic" w:hAnsi="Century Gothic"/>
          <w:spacing w:val="-27"/>
        </w:rPr>
        <w:t xml:space="preserve"> </w:t>
      </w:r>
      <w:r w:rsidRPr="000C7E60">
        <w:rPr>
          <w:rFonts w:ascii="Century Gothic" w:hAnsi="Century Gothic"/>
        </w:rPr>
        <w:t>Work.</w:t>
      </w:r>
    </w:p>
    <w:p w14:paraId="2D970E35"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Field quality-control test</w:t>
      </w:r>
      <w:r w:rsidRPr="000C7E60">
        <w:rPr>
          <w:rFonts w:ascii="Century Gothic" w:hAnsi="Century Gothic"/>
          <w:spacing w:val="-1"/>
        </w:rPr>
        <w:t xml:space="preserve"> </w:t>
      </w:r>
      <w:r w:rsidRPr="000C7E60">
        <w:rPr>
          <w:rFonts w:ascii="Century Gothic" w:hAnsi="Century Gothic"/>
        </w:rPr>
        <w:t>reports.</w:t>
      </w:r>
    </w:p>
    <w:p w14:paraId="48126586"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Operation and maintenance data.</w:t>
      </w:r>
    </w:p>
    <w:p w14:paraId="5F8761D3" w14:textId="77777777" w:rsidR="00F40D33" w:rsidRDefault="004539AF" w:rsidP="00B063FA">
      <w:pPr>
        <w:pStyle w:val="Heading1"/>
        <w:numPr>
          <w:ilvl w:val="1"/>
          <w:numId w:val="3"/>
        </w:numPr>
        <w:spacing w:after="120"/>
        <w:ind w:left="900" w:hanging="900"/>
        <w:jc w:val="both"/>
        <w:rPr>
          <w:rFonts w:ascii="Century Gothic" w:hAnsi="Century Gothic"/>
          <w:sz w:val="22"/>
          <w:szCs w:val="22"/>
        </w:rPr>
      </w:pPr>
      <w:r w:rsidRPr="000C7E60">
        <w:rPr>
          <w:rFonts w:ascii="Century Gothic" w:hAnsi="Century Gothic"/>
          <w:sz w:val="22"/>
          <w:szCs w:val="22"/>
        </w:rPr>
        <w:t>QUALITY</w:t>
      </w:r>
      <w:r w:rsidRPr="000C7E60">
        <w:rPr>
          <w:rFonts w:ascii="Century Gothic" w:hAnsi="Century Gothic"/>
          <w:spacing w:val="-1"/>
          <w:sz w:val="22"/>
          <w:szCs w:val="22"/>
        </w:rPr>
        <w:t xml:space="preserve"> </w:t>
      </w:r>
      <w:r w:rsidRPr="000C7E60">
        <w:rPr>
          <w:rFonts w:ascii="Century Gothic" w:hAnsi="Century Gothic"/>
          <w:sz w:val="22"/>
          <w:szCs w:val="22"/>
        </w:rPr>
        <w:t>ASSURANCE</w:t>
      </w:r>
    </w:p>
    <w:p w14:paraId="671F1305" w14:textId="77777777" w:rsidR="00F40D33"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ANSI Standard: Comply with ANSI Z223.1, “National Fuel Gas</w:t>
      </w:r>
      <w:r w:rsidRPr="000C7E60">
        <w:rPr>
          <w:rFonts w:ascii="Century Gothic" w:hAnsi="Century Gothic"/>
          <w:spacing w:val="-2"/>
        </w:rPr>
        <w:t xml:space="preserve"> </w:t>
      </w:r>
      <w:r w:rsidRPr="000C7E60">
        <w:rPr>
          <w:rFonts w:ascii="Century Gothic" w:hAnsi="Century Gothic"/>
        </w:rPr>
        <w:t>Code.”</w:t>
      </w:r>
    </w:p>
    <w:p w14:paraId="0DDCA94B" w14:textId="77777777" w:rsidR="00F40D33" w:rsidRDefault="004539AF" w:rsidP="00B063FA">
      <w:pPr>
        <w:pStyle w:val="Heading1"/>
        <w:numPr>
          <w:ilvl w:val="1"/>
          <w:numId w:val="3"/>
        </w:numPr>
        <w:spacing w:after="120"/>
        <w:ind w:left="900" w:hanging="900"/>
        <w:jc w:val="both"/>
        <w:rPr>
          <w:rFonts w:ascii="Century Gothic" w:hAnsi="Century Gothic"/>
          <w:sz w:val="22"/>
          <w:szCs w:val="22"/>
        </w:rPr>
      </w:pPr>
      <w:r w:rsidRPr="000C7E60">
        <w:rPr>
          <w:rFonts w:ascii="Century Gothic" w:hAnsi="Century Gothic"/>
          <w:sz w:val="22"/>
          <w:szCs w:val="22"/>
        </w:rPr>
        <w:t>COORDINATION</w:t>
      </w:r>
    </w:p>
    <w:p w14:paraId="41CF7783" w14:textId="2E299F9A" w:rsidR="00BF7404" w:rsidRPr="000C7E60" w:rsidRDefault="004539AF" w:rsidP="00B063FA">
      <w:pPr>
        <w:pStyle w:val="ListParagraph"/>
        <w:numPr>
          <w:ilvl w:val="2"/>
          <w:numId w:val="3"/>
        </w:numPr>
        <w:spacing w:after="120"/>
        <w:ind w:left="1800" w:hanging="900"/>
        <w:jc w:val="both"/>
        <w:rPr>
          <w:rFonts w:ascii="Century Gothic" w:hAnsi="Century Gothic"/>
        </w:rPr>
      </w:pPr>
      <w:r w:rsidRPr="000C7E60">
        <w:rPr>
          <w:rFonts w:ascii="Century Gothic" w:hAnsi="Century Gothic"/>
        </w:rPr>
        <w:t>Existing Utilities: Do not interrupt utilities servicing facilities occupied by Owner or others unless permitted under the following conditions and then only after</w:t>
      </w:r>
      <w:r w:rsidRPr="000C7E60">
        <w:rPr>
          <w:rFonts w:ascii="Century Gothic" w:hAnsi="Century Gothic"/>
          <w:spacing w:val="-37"/>
        </w:rPr>
        <w:t xml:space="preserve"> </w:t>
      </w:r>
      <w:r w:rsidRPr="000C7E60">
        <w:rPr>
          <w:rFonts w:ascii="Century Gothic" w:hAnsi="Century Gothic"/>
        </w:rPr>
        <w:t>arranging to provide temporary utility services according to requirements</w:t>
      </w:r>
      <w:r w:rsidRPr="000C7E60">
        <w:rPr>
          <w:rFonts w:ascii="Century Gothic" w:hAnsi="Century Gothic"/>
          <w:spacing w:val="-9"/>
        </w:rPr>
        <w:t xml:space="preserve"> </w:t>
      </w:r>
      <w:r w:rsidRPr="000C7E60">
        <w:rPr>
          <w:rFonts w:ascii="Century Gothic" w:hAnsi="Century Gothic"/>
        </w:rPr>
        <w:t>indicated:</w:t>
      </w:r>
    </w:p>
    <w:p w14:paraId="4F28B7DA" w14:textId="77777777" w:rsidR="00BF7404" w:rsidRPr="000C7E60"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Notify Architect not less than two days in advance of proposed</w:t>
      </w:r>
      <w:r w:rsidRPr="000C7E60">
        <w:rPr>
          <w:rFonts w:ascii="Century Gothic" w:hAnsi="Century Gothic"/>
          <w:spacing w:val="-34"/>
        </w:rPr>
        <w:t xml:space="preserve"> </w:t>
      </w:r>
      <w:r w:rsidRPr="000C7E60">
        <w:rPr>
          <w:rFonts w:ascii="Century Gothic" w:hAnsi="Century Gothic"/>
        </w:rPr>
        <w:t>utility interruptions.</w:t>
      </w:r>
    </w:p>
    <w:p w14:paraId="6822092C" w14:textId="77777777" w:rsidR="00BF7404" w:rsidRPr="000C7E60" w:rsidRDefault="004539AF" w:rsidP="00B063FA">
      <w:pPr>
        <w:pStyle w:val="ListParagraph"/>
        <w:numPr>
          <w:ilvl w:val="3"/>
          <w:numId w:val="3"/>
        </w:numPr>
        <w:spacing w:after="120"/>
        <w:ind w:left="2700" w:hanging="900"/>
        <w:jc w:val="both"/>
        <w:rPr>
          <w:rFonts w:ascii="Century Gothic" w:hAnsi="Century Gothic"/>
        </w:rPr>
      </w:pPr>
      <w:r w:rsidRPr="000C7E60">
        <w:rPr>
          <w:rFonts w:ascii="Century Gothic" w:hAnsi="Century Gothic"/>
        </w:rPr>
        <w:t>Do not proceed with utility interruptions without Architect’s</w:t>
      </w:r>
      <w:r w:rsidRPr="000C7E60">
        <w:rPr>
          <w:rFonts w:ascii="Century Gothic" w:hAnsi="Century Gothic"/>
          <w:spacing w:val="-28"/>
        </w:rPr>
        <w:t xml:space="preserve"> </w:t>
      </w:r>
      <w:r w:rsidRPr="000C7E60">
        <w:rPr>
          <w:rFonts w:ascii="Century Gothic" w:hAnsi="Century Gothic"/>
        </w:rPr>
        <w:t>written permission.</w:t>
      </w:r>
    </w:p>
    <w:p w14:paraId="6615629F" w14:textId="6A3E0894" w:rsidR="00F40D33" w:rsidRDefault="004539AF" w:rsidP="00B063FA">
      <w:pPr>
        <w:pStyle w:val="Heading1"/>
        <w:spacing w:after="120"/>
        <w:ind w:left="0" w:firstLine="0"/>
        <w:jc w:val="both"/>
        <w:rPr>
          <w:rFonts w:ascii="Century Gothic" w:hAnsi="Century Gothic"/>
          <w:sz w:val="22"/>
          <w:szCs w:val="22"/>
        </w:rPr>
      </w:pPr>
      <w:r w:rsidRPr="000C7E60">
        <w:rPr>
          <w:rFonts w:ascii="Century Gothic" w:hAnsi="Century Gothic"/>
          <w:sz w:val="22"/>
          <w:szCs w:val="22"/>
        </w:rPr>
        <w:t>P</w:t>
      </w:r>
      <w:r w:rsidR="00F40D33">
        <w:rPr>
          <w:rFonts w:ascii="Century Gothic" w:hAnsi="Century Gothic"/>
          <w:sz w:val="22"/>
          <w:szCs w:val="22"/>
        </w:rPr>
        <w:t>ART</w:t>
      </w:r>
      <w:r w:rsidRPr="000C7E60">
        <w:rPr>
          <w:rFonts w:ascii="Century Gothic" w:hAnsi="Century Gothic"/>
          <w:spacing w:val="-1"/>
          <w:sz w:val="22"/>
          <w:szCs w:val="22"/>
        </w:rPr>
        <w:t xml:space="preserve"> </w:t>
      </w:r>
      <w:r w:rsidRPr="000C7E60">
        <w:rPr>
          <w:rFonts w:ascii="Century Gothic" w:hAnsi="Century Gothic"/>
          <w:sz w:val="22"/>
          <w:szCs w:val="22"/>
        </w:rPr>
        <w:t>2</w:t>
      </w:r>
      <w:r w:rsidR="004E4DDA">
        <w:rPr>
          <w:rFonts w:ascii="Century Gothic" w:hAnsi="Century Gothic"/>
          <w:sz w:val="22"/>
          <w:szCs w:val="22"/>
        </w:rPr>
        <w:t xml:space="preserve"> </w:t>
      </w:r>
      <w:r w:rsidR="00F40D33">
        <w:rPr>
          <w:rFonts w:ascii="Century Gothic" w:hAnsi="Century Gothic"/>
          <w:sz w:val="22"/>
          <w:szCs w:val="22"/>
        </w:rPr>
        <w:t>-</w:t>
      </w:r>
      <w:r w:rsidR="004E4DDA">
        <w:rPr>
          <w:rFonts w:ascii="Century Gothic" w:hAnsi="Century Gothic"/>
          <w:sz w:val="22"/>
          <w:szCs w:val="22"/>
        </w:rPr>
        <w:t xml:space="preserve"> </w:t>
      </w:r>
      <w:r w:rsidRPr="000C7E60">
        <w:rPr>
          <w:rFonts w:ascii="Century Gothic" w:hAnsi="Century Gothic"/>
          <w:sz w:val="22"/>
          <w:szCs w:val="22"/>
        </w:rPr>
        <w:t>PRODUCTS</w:t>
      </w:r>
    </w:p>
    <w:p w14:paraId="7B6D60E5" w14:textId="77777777" w:rsidR="00F40D33" w:rsidRDefault="004539AF" w:rsidP="00B063FA">
      <w:pPr>
        <w:pStyle w:val="ListParagraph"/>
        <w:numPr>
          <w:ilvl w:val="1"/>
          <w:numId w:val="2"/>
        </w:numPr>
        <w:spacing w:after="120"/>
        <w:ind w:left="900" w:hanging="900"/>
        <w:jc w:val="both"/>
        <w:rPr>
          <w:rFonts w:ascii="Century Gothic" w:hAnsi="Century Gothic"/>
          <w:b/>
        </w:rPr>
      </w:pPr>
      <w:r w:rsidRPr="000C7E60">
        <w:rPr>
          <w:rFonts w:ascii="Century Gothic" w:hAnsi="Century Gothic"/>
          <w:b/>
        </w:rPr>
        <w:t>MANUFACTURERS</w:t>
      </w:r>
    </w:p>
    <w:p w14:paraId="7AFFC5C1" w14:textId="5D75633F"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In other Part 2 articles where subparagraph titles below introduce lists, the</w:t>
      </w:r>
      <w:r w:rsidRPr="000C7E60">
        <w:rPr>
          <w:rFonts w:ascii="Century Gothic" w:hAnsi="Century Gothic"/>
          <w:spacing w:val="-41"/>
        </w:rPr>
        <w:t xml:space="preserve"> </w:t>
      </w:r>
      <w:r w:rsidRPr="000C7E60">
        <w:rPr>
          <w:rFonts w:ascii="Century Gothic" w:hAnsi="Century Gothic"/>
        </w:rPr>
        <w:t>following requirements apply for product</w:t>
      </w:r>
      <w:r w:rsidRPr="000C7E60">
        <w:rPr>
          <w:rFonts w:ascii="Century Gothic" w:hAnsi="Century Gothic"/>
          <w:spacing w:val="2"/>
        </w:rPr>
        <w:t xml:space="preserve"> </w:t>
      </w:r>
      <w:r w:rsidRPr="000C7E60">
        <w:rPr>
          <w:rFonts w:ascii="Century Gothic" w:hAnsi="Century Gothic"/>
        </w:rPr>
        <w:t>selection:</w:t>
      </w:r>
    </w:p>
    <w:p w14:paraId="415285EF" w14:textId="77777777"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Manufacturers:</w:t>
      </w:r>
      <w:r w:rsidRPr="000C7E60">
        <w:rPr>
          <w:rFonts w:ascii="Century Gothic" w:hAnsi="Century Gothic"/>
        </w:rPr>
        <w:tab/>
        <w:t>Subject to compliance with requirements, provide</w:t>
      </w:r>
      <w:r w:rsidRPr="000C7E60">
        <w:rPr>
          <w:rFonts w:ascii="Century Gothic" w:hAnsi="Century Gothic"/>
          <w:spacing w:val="-27"/>
        </w:rPr>
        <w:t xml:space="preserve"> </w:t>
      </w:r>
      <w:r w:rsidRPr="000C7E60">
        <w:rPr>
          <w:rFonts w:ascii="Century Gothic" w:hAnsi="Century Gothic"/>
        </w:rPr>
        <w:t>products by the manufacturers</w:t>
      </w:r>
      <w:r w:rsidRPr="000C7E60">
        <w:rPr>
          <w:rFonts w:ascii="Century Gothic" w:hAnsi="Century Gothic"/>
          <w:spacing w:val="-1"/>
        </w:rPr>
        <w:t xml:space="preserve"> </w:t>
      </w:r>
      <w:r w:rsidRPr="000C7E60">
        <w:rPr>
          <w:rFonts w:ascii="Century Gothic" w:hAnsi="Century Gothic"/>
        </w:rPr>
        <w:t>specified.</w:t>
      </w:r>
    </w:p>
    <w:p w14:paraId="46558C94" w14:textId="77777777" w:rsidR="00F40D33" w:rsidRDefault="004539AF" w:rsidP="00B063FA">
      <w:pPr>
        <w:pStyle w:val="Heading1"/>
        <w:numPr>
          <w:ilvl w:val="1"/>
          <w:numId w:val="2"/>
        </w:numPr>
        <w:spacing w:after="120"/>
        <w:ind w:left="900" w:hanging="900"/>
        <w:jc w:val="both"/>
        <w:rPr>
          <w:rFonts w:ascii="Century Gothic" w:hAnsi="Century Gothic"/>
          <w:sz w:val="22"/>
          <w:szCs w:val="22"/>
        </w:rPr>
      </w:pPr>
      <w:r w:rsidRPr="000C7E60">
        <w:rPr>
          <w:rFonts w:ascii="Century Gothic" w:hAnsi="Century Gothic"/>
          <w:sz w:val="22"/>
          <w:szCs w:val="22"/>
        </w:rPr>
        <w:lastRenderedPageBreak/>
        <w:t>PIPING</w:t>
      </w:r>
      <w:r w:rsidRPr="000C7E60">
        <w:rPr>
          <w:rFonts w:ascii="Century Gothic" w:hAnsi="Century Gothic"/>
          <w:spacing w:val="-8"/>
          <w:sz w:val="22"/>
          <w:szCs w:val="22"/>
        </w:rPr>
        <w:t xml:space="preserve"> </w:t>
      </w:r>
      <w:r w:rsidRPr="000C7E60">
        <w:rPr>
          <w:rFonts w:ascii="Century Gothic" w:hAnsi="Century Gothic"/>
          <w:sz w:val="22"/>
          <w:szCs w:val="22"/>
        </w:rPr>
        <w:t>MATERIALS</w:t>
      </w:r>
    </w:p>
    <w:p w14:paraId="7C48D147" w14:textId="2E2B1872"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Polyethylene pipe and fittings: Comply with AGA Plastic pipe manual for gas service and include the</w:t>
      </w:r>
      <w:r w:rsidRPr="000C7E60">
        <w:rPr>
          <w:rFonts w:ascii="Century Gothic" w:hAnsi="Century Gothic"/>
          <w:spacing w:val="3"/>
        </w:rPr>
        <w:t xml:space="preserve"> </w:t>
      </w:r>
      <w:r w:rsidRPr="000C7E60">
        <w:rPr>
          <w:rFonts w:ascii="Century Gothic" w:hAnsi="Century Gothic"/>
        </w:rPr>
        <w:t>following:</w:t>
      </w:r>
    </w:p>
    <w:p w14:paraId="00239AD6"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Pipe: ASTM D2513</w:t>
      </w:r>
    </w:p>
    <w:p w14:paraId="14E6ECBC" w14:textId="5AFEE853"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Fittings: ASTM D2683 socket type PE fittings, ASTM D3261 Butt heat</w:t>
      </w:r>
      <w:r w:rsidRPr="000C7E60">
        <w:rPr>
          <w:rFonts w:ascii="Century Gothic" w:hAnsi="Century Gothic"/>
          <w:spacing w:val="-34"/>
        </w:rPr>
        <w:t xml:space="preserve"> </w:t>
      </w:r>
      <w:r w:rsidRPr="000C7E60">
        <w:rPr>
          <w:rFonts w:ascii="Century Gothic" w:hAnsi="Century Gothic"/>
        </w:rPr>
        <w:t>fusion PE fittings.</w:t>
      </w:r>
    </w:p>
    <w:p w14:paraId="6B818267" w14:textId="77777777" w:rsidR="00F40D33"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Steel Pipe: ASTM A 53; Schedule 40;</w:t>
      </w:r>
      <w:r w:rsidRPr="000C7E60">
        <w:rPr>
          <w:rFonts w:ascii="Century Gothic" w:hAnsi="Century Gothic"/>
          <w:spacing w:val="-7"/>
        </w:rPr>
        <w:t xml:space="preserve"> </w:t>
      </w:r>
      <w:r w:rsidRPr="000C7E60">
        <w:rPr>
          <w:rFonts w:ascii="Century Gothic" w:hAnsi="Century Gothic"/>
        </w:rPr>
        <w:t>black.</w:t>
      </w:r>
    </w:p>
    <w:p w14:paraId="427F437F" w14:textId="70F7BFAF"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Black Malleable-Iron Threaded Fittings: ASME B16.3, Class 150, standard pattern, with threaded ends according to ASME</w:t>
      </w:r>
      <w:r w:rsidRPr="000C7E60">
        <w:rPr>
          <w:rFonts w:ascii="Century Gothic" w:hAnsi="Century Gothic"/>
          <w:spacing w:val="-2"/>
        </w:rPr>
        <w:t xml:space="preserve"> </w:t>
      </w:r>
      <w:r w:rsidRPr="000C7E60">
        <w:rPr>
          <w:rFonts w:ascii="Century Gothic" w:hAnsi="Century Gothic"/>
        </w:rPr>
        <w:t>B1.20.1.</w:t>
      </w:r>
    </w:p>
    <w:p w14:paraId="2C29BDB9"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Unions: ASME B16.39, Class 150, malleable iron with brass-to-iron seat, ground joint, and threaded ends according to ASME</w:t>
      </w:r>
      <w:r w:rsidRPr="000C7E60">
        <w:rPr>
          <w:rFonts w:ascii="Century Gothic" w:hAnsi="Century Gothic"/>
          <w:spacing w:val="-6"/>
        </w:rPr>
        <w:t xml:space="preserve"> </w:t>
      </w:r>
      <w:r w:rsidRPr="000C7E60">
        <w:rPr>
          <w:rFonts w:ascii="Century Gothic" w:hAnsi="Century Gothic"/>
        </w:rPr>
        <w:t>B1.20.1.</w:t>
      </w:r>
    </w:p>
    <w:p w14:paraId="7D401D4C"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Cast-iron Flanges and Flanged Fittings: ASME B16.1, Class</w:t>
      </w:r>
      <w:r w:rsidRPr="000C7E60">
        <w:rPr>
          <w:rFonts w:ascii="Century Gothic" w:hAnsi="Century Gothic"/>
          <w:spacing w:val="-7"/>
        </w:rPr>
        <w:t xml:space="preserve"> </w:t>
      </w:r>
      <w:r w:rsidRPr="000C7E60">
        <w:rPr>
          <w:rFonts w:ascii="Century Gothic" w:hAnsi="Century Gothic"/>
        </w:rPr>
        <w:t>125.</w:t>
      </w:r>
    </w:p>
    <w:p w14:paraId="4AEE95C1" w14:textId="586030E1"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Steel Welding Fittings: ASME B16.9, wrought steel or ASME B16.11,</w:t>
      </w:r>
      <w:r w:rsidRPr="000C7E60">
        <w:rPr>
          <w:rFonts w:ascii="Century Gothic" w:hAnsi="Century Gothic"/>
          <w:spacing w:val="-33"/>
        </w:rPr>
        <w:t xml:space="preserve"> </w:t>
      </w:r>
      <w:r w:rsidRPr="000C7E60">
        <w:rPr>
          <w:rFonts w:ascii="Century Gothic" w:hAnsi="Century Gothic"/>
        </w:rPr>
        <w:t>forged steel.</w:t>
      </w:r>
    </w:p>
    <w:p w14:paraId="3DF3D725" w14:textId="77777777"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Steel Threaded Fittings: ASME B16.11, forged steel with threaded</w:t>
      </w:r>
      <w:r w:rsidRPr="000C7E60">
        <w:rPr>
          <w:rFonts w:ascii="Century Gothic" w:hAnsi="Century Gothic"/>
          <w:spacing w:val="-31"/>
        </w:rPr>
        <w:t xml:space="preserve"> </w:t>
      </w:r>
      <w:r w:rsidRPr="000C7E60">
        <w:rPr>
          <w:rFonts w:ascii="Century Gothic" w:hAnsi="Century Gothic"/>
        </w:rPr>
        <w:t>ends according to ASME</w:t>
      </w:r>
      <w:r w:rsidRPr="000C7E60">
        <w:rPr>
          <w:rFonts w:ascii="Century Gothic" w:hAnsi="Century Gothic"/>
          <w:spacing w:val="1"/>
        </w:rPr>
        <w:t xml:space="preserve"> </w:t>
      </w:r>
      <w:r w:rsidRPr="000C7E60">
        <w:rPr>
          <w:rFonts w:ascii="Century Gothic" w:hAnsi="Century Gothic"/>
        </w:rPr>
        <w:t>B1.20.1.</w:t>
      </w:r>
    </w:p>
    <w:p w14:paraId="6171199F"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Joint Compound and Tape: Suitable for natural</w:t>
      </w:r>
      <w:r w:rsidRPr="000C7E60">
        <w:rPr>
          <w:rFonts w:ascii="Century Gothic" w:hAnsi="Century Gothic"/>
          <w:spacing w:val="2"/>
        </w:rPr>
        <w:t xml:space="preserve"> </w:t>
      </w:r>
      <w:r w:rsidRPr="000C7E60">
        <w:rPr>
          <w:rFonts w:ascii="Century Gothic" w:hAnsi="Century Gothic"/>
        </w:rPr>
        <w:t>gas.</w:t>
      </w:r>
    </w:p>
    <w:p w14:paraId="132F6B0F"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Steel Flanges and Flanged Fittings: ASME</w:t>
      </w:r>
      <w:r w:rsidRPr="000C7E60">
        <w:rPr>
          <w:rFonts w:ascii="Century Gothic" w:hAnsi="Century Gothic"/>
          <w:spacing w:val="2"/>
        </w:rPr>
        <w:t xml:space="preserve"> </w:t>
      </w:r>
      <w:r w:rsidRPr="000C7E60">
        <w:rPr>
          <w:rFonts w:ascii="Century Gothic" w:hAnsi="Century Gothic"/>
        </w:rPr>
        <w:t>B16.5.</w:t>
      </w:r>
    </w:p>
    <w:p w14:paraId="0E3D28DA"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Gasket Material: Thickness, material, and type suitable for natural</w:t>
      </w:r>
      <w:r w:rsidRPr="000C7E60">
        <w:rPr>
          <w:rFonts w:ascii="Century Gothic" w:hAnsi="Century Gothic"/>
          <w:spacing w:val="-14"/>
        </w:rPr>
        <w:t xml:space="preserve"> </w:t>
      </w:r>
      <w:r w:rsidRPr="000C7E60">
        <w:rPr>
          <w:rFonts w:ascii="Century Gothic" w:hAnsi="Century Gothic"/>
        </w:rPr>
        <w:t>gas.</w:t>
      </w:r>
    </w:p>
    <w:p w14:paraId="634BE4A5" w14:textId="1D2ACE68"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Transition Fittings: Type, material, and end connections to match piping</w:t>
      </w:r>
      <w:r w:rsidRPr="000C7E60">
        <w:rPr>
          <w:rFonts w:ascii="Century Gothic" w:hAnsi="Century Gothic"/>
          <w:spacing w:val="-36"/>
        </w:rPr>
        <w:t xml:space="preserve"> </w:t>
      </w:r>
      <w:r w:rsidRPr="000C7E60">
        <w:rPr>
          <w:rFonts w:ascii="Century Gothic" w:hAnsi="Century Gothic"/>
        </w:rPr>
        <w:t>being joined.</w:t>
      </w:r>
    </w:p>
    <w:p w14:paraId="718F7C88" w14:textId="45285BA8" w:rsidR="00BF7404" w:rsidRPr="00E63C75" w:rsidRDefault="004539AF" w:rsidP="00B063FA">
      <w:pPr>
        <w:pStyle w:val="ListParagraph"/>
        <w:numPr>
          <w:ilvl w:val="2"/>
          <w:numId w:val="2"/>
        </w:numPr>
        <w:spacing w:after="120"/>
        <w:ind w:left="1800" w:hanging="900"/>
        <w:jc w:val="both"/>
        <w:rPr>
          <w:rFonts w:ascii="Century Gothic" w:hAnsi="Century Gothic"/>
        </w:rPr>
      </w:pPr>
      <w:r w:rsidRPr="00E63C75">
        <w:rPr>
          <w:rFonts w:ascii="Century Gothic" w:hAnsi="Century Gothic"/>
        </w:rPr>
        <w:t xml:space="preserve">Common Joining Materials: Refer to Division </w:t>
      </w:r>
      <w:r w:rsidR="00BE6A3A" w:rsidRPr="00E63C75">
        <w:rPr>
          <w:rFonts w:ascii="Century Gothic" w:hAnsi="Century Gothic"/>
        </w:rPr>
        <w:t>23</w:t>
      </w:r>
      <w:r w:rsidRPr="00E63C75">
        <w:rPr>
          <w:rFonts w:ascii="Century Gothic" w:hAnsi="Century Gothic"/>
        </w:rPr>
        <w:t xml:space="preserve"> Section </w:t>
      </w:r>
      <w:r w:rsidR="00BE6A3A" w:rsidRPr="00E63C75">
        <w:rPr>
          <w:rFonts w:ascii="Century Gothic" w:hAnsi="Century Gothic"/>
        </w:rPr>
        <w:t xml:space="preserve">23 05 13 </w:t>
      </w:r>
      <w:r w:rsidRPr="00E63C75">
        <w:rPr>
          <w:rFonts w:ascii="Century Gothic" w:hAnsi="Century Gothic"/>
        </w:rPr>
        <w:t>“Basic Mechanical Materials and Methods” for joining materials not in this Section.</w:t>
      </w:r>
    </w:p>
    <w:p w14:paraId="6358C3B2" w14:textId="77777777" w:rsidR="00F40D33" w:rsidRDefault="004539AF" w:rsidP="00B063FA">
      <w:pPr>
        <w:pStyle w:val="Heading1"/>
        <w:numPr>
          <w:ilvl w:val="1"/>
          <w:numId w:val="2"/>
        </w:numPr>
        <w:spacing w:after="120"/>
        <w:ind w:left="900" w:hanging="900"/>
        <w:jc w:val="both"/>
        <w:rPr>
          <w:rFonts w:ascii="Century Gothic" w:hAnsi="Century Gothic"/>
          <w:sz w:val="22"/>
          <w:szCs w:val="22"/>
        </w:rPr>
      </w:pPr>
      <w:r w:rsidRPr="000C7E60">
        <w:rPr>
          <w:rFonts w:ascii="Century Gothic" w:hAnsi="Century Gothic"/>
          <w:sz w:val="22"/>
          <w:szCs w:val="22"/>
        </w:rPr>
        <w:t>SPECIALTIES</w:t>
      </w:r>
    </w:p>
    <w:p w14:paraId="617A10CF" w14:textId="77777777" w:rsidR="00F40D33"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Flexible Connectors: ANSI Z21.41, copper</w:t>
      </w:r>
      <w:r w:rsidRPr="000C7E60">
        <w:rPr>
          <w:rFonts w:ascii="Century Gothic" w:hAnsi="Century Gothic"/>
          <w:spacing w:val="1"/>
        </w:rPr>
        <w:t xml:space="preserve"> </w:t>
      </w:r>
      <w:r w:rsidRPr="000C7E60">
        <w:rPr>
          <w:rFonts w:ascii="Century Gothic" w:hAnsi="Century Gothic"/>
        </w:rPr>
        <w:t>alloy.</w:t>
      </w:r>
    </w:p>
    <w:p w14:paraId="7B389E72" w14:textId="5F5881D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Quick-Disconnect Devices: ANSI Z21.41, convenience outlets and matching plug connector.</w:t>
      </w:r>
    </w:p>
    <w:p w14:paraId="18DAC977" w14:textId="77777777" w:rsidR="00F40D33" w:rsidRDefault="004539AF" w:rsidP="00B063FA">
      <w:pPr>
        <w:pStyle w:val="Heading1"/>
        <w:numPr>
          <w:ilvl w:val="1"/>
          <w:numId w:val="2"/>
        </w:numPr>
        <w:spacing w:after="120"/>
        <w:ind w:left="900" w:hanging="900"/>
        <w:jc w:val="both"/>
        <w:rPr>
          <w:rFonts w:ascii="Century Gothic" w:hAnsi="Century Gothic"/>
          <w:sz w:val="22"/>
          <w:szCs w:val="22"/>
        </w:rPr>
      </w:pPr>
      <w:r w:rsidRPr="000C7E60">
        <w:rPr>
          <w:rFonts w:ascii="Century Gothic" w:hAnsi="Century Gothic"/>
          <w:sz w:val="22"/>
          <w:szCs w:val="22"/>
        </w:rPr>
        <w:t>VALVES</w:t>
      </w:r>
    </w:p>
    <w:p w14:paraId="7CF00F3A" w14:textId="22E3D122"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Valves, NPS 2 and Smaller: Threaded ends according to ASME Bi.20.1 for pipe threads.</w:t>
      </w:r>
    </w:p>
    <w:p w14:paraId="208517D6" w14:textId="7777777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Valves, NPS 2-1/2 and Larger: Flanged ends according to ASME B16.5 for steel flanges and according to ASME B16.24 for copper and copper-alloy</w:t>
      </w:r>
      <w:r w:rsidRPr="000C7E60">
        <w:rPr>
          <w:rFonts w:ascii="Century Gothic" w:hAnsi="Century Gothic"/>
          <w:spacing w:val="-22"/>
        </w:rPr>
        <w:t xml:space="preserve"> </w:t>
      </w:r>
      <w:r w:rsidRPr="000C7E60">
        <w:rPr>
          <w:rFonts w:ascii="Century Gothic" w:hAnsi="Century Gothic"/>
        </w:rPr>
        <w:t>flanges.</w:t>
      </w:r>
    </w:p>
    <w:p w14:paraId="7F40030D" w14:textId="77777777" w:rsidR="00F40D33"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Appliance Connector Valves: ANSI Z21.15 and IAS</w:t>
      </w:r>
      <w:r w:rsidRPr="000C7E60">
        <w:rPr>
          <w:rFonts w:ascii="Century Gothic" w:hAnsi="Century Gothic"/>
          <w:spacing w:val="-3"/>
        </w:rPr>
        <w:t xml:space="preserve"> </w:t>
      </w:r>
      <w:r w:rsidRPr="000C7E60">
        <w:rPr>
          <w:rFonts w:ascii="Century Gothic" w:hAnsi="Century Gothic"/>
        </w:rPr>
        <w:t>listed.</w:t>
      </w:r>
    </w:p>
    <w:p w14:paraId="1FA1DC17" w14:textId="1C6F91FB" w:rsidR="00BF7404" w:rsidRPr="00F40D33" w:rsidRDefault="004539AF" w:rsidP="00B063FA">
      <w:pPr>
        <w:pStyle w:val="ListParagraph"/>
        <w:numPr>
          <w:ilvl w:val="2"/>
          <w:numId w:val="2"/>
        </w:numPr>
        <w:spacing w:after="120"/>
        <w:ind w:left="1800" w:hanging="900"/>
        <w:jc w:val="both"/>
        <w:rPr>
          <w:rFonts w:ascii="Century Gothic" w:hAnsi="Century Gothic"/>
        </w:rPr>
      </w:pPr>
      <w:r w:rsidRPr="00F40D33">
        <w:rPr>
          <w:rFonts w:ascii="Century Gothic" w:hAnsi="Century Gothic"/>
        </w:rPr>
        <w:lastRenderedPageBreak/>
        <w:t>Gas Stops: Bronze body with AFA stamp, plug type with bronze plug and flat or square head, ball type with chrome-plated brass ball and lever handle, or</w:t>
      </w:r>
      <w:r w:rsidRPr="00F40D33">
        <w:rPr>
          <w:rFonts w:ascii="Century Gothic" w:hAnsi="Century Gothic"/>
          <w:spacing w:val="-39"/>
        </w:rPr>
        <w:t xml:space="preserve"> </w:t>
      </w:r>
      <w:r w:rsidRPr="00F40D33">
        <w:rPr>
          <w:rFonts w:ascii="Century Gothic" w:hAnsi="Century Gothic"/>
        </w:rPr>
        <w:t>butterfly</w:t>
      </w:r>
      <w:r w:rsidR="00F40D33" w:rsidRPr="00F40D33">
        <w:rPr>
          <w:rFonts w:ascii="Century Gothic" w:hAnsi="Century Gothic"/>
        </w:rPr>
        <w:t xml:space="preserve"> </w:t>
      </w:r>
      <w:r w:rsidRPr="00F40D33">
        <w:rPr>
          <w:rFonts w:ascii="Century Gothic" w:hAnsi="Century Gothic"/>
        </w:rPr>
        <w:t>valve with stainless-steel disc and fluorocarbon elastomer seal and lever handle;</w:t>
      </w:r>
      <w:r w:rsidRPr="00F40D33">
        <w:rPr>
          <w:rFonts w:ascii="Century Gothic" w:hAnsi="Century Gothic"/>
          <w:spacing w:val="-41"/>
        </w:rPr>
        <w:t xml:space="preserve"> </w:t>
      </w:r>
      <w:r w:rsidRPr="00F40D33">
        <w:rPr>
          <w:rFonts w:ascii="Century Gothic" w:hAnsi="Century Gothic"/>
        </w:rPr>
        <w:t>2- psig minimum pressure</w:t>
      </w:r>
      <w:r w:rsidRPr="00F40D33">
        <w:rPr>
          <w:rFonts w:ascii="Century Gothic" w:hAnsi="Century Gothic"/>
          <w:spacing w:val="3"/>
        </w:rPr>
        <w:t xml:space="preserve"> </w:t>
      </w:r>
      <w:r w:rsidRPr="00F40D33">
        <w:rPr>
          <w:rFonts w:ascii="Century Gothic" w:hAnsi="Century Gothic"/>
        </w:rPr>
        <w:t>rating.</w:t>
      </w:r>
    </w:p>
    <w:p w14:paraId="1F8533DA" w14:textId="7777777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Gas Valves, NPS 2 and Smaller: ASME B16.33 and IAS-listed bronze body and 125- psig pressure</w:t>
      </w:r>
      <w:r w:rsidRPr="000C7E60">
        <w:rPr>
          <w:rFonts w:ascii="Century Gothic" w:hAnsi="Century Gothic"/>
          <w:spacing w:val="1"/>
        </w:rPr>
        <w:t xml:space="preserve"> </w:t>
      </w:r>
      <w:r w:rsidRPr="000C7E60">
        <w:rPr>
          <w:rFonts w:ascii="Century Gothic" w:hAnsi="Century Gothic"/>
        </w:rPr>
        <w:t>rating.</w:t>
      </w:r>
    </w:p>
    <w:p w14:paraId="5422EF56" w14:textId="7777777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Plug Valves, NPS 2-1/2 and Larger: ASME B16.38 and MSS SP-78 cast-iron, lubricated plug valves, with 125-psig pressure rating.</w:t>
      </w:r>
    </w:p>
    <w:p w14:paraId="5B449879" w14:textId="7777777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Earthquake Valves: Listed in IAS Directory as complying with ANSI Z21.70 and UL listed. Include mechanical</w:t>
      </w:r>
      <w:r w:rsidRPr="000C7E60">
        <w:rPr>
          <w:rFonts w:ascii="Century Gothic" w:hAnsi="Century Gothic"/>
          <w:spacing w:val="4"/>
        </w:rPr>
        <w:t xml:space="preserve"> </w:t>
      </w:r>
      <w:r w:rsidRPr="000C7E60">
        <w:rPr>
          <w:rFonts w:ascii="Century Gothic" w:hAnsi="Century Gothic"/>
        </w:rPr>
        <w:t>operator.</w:t>
      </w:r>
    </w:p>
    <w:p w14:paraId="0F3D43D9"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Manufacturers:</w:t>
      </w:r>
    </w:p>
    <w:p w14:paraId="5E0ACB05" w14:textId="31CDC800" w:rsidR="00F40D33" w:rsidRDefault="004539AF" w:rsidP="00B063FA">
      <w:pPr>
        <w:pStyle w:val="BodyText"/>
        <w:numPr>
          <w:ilvl w:val="0"/>
          <w:numId w:val="4"/>
        </w:numPr>
        <w:spacing w:after="120"/>
        <w:ind w:left="3600" w:hanging="900"/>
        <w:jc w:val="both"/>
        <w:rPr>
          <w:rFonts w:ascii="Century Gothic" w:hAnsi="Century Gothic"/>
          <w:sz w:val="22"/>
          <w:szCs w:val="22"/>
        </w:rPr>
      </w:pPr>
      <w:r w:rsidRPr="000C7E60">
        <w:rPr>
          <w:rFonts w:ascii="Century Gothic" w:hAnsi="Century Gothic"/>
          <w:sz w:val="22"/>
          <w:szCs w:val="22"/>
        </w:rPr>
        <w:t>UL-Listed Earthquake Valves:</w:t>
      </w:r>
    </w:p>
    <w:p w14:paraId="3710D79C"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Energy Pacific.</w:t>
      </w:r>
    </w:p>
    <w:p w14:paraId="6A5B0576"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Safe T Quake</w:t>
      </w:r>
      <w:r w:rsidRPr="000C7E60">
        <w:rPr>
          <w:rFonts w:ascii="Century Gothic" w:hAnsi="Century Gothic"/>
          <w:spacing w:val="-1"/>
        </w:rPr>
        <w:t xml:space="preserve"> </w:t>
      </w:r>
      <w:r w:rsidRPr="000C7E60">
        <w:rPr>
          <w:rFonts w:ascii="Century Gothic" w:hAnsi="Century Gothic"/>
        </w:rPr>
        <w:t>Corp.</w:t>
      </w:r>
    </w:p>
    <w:p w14:paraId="6E2C9430"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Seismic Safety Products,</w:t>
      </w:r>
      <w:r w:rsidRPr="000C7E60">
        <w:rPr>
          <w:rFonts w:ascii="Century Gothic" w:hAnsi="Century Gothic"/>
          <w:spacing w:val="5"/>
        </w:rPr>
        <w:t xml:space="preserve"> </w:t>
      </w:r>
      <w:r w:rsidRPr="000C7E60">
        <w:rPr>
          <w:rFonts w:ascii="Century Gothic" w:hAnsi="Century Gothic"/>
        </w:rPr>
        <w:t>Inc.</w:t>
      </w:r>
    </w:p>
    <w:p w14:paraId="461C90E0"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Seismic Valve Co.,</w:t>
      </w:r>
      <w:r w:rsidRPr="000C7E60">
        <w:rPr>
          <w:rFonts w:ascii="Century Gothic" w:hAnsi="Century Gothic"/>
          <w:spacing w:val="2"/>
        </w:rPr>
        <w:t xml:space="preserve"> </w:t>
      </w:r>
      <w:r w:rsidRPr="000C7E60">
        <w:rPr>
          <w:rFonts w:ascii="Century Gothic" w:hAnsi="Century Gothic"/>
        </w:rPr>
        <w:t>Inc.</w:t>
      </w:r>
    </w:p>
    <w:p w14:paraId="71DE9B28" w14:textId="77777777" w:rsidR="00F40D33" w:rsidRDefault="004539AF" w:rsidP="00B063FA">
      <w:pPr>
        <w:pStyle w:val="Heading1"/>
        <w:numPr>
          <w:ilvl w:val="1"/>
          <w:numId w:val="2"/>
        </w:numPr>
        <w:spacing w:after="120"/>
        <w:ind w:left="900" w:hanging="900"/>
        <w:jc w:val="both"/>
        <w:rPr>
          <w:rFonts w:ascii="Century Gothic" w:hAnsi="Century Gothic"/>
          <w:sz w:val="22"/>
          <w:szCs w:val="22"/>
        </w:rPr>
      </w:pPr>
      <w:r w:rsidRPr="000C7E60">
        <w:rPr>
          <w:rFonts w:ascii="Century Gothic" w:hAnsi="Century Gothic"/>
          <w:sz w:val="22"/>
          <w:szCs w:val="22"/>
        </w:rPr>
        <w:t>GAS</w:t>
      </w:r>
      <w:r w:rsidRPr="000C7E60">
        <w:rPr>
          <w:rFonts w:ascii="Century Gothic" w:hAnsi="Century Gothic"/>
          <w:spacing w:val="-2"/>
          <w:sz w:val="22"/>
          <w:szCs w:val="22"/>
        </w:rPr>
        <w:t xml:space="preserve"> </w:t>
      </w:r>
      <w:r w:rsidRPr="000C7E60">
        <w:rPr>
          <w:rFonts w:ascii="Century Gothic" w:hAnsi="Century Gothic"/>
          <w:sz w:val="22"/>
          <w:szCs w:val="22"/>
        </w:rPr>
        <w:t>REGULATORS</w:t>
      </w:r>
    </w:p>
    <w:p w14:paraId="791A6583" w14:textId="50EEBD3D"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Pressure regulators: Single stage and suitable for fuel gas service. Include steel jacket and corrosion-resistant components, elevation compensator, and</w:t>
      </w:r>
      <w:r w:rsidRPr="000C7E60">
        <w:rPr>
          <w:rFonts w:ascii="Century Gothic" w:hAnsi="Century Gothic"/>
          <w:spacing w:val="-45"/>
        </w:rPr>
        <w:t xml:space="preserve"> </w:t>
      </w:r>
      <w:r w:rsidRPr="000C7E60">
        <w:rPr>
          <w:rFonts w:ascii="Century Gothic" w:hAnsi="Century Gothic"/>
        </w:rPr>
        <w:t>atmospheric vent.</w:t>
      </w:r>
    </w:p>
    <w:p w14:paraId="287B5127" w14:textId="77777777" w:rsidR="00F40D33"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Manufacturers:</w:t>
      </w:r>
    </w:p>
    <w:p w14:paraId="7506B965" w14:textId="310276EE" w:rsidR="00F40D33" w:rsidRDefault="004539AF" w:rsidP="00B063FA">
      <w:pPr>
        <w:pStyle w:val="BodyText"/>
        <w:numPr>
          <w:ilvl w:val="0"/>
          <w:numId w:val="5"/>
        </w:numPr>
        <w:spacing w:after="120"/>
        <w:ind w:left="3600" w:hanging="900"/>
        <w:jc w:val="both"/>
        <w:rPr>
          <w:rFonts w:ascii="Century Gothic" w:hAnsi="Century Gothic"/>
          <w:sz w:val="22"/>
          <w:szCs w:val="22"/>
        </w:rPr>
      </w:pPr>
      <w:r w:rsidRPr="000C7E60">
        <w:rPr>
          <w:rFonts w:ascii="Century Gothic" w:hAnsi="Century Gothic"/>
          <w:sz w:val="22"/>
          <w:szCs w:val="22"/>
        </w:rPr>
        <w:t>Service Pressure</w:t>
      </w:r>
      <w:r w:rsidRPr="000C7E60">
        <w:rPr>
          <w:rFonts w:ascii="Century Gothic" w:hAnsi="Century Gothic"/>
          <w:spacing w:val="-1"/>
          <w:sz w:val="22"/>
          <w:szCs w:val="22"/>
        </w:rPr>
        <w:t xml:space="preserve"> </w:t>
      </w:r>
      <w:r w:rsidRPr="000C7E60">
        <w:rPr>
          <w:rFonts w:ascii="Century Gothic" w:hAnsi="Century Gothic"/>
          <w:sz w:val="22"/>
          <w:szCs w:val="22"/>
        </w:rPr>
        <w:t>Regulators:</w:t>
      </w:r>
    </w:p>
    <w:p w14:paraId="7E72BED6"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American Meter</w:t>
      </w:r>
      <w:r w:rsidRPr="000C7E60">
        <w:rPr>
          <w:rFonts w:ascii="Century Gothic" w:hAnsi="Century Gothic"/>
          <w:spacing w:val="-1"/>
        </w:rPr>
        <w:t xml:space="preserve"> </w:t>
      </w:r>
      <w:r w:rsidRPr="000C7E60">
        <w:rPr>
          <w:rFonts w:ascii="Century Gothic" w:hAnsi="Century Gothic"/>
        </w:rPr>
        <w:t>Co.</w:t>
      </w:r>
    </w:p>
    <w:p w14:paraId="6DA3F784"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Equimeter,</w:t>
      </w:r>
      <w:r w:rsidRPr="000C7E60">
        <w:rPr>
          <w:rFonts w:ascii="Century Gothic" w:hAnsi="Century Gothic"/>
          <w:spacing w:val="1"/>
        </w:rPr>
        <w:t xml:space="preserve"> </w:t>
      </w:r>
      <w:r w:rsidRPr="000C7E60">
        <w:rPr>
          <w:rFonts w:ascii="Century Gothic" w:hAnsi="Century Gothic"/>
        </w:rPr>
        <w:t>Inc.</w:t>
      </w:r>
    </w:p>
    <w:p w14:paraId="3C56AECC" w14:textId="77777777" w:rsidR="00F40D33" w:rsidRDefault="004539AF" w:rsidP="00B063FA">
      <w:pPr>
        <w:pStyle w:val="ListParagraph"/>
        <w:numPr>
          <w:ilvl w:val="4"/>
          <w:numId w:val="2"/>
        </w:numPr>
        <w:spacing w:after="120"/>
        <w:ind w:left="4500" w:hanging="900"/>
        <w:jc w:val="both"/>
        <w:rPr>
          <w:rFonts w:ascii="Century Gothic" w:hAnsi="Century Gothic"/>
        </w:rPr>
      </w:pPr>
      <w:r w:rsidRPr="000C7E60">
        <w:rPr>
          <w:rFonts w:ascii="Century Gothic" w:hAnsi="Century Gothic"/>
        </w:rPr>
        <w:t>Fisher Controls International,</w:t>
      </w:r>
      <w:r w:rsidRPr="000C7E60">
        <w:rPr>
          <w:rFonts w:ascii="Century Gothic" w:hAnsi="Century Gothic"/>
          <w:spacing w:val="1"/>
        </w:rPr>
        <w:t xml:space="preserve"> </w:t>
      </w:r>
      <w:r w:rsidRPr="000C7E60">
        <w:rPr>
          <w:rFonts w:ascii="Century Gothic" w:hAnsi="Century Gothic"/>
        </w:rPr>
        <w:t>Inc.</w:t>
      </w:r>
    </w:p>
    <w:p w14:paraId="2BA7AD5F" w14:textId="465B6C4D" w:rsidR="00BF7404" w:rsidRPr="000C7E60" w:rsidRDefault="004539AF" w:rsidP="00B063FA">
      <w:pPr>
        <w:pStyle w:val="ListParagraph"/>
        <w:numPr>
          <w:ilvl w:val="3"/>
          <w:numId w:val="2"/>
        </w:numPr>
        <w:spacing w:after="120"/>
        <w:ind w:left="2700" w:hanging="900"/>
        <w:jc w:val="both"/>
        <w:rPr>
          <w:rFonts w:ascii="Century Gothic" w:hAnsi="Century Gothic"/>
        </w:rPr>
      </w:pPr>
      <w:r w:rsidRPr="000C7E60">
        <w:rPr>
          <w:rFonts w:ascii="Century Gothic" w:hAnsi="Century Gothic"/>
        </w:rPr>
        <w:t>Service Pressure Regulators: ANSI Z21.80. Include 100-psig minimum inlet pressure</w:t>
      </w:r>
      <w:r w:rsidRPr="000C7E60">
        <w:rPr>
          <w:rFonts w:ascii="Century Gothic" w:hAnsi="Century Gothic"/>
          <w:spacing w:val="-1"/>
        </w:rPr>
        <w:t xml:space="preserve"> </w:t>
      </w:r>
      <w:r w:rsidRPr="000C7E60">
        <w:rPr>
          <w:rFonts w:ascii="Century Gothic" w:hAnsi="Century Gothic"/>
        </w:rPr>
        <w:t>rating.</w:t>
      </w:r>
    </w:p>
    <w:p w14:paraId="5AB2F246" w14:textId="77777777" w:rsidR="00BF7404" w:rsidRPr="000C7E60" w:rsidRDefault="004539AF" w:rsidP="00B063FA">
      <w:pPr>
        <w:pStyle w:val="ListParagraph"/>
        <w:numPr>
          <w:ilvl w:val="2"/>
          <w:numId w:val="2"/>
        </w:numPr>
        <w:spacing w:after="120"/>
        <w:ind w:left="1800" w:hanging="900"/>
        <w:jc w:val="both"/>
        <w:rPr>
          <w:rFonts w:ascii="Century Gothic" w:hAnsi="Century Gothic"/>
        </w:rPr>
      </w:pPr>
      <w:r w:rsidRPr="000C7E60">
        <w:rPr>
          <w:rFonts w:ascii="Century Gothic" w:hAnsi="Century Gothic"/>
        </w:rPr>
        <w:t>Pressure Regulator Vents: Factory- or field-installed, corrosion-resistant screen in opening if not connected to vent</w:t>
      </w:r>
      <w:r w:rsidRPr="000C7E60">
        <w:rPr>
          <w:rFonts w:ascii="Century Gothic" w:hAnsi="Century Gothic"/>
          <w:spacing w:val="-1"/>
        </w:rPr>
        <w:t xml:space="preserve"> </w:t>
      </w:r>
      <w:r w:rsidRPr="000C7E60">
        <w:rPr>
          <w:rFonts w:ascii="Century Gothic" w:hAnsi="Century Gothic"/>
        </w:rPr>
        <w:t>piping.</w:t>
      </w:r>
    </w:p>
    <w:p w14:paraId="1D075152" w14:textId="77777777" w:rsidR="00F40D33" w:rsidRDefault="004539AF" w:rsidP="00B063FA">
      <w:pPr>
        <w:pStyle w:val="Heading1"/>
        <w:spacing w:after="120"/>
        <w:ind w:left="0" w:firstLine="0"/>
        <w:jc w:val="both"/>
        <w:rPr>
          <w:rFonts w:ascii="Century Gothic" w:hAnsi="Century Gothic"/>
          <w:sz w:val="22"/>
          <w:szCs w:val="22"/>
        </w:rPr>
      </w:pPr>
      <w:r w:rsidRPr="000C7E60">
        <w:rPr>
          <w:rFonts w:ascii="Century Gothic" w:hAnsi="Century Gothic"/>
          <w:sz w:val="22"/>
          <w:szCs w:val="22"/>
        </w:rPr>
        <w:t>P</w:t>
      </w:r>
      <w:r w:rsidR="00F40D33">
        <w:rPr>
          <w:rFonts w:ascii="Century Gothic" w:hAnsi="Century Gothic"/>
          <w:sz w:val="22"/>
          <w:szCs w:val="22"/>
        </w:rPr>
        <w:t>ART</w:t>
      </w:r>
      <w:r w:rsidRPr="000C7E60">
        <w:rPr>
          <w:rFonts w:ascii="Century Gothic" w:hAnsi="Century Gothic"/>
          <w:spacing w:val="-1"/>
          <w:sz w:val="22"/>
          <w:szCs w:val="22"/>
        </w:rPr>
        <w:t xml:space="preserve"> </w:t>
      </w:r>
      <w:r w:rsidRPr="000C7E60">
        <w:rPr>
          <w:rFonts w:ascii="Century Gothic" w:hAnsi="Century Gothic"/>
          <w:sz w:val="22"/>
          <w:szCs w:val="22"/>
        </w:rPr>
        <w:t>3</w:t>
      </w:r>
      <w:r w:rsidR="00F40D33">
        <w:rPr>
          <w:rFonts w:ascii="Century Gothic" w:hAnsi="Century Gothic"/>
          <w:sz w:val="22"/>
          <w:szCs w:val="22"/>
        </w:rPr>
        <w:t xml:space="preserve"> - </w:t>
      </w:r>
      <w:r w:rsidRPr="000C7E60">
        <w:rPr>
          <w:rFonts w:ascii="Century Gothic" w:hAnsi="Century Gothic"/>
          <w:sz w:val="22"/>
          <w:szCs w:val="22"/>
        </w:rPr>
        <w:t>EXECUTION</w:t>
      </w:r>
    </w:p>
    <w:p w14:paraId="4D01B94F" w14:textId="77777777" w:rsidR="00F40D33" w:rsidRDefault="004539AF" w:rsidP="00B063FA">
      <w:pPr>
        <w:pStyle w:val="ListParagraph"/>
        <w:numPr>
          <w:ilvl w:val="1"/>
          <w:numId w:val="1"/>
        </w:numPr>
        <w:spacing w:after="120"/>
        <w:ind w:left="900" w:hanging="900"/>
        <w:jc w:val="both"/>
        <w:rPr>
          <w:rFonts w:ascii="Century Gothic" w:hAnsi="Century Gothic"/>
          <w:b/>
        </w:rPr>
      </w:pPr>
      <w:r w:rsidRPr="000C7E60">
        <w:rPr>
          <w:rFonts w:ascii="Century Gothic" w:hAnsi="Century Gothic"/>
          <w:b/>
        </w:rPr>
        <w:t>PIPING</w:t>
      </w:r>
      <w:r w:rsidRPr="000C7E60">
        <w:rPr>
          <w:rFonts w:ascii="Century Gothic" w:hAnsi="Century Gothic"/>
          <w:b/>
          <w:spacing w:val="-2"/>
        </w:rPr>
        <w:t xml:space="preserve"> </w:t>
      </w:r>
      <w:r w:rsidRPr="000C7E60">
        <w:rPr>
          <w:rFonts w:ascii="Century Gothic" w:hAnsi="Century Gothic"/>
          <w:b/>
        </w:rPr>
        <w:t>APPLICATIONS</w:t>
      </w:r>
    </w:p>
    <w:p w14:paraId="4D89D4AD" w14:textId="3CC78337"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Use flanges, unions, transition, and special fittings in applications below,</w:t>
      </w:r>
      <w:r w:rsidRPr="000C7E60">
        <w:rPr>
          <w:rFonts w:ascii="Century Gothic" w:hAnsi="Century Gothic"/>
          <w:spacing w:val="-38"/>
        </w:rPr>
        <w:t xml:space="preserve"> </w:t>
      </w:r>
      <w:r w:rsidRPr="000C7E60">
        <w:rPr>
          <w:rFonts w:ascii="Century Gothic" w:hAnsi="Century Gothic"/>
        </w:rPr>
        <w:t>unless otherwise</w:t>
      </w:r>
      <w:r w:rsidRPr="000C7E60">
        <w:rPr>
          <w:rFonts w:ascii="Century Gothic" w:hAnsi="Century Gothic"/>
          <w:spacing w:val="-1"/>
        </w:rPr>
        <w:t xml:space="preserve"> </w:t>
      </w:r>
      <w:r w:rsidRPr="000C7E60">
        <w:rPr>
          <w:rFonts w:ascii="Century Gothic" w:hAnsi="Century Gothic"/>
        </w:rPr>
        <w:t>indicated.</w:t>
      </w:r>
    </w:p>
    <w:p w14:paraId="3BB0CE0F" w14:textId="77777777" w:rsidR="00BF7404" w:rsidRPr="000C7E60" w:rsidRDefault="004539AF" w:rsidP="0035370B">
      <w:pPr>
        <w:pStyle w:val="ListParagraph"/>
        <w:numPr>
          <w:ilvl w:val="3"/>
          <w:numId w:val="1"/>
        </w:numPr>
        <w:ind w:left="2700" w:hanging="900"/>
        <w:jc w:val="both"/>
        <w:rPr>
          <w:rFonts w:ascii="Century Gothic" w:hAnsi="Century Gothic"/>
        </w:rPr>
      </w:pPr>
      <w:r w:rsidRPr="000C7E60">
        <w:rPr>
          <w:rFonts w:ascii="Century Gothic" w:hAnsi="Century Gothic"/>
        </w:rPr>
        <w:t>NPS ¾ and NPS 1: Steel pipe, malleable-iron threaded fittings, and threaded joints.</w:t>
      </w:r>
    </w:p>
    <w:p w14:paraId="08DDEDCB" w14:textId="4B85079D" w:rsidR="00BF7404" w:rsidRPr="000C7E60" w:rsidRDefault="004539AF" w:rsidP="0035370B">
      <w:pPr>
        <w:pStyle w:val="ListParagraph"/>
        <w:numPr>
          <w:ilvl w:val="3"/>
          <w:numId w:val="1"/>
        </w:numPr>
        <w:ind w:left="2700" w:hanging="900"/>
        <w:jc w:val="both"/>
        <w:rPr>
          <w:rFonts w:ascii="Century Gothic" w:hAnsi="Century Gothic"/>
        </w:rPr>
      </w:pPr>
      <w:r w:rsidRPr="000C7E60">
        <w:rPr>
          <w:rFonts w:ascii="Century Gothic" w:hAnsi="Century Gothic"/>
        </w:rPr>
        <w:t>NPS 1-1/4 to NPS 4: Steel pipe, malleable-iron threaded fittings, and threaded</w:t>
      </w:r>
      <w:r w:rsidRPr="000C7E60">
        <w:rPr>
          <w:rFonts w:ascii="Century Gothic" w:hAnsi="Century Gothic"/>
          <w:spacing w:val="-1"/>
        </w:rPr>
        <w:t xml:space="preserve"> </w:t>
      </w:r>
      <w:r w:rsidRPr="000C7E60">
        <w:rPr>
          <w:rFonts w:ascii="Century Gothic" w:hAnsi="Century Gothic"/>
        </w:rPr>
        <w:t>joints.</w:t>
      </w:r>
    </w:p>
    <w:p w14:paraId="6167C273" w14:textId="77777777" w:rsidR="00F40D33"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lastRenderedPageBreak/>
        <w:t>NPS 1-1/4 to NPS 4:  Steel pipe, steel welding fittings, and welded</w:t>
      </w:r>
      <w:r w:rsidRPr="000C7E60">
        <w:rPr>
          <w:rFonts w:ascii="Century Gothic" w:hAnsi="Century Gothic"/>
          <w:spacing w:val="-32"/>
        </w:rPr>
        <w:t xml:space="preserve"> </w:t>
      </w:r>
      <w:r w:rsidRPr="000C7E60">
        <w:rPr>
          <w:rFonts w:ascii="Century Gothic" w:hAnsi="Century Gothic"/>
        </w:rPr>
        <w:t>joints.</w:t>
      </w:r>
    </w:p>
    <w:p w14:paraId="3F404DCE" w14:textId="77777777" w:rsidR="00F40D33"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Larger Than NPS 4:  Steel pipe, steel welding fittings, and welded</w:t>
      </w:r>
      <w:r w:rsidRPr="000C7E60">
        <w:rPr>
          <w:rFonts w:ascii="Century Gothic" w:hAnsi="Century Gothic"/>
          <w:spacing w:val="-38"/>
        </w:rPr>
        <w:t xml:space="preserve"> </w:t>
      </w:r>
      <w:r w:rsidRPr="000C7E60">
        <w:rPr>
          <w:rFonts w:ascii="Century Gothic" w:hAnsi="Century Gothic"/>
        </w:rPr>
        <w:t>joints.</w:t>
      </w:r>
    </w:p>
    <w:p w14:paraId="097AD062" w14:textId="77777777" w:rsidR="00F40D33" w:rsidRDefault="004539AF" w:rsidP="00B063FA">
      <w:pPr>
        <w:pStyle w:val="Heading1"/>
        <w:numPr>
          <w:ilvl w:val="1"/>
          <w:numId w:val="1"/>
        </w:numPr>
        <w:spacing w:after="120"/>
        <w:ind w:left="900" w:hanging="900"/>
        <w:jc w:val="both"/>
        <w:rPr>
          <w:rFonts w:ascii="Century Gothic" w:hAnsi="Century Gothic"/>
          <w:sz w:val="22"/>
          <w:szCs w:val="22"/>
        </w:rPr>
      </w:pPr>
      <w:r w:rsidRPr="000C7E60">
        <w:rPr>
          <w:rFonts w:ascii="Century Gothic" w:hAnsi="Century Gothic"/>
          <w:sz w:val="22"/>
          <w:szCs w:val="22"/>
        </w:rPr>
        <w:t>VALVE</w:t>
      </w:r>
      <w:r w:rsidRPr="000C7E60">
        <w:rPr>
          <w:rFonts w:ascii="Century Gothic" w:hAnsi="Century Gothic"/>
          <w:spacing w:val="-1"/>
          <w:sz w:val="22"/>
          <w:szCs w:val="22"/>
        </w:rPr>
        <w:t xml:space="preserve"> </w:t>
      </w:r>
      <w:r w:rsidRPr="000C7E60">
        <w:rPr>
          <w:rFonts w:ascii="Century Gothic" w:hAnsi="Century Gothic"/>
          <w:sz w:val="22"/>
          <w:szCs w:val="22"/>
        </w:rPr>
        <w:t>APPLICATIONS</w:t>
      </w:r>
    </w:p>
    <w:p w14:paraId="71341E72" w14:textId="20F59C53"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Appliance Shutoff Valves for Pressure 6”-14” w.c.: Appliance connector valve or gas stop.</w:t>
      </w:r>
    </w:p>
    <w:p w14:paraId="4F6A9231"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Piping Line Valves, NPS 2 and Smaller: Gas</w:t>
      </w:r>
      <w:r w:rsidRPr="000C7E60">
        <w:rPr>
          <w:rFonts w:ascii="Century Gothic" w:hAnsi="Century Gothic"/>
          <w:spacing w:val="-2"/>
        </w:rPr>
        <w:t xml:space="preserve"> </w:t>
      </w:r>
      <w:r w:rsidRPr="000C7E60">
        <w:rPr>
          <w:rFonts w:ascii="Century Gothic" w:hAnsi="Century Gothic"/>
        </w:rPr>
        <w:t>valve.</w:t>
      </w:r>
    </w:p>
    <w:p w14:paraId="660A01D4"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Piping Line Valves, NPS 2-1/2 and Larger: Plug valve or general-duty</w:t>
      </w:r>
      <w:r w:rsidRPr="000C7E60">
        <w:rPr>
          <w:rFonts w:ascii="Century Gothic" w:hAnsi="Century Gothic"/>
          <w:spacing w:val="-13"/>
        </w:rPr>
        <w:t xml:space="preserve"> </w:t>
      </w:r>
      <w:r w:rsidRPr="000C7E60">
        <w:rPr>
          <w:rFonts w:ascii="Century Gothic" w:hAnsi="Century Gothic"/>
        </w:rPr>
        <w:t>valve.</w:t>
      </w:r>
    </w:p>
    <w:p w14:paraId="5AF8A083" w14:textId="77777777" w:rsidR="00F40D33" w:rsidRDefault="004539AF" w:rsidP="00B063FA">
      <w:pPr>
        <w:pStyle w:val="Heading1"/>
        <w:numPr>
          <w:ilvl w:val="1"/>
          <w:numId w:val="1"/>
        </w:numPr>
        <w:spacing w:after="120"/>
        <w:ind w:left="900" w:hanging="900"/>
        <w:jc w:val="both"/>
        <w:rPr>
          <w:rFonts w:ascii="Century Gothic" w:hAnsi="Century Gothic"/>
          <w:sz w:val="22"/>
          <w:szCs w:val="22"/>
        </w:rPr>
      </w:pPr>
      <w:r w:rsidRPr="000C7E60">
        <w:rPr>
          <w:rFonts w:ascii="Century Gothic" w:hAnsi="Century Gothic"/>
          <w:sz w:val="22"/>
          <w:szCs w:val="22"/>
        </w:rPr>
        <w:t>INSTALLATION</w:t>
      </w:r>
    </w:p>
    <w:p w14:paraId="4CC45810" w14:textId="28F5061F" w:rsidR="00BF7404" w:rsidRPr="00E63C75" w:rsidRDefault="004539AF" w:rsidP="00B063FA">
      <w:pPr>
        <w:pStyle w:val="ListParagraph"/>
        <w:numPr>
          <w:ilvl w:val="2"/>
          <w:numId w:val="1"/>
        </w:numPr>
        <w:spacing w:after="120"/>
        <w:ind w:left="1800" w:hanging="900"/>
        <w:jc w:val="both"/>
        <w:rPr>
          <w:rFonts w:ascii="Century Gothic" w:hAnsi="Century Gothic"/>
        </w:rPr>
      </w:pPr>
      <w:r w:rsidRPr="00E63C75">
        <w:rPr>
          <w:rFonts w:ascii="Century Gothic" w:hAnsi="Century Gothic"/>
        </w:rPr>
        <w:t xml:space="preserve">Refer to Division </w:t>
      </w:r>
      <w:r w:rsidR="00BE6A3A" w:rsidRPr="00E63C75">
        <w:rPr>
          <w:rFonts w:ascii="Century Gothic" w:hAnsi="Century Gothic"/>
        </w:rPr>
        <w:t>23</w:t>
      </w:r>
      <w:r w:rsidRPr="00E63C75">
        <w:rPr>
          <w:rFonts w:ascii="Century Gothic" w:hAnsi="Century Gothic"/>
        </w:rPr>
        <w:t xml:space="preserve"> Section</w:t>
      </w:r>
      <w:r w:rsidR="00BE6A3A" w:rsidRPr="00E63C75">
        <w:rPr>
          <w:rFonts w:ascii="Century Gothic" w:hAnsi="Century Gothic"/>
        </w:rPr>
        <w:t xml:space="preserve"> 23 05 13</w:t>
      </w:r>
      <w:r w:rsidRPr="00E63C75">
        <w:rPr>
          <w:rFonts w:ascii="Century Gothic" w:hAnsi="Century Gothic"/>
        </w:rPr>
        <w:t xml:space="preserve"> “Basic Mechanical Materials and Methods” for</w:t>
      </w:r>
      <w:r w:rsidRPr="00E63C75">
        <w:rPr>
          <w:rFonts w:ascii="Century Gothic" w:hAnsi="Century Gothic"/>
          <w:spacing w:val="-40"/>
        </w:rPr>
        <w:t xml:space="preserve"> </w:t>
      </w:r>
      <w:r w:rsidRPr="00E63C75">
        <w:rPr>
          <w:rFonts w:ascii="Century Gothic" w:hAnsi="Century Gothic"/>
        </w:rPr>
        <w:t>basic piping installation requirements and piping joint</w:t>
      </w:r>
      <w:r w:rsidRPr="00E63C75">
        <w:rPr>
          <w:rFonts w:ascii="Century Gothic" w:hAnsi="Century Gothic"/>
          <w:spacing w:val="-1"/>
        </w:rPr>
        <w:t xml:space="preserve"> </w:t>
      </w:r>
      <w:r w:rsidRPr="00E63C75">
        <w:rPr>
          <w:rFonts w:ascii="Century Gothic" w:hAnsi="Century Gothic"/>
        </w:rPr>
        <w:t>construction.</w:t>
      </w:r>
    </w:p>
    <w:p w14:paraId="25112AA9"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regulator assemblies aboveground. Include gas valve or plug valve for each assembly.</w:t>
      </w:r>
    </w:p>
    <w:p w14:paraId="6B8DF409" w14:textId="0F32A5D9"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Install gas valve or plug valve and strainer upstream from each</w:t>
      </w:r>
      <w:r w:rsidRPr="000C7E60">
        <w:rPr>
          <w:rFonts w:ascii="Century Gothic" w:hAnsi="Century Gothic"/>
          <w:spacing w:val="-38"/>
        </w:rPr>
        <w:t xml:space="preserve"> </w:t>
      </w:r>
      <w:r w:rsidRPr="000C7E60">
        <w:rPr>
          <w:rFonts w:ascii="Century Gothic" w:hAnsi="Century Gothic"/>
        </w:rPr>
        <w:t>service pressure</w:t>
      </w:r>
      <w:r w:rsidRPr="000C7E60">
        <w:rPr>
          <w:rFonts w:ascii="Century Gothic" w:hAnsi="Century Gothic"/>
          <w:spacing w:val="-1"/>
        </w:rPr>
        <w:t xml:space="preserve"> </w:t>
      </w:r>
      <w:r w:rsidRPr="000C7E60">
        <w:rPr>
          <w:rFonts w:ascii="Century Gothic" w:hAnsi="Century Gothic"/>
        </w:rPr>
        <w:t>regulator.</w:t>
      </w:r>
    </w:p>
    <w:p w14:paraId="3FD7EBCA" w14:textId="77777777"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Install service pressure regulators with vent outlet turned down and</w:t>
      </w:r>
      <w:r w:rsidRPr="000C7E60">
        <w:rPr>
          <w:rFonts w:ascii="Century Gothic" w:hAnsi="Century Gothic"/>
          <w:spacing w:val="-36"/>
        </w:rPr>
        <w:t xml:space="preserve"> </w:t>
      </w:r>
      <w:r w:rsidRPr="000C7E60">
        <w:rPr>
          <w:rFonts w:ascii="Century Gothic" w:hAnsi="Century Gothic"/>
        </w:rPr>
        <w:t>with corrosion-resistant-metal insect</w:t>
      </w:r>
      <w:r w:rsidRPr="000C7E60">
        <w:rPr>
          <w:rFonts w:ascii="Century Gothic" w:hAnsi="Century Gothic"/>
          <w:spacing w:val="-1"/>
        </w:rPr>
        <w:t xml:space="preserve"> </w:t>
      </w:r>
      <w:r w:rsidRPr="000C7E60">
        <w:rPr>
          <w:rFonts w:ascii="Century Gothic" w:hAnsi="Century Gothic"/>
        </w:rPr>
        <w:t>screen.</w:t>
      </w:r>
    </w:p>
    <w:p w14:paraId="597D7B39" w14:textId="77777777"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Service Entrance Piping: Extend fuel gas piping and connect to fuel gas</w:t>
      </w:r>
      <w:r w:rsidRPr="000C7E60">
        <w:rPr>
          <w:rFonts w:ascii="Century Gothic" w:hAnsi="Century Gothic"/>
          <w:spacing w:val="-39"/>
        </w:rPr>
        <w:t xml:space="preserve"> </w:t>
      </w:r>
      <w:r w:rsidRPr="000C7E60">
        <w:rPr>
          <w:rFonts w:ascii="Century Gothic" w:hAnsi="Century Gothic"/>
        </w:rPr>
        <w:t>distribution for service entrance to</w:t>
      </w:r>
      <w:r w:rsidRPr="000C7E60">
        <w:rPr>
          <w:rFonts w:ascii="Century Gothic" w:hAnsi="Century Gothic"/>
          <w:spacing w:val="1"/>
        </w:rPr>
        <w:t xml:space="preserve"> </w:t>
      </w:r>
      <w:r w:rsidRPr="000C7E60">
        <w:rPr>
          <w:rFonts w:ascii="Century Gothic" w:hAnsi="Century Gothic"/>
        </w:rPr>
        <w:t>building.</w:t>
      </w:r>
    </w:p>
    <w:p w14:paraId="39B1C0EF" w14:textId="77777777" w:rsidR="00F40D33"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Exterior service meter will be provided by gas</w:t>
      </w:r>
      <w:r w:rsidRPr="000C7E60">
        <w:rPr>
          <w:rFonts w:ascii="Century Gothic" w:hAnsi="Century Gothic"/>
          <w:spacing w:val="-5"/>
        </w:rPr>
        <w:t xml:space="preserve"> </w:t>
      </w:r>
      <w:r w:rsidRPr="000C7E60">
        <w:rPr>
          <w:rFonts w:ascii="Century Gothic" w:hAnsi="Century Gothic"/>
        </w:rPr>
        <w:t>utility.</w:t>
      </w:r>
    </w:p>
    <w:p w14:paraId="514BB29A" w14:textId="1E9E4B0C"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Install strainer upstream from each earthquake valve.</w:t>
      </w:r>
    </w:p>
    <w:p w14:paraId="7BA4F5D5"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Concealed</w:t>
      </w:r>
      <w:r w:rsidRPr="000C7E60">
        <w:rPr>
          <w:rFonts w:ascii="Century Gothic" w:hAnsi="Century Gothic"/>
          <w:spacing w:val="-2"/>
        </w:rPr>
        <w:t xml:space="preserve"> </w:t>
      </w:r>
      <w:r w:rsidRPr="000C7E60">
        <w:rPr>
          <w:rFonts w:ascii="Century Gothic" w:hAnsi="Century Gothic"/>
        </w:rPr>
        <w:t>Locations:</w:t>
      </w:r>
    </w:p>
    <w:p w14:paraId="2401A5A3" w14:textId="734365CA"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Above Ceiling Locations: Gas piping may be installed in accessible spaces, subject to approval of authorities having jurisdiction, whether or not such spaces are used as plenums. Do not locate valves above</w:t>
      </w:r>
      <w:r w:rsidRPr="000C7E60">
        <w:rPr>
          <w:rFonts w:ascii="Century Gothic" w:hAnsi="Century Gothic"/>
          <w:spacing w:val="-15"/>
        </w:rPr>
        <w:t xml:space="preserve"> </w:t>
      </w:r>
      <w:r w:rsidRPr="000C7E60">
        <w:rPr>
          <w:rFonts w:ascii="Century Gothic" w:hAnsi="Century Gothic"/>
        </w:rPr>
        <w:t>ceilings.</w:t>
      </w:r>
    </w:p>
    <w:p w14:paraId="6E3C1A28" w14:textId="77777777"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In Partitions: Protect tubing from physical damage when installed inside partitions or hollow</w:t>
      </w:r>
      <w:r w:rsidRPr="000C7E60">
        <w:rPr>
          <w:rFonts w:ascii="Century Gothic" w:hAnsi="Century Gothic"/>
          <w:spacing w:val="-1"/>
        </w:rPr>
        <w:t xml:space="preserve"> </w:t>
      </w:r>
      <w:r w:rsidRPr="000C7E60">
        <w:rPr>
          <w:rFonts w:ascii="Century Gothic" w:hAnsi="Century Gothic"/>
        </w:rPr>
        <w:t>walls.</w:t>
      </w:r>
    </w:p>
    <w:p w14:paraId="12C4565D" w14:textId="77777777"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In Walls: Gas piping with welded joints and protective wrapping specified in “Protective Coating” Article in Part 2 may be installed in masonry walls, subject to approval of authorities having</w:t>
      </w:r>
      <w:r w:rsidRPr="000C7E60">
        <w:rPr>
          <w:rFonts w:ascii="Century Gothic" w:hAnsi="Century Gothic"/>
          <w:spacing w:val="-1"/>
        </w:rPr>
        <w:t xml:space="preserve"> </w:t>
      </w:r>
      <w:r w:rsidRPr="000C7E60">
        <w:rPr>
          <w:rFonts w:ascii="Century Gothic" w:hAnsi="Century Gothic"/>
        </w:rPr>
        <w:t>jurisdiction.</w:t>
      </w:r>
    </w:p>
    <w:p w14:paraId="1131DB92" w14:textId="183A2270"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Prohibited Locations: Do not install gas piping in or through circulating</w:t>
      </w:r>
      <w:r w:rsidRPr="000C7E60">
        <w:rPr>
          <w:rFonts w:ascii="Century Gothic" w:hAnsi="Century Gothic"/>
          <w:spacing w:val="-35"/>
        </w:rPr>
        <w:t xml:space="preserve"> </w:t>
      </w:r>
      <w:r w:rsidRPr="000C7E60">
        <w:rPr>
          <w:rFonts w:ascii="Century Gothic" w:hAnsi="Century Gothic"/>
        </w:rPr>
        <w:t xml:space="preserve">air ducts, </w:t>
      </w:r>
      <w:proofErr w:type="gramStart"/>
      <w:r w:rsidRPr="000C7E60">
        <w:rPr>
          <w:rFonts w:ascii="Century Gothic" w:hAnsi="Century Gothic"/>
        </w:rPr>
        <w:t>chimneys</w:t>
      </w:r>
      <w:proofErr w:type="gramEnd"/>
      <w:r w:rsidRPr="000C7E60">
        <w:rPr>
          <w:rFonts w:ascii="Century Gothic" w:hAnsi="Century Gothic"/>
        </w:rPr>
        <w:t xml:space="preserve"> or gas vents (flues), ventilating ducts, or elevator</w:t>
      </w:r>
      <w:r w:rsidRPr="000C7E60">
        <w:rPr>
          <w:rFonts w:ascii="Century Gothic" w:hAnsi="Century Gothic"/>
          <w:spacing w:val="-34"/>
        </w:rPr>
        <w:t xml:space="preserve"> </w:t>
      </w:r>
      <w:r w:rsidRPr="000C7E60">
        <w:rPr>
          <w:rFonts w:ascii="Century Gothic" w:hAnsi="Century Gothic"/>
        </w:rPr>
        <w:t>shafts.</w:t>
      </w:r>
    </w:p>
    <w:p w14:paraId="749D2221" w14:textId="77777777" w:rsidR="0035370B" w:rsidRDefault="0035370B">
      <w:pPr>
        <w:rPr>
          <w:rFonts w:ascii="Century Gothic" w:hAnsi="Century Gothic"/>
        </w:rPr>
      </w:pPr>
      <w:r>
        <w:rPr>
          <w:rFonts w:ascii="Century Gothic" w:hAnsi="Century Gothic"/>
        </w:rPr>
        <w:br w:type="page"/>
      </w:r>
    </w:p>
    <w:p w14:paraId="4E426091" w14:textId="0A2CD2BC" w:rsidR="00F40D33" w:rsidRPr="003341FE" w:rsidRDefault="004539AF" w:rsidP="00B063FA">
      <w:pPr>
        <w:pStyle w:val="ListParagraph"/>
        <w:numPr>
          <w:ilvl w:val="2"/>
          <w:numId w:val="1"/>
        </w:numPr>
        <w:spacing w:after="120"/>
        <w:ind w:left="1800" w:hanging="900"/>
        <w:jc w:val="both"/>
        <w:rPr>
          <w:rFonts w:ascii="Century Gothic" w:hAnsi="Century Gothic"/>
        </w:rPr>
      </w:pPr>
      <w:r w:rsidRPr="003341FE">
        <w:rPr>
          <w:rFonts w:ascii="Century Gothic" w:hAnsi="Century Gothic"/>
        </w:rPr>
        <w:lastRenderedPageBreak/>
        <w:t>Drips and Sediment Traps: Install drips at points where condensate may</w:t>
      </w:r>
      <w:r w:rsidRPr="003341FE">
        <w:rPr>
          <w:rFonts w:ascii="Century Gothic" w:hAnsi="Century Gothic"/>
          <w:spacing w:val="-19"/>
        </w:rPr>
        <w:t xml:space="preserve"> </w:t>
      </w:r>
      <w:r w:rsidRPr="003341FE">
        <w:rPr>
          <w:rFonts w:ascii="Century Gothic" w:hAnsi="Century Gothic"/>
        </w:rPr>
        <w:t>collect.</w:t>
      </w:r>
      <w:r w:rsidR="003341FE" w:rsidRPr="003341FE">
        <w:rPr>
          <w:rFonts w:ascii="Century Gothic" w:hAnsi="Century Gothic"/>
        </w:rPr>
        <w:t xml:space="preserve">  </w:t>
      </w:r>
      <w:r w:rsidRPr="003341FE">
        <w:rPr>
          <w:rFonts w:ascii="Century Gothic" w:hAnsi="Century Gothic"/>
        </w:rPr>
        <w:t>Include outlets of service meters. Locate where readily accessible for cleaning and emptying. Do not install where condensate would be subject to freezing.</w:t>
      </w:r>
    </w:p>
    <w:p w14:paraId="42614BEC" w14:textId="33FB6444" w:rsidR="00BF7404" w:rsidRPr="000C7E60" w:rsidRDefault="004539AF" w:rsidP="00B063FA">
      <w:pPr>
        <w:pStyle w:val="ListParagraph"/>
        <w:numPr>
          <w:ilvl w:val="3"/>
          <w:numId w:val="1"/>
        </w:numPr>
        <w:spacing w:after="120"/>
        <w:ind w:left="2700" w:hanging="900"/>
        <w:jc w:val="both"/>
        <w:rPr>
          <w:rFonts w:ascii="Century Gothic" w:hAnsi="Century Gothic"/>
        </w:rPr>
      </w:pPr>
      <w:r w:rsidRPr="000C7E60">
        <w:rPr>
          <w:rFonts w:ascii="Century Gothic" w:hAnsi="Century Gothic"/>
        </w:rPr>
        <w:t>Construct drips and sediment traps using tee fitting with bottom outlet plugged or capped. Use minimum-length nipple of 3 pipe diameters, but not less than 3 inches long, and same size as connected pipe. Install with space between bottom of drip and floor for removal of plug or</w:t>
      </w:r>
      <w:r w:rsidRPr="000C7E60">
        <w:rPr>
          <w:rFonts w:ascii="Century Gothic" w:hAnsi="Century Gothic"/>
          <w:spacing w:val="-10"/>
        </w:rPr>
        <w:t xml:space="preserve"> </w:t>
      </w:r>
      <w:r w:rsidRPr="000C7E60">
        <w:rPr>
          <w:rFonts w:ascii="Century Gothic" w:hAnsi="Century Gothic"/>
        </w:rPr>
        <w:t>cap.</w:t>
      </w:r>
    </w:p>
    <w:p w14:paraId="29AA68A3" w14:textId="77777777"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Conceal pipe installations in walls, pip spaces, utility spaces, above ceilings and</w:t>
      </w:r>
      <w:r w:rsidRPr="000C7E60">
        <w:rPr>
          <w:rFonts w:ascii="Century Gothic" w:hAnsi="Century Gothic"/>
          <w:spacing w:val="-40"/>
        </w:rPr>
        <w:t xml:space="preserve"> </w:t>
      </w:r>
      <w:r w:rsidRPr="000C7E60">
        <w:rPr>
          <w:rFonts w:ascii="Century Gothic" w:hAnsi="Century Gothic"/>
        </w:rPr>
        <w:t>in floor channels, unless indicated to be exposed to</w:t>
      </w:r>
      <w:r w:rsidRPr="000C7E60">
        <w:rPr>
          <w:rFonts w:ascii="Century Gothic" w:hAnsi="Century Gothic"/>
          <w:spacing w:val="-2"/>
        </w:rPr>
        <w:t xml:space="preserve"> </w:t>
      </w:r>
      <w:r w:rsidRPr="000C7E60">
        <w:rPr>
          <w:rFonts w:ascii="Century Gothic" w:hAnsi="Century Gothic"/>
        </w:rPr>
        <w:t>view.</w:t>
      </w:r>
    </w:p>
    <w:p w14:paraId="29DF920F"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fuel gas piping at uniform grade of 0.1 percent slope upward toward</w:t>
      </w:r>
      <w:r w:rsidRPr="000C7E60">
        <w:rPr>
          <w:rFonts w:ascii="Century Gothic" w:hAnsi="Century Gothic"/>
          <w:spacing w:val="-29"/>
        </w:rPr>
        <w:t xml:space="preserve"> </w:t>
      </w:r>
      <w:r w:rsidRPr="000C7E60">
        <w:rPr>
          <w:rFonts w:ascii="Century Gothic" w:hAnsi="Century Gothic"/>
        </w:rPr>
        <w:t>risers.</w:t>
      </w:r>
    </w:p>
    <w:p w14:paraId="0CDB1EC3" w14:textId="637F68AD"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Use eccentric reducer fittings to make reductions in pipe sizes. Install fittings with level side</w:t>
      </w:r>
      <w:r w:rsidRPr="000C7E60">
        <w:rPr>
          <w:rFonts w:ascii="Century Gothic" w:hAnsi="Century Gothic"/>
          <w:spacing w:val="-1"/>
        </w:rPr>
        <w:t xml:space="preserve"> </w:t>
      </w:r>
      <w:r w:rsidRPr="000C7E60">
        <w:rPr>
          <w:rFonts w:ascii="Century Gothic" w:hAnsi="Century Gothic"/>
        </w:rPr>
        <w:t>down.</w:t>
      </w:r>
    </w:p>
    <w:p w14:paraId="0A642225"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Connect branch piping from top or side of horizontal</w:t>
      </w:r>
      <w:r w:rsidRPr="000C7E60">
        <w:rPr>
          <w:rFonts w:ascii="Century Gothic" w:hAnsi="Century Gothic"/>
          <w:spacing w:val="-5"/>
        </w:rPr>
        <w:t xml:space="preserve"> </w:t>
      </w:r>
      <w:r w:rsidRPr="000C7E60">
        <w:rPr>
          <w:rFonts w:ascii="Century Gothic" w:hAnsi="Century Gothic"/>
        </w:rPr>
        <w:t>piping.</w:t>
      </w:r>
    </w:p>
    <w:p w14:paraId="0F1B6FE0" w14:textId="00F321CB"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unions in pipes NPS 2 and smaller, adjacent to each valve, at final</w:t>
      </w:r>
      <w:r w:rsidRPr="000C7E60">
        <w:rPr>
          <w:rFonts w:ascii="Century Gothic" w:hAnsi="Century Gothic"/>
          <w:spacing w:val="-43"/>
        </w:rPr>
        <w:t xml:space="preserve"> </w:t>
      </w:r>
      <w:r w:rsidRPr="000C7E60">
        <w:rPr>
          <w:rFonts w:ascii="Century Gothic" w:hAnsi="Century Gothic"/>
        </w:rPr>
        <w:t>connection to each piece of equipment, and elsewhere as indicated. Unions are not required on flanged</w:t>
      </w:r>
      <w:r w:rsidRPr="000C7E60">
        <w:rPr>
          <w:rFonts w:ascii="Century Gothic" w:hAnsi="Century Gothic"/>
          <w:spacing w:val="1"/>
        </w:rPr>
        <w:t xml:space="preserve"> </w:t>
      </w:r>
      <w:r w:rsidRPr="000C7E60">
        <w:rPr>
          <w:rFonts w:ascii="Century Gothic" w:hAnsi="Century Gothic"/>
        </w:rPr>
        <w:t>devices.</w:t>
      </w:r>
    </w:p>
    <w:p w14:paraId="1A86837F"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strainer on inlet of each automatic and electrically operated</w:t>
      </w:r>
      <w:r w:rsidRPr="000C7E60">
        <w:rPr>
          <w:rFonts w:ascii="Century Gothic" w:hAnsi="Century Gothic"/>
          <w:spacing w:val="-12"/>
        </w:rPr>
        <w:t xml:space="preserve"> </w:t>
      </w:r>
      <w:r w:rsidRPr="000C7E60">
        <w:rPr>
          <w:rFonts w:ascii="Century Gothic" w:hAnsi="Century Gothic"/>
        </w:rPr>
        <w:t>valve.</w:t>
      </w:r>
    </w:p>
    <w:p w14:paraId="5EE65BEA" w14:textId="3E7E9E2A"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vent piping for gas pressure regulators and gas trains, extend outside building, and vent to atmosphere. Terminate vents with turned-down, reducing- elbow fittings with corrosion-resistant insect screens in large</w:t>
      </w:r>
      <w:r w:rsidRPr="000C7E60">
        <w:rPr>
          <w:rFonts w:ascii="Century Gothic" w:hAnsi="Century Gothic"/>
          <w:spacing w:val="-8"/>
        </w:rPr>
        <w:t xml:space="preserve"> </w:t>
      </w:r>
      <w:r w:rsidRPr="000C7E60">
        <w:rPr>
          <w:rFonts w:ascii="Century Gothic" w:hAnsi="Century Gothic"/>
        </w:rPr>
        <w:t>end.</w:t>
      </w:r>
    </w:p>
    <w:p w14:paraId="09E3CCAB" w14:textId="77777777" w:rsidR="00F40D33" w:rsidRDefault="004539AF" w:rsidP="00B063FA">
      <w:pPr>
        <w:pStyle w:val="Heading1"/>
        <w:numPr>
          <w:ilvl w:val="1"/>
          <w:numId w:val="1"/>
        </w:numPr>
        <w:spacing w:after="120"/>
        <w:ind w:left="900" w:hanging="900"/>
        <w:jc w:val="both"/>
        <w:rPr>
          <w:rFonts w:ascii="Century Gothic" w:hAnsi="Century Gothic"/>
          <w:sz w:val="22"/>
          <w:szCs w:val="22"/>
        </w:rPr>
      </w:pPr>
      <w:r w:rsidRPr="000C7E60">
        <w:rPr>
          <w:rFonts w:ascii="Century Gothic" w:hAnsi="Century Gothic"/>
          <w:sz w:val="22"/>
          <w:szCs w:val="22"/>
        </w:rPr>
        <w:t>HANGERS AND</w:t>
      </w:r>
      <w:r w:rsidRPr="000C7E60">
        <w:rPr>
          <w:rFonts w:ascii="Century Gothic" w:hAnsi="Century Gothic"/>
          <w:spacing w:val="-1"/>
          <w:sz w:val="22"/>
          <w:szCs w:val="22"/>
        </w:rPr>
        <w:t xml:space="preserve"> </w:t>
      </w:r>
      <w:r w:rsidRPr="000C7E60">
        <w:rPr>
          <w:rFonts w:ascii="Century Gothic" w:hAnsi="Century Gothic"/>
          <w:sz w:val="22"/>
          <w:szCs w:val="22"/>
        </w:rPr>
        <w:t>SUPPORTS</w:t>
      </w:r>
    </w:p>
    <w:p w14:paraId="06BAFE9A" w14:textId="356F4CD8" w:rsidR="00BF7404" w:rsidRPr="00E63C75" w:rsidRDefault="004539AF" w:rsidP="00B063FA">
      <w:pPr>
        <w:pStyle w:val="ListParagraph"/>
        <w:numPr>
          <w:ilvl w:val="2"/>
          <w:numId w:val="1"/>
        </w:numPr>
        <w:spacing w:after="120"/>
        <w:ind w:left="1800" w:hanging="900"/>
        <w:jc w:val="both"/>
        <w:rPr>
          <w:rFonts w:ascii="Century Gothic" w:hAnsi="Century Gothic"/>
        </w:rPr>
      </w:pPr>
      <w:r w:rsidRPr="00E63C75">
        <w:rPr>
          <w:rFonts w:ascii="Century Gothic" w:hAnsi="Century Gothic"/>
        </w:rPr>
        <w:t xml:space="preserve">Refer to Division </w:t>
      </w:r>
      <w:r w:rsidR="00062C32" w:rsidRPr="00E63C75">
        <w:rPr>
          <w:rFonts w:ascii="Century Gothic" w:hAnsi="Century Gothic"/>
        </w:rPr>
        <w:t>22</w:t>
      </w:r>
      <w:r w:rsidRPr="00E63C75">
        <w:rPr>
          <w:rFonts w:ascii="Century Gothic" w:hAnsi="Century Gothic"/>
        </w:rPr>
        <w:t xml:space="preserve"> Section </w:t>
      </w:r>
      <w:r w:rsidR="00062C32" w:rsidRPr="00E63C75">
        <w:rPr>
          <w:rFonts w:ascii="Century Gothic" w:hAnsi="Century Gothic"/>
        </w:rPr>
        <w:t xml:space="preserve">22 </w:t>
      </w:r>
      <w:r w:rsidR="002956DE" w:rsidRPr="00E63C75">
        <w:rPr>
          <w:rFonts w:ascii="Century Gothic" w:hAnsi="Century Gothic"/>
        </w:rPr>
        <w:t>10</w:t>
      </w:r>
      <w:r w:rsidR="00062C32" w:rsidRPr="00E63C75">
        <w:rPr>
          <w:rFonts w:ascii="Century Gothic" w:hAnsi="Century Gothic"/>
        </w:rPr>
        <w:t xml:space="preserve"> 00 </w:t>
      </w:r>
      <w:r w:rsidRPr="00E63C75">
        <w:rPr>
          <w:rFonts w:ascii="Century Gothic" w:hAnsi="Century Gothic"/>
        </w:rPr>
        <w:t>“</w:t>
      </w:r>
      <w:r w:rsidR="00062C32" w:rsidRPr="00E63C75">
        <w:rPr>
          <w:rFonts w:ascii="Century Gothic" w:hAnsi="Century Gothic"/>
        </w:rPr>
        <w:t>Plumbing</w:t>
      </w:r>
      <w:r w:rsidRPr="00E63C75">
        <w:rPr>
          <w:rFonts w:ascii="Century Gothic" w:hAnsi="Century Gothic"/>
        </w:rPr>
        <w:t>” for pipe hanger and</w:t>
      </w:r>
      <w:r w:rsidRPr="00E63C75">
        <w:rPr>
          <w:rFonts w:ascii="Century Gothic" w:hAnsi="Century Gothic"/>
          <w:spacing w:val="-37"/>
        </w:rPr>
        <w:t xml:space="preserve"> </w:t>
      </w:r>
      <w:r w:rsidRPr="00E63C75">
        <w:rPr>
          <w:rFonts w:ascii="Century Gothic" w:hAnsi="Century Gothic"/>
        </w:rPr>
        <w:t>support devices.</w:t>
      </w:r>
    </w:p>
    <w:p w14:paraId="4EC60F12" w14:textId="77777777" w:rsidR="00BF7404" w:rsidRPr="000C7E60" w:rsidRDefault="004539AF" w:rsidP="00B063FA">
      <w:pPr>
        <w:pStyle w:val="Heading1"/>
        <w:numPr>
          <w:ilvl w:val="1"/>
          <w:numId w:val="1"/>
        </w:numPr>
        <w:spacing w:after="120"/>
        <w:ind w:left="900" w:hanging="900"/>
        <w:jc w:val="both"/>
        <w:rPr>
          <w:rFonts w:ascii="Century Gothic" w:hAnsi="Century Gothic"/>
          <w:sz w:val="22"/>
          <w:szCs w:val="22"/>
        </w:rPr>
      </w:pPr>
      <w:r w:rsidRPr="000C7E60">
        <w:rPr>
          <w:rFonts w:ascii="Century Gothic" w:hAnsi="Century Gothic"/>
          <w:sz w:val="22"/>
          <w:szCs w:val="22"/>
        </w:rPr>
        <w:t>CONNECTIONS</w:t>
      </w:r>
    </w:p>
    <w:p w14:paraId="00DEEC45" w14:textId="77777777" w:rsidR="00BF7404" w:rsidRPr="000C7E60"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Install piping adjacent to appliances to allow service and maintenance. Connect piping to appliances using gas with shutoff valves and unions. Install valve upstream from and within 72 inches of each appliance. Install union downstream from</w:t>
      </w:r>
      <w:r w:rsidRPr="000C7E60">
        <w:rPr>
          <w:rFonts w:ascii="Century Gothic" w:hAnsi="Century Gothic"/>
          <w:spacing w:val="-33"/>
        </w:rPr>
        <w:t xml:space="preserve"> </w:t>
      </w:r>
      <w:r w:rsidRPr="000C7E60">
        <w:rPr>
          <w:rFonts w:ascii="Century Gothic" w:hAnsi="Century Gothic"/>
        </w:rPr>
        <w:t>valve.</w:t>
      </w:r>
    </w:p>
    <w:p w14:paraId="4F57610E" w14:textId="77777777" w:rsidR="00F40D33" w:rsidRDefault="004539AF" w:rsidP="00B063FA">
      <w:pPr>
        <w:pStyle w:val="Heading1"/>
        <w:numPr>
          <w:ilvl w:val="1"/>
          <w:numId w:val="1"/>
        </w:numPr>
        <w:spacing w:after="120"/>
        <w:ind w:left="900" w:hanging="900"/>
        <w:jc w:val="both"/>
        <w:rPr>
          <w:rFonts w:ascii="Century Gothic" w:hAnsi="Century Gothic"/>
          <w:sz w:val="22"/>
          <w:szCs w:val="22"/>
        </w:rPr>
      </w:pPr>
      <w:r w:rsidRPr="000C7E60">
        <w:rPr>
          <w:rFonts w:ascii="Century Gothic" w:hAnsi="Century Gothic"/>
          <w:sz w:val="22"/>
          <w:szCs w:val="22"/>
        </w:rPr>
        <w:t>FIELD QUALITY</w:t>
      </w:r>
      <w:r w:rsidRPr="000C7E60">
        <w:rPr>
          <w:rFonts w:ascii="Century Gothic" w:hAnsi="Century Gothic"/>
          <w:spacing w:val="-2"/>
          <w:sz w:val="22"/>
          <w:szCs w:val="22"/>
        </w:rPr>
        <w:t xml:space="preserve"> </w:t>
      </w:r>
      <w:r w:rsidRPr="000C7E60">
        <w:rPr>
          <w:rFonts w:ascii="Century Gothic" w:hAnsi="Century Gothic"/>
          <w:sz w:val="22"/>
          <w:szCs w:val="22"/>
        </w:rPr>
        <w:t>CONTROL</w:t>
      </w:r>
    </w:p>
    <w:p w14:paraId="530AB38F" w14:textId="77777777" w:rsidR="00F40D33" w:rsidRDefault="004539AF" w:rsidP="00B063FA">
      <w:pPr>
        <w:pStyle w:val="ListParagraph"/>
        <w:numPr>
          <w:ilvl w:val="2"/>
          <w:numId w:val="1"/>
        </w:numPr>
        <w:spacing w:after="120"/>
        <w:ind w:left="1800" w:hanging="900"/>
        <w:jc w:val="both"/>
        <w:rPr>
          <w:rFonts w:ascii="Century Gothic" w:hAnsi="Century Gothic"/>
        </w:rPr>
      </w:pPr>
      <w:r w:rsidRPr="000C7E60">
        <w:rPr>
          <w:rFonts w:ascii="Century Gothic" w:hAnsi="Century Gothic"/>
        </w:rPr>
        <w:t>Inspect, test, and purge piping according to ANSI A223.1, Part 4 “Inspection, Testing, and Purging,” and requirements of authorities having jurisdiction. Repair leaks and defects with new materials and retest system until satisfactory results</w:t>
      </w:r>
      <w:r w:rsidRPr="000C7E60">
        <w:rPr>
          <w:rFonts w:ascii="Century Gothic" w:hAnsi="Century Gothic"/>
          <w:spacing w:val="-42"/>
        </w:rPr>
        <w:t xml:space="preserve"> </w:t>
      </w:r>
      <w:r w:rsidRPr="000C7E60">
        <w:rPr>
          <w:rFonts w:ascii="Century Gothic" w:hAnsi="Century Gothic"/>
        </w:rPr>
        <w:t>are obtained.</w:t>
      </w:r>
    </w:p>
    <w:p w14:paraId="08F8C5FD" w14:textId="66332476" w:rsidR="00BF7404" w:rsidRPr="0035370B" w:rsidRDefault="004539AF" w:rsidP="00B063FA">
      <w:pPr>
        <w:pStyle w:val="Heading1"/>
        <w:spacing w:after="120"/>
        <w:ind w:left="0" w:firstLine="0"/>
        <w:jc w:val="center"/>
        <w:rPr>
          <w:rFonts w:ascii="Century Gothic" w:hAnsi="Century Gothic"/>
          <w:sz w:val="22"/>
          <w:szCs w:val="22"/>
        </w:rPr>
      </w:pPr>
      <w:r w:rsidRPr="0035370B">
        <w:rPr>
          <w:rFonts w:ascii="Century Gothic" w:hAnsi="Century Gothic"/>
          <w:sz w:val="22"/>
          <w:szCs w:val="22"/>
        </w:rPr>
        <w:t>END OF SECTION</w:t>
      </w:r>
    </w:p>
    <w:sectPr w:rsidR="00BF7404" w:rsidRPr="0035370B" w:rsidSect="000C7E60">
      <w:headerReference w:type="default" r:id="rId8"/>
      <w:footerReference w:type="default" r:id="rId9"/>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9CD1" w14:textId="77777777" w:rsidR="00B23B2C" w:rsidRDefault="004539AF">
      <w:r>
        <w:separator/>
      </w:r>
    </w:p>
  </w:endnote>
  <w:endnote w:type="continuationSeparator" w:id="0">
    <w:p w14:paraId="2BF2FB41" w14:textId="77777777" w:rsidR="00B23B2C" w:rsidRDefault="0045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95837551" w:displacedByCustomXml="next"/>
  <w:bookmarkStart w:id="19" w:name="_Hlk95837502" w:displacedByCustomXml="next"/>
  <w:sdt>
    <w:sdtPr>
      <w:rPr>
        <w:rFonts w:ascii="Century Gothic" w:eastAsia="Calibri" w:hAnsi="Century Gothic" w:cs="Times New Roman"/>
        <w:sz w:val="20"/>
        <w:szCs w:val="20"/>
        <w:lang w:bidi="ar-SA"/>
      </w:rPr>
      <w:id w:val="677230033"/>
      <w:docPartObj>
        <w:docPartGallery w:val="Page Numbers (Bottom of Page)"/>
        <w:docPartUnique/>
      </w:docPartObj>
    </w:sdtPr>
    <w:sdtEndPr/>
    <w:sdtContent>
      <w:sdt>
        <w:sdtPr>
          <w:rPr>
            <w:rFonts w:ascii="Century Gothic" w:eastAsia="Calibri" w:hAnsi="Century Gothic" w:cs="Times New Roman"/>
            <w:sz w:val="20"/>
            <w:szCs w:val="20"/>
            <w:lang w:bidi="ar-SA"/>
          </w:rPr>
          <w:id w:val="98381352"/>
          <w:docPartObj>
            <w:docPartGallery w:val="Page Numbers (Top of Page)"/>
            <w:docPartUnique/>
          </w:docPartObj>
        </w:sdtPr>
        <w:sdtEndPr/>
        <w:sdtContent>
          <w:p w14:paraId="139A2EF3" w14:textId="77777777" w:rsidR="000C7E60" w:rsidRPr="008A576F" w:rsidRDefault="000C7E60" w:rsidP="000C7E60">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Revised:  01/07/22</w:t>
            </w: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Page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PAGE </w:instrText>
            </w:r>
            <w:r w:rsidRPr="008A576F">
              <w:rPr>
                <w:rFonts w:ascii="Century Gothic" w:eastAsia="Calibri" w:hAnsi="Century Gothic" w:cs="Times New Roman"/>
                <w:bCs/>
                <w:sz w:val="20"/>
                <w:szCs w:val="20"/>
                <w:lang w:bidi="ar-SA"/>
              </w:rPr>
              <w:fldChar w:fldCharType="separate"/>
            </w:r>
            <w:r>
              <w:rPr>
                <w:rFonts w:ascii="Century Gothic" w:eastAsia="Calibri" w:hAnsi="Century Gothic" w:cs="Times New Roman"/>
                <w:bCs/>
                <w:sz w:val="20"/>
                <w:szCs w:val="20"/>
                <w:lang w:bidi="ar-SA"/>
              </w:rPr>
              <w:t>1</w:t>
            </w:r>
            <w:r w:rsidRPr="008A576F">
              <w:rPr>
                <w:rFonts w:ascii="Century Gothic" w:eastAsia="Calibri" w:hAnsi="Century Gothic" w:cs="Times New Roman"/>
                <w:bCs/>
                <w:sz w:val="20"/>
                <w:szCs w:val="20"/>
                <w:lang w:bidi="ar-SA"/>
              </w:rPr>
              <w:fldChar w:fldCharType="end"/>
            </w:r>
            <w:r w:rsidRPr="008A576F">
              <w:rPr>
                <w:rFonts w:ascii="Century Gothic" w:eastAsia="Calibri" w:hAnsi="Century Gothic" w:cs="Times New Roman"/>
                <w:sz w:val="20"/>
                <w:szCs w:val="20"/>
                <w:lang w:bidi="ar-SA"/>
              </w:rPr>
              <w:t xml:space="preserve"> of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NUMPAGES  </w:instrText>
            </w:r>
            <w:r w:rsidRPr="008A576F">
              <w:rPr>
                <w:rFonts w:ascii="Century Gothic" w:eastAsia="Calibri" w:hAnsi="Century Gothic" w:cs="Times New Roman"/>
                <w:bCs/>
                <w:sz w:val="20"/>
                <w:szCs w:val="20"/>
                <w:lang w:bidi="ar-SA"/>
              </w:rPr>
              <w:fldChar w:fldCharType="separate"/>
            </w:r>
            <w:r>
              <w:rPr>
                <w:rFonts w:ascii="Century Gothic" w:eastAsia="Calibri" w:hAnsi="Century Gothic" w:cs="Times New Roman"/>
                <w:bCs/>
                <w:sz w:val="20"/>
                <w:szCs w:val="20"/>
                <w:lang w:bidi="ar-SA"/>
              </w:rPr>
              <w:t>15</w:t>
            </w:r>
            <w:r w:rsidRPr="008A576F">
              <w:rPr>
                <w:rFonts w:ascii="Century Gothic" w:eastAsia="Calibri" w:hAnsi="Century Gothic" w:cs="Times New Roman"/>
                <w:bCs/>
                <w:sz w:val="20"/>
                <w:szCs w:val="20"/>
                <w:lang w:bidi="ar-SA"/>
              </w:rPr>
              <w:fldChar w:fldCharType="end"/>
            </w:r>
          </w:p>
          <w:p w14:paraId="1D07D2EE" w14:textId="190F99AC" w:rsidR="000C7E60" w:rsidRPr="008A576F" w:rsidRDefault="000C7E60" w:rsidP="000C7E60">
            <w:pPr>
              <w:widowControl/>
              <w:tabs>
                <w:tab w:val="center" w:pos="4680"/>
                <w:tab w:val="right" w:pos="9360"/>
              </w:tabs>
              <w:autoSpaceDE/>
              <w:autoSpaceDN/>
              <w:rPr>
                <w:rFonts w:ascii="Century Gothic" w:eastAsia="Calibri" w:hAnsi="Century Gothic" w:cs="Times New Roman"/>
                <w:bCs/>
                <w:sz w:val="20"/>
                <w:szCs w:val="20"/>
                <w:lang w:bidi="ar-SA"/>
              </w:rPr>
            </w:pPr>
            <w:r w:rsidRPr="008A576F">
              <w:rPr>
                <w:rFonts w:ascii="Century Gothic" w:eastAsia="Calibri" w:hAnsi="Century Gothic" w:cs="Times New Roman"/>
                <w:bCs/>
                <w:sz w:val="20"/>
                <w:szCs w:val="20"/>
                <w:lang w:bidi="ar-SA"/>
              </w:rPr>
              <w:tab/>
            </w:r>
            <w:r w:rsidRPr="008A576F">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Fuel Gas Piping</w:t>
            </w:r>
          </w:p>
        </w:sdtContent>
      </w:sdt>
    </w:sdtContent>
  </w:sdt>
  <w:p w14:paraId="76D13C7B" w14:textId="77777777" w:rsidR="00F40D33" w:rsidRDefault="000C7E60" w:rsidP="000C7E60">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Section </w:t>
    </w:r>
    <w:bookmarkEnd w:id="19"/>
    <w:bookmarkEnd w:id="18"/>
    <w:r>
      <w:rPr>
        <w:rFonts w:ascii="Century Gothic" w:eastAsia="Calibri" w:hAnsi="Century Gothic" w:cs="Times New Roman"/>
        <w:sz w:val="20"/>
        <w:szCs w:val="20"/>
        <w:lang w:bidi="ar-SA"/>
      </w:rPr>
      <w:t>22 64 00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2C36" w14:textId="77777777" w:rsidR="00B23B2C" w:rsidRDefault="004539AF">
      <w:r>
        <w:separator/>
      </w:r>
    </w:p>
  </w:footnote>
  <w:footnote w:type="continuationSeparator" w:id="0">
    <w:p w14:paraId="526B10C6" w14:textId="77777777" w:rsidR="00B23B2C" w:rsidRDefault="0045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1D9D" w14:textId="77777777" w:rsidR="000C7E60" w:rsidRPr="008A576F" w:rsidRDefault="000C7E60" w:rsidP="000C7E60">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r w:rsidRPr="008A576F">
      <w:rPr>
        <w:rFonts w:ascii="Century Gothic" w:eastAsia="Calibri" w:hAnsi="Century Gothic" w:cs="Times New Roman"/>
        <w:bCs/>
        <w:lang w:bidi="ar-SA"/>
      </w:rPr>
      <w:t>Fontana Unified School District</w:t>
    </w:r>
  </w:p>
  <w:p w14:paraId="13BAE036" w14:textId="6C4DBEED" w:rsidR="000C7E60" w:rsidRPr="008A576F" w:rsidRDefault="000C7E60" w:rsidP="000C7E60">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FUEL GAS PIPING</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33838BC" w14:textId="4B2EB418" w:rsidR="000C7E60" w:rsidRPr="008A576F" w:rsidRDefault="000C7E60" w:rsidP="000C7E60">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22 64 00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1DFF"/>
    <w:multiLevelType w:val="multilevel"/>
    <w:tmpl w:val="371CBCF8"/>
    <w:lvl w:ilvl="0">
      <w:start w:val="2"/>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2"/>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start w:val="1"/>
      <w:numFmt w:val="decimal"/>
      <w:lvlText w:val="%5)"/>
      <w:lvlJc w:val="left"/>
      <w:pPr>
        <w:ind w:left="2266" w:hanging="394"/>
        <w:jc w:val="left"/>
      </w:pPr>
      <w:rPr>
        <w:rFonts w:ascii="Century Gothic" w:eastAsia="Verdana" w:hAnsi="Century Gothic" w:cs="Verdana" w:hint="default"/>
        <w:b w:val="0"/>
        <w:bCs w:val="0"/>
        <w:spacing w:val="-1"/>
        <w:w w:val="100"/>
        <w:sz w:val="20"/>
        <w:szCs w:val="20"/>
        <w:lang w:val="en-US" w:eastAsia="en-US" w:bidi="en-US"/>
      </w:rPr>
    </w:lvl>
    <w:lvl w:ilvl="5">
      <w:numFmt w:val="bullet"/>
      <w:lvlText w:val="•"/>
      <w:lvlJc w:val="left"/>
      <w:pPr>
        <w:ind w:left="3476" w:hanging="394"/>
      </w:pPr>
      <w:rPr>
        <w:rFonts w:hint="default"/>
        <w:lang w:val="en-US" w:eastAsia="en-US" w:bidi="en-US"/>
      </w:rPr>
    </w:lvl>
    <w:lvl w:ilvl="6">
      <w:numFmt w:val="bullet"/>
      <w:lvlText w:val="•"/>
      <w:lvlJc w:val="left"/>
      <w:pPr>
        <w:ind w:left="4693" w:hanging="394"/>
      </w:pPr>
      <w:rPr>
        <w:rFonts w:hint="default"/>
        <w:lang w:val="en-US" w:eastAsia="en-US" w:bidi="en-US"/>
      </w:rPr>
    </w:lvl>
    <w:lvl w:ilvl="7">
      <w:numFmt w:val="bullet"/>
      <w:lvlText w:val="•"/>
      <w:lvlJc w:val="left"/>
      <w:pPr>
        <w:ind w:left="5910" w:hanging="394"/>
      </w:pPr>
      <w:rPr>
        <w:rFonts w:hint="default"/>
        <w:lang w:val="en-US" w:eastAsia="en-US" w:bidi="en-US"/>
      </w:rPr>
    </w:lvl>
    <w:lvl w:ilvl="8">
      <w:numFmt w:val="bullet"/>
      <w:lvlText w:val="•"/>
      <w:lvlJc w:val="left"/>
      <w:pPr>
        <w:ind w:left="7126" w:hanging="394"/>
      </w:pPr>
      <w:rPr>
        <w:rFonts w:hint="default"/>
        <w:lang w:val="en-US" w:eastAsia="en-US" w:bidi="en-US"/>
      </w:rPr>
    </w:lvl>
  </w:abstractNum>
  <w:abstractNum w:abstractNumId="1" w15:restartNumberingAfterBreak="0">
    <w:nsid w:val="40CA3C21"/>
    <w:multiLevelType w:val="multilevel"/>
    <w:tmpl w:val="607E3520"/>
    <w:lvl w:ilvl="0">
      <w:start w:val="3"/>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2"/>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2" w15:restartNumberingAfterBreak="0">
    <w:nsid w:val="5A826668"/>
    <w:multiLevelType w:val="hybridMultilevel"/>
    <w:tmpl w:val="59E4DC8C"/>
    <w:lvl w:ilvl="0" w:tplc="FFFFFFFF">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 w15:restartNumberingAfterBreak="0">
    <w:nsid w:val="6FF569F7"/>
    <w:multiLevelType w:val="multilevel"/>
    <w:tmpl w:val="D24420E2"/>
    <w:lvl w:ilvl="0">
      <w:start w:val="1"/>
      <w:numFmt w:val="decimal"/>
      <w:lvlText w:val="%1"/>
      <w:lvlJc w:val="left"/>
      <w:pPr>
        <w:ind w:left="1186" w:hanging="1080"/>
        <w:jc w:val="left"/>
      </w:pPr>
      <w:rPr>
        <w:rFonts w:hint="default"/>
        <w:lang w:val="en-US" w:eastAsia="en-US" w:bidi="en-US"/>
      </w:rPr>
    </w:lvl>
    <w:lvl w:ilvl="1">
      <w:start w:val="1"/>
      <w:numFmt w:val="decimalZero"/>
      <w:lvlText w:val="%1.%2"/>
      <w:lvlJc w:val="left"/>
      <w:pPr>
        <w:ind w:left="1186" w:hanging="1080"/>
        <w:jc w:val="left"/>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jc w:val="left"/>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4" w15:restartNumberingAfterBreak="0">
    <w:nsid w:val="761602F7"/>
    <w:multiLevelType w:val="hybridMultilevel"/>
    <w:tmpl w:val="59E4DC8C"/>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525024245">
    <w:abstractNumId w:val="1"/>
  </w:num>
  <w:num w:numId="2" w16cid:durableId="510148044">
    <w:abstractNumId w:val="0"/>
  </w:num>
  <w:num w:numId="3" w16cid:durableId="1319723255">
    <w:abstractNumId w:val="3"/>
  </w:num>
  <w:num w:numId="4" w16cid:durableId="489639592">
    <w:abstractNumId w:val="4"/>
  </w:num>
  <w:num w:numId="5" w16cid:durableId="55203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F7404"/>
    <w:rsid w:val="00062C32"/>
    <w:rsid w:val="000C7E60"/>
    <w:rsid w:val="002956DE"/>
    <w:rsid w:val="003341FE"/>
    <w:rsid w:val="0035370B"/>
    <w:rsid w:val="004539AF"/>
    <w:rsid w:val="004E4DDA"/>
    <w:rsid w:val="00560EF8"/>
    <w:rsid w:val="007F1569"/>
    <w:rsid w:val="00B063FA"/>
    <w:rsid w:val="00B23B2C"/>
    <w:rsid w:val="00BE6A3A"/>
    <w:rsid w:val="00BF7404"/>
    <w:rsid w:val="00D758CD"/>
    <w:rsid w:val="00E1267F"/>
    <w:rsid w:val="00E63C75"/>
    <w:rsid w:val="00F4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EB89"/>
  <w15:docId w15:val="{8DE7C9D8-17EF-44BD-AC89-6356BBF6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39AF"/>
    <w:pPr>
      <w:tabs>
        <w:tab w:val="center" w:pos="4680"/>
        <w:tab w:val="right" w:pos="9360"/>
      </w:tabs>
    </w:pPr>
  </w:style>
  <w:style w:type="character" w:customStyle="1" w:styleId="HeaderChar">
    <w:name w:val="Header Char"/>
    <w:basedOn w:val="DefaultParagraphFont"/>
    <w:link w:val="Header"/>
    <w:uiPriority w:val="99"/>
    <w:rsid w:val="004539AF"/>
    <w:rPr>
      <w:rFonts w:ascii="Verdana" w:eastAsia="Verdana" w:hAnsi="Verdana" w:cs="Verdana"/>
      <w:lang w:bidi="en-US"/>
    </w:rPr>
  </w:style>
  <w:style w:type="paragraph" w:styleId="Footer">
    <w:name w:val="footer"/>
    <w:basedOn w:val="Normal"/>
    <w:link w:val="FooterChar"/>
    <w:uiPriority w:val="99"/>
    <w:unhideWhenUsed/>
    <w:rsid w:val="004539AF"/>
    <w:pPr>
      <w:tabs>
        <w:tab w:val="center" w:pos="4680"/>
        <w:tab w:val="right" w:pos="9360"/>
      </w:tabs>
    </w:pPr>
  </w:style>
  <w:style w:type="character" w:customStyle="1" w:styleId="FooterChar">
    <w:name w:val="Footer Char"/>
    <w:basedOn w:val="DefaultParagraphFont"/>
    <w:link w:val="Footer"/>
    <w:uiPriority w:val="99"/>
    <w:rsid w:val="004539AF"/>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C9CD-9B04-486E-A58F-F807CC35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Clarkson, Dianne</dc:creator>
  <cp:lastModifiedBy>Nancy Pilkington</cp:lastModifiedBy>
  <cp:revision>16</cp:revision>
  <cp:lastPrinted>2022-03-16T22:11:00Z</cp:lastPrinted>
  <dcterms:created xsi:type="dcterms:W3CDTF">2022-03-09T22:32:00Z</dcterms:created>
  <dcterms:modified xsi:type="dcterms:W3CDTF">2022-07-07T21:04:00Z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