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6806" w14:textId="45E063F1" w:rsidR="00CD1376" w:rsidRDefault="004703A4" w:rsidP="007810E9">
      <w:pPr>
        <w:pStyle w:val="Heading1"/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P</w:t>
      </w:r>
      <w:r w:rsidR="00C806E0">
        <w:rPr>
          <w:rFonts w:ascii="Century Gothic" w:hAnsi="Century Gothic"/>
          <w:sz w:val="22"/>
          <w:szCs w:val="22"/>
        </w:rPr>
        <w:t>ART</w:t>
      </w:r>
      <w:r w:rsidRPr="00CD1376">
        <w:rPr>
          <w:rFonts w:ascii="Century Gothic" w:hAnsi="Century Gothic"/>
          <w:sz w:val="22"/>
          <w:szCs w:val="22"/>
        </w:rPr>
        <w:t xml:space="preserve"> 1</w:t>
      </w:r>
      <w:r w:rsidR="00C806E0">
        <w:rPr>
          <w:rFonts w:ascii="Century Gothic" w:hAnsi="Century Gothic"/>
          <w:sz w:val="22"/>
          <w:szCs w:val="22"/>
        </w:rPr>
        <w:t xml:space="preserve"> - </w:t>
      </w:r>
      <w:r w:rsidRPr="00CD1376">
        <w:rPr>
          <w:rFonts w:ascii="Century Gothic" w:hAnsi="Century Gothic"/>
          <w:sz w:val="22"/>
          <w:szCs w:val="22"/>
        </w:rPr>
        <w:t>GENERAL</w:t>
      </w:r>
    </w:p>
    <w:p w14:paraId="51B7DC59" w14:textId="77777777" w:rsidR="00CD1376" w:rsidRDefault="004703A4" w:rsidP="007810E9">
      <w:pPr>
        <w:pStyle w:val="ListParagraph"/>
        <w:numPr>
          <w:ilvl w:val="1"/>
          <w:numId w:val="4"/>
        </w:numPr>
        <w:spacing w:after="120"/>
        <w:ind w:left="900" w:hanging="900"/>
        <w:jc w:val="both"/>
        <w:rPr>
          <w:rFonts w:ascii="Century Gothic" w:hAnsi="Century Gothic"/>
          <w:b/>
        </w:rPr>
      </w:pPr>
      <w:r w:rsidRPr="00CD1376">
        <w:rPr>
          <w:rFonts w:ascii="Century Gothic" w:hAnsi="Century Gothic"/>
          <w:b/>
        </w:rPr>
        <w:t>PRINCIPLE WORK IN THIS</w:t>
      </w:r>
      <w:r w:rsidRPr="00CD1376">
        <w:rPr>
          <w:rFonts w:ascii="Century Gothic" w:hAnsi="Century Gothic"/>
          <w:b/>
          <w:spacing w:val="8"/>
        </w:rPr>
        <w:t xml:space="preserve"> </w:t>
      </w:r>
      <w:r w:rsidRPr="00CD1376">
        <w:rPr>
          <w:rFonts w:ascii="Century Gothic" w:hAnsi="Century Gothic"/>
          <w:b/>
        </w:rPr>
        <w:t>SECTION</w:t>
      </w:r>
    </w:p>
    <w:p w14:paraId="6483D2DE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Roof and floor</w:t>
      </w:r>
      <w:r w:rsidRPr="00CD1376">
        <w:rPr>
          <w:rFonts w:ascii="Century Gothic" w:hAnsi="Century Gothic"/>
          <w:spacing w:val="3"/>
        </w:rPr>
        <w:t xml:space="preserve"> </w:t>
      </w:r>
      <w:r w:rsidRPr="00CD1376">
        <w:rPr>
          <w:rFonts w:ascii="Century Gothic" w:hAnsi="Century Gothic"/>
        </w:rPr>
        <w:t>drains.</w:t>
      </w:r>
    </w:p>
    <w:p w14:paraId="3F656F01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Cleanouts.</w:t>
      </w:r>
    </w:p>
    <w:p w14:paraId="570BA792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Hose</w:t>
      </w:r>
      <w:r w:rsidRPr="00CD1376">
        <w:rPr>
          <w:rFonts w:ascii="Century Gothic" w:hAnsi="Century Gothic"/>
          <w:spacing w:val="3"/>
        </w:rPr>
        <w:t xml:space="preserve"> </w:t>
      </w:r>
      <w:r w:rsidRPr="00CD1376">
        <w:rPr>
          <w:rFonts w:ascii="Century Gothic" w:hAnsi="Century Gothic"/>
        </w:rPr>
        <w:t>bibs.</w:t>
      </w:r>
    </w:p>
    <w:p w14:paraId="2BADC555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Backflow</w:t>
      </w:r>
      <w:r w:rsidRPr="00CD1376">
        <w:rPr>
          <w:rFonts w:ascii="Century Gothic" w:hAnsi="Century Gothic"/>
          <w:spacing w:val="3"/>
        </w:rPr>
        <w:t xml:space="preserve"> </w:t>
      </w:r>
      <w:r w:rsidRPr="00CD1376">
        <w:rPr>
          <w:rFonts w:ascii="Century Gothic" w:hAnsi="Century Gothic"/>
        </w:rPr>
        <w:t>preventers.</w:t>
      </w:r>
    </w:p>
    <w:p w14:paraId="4D9BF1EA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Water hammer</w:t>
      </w:r>
      <w:r w:rsidRPr="00CD1376">
        <w:rPr>
          <w:rFonts w:ascii="Century Gothic" w:hAnsi="Century Gothic"/>
          <w:spacing w:val="10"/>
        </w:rPr>
        <w:t xml:space="preserve"> </w:t>
      </w:r>
      <w:r w:rsidRPr="00CD1376">
        <w:rPr>
          <w:rFonts w:ascii="Century Gothic" w:hAnsi="Century Gothic"/>
        </w:rPr>
        <w:t>arrestors.</w:t>
      </w:r>
    </w:p>
    <w:p w14:paraId="7AEA6C41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Thermostatic mixing</w:t>
      </w:r>
      <w:r w:rsidRPr="00CD1376">
        <w:rPr>
          <w:rFonts w:ascii="Century Gothic" w:hAnsi="Century Gothic"/>
          <w:spacing w:val="17"/>
        </w:rPr>
        <w:t xml:space="preserve"> </w:t>
      </w:r>
      <w:r w:rsidRPr="00CD1376">
        <w:rPr>
          <w:rFonts w:ascii="Century Gothic" w:hAnsi="Century Gothic"/>
        </w:rPr>
        <w:t>valves.</w:t>
      </w:r>
    </w:p>
    <w:p w14:paraId="7A98150C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Thermometers and</w:t>
      </w:r>
      <w:r w:rsidRPr="00CD1376">
        <w:rPr>
          <w:rFonts w:ascii="Century Gothic" w:hAnsi="Century Gothic"/>
          <w:spacing w:val="7"/>
        </w:rPr>
        <w:t xml:space="preserve"> </w:t>
      </w:r>
      <w:r w:rsidRPr="00CD1376">
        <w:rPr>
          <w:rFonts w:ascii="Century Gothic" w:hAnsi="Century Gothic"/>
        </w:rPr>
        <w:t>gauges.</w:t>
      </w:r>
    </w:p>
    <w:p w14:paraId="56A29466" w14:textId="77777777" w:rsidR="00CD1376" w:rsidRDefault="004703A4" w:rsidP="007810E9">
      <w:pPr>
        <w:pStyle w:val="Heading1"/>
        <w:numPr>
          <w:ilvl w:val="1"/>
          <w:numId w:val="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REFERENCES</w:t>
      </w:r>
    </w:p>
    <w:p w14:paraId="1CDEB407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ANSI/ASSE 1011 - Hose Connection Vacuum</w:t>
      </w:r>
      <w:r w:rsidRPr="00CD1376">
        <w:rPr>
          <w:rFonts w:ascii="Century Gothic" w:hAnsi="Century Gothic"/>
          <w:spacing w:val="38"/>
        </w:rPr>
        <w:t xml:space="preserve"> </w:t>
      </w:r>
      <w:r w:rsidRPr="00CD1376">
        <w:rPr>
          <w:rFonts w:ascii="Century Gothic" w:hAnsi="Century Gothic"/>
        </w:rPr>
        <w:t>Breakers.</w:t>
      </w:r>
    </w:p>
    <w:p w14:paraId="5B7C834A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ANSI/ASSE 1012 - Backflow Preventers with Immediate Atmospheric</w:t>
      </w:r>
      <w:r w:rsidRPr="00CD1376">
        <w:rPr>
          <w:rFonts w:ascii="Century Gothic" w:hAnsi="Century Gothic"/>
          <w:spacing w:val="55"/>
        </w:rPr>
        <w:t xml:space="preserve"> </w:t>
      </w:r>
      <w:r w:rsidRPr="00CD1376">
        <w:rPr>
          <w:rFonts w:ascii="Century Gothic" w:hAnsi="Century Gothic"/>
        </w:rPr>
        <w:t>Vent.</w:t>
      </w:r>
    </w:p>
    <w:p w14:paraId="7FE32B24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ANSI/ASSE 1013 - Backflow Preventers, Reduced Pressure</w:t>
      </w:r>
      <w:r w:rsidRPr="00CD1376">
        <w:rPr>
          <w:rFonts w:ascii="Century Gothic" w:hAnsi="Century Gothic"/>
          <w:spacing w:val="38"/>
        </w:rPr>
        <w:t xml:space="preserve"> </w:t>
      </w:r>
      <w:r w:rsidRPr="00CD1376">
        <w:rPr>
          <w:rFonts w:ascii="Century Gothic" w:hAnsi="Century Gothic"/>
        </w:rPr>
        <w:t>Principle.</w:t>
      </w:r>
    </w:p>
    <w:p w14:paraId="614A6B0B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ANSI A112.21.1 - Floor</w:t>
      </w:r>
      <w:r w:rsidRPr="00CD1376">
        <w:rPr>
          <w:rFonts w:ascii="Century Gothic" w:hAnsi="Century Gothic"/>
          <w:spacing w:val="18"/>
        </w:rPr>
        <w:t xml:space="preserve"> </w:t>
      </w:r>
      <w:r w:rsidRPr="00CD1376">
        <w:rPr>
          <w:rFonts w:ascii="Century Gothic" w:hAnsi="Century Gothic"/>
        </w:rPr>
        <w:t>Drains.</w:t>
      </w:r>
    </w:p>
    <w:p w14:paraId="3FCC2882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ANSI A112.21.2 - Roof</w:t>
      </w:r>
      <w:r w:rsidRPr="00CD1376">
        <w:rPr>
          <w:rFonts w:ascii="Century Gothic" w:hAnsi="Century Gothic"/>
          <w:spacing w:val="17"/>
        </w:rPr>
        <w:t xml:space="preserve"> </w:t>
      </w:r>
      <w:r w:rsidRPr="00CD1376">
        <w:rPr>
          <w:rFonts w:ascii="Century Gothic" w:hAnsi="Century Gothic"/>
        </w:rPr>
        <w:t>Drains.</w:t>
      </w:r>
    </w:p>
    <w:p w14:paraId="6C9E5711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ANSI A112.26.1 - Water Hammer</w:t>
      </w:r>
      <w:r w:rsidRPr="00CD1376">
        <w:rPr>
          <w:rFonts w:ascii="Century Gothic" w:hAnsi="Century Gothic"/>
          <w:spacing w:val="27"/>
        </w:rPr>
        <w:t xml:space="preserve"> </w:t>
      </w:r>
      <w:r w:rsidRPr="00CD1376">
        <w:rPr>
          <w:rFonts w:ascii="Century Gothic" w:hAnsi="Century Gothic"/>
        </w:rPr>
        <w:t>Arrestors.</w:t>
      </w:r>
    </w:p>
    <w:p w14:paraId="6A35AC2C" w14:textId="163AE636" w:rsidR="00851759" w:rsidRP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AWWA C506 - Backflow Prevention Devices - Reduced Pressure Principle and Double Check Valve</w:t>
      </w:r>
      <w:r w:rsidRPr="00CD1376">
        <w:rPr>
          <w:rFonts w:ascii="Century Gothic" w:hAnsi="Century Gothic"/>
          <w:spacing w:val="11"/>
        </w:rPr>
        <w:t xml:space="preserve"> </w:t>
      </w:r>
      <w:r w:rsidRPr="00CD1376">
        <w:rPr>
          <w:rFonts w:ascii="Century Gothic" w:hAnsi="Century Gothic"/>
        </w:rPr>
        <w:t>Types.</w:t>
      </w:r>
    </w:p>
    <w:p w14:paraId="556A0DBE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PDI WH-201 Water Hammer</w:t>
      </w:r>
      <w:r w:rsidRPr="00CD1376">
        <w:rPr>
          <w:rFonts w:ascii="Century Gothic" w:hAnsi="Century Gothic"/>
          <w:spacing w:val="19"/>
        </w:rPr>
        <w:t xml:space="preserve"> </w:t>
      </w:r>
      <w:r w:rsidRPr="00CD1376">
        <w:rPr>
          <w:rFonts w:ascii="Century Gothic" w:hAnsi="Century Gothic"/>
        </w:rPr>
        <w:t>Arrestors.</w:t>
      </w:r>
    </w:p>
    <w:p w14:paraId="2DC36639" w14:textId="77777777" w:rsidR="00CD1376" w:rsidRDefault="004703A4" w:rsidP="007810E9">
      <w:pPr>
        <w:pStyle w:val="Heading1"/>
        <w:numPr>
          <w:ilvl w:val="1"/>
          <w:numId w:val="4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SUBMITTALS</w:t>
      </w:r>
    </w:p>
    <w:p w14:paraId="61DBF044" w14:textId="609E2377" w:rsidR="00851759" w:rsidRP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Product Data: Provide component sizes, rough-in requirements, service sizes, and finishes.</w:t>
      </w:r>
    </w:p>
    <w:p w14:paraId="6495CEC9" w14:textId="77777777" w:rsidR="00CD1376" w:rsidRDefault="004703A4" w:rsidP="007810E9">
      <w:pPr>
        <w:pStyle w:val="ListParagraph"/>
        <w:numPr>
          <w:ilvl w:val="2"/>
          <w:numId w:val="4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Manufacturer's Installation Instructions: Indicate assembly and support</w:t>
      </w:r>
      <w:r w:rsidRPr="00CD1376">
        <w:rPr>
          <w:rFonts w:ascii="Century Gothic" w:hAnsi="Century Gothic"/>
          <w:spacing w:val="58"/>
        </w:rPr>
        <w:t xml:space="preserve"> </w:t>
      </w:r>
      <w:r w:rsidRPr="00CD1376">
        <w:rPr>
          <w:rFonts w:ascii="Century Gothic" w:hAnsi="Century Gothic"/>
        </w:rPr>
        <w:t>requirements.</w:t>
      </w:r>
    </w:p>
    <w:p w14:paraId="236D9022" w14:textId="2284E210" w:rsidR="00CD1376" w:rsidRDefault="004703A4" w:rsidP="007810E9">
      <w:pPr>
        <w:pStyle w:val="Heading1"/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P</w:t>
      </w:r>
      <w:r w:rsidR="001267D8">
        <w:rPr>
          <w:rFonts w:ascii="Century Gothic" w:hAnsi="Century Gothic"/>
          <w:sz w:val="22"/>
          <w:szCs w:val="22"/>
        </w:rPr>
        <w:t xml:space="preserve">ART 2 - </w:t>
      </w:r>
      <w:r w:rsidRPr="00CD1376">
        <w:rPr>
          <w:rFonts w:ascii="Century Gothic" w:hAnsi="Century Gothic"/>
          <w:sz w:val="22"/>
          <w:szCs w:val="22"/>
        </w:rPr>
        <w:t>PRODUCTS</w:t>
      </w:r>
    </w:p>
    <w:p w14:paraId="60E234C9" w14:textId="622AEA5B" w:rsidR="00851759" w:rsidRPr="00CD1376" w:rsidRDefault="004703A4" w:rsidP="007810E9">
      <w:pPr>
        <w:pStyle w:val="ListParagraph"/>
        <w:numPr>
          <w:ilvl w:val="1"/>
          <w:numId w:val="3"/>
        </w:numPr>
        <w:spacing w:after="120"/>
        <w:ind w:left="900" w:hanging="900"/>
        <w:jc w:val="both"/>
        <w:rPr>
          <w:rFonts w:ascii="Century Gothic" w:hAnsi="Century Gothic"/>
          <w:b/>
        </w:rPr>
      </w:pPr>
      <w:r w:rsidRPr="00CD1376">
        <w:rPr>
          <w:rFonts w:ascii="Century Gothic" w:hAnsi="Century Gothic"/>
          <w:b/>
        </w:rPr>
        <w:t>MANUFACTURERS</w:t>
      </w:r>
    </w:p>
    <w:p w14:paraId="3C5A2050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Floor and Roof Drains, Cleanouts, Backwater Valves, Grease</w:t>
      </w:r>
      <w:r w:rsidRPr="00CD1376">
        <w:rPr>
          <w:rFonts w:ascii="Century Gothic" w:hAnsi="Century Gothic"/>
          <w:spacing w:val="26"/>
        </w:rPr>
        <w:t xml:space="preserve"> </w:t>
      </w:r>
      <w:r w:rsidRPr="00CD1376">
        <w:rPr>
          <w:rFonts w:ascii="Century Gothic" w:hAnsi="Century Gothic"/>
        </w:rPr>
        <w:t>Traps:</w:t>
      </w:r>
    </w:p>
    <w:p w14:paraId="6F08F156" w14:textId="77777777" w:rsidR="00CD1376" w:rsidRDefault="004703A4" w:rsidP="007810E9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Zurn Industries,</w:t>
      </w:r>
      <w:r w:rsidRPr="00CD1376">
        <w:rPr>
          <w:rFonts w:ascii="Century Gothic" w:hAnsi="Century Gothic"/>
          <w:spacing w:val="10"/>
        </w:rPr>
        <w:t xml:space="preserve"> </w:t>
      </w:r>
      <w:r w:rsidRPr="00CD1376">
        <w:rPr>
          <w:rFonts w:ascii="Century Gothic" w:hAnsi="Century Gothic"/>
        </w:rPr>
        <w:t>Inc.</w:t>
      </w:r>
    </w:p>
    <w:p w14:paraId="62C1F03B" w14:textId="77777777" w:rsidR="00CD1376" w:rsidRDefault="004703A4" w:rsidP="007810E9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Jay R. Smith Mfg.</w:t>
      </w:r>
      <w:r w:rsidRPr="00CD1376">
        <w:rPr>
          <w:rFonts w:ascii="Century Gothic" w:hAnsi="Century Gothic"/>
          <w:spacing w:val="15"/>
        </w:rPr>
        <w:t xml:space="preserve"> </w:t>
      </w:r>
      <w:r w:rsidRPr="00CD1376">
        <w:rPr>
          <w:rFonts w:ascii="Century Gothic" w:hAnsi="Century Gothic"/>
        </w:rPr>
        <w:t>Co.</w:t>
      </w:r>
    </w:p>
    <w:p w14:paraId="74661892" w14:textId="77777777" w:rsidR="00CD1376" w:rsidRDefault="004703A4" w:rsidP="007810E9">
      <w:pPr>
        <w:pStyle w:val="ListParagraph"/>
        <w:numPr>
          <w:ilvl w:val="3"/>
          <w:numId w:val="5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Wade.</w:t>
      </w:r>
    </w:p>
    <w:p w14:paraId="4EB2A096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Manhole Frames and Covers, Catch Basin Frames and</w:t>
      </w:r>
      <w:r w:rsidRPr="00CD1376">
        <w:rPr>
          <w:rFonts w:ascii="Century Gothic" w:hAnsi="Century Gothic"/>
          <w:spacing w:val="36"/>
        </w:rPr>
        <w:t xml:space="preserve"> </w:t>
      </w:r>
      <w:r w:rsidRPr="00CD1376">
        <w:rPr>
          <w:rFonts w:ascii="Century Gothic" w:hAnsi="Century Gothic"/>
        </w:rPr>
        <w:t>Grates:</w:t>
      </w:r>
    </w:p>
    <w:p w14:paraId="3E7661AF" w14:textId="77777777" w:rsidR="00CD1376" w:rsidRDefault="004703A4" w:rsidP="007810E9">
      <w:pPr>
        <w:pStyle w:val="ListParagraph"/>
        <w:numPr>
          <w:ilvl w:val="3"/>
          <w:numId w:val="6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Alhambra</w:t>
      </w:r>
      <w:r w:rsidRPr="00CD1376">
        <w:rPr>
          <w:rFonts w:ascii="Century Gothic" w:hAnsi="Century Gothic"/>
          <w:spacing w:val="5"/>
        </w:rPr>
        <w:t xml:space="preserve"> </w:t>
      </w:r>
      <w:r w:rsidRPr="00CD1376">
        <w:rPr>
          <w:rFonts w:ascii="Century Gothic" w:hAnsi="Century Gothic"/>
        </w:rPr>
        <w:t>Foundry</w:t>
      </w:r>
    </w:p>
    <w:p w14:paraId="1223418A" w14:textId="77777777" w:rsidR="00CD1376" w:rsidRDefault="004703A4" w:rsidP="007810E9">
      <w:pPr>
        <w:pStyle w:val="ListParagraph"/>
        <w:numPr>
          <w:ilvl w:val="3"/>
          <w:numId w:val="6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Neenah Foundry</w:t>
      </w:r>
      <w:r w:rsidRPr="00CD1376">
        <w:rPr>
          <w:rFonts w:ascii="Century Gothic" w:hAnsi="Century Gothic"/>
          <w:spacing w:val="11"/>
        </w:rPr>
        <w:t xml:space="preserve"> </w:t>
      </w:r>
      <w:r w:rsidRPr="00CD1376">
        <w:rPr>
          <w:rFonts w:ascii="Century Gothic" w:hAnsi="Century Gothic"/>
        </w:rPr>
        <w:t>Co.</w:t>
      </w:r>
    </w:p>
    <w:p w14:paraId="307A7FA5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lastRenderedPageBreak/>
        <w:t>Valves:</w:t>
      </w:r>
    </w:p>
    <w:p w14:paraId="498BCB3F" w14:textId="77777777" w:rsidR="00CD1376" w:rsidRDefault="004703A4" w:rsidP="007810E9">
      <w:pPr>
        <w:pStyle w:val="ListParagraph"/>
        <w:numPr>
          <w:ilvl w:val="3"/>
          <w:numId w:val="7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 xml:space="preserve">See Section </w:t>
      </w:r>
      <w:r w:rsidR="00F05B72" w:rsidRPr="00CD1376">
        <w:rPr>
          <w:rFonts w:ascii="Century Gothic" w:hAnsi="Century Gothic"/>
        </w:rPr>
        <w:t>22 05 23</w:t>
      </w:r>
      <w:r w:rsidRPr="00CD1376">
        <w:rPr>
          <w:rFonts w:ascii="Century Gothic" w:hAnsi="Century Gothic"/>
        </w:rPr>
        <w:t>: PLUMBING PIPING &amp;</w:t>
      </w:r>
      <w:r w:rsidRPr="00CD1376">
        <w:rPr>
          <w:rFonts w:ascii="Century Gothic" w:hAnsi="Century Gothic"/>
          <w:spacing w:val="34"/>
        </w:rPr>
        <w:t xml:space="preserve"> </w:t>
      </w:r>
      <w:r w:rsidRPr="00CD1376">
        <w:rPr>
          <w:rFonts w:ascii="Century Gothic" w:hAnsi="Century Gothic"/>
        </w:rPr>
        <w:t>VALVES.</w:t>
      </w:r>
    </w:p>
    <w:p w14:paraId="29D376C3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Shock</w:t>
      </w:r>
      <w:r w:rsidRPr="00CD1376">
        <w:rPr>
          <w:rFonts w:ascii="Century Gothic" w:hAnsi="Century Gothic"/>
          <w:spacing w:val="4"/>
        </w:rPr>
        <w:t xml:space="preserve"> </w:t>
      </w:r>
      <w:r w:rsidRPr="00CD1376">
        <w:rPr>
          <w:rFonts w:ascii="Century Gothic" w:hAnsi="Century Gothic"/>
        </w:rPr>
        <w:t>Absorbers:</w:t>
      </w:r>
    </w:p>
    <w:p w14:paraId="33E87B6C" w14:textId="77777777" w:rsidR="00CD1376" w:rsidRDefault="004703A4" w:rsidP="007810E9">
      <w:pPr>
        <w:pStyle w:val="ListParagraph"/>
        <w:numPr>
          <w:ilvl w:val="3"/>
          <w:numId w:val="30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Precision Plumbing</w:t>
      </w:r>
      <w:r w:rsidRPr="00CD1376">
        <w:rPr>
          <w:rFonts w:ascii="Century Gothic" w:hAnsi="Century Gothic"/>
          <w:spacing w:val="14"/>
        </w:rPr>
        <w:t xml:space="preserve"> </w:t>
      </w:r>
      <w:r w:rsidRPr="00CD1376">
        <w:rPr>
          <w:rFonts w:ascii="Century Gothic" w:hAnsi="Century Gothic"/>
        </w:rPr>
        <w:t>Products.</w:t>
      </w:r>
    </w:p>
    <w:p w14:paraId="6D498292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Backflow</w:t>
      </w:r>
      <w:r w:rsidRPr="00CD1376">
        <w:rPr>
          <w:rFonts w:ascii="Century Gothic" w:hAnsi="Century Gothic"/>
          <w:spacing w:val="6"/>
        </w:rPr>
        <w:t xml:space="preserve"> </w:t>
      </w:r>
      <w:r w:rsidRPr="00CD1376">
        <w:rPr>
          <w:rFonts w:ascii="Century Gothic" w:hAnsi="Century Gothic"/>
        </w:rPr>
        <w:t>Preventors:</w:t>
      </w:r>
    </w:p>
    <w:p w14:paraId="35CD6BCA" w14:textId="77777777" w:rsidR="00CD1376" w:rsidRDefault="004703A4" w:rsidP="007810E9">
      <w:pPr>
        <w:pStyle w:val="ListParagraph"/>
        <w:numPr>
          <w:ilvl w:val="3"/>
          <w:numId w:val="30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Wilkins - Zurn</w:t>
      </w:r>
    </w:p>
    <w:p w14:paraId="19545CE5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Wall</w:t>
      </w:r>
      <w:r w:rsidRPr="00CD1376">
        <w:rPr>
          <w:rFonts w:ascii="Century Gothic" w:hAnsi="Century Gothic"/>
          <w:spacing w:val="8"/>
        </w:rPr>
        <w:t xml:space="preserve"> </w:t>
      </w:r>
      <w:r w:rsidRPr="00CD1376">
        <w:rPr>
          <w:rFonts w:ascii="Century Gothic" w:hAnsi="Century Gothic"/>
        </w:rPr>
        <w:t>Hydrants:</w:t>
      </w:r>
    </w:p>
    <w:p w14:paraId="45098125" w14:textId="77777777" w:rsidR="00CD1376" w:rsidRDefault="004703A4" w:rsidP="007810E9">
      <w:pPr>
        <w:pStyle w:val="ListParagraph"/>
        <w:numPr>
          <w:ilvl w:val="3"/>
          <w:numId w:val="31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Zurn</w:t>
      </w:r>
    </w:p>
    <w:p w14:paraId="260F97F5" w14:textId="77777777" w:rsidR="00CD1376" w:rsidRDefault="004703A4" w:rsidP="007810E9">
      <w:pPr>
        <w:pStyle w:val="ListParagraph"/>
        <w:numPr>
          <w:ilvl w:val="3"/>
          <w:numId w:val="31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Chicago</w:t>
      </w:r>
    </w:p>
    <w:p w14:paraId="608725D8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Thermostatic Mixing and Tempering</w:t>
      </w:r>
      <w:r w:rsidRPr="00CD1376">
        <w:rPr>
          <w:rFonts w:ascii="Century Gothic" w:hAnsi="Century Gothic"/>
          <w:spacing w:val="23"/>
        </w:rPr>
        <w:t xml:space="preserve"> </w:t>
      </w:r>
      <w:r w:rsidRPr="00CD1376">
        <w:rPr>
          <w:rFonts w:ascii="Century Gothic" w:hAnsi="Century Gothic"/>
        </w:rPr>
        <w:t>Valves:</w:t>
      </w:r>
    </w:p>
    <w:p w14:paraId="5EB8910C" w14:textId="77777777" w:rsidR="00CD1376" w:rsidRDefault="004703A4" w:rsidP="007810E9">
      <w:pPr>
        <w:pStyle w:val="ListParagraph"/>
        <w:numPr>
          <w:ilvl w:val="3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CD1376">
        <w:rPr>
          <w:rFonts w:ascii="Century Gothic" w:hAnsi="Century Gothic"/>
        </w:rPr>
        <w:t>Symmons</w:t>
      </w:r>
      <w:proofErr w:type="spellEnd"/>
      <w:r w:rsidRPr="00CD1376">
        <w:rPr>
          <w:rFonts w:ascii="Century Gothic" w:hAnsi="Century Gothic"/>
        </w:rPr>
        <w:t xml:space="preserve"> Engineering</w:t>
      </w:r>
      <w:r w:rsidRPr="00CD1376">
        <w:rPr>
          <w:rFonts w:ascii="Century Gothic" w:hAnsi="Century Gothic"/>
          <w:spacing w:val="15"/>
        </w:rPr>
        <w:t xml:space="preserve"> </w:t>
      </w:r>
      <w:r w:rsidRPr="00CD1376">
        <w:rPr>
          <w:rFonts w:ascii="Century Gothic" w:hAnsi="Century Gothic"/>
        </w:rPr>
        <w:t>Co.</w:t>
      </w:r>
    </w:p>
    <w:p w14:paraId="6FAADE8C" w14:textId="77777777" w:rsidR="00CD1376" w:rsidRDefault="004703A4" w:rsidP="007810E9">
      <w:pPr>
        <w:pStyle w:val="ListParagraph"/>
        <w:numPr>
          <w:ilvl w:val="3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Moen</w:t>
      </w:r>
    </w:p>
    <w:p w14:paraId="7402F3CD" w14:textId="77777777" w:rsidR="00CD1376" w:rsidRDefault="004703A4" w:rsidP="007810E9">
      <w:pPr>
        <w:pStyle w:val="ListParagraph"/>
        <w:numPr>
          <w:ilvl w:val="3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Lawler Automatic Controls,</w:t>
      </w:r>
      <w:r w:rsidRPr="00CD1376">
        <w:rPr>
          <w:rFonts w:ascii="Century Gothic" w:hAnsi="Century Gothic"/>
          <w:spacing w:val="16"/>
        </w:rPr>
        <w:t xml:space="preserve"> </w:t>
      </w:r>
      <w:r w:rsidRPr="00CD1376">
        <w:rPr>
          <w:rFonts w:ascii="Century Gothic" w:hAnsi="Century Gothic"/>
        </w:rPr>
        <w:t>Inc.</w:t>
      </w:r>
    </w:p>
    <w:p w14:paraId="03B233FB" w14:textId="77777777" w:rsidR="00CD1376" w:rsidRDefault="004703A4" w:rsidP="007810E9">
      <w:pPr>
        <w:pStyle w:val="ListParagraph"/>
        <w:numPr>
          <w:ilvl w:val="3"/>
          <w:numId w:val="8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Powers Regulator</w:t>
      </w:r>
      <w:r w:rsidRPr="00CD1376">
        <w:rPr>
          <w:rFonts w:ascii="Century Gothic" w:hAnsi="Century Gothic"/>
          <w:spacing w:val="5"/>
        </w:rPr>
        <w:t xml:space="preserve"> </w:t>
      </w:r>
      <w:r w:rsidRPr="00CD1376">
        <w:rPr>
          <w:rFonts w:ascii="Century Gothic" w:hAnsi="Century Gothic"/>
        </w:rPr>
        <w:t>Co.</w:t>
      </w:r>
    </w:p>
    <w:p w14:paraId="78AA56E2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Thermometers and</w:t>
      </w:r>
      <w:r w:rsidRPr="00CD1376">
        <w:rPr>
          <w:rFonts w:ascii="Century Gothic" w:hAnsi="Century Gothic"/>
          <w:spacing w:val="7"/>
        </w:rPr>
        <w:t xml:space="preserve"> </w:t>
      </w:r>
      <w:r w:rsidRPr="00CD1376">
        <w:rPr>
          <w:rFonts w:ascii="Century Gothic" w:hAnsi="Century Gothic"/>
        </w:rPr>
        <w:t>Gauges:</w:t>
      </w:r>
    </w:p>
    <w:p w14:paraId="15A2B84D" w14:textId="77777777" w:rsidR="00CD1376" w:rsidRDefault="004703A4" w:rsidP="007810E9">
      <w:pPr>
        <w:pStyle w:val="ListParagraph"/>
        <w:numPr>
          <w:ilvl w:val="3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proofErr w:type="spellStart"/>
      <w:r w:rsidRPr="00CD1376">
        <w:rPr>
          <w:rFonts w:ascii="Century Gothic" w:hAnsi="Century Gothic"/>
        </w:rPr>
        <w:t>Trerice</w:t>
      </w:r>
      <w:proofErr w:type="spellEnd"/>
      <w:r w:rsidRPr="00CD1376">
        <w:rPr>
          <w:rFonts w:ascii="Century Gothic" w:hAnsi="Century Gothic"/>
        </w:rPr>
        <w:t>.</w:t>
      </w:r>
    </w:p>
    <w:p w14:paraId="733E46D1" w14:textId="77777777" w:rsidR="00CD1376" w:rsidRDefault="004703A4" w:rsidP="007810E9">
      <w:pPr>
        <w:pStyle w:val="ListParagraph"/>
        <w:numPr>
          <w:ilvl w:val="3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Weiss.</w:t>
      </w:r>
    </w:p>
    <w:p w14:paraId="2FF29E86" w14:textId="1E8519DF" w:rsidR="00851759" w:rsidRPr="00CD1376" w:rsidRDefault="004703A4" w:rsidP="007810E9">
      <w:pPr>
        <w:pStyle w:val="ListParagraph"/>
        <w:numPr>
          <w:ilvl w:val="3"/>
          <w:numId w:val="9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Ashcroft.</w:t>
      </w:r>
    </w:p>
    <w:p w14:paraId="3BE7FACF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Trap</w:t>
      </w:r>
      <w:r w:rsidRPr="00CD1376">
        <w:rPr>
          <w:rFonts w:ascii="Century Gothic" w:hAnsi="Century Gothic"/>
          <w:spacing w:val="2"/>
        </w:rPr>
        <w:t xml:space="preserve"> </w:t>
      </w:r>
      <w:r w:rsidRPr="00CD1376">
        <w:rPr>
          <w:rFonts w:ascii="Century Gothic" w:hAnsi="Century Gothic"/>
        </w:rPr>
        <w:t>Primers:</w:t>
      </w:r>
    </w:p>
    <w:p w14:paraId="510CAFF3" w14:textId="77777777" w:rsidR="00CD1376" w:rsidRDefault="004703A4" w:rsidP="007810E9">
      <w:pPr>
        <w:pStyle w:val="ListParagraph"/>
        <w:numPr>
          <w:ilvl w:val="3"/>
          <w:numId w:val="10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Precision Plumbing</w:t>
      </w:r>
      <w:r w:rsidRPr="00CD1376">
        <w:rPr>
          <w:rFonts w:ascii="Century Gothic" w:hAnsi="Century Gothic"/>
          <w:spacing w:val="14"/>
        </w:rPr>
        <w:t xml:space="preserve"> </w:t>
      </w:r>
      <w:r w:rsidRPr="00CD1376">
        <w:rPr>
          <w:rFonts w:ascii="Century Gothic" w:hAnsi="Century Gothic"/>
        </w:rPr>
        <w:t>Products</w:t>
      </w:r>
    </w:p>
    <w:p w14:paraId="5D96474D" w14:textId="77777777" w:rsidR="00CD1376" w:rsidRDefault="004703A4" w:rsidP="007810E9">
      <w:pPr>
        <w:pStyle w:val="ListParagraph"/>
        <w:numPr>
          <w:ilvl w:val="3"/>
          <w:numId w:val="10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J.R. Smith</w:t>
      </w:r>
    </w:p>
    <w:p w14:paraId="7AB215BF" w14:textId="77777777" w:rsidR="00CD1376" w:rsidRDefault="004703A4" w:rsidP="007810E9">
      <w:pPr>
        <w:pStyle w:val="ListParagraph"/>
        <w:numPr>
          <w:ilvl w:val="3"/>
          <w:numId w:val="10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Watts.</w:t>
      </w:r>
    </w:p>
    <w:p w14:paraId="1E4A13F8" w14:textId="77777777" w:rsidR="00CD1376" w:rsidRDefault="004703A4" w:rsidP="007810E9">
      <w:pPr>
        <w:pStyle w:val="Heading1"/>
        <w:numPr>
          <w:ilvl w:val="1"/>
          <w:numId w:val="3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PIPE AND PIPE</w:t>
      </w:r>
      <w:r w:rsidRPr="00CD1376">
        <w:rPr>
          <w:rFonts w:ascii="Century Gothic" w:hAnsi="Century Gothic"/>
          <w:spacing w:val="11"/>
          <w:sz w:val="22"/>
          <w:szCs w:val="22"/>
        </w:rPr>
        <w:t xml:space="preserve"> </w:t>
      </w:r>
      <w:r w:rsidRPr="00CD1376">
        <w:rPr>
          <w:rFonts w:ascii="Century Gothic" w:hAnsi="Century Gothic"/>
          <w:sz w:val="22"/>
          <w:szCs w:val="22"/>
        </w:rPr>
        <w:t>FITTINGS</w:t>
      </w:r>
    </w:p>
    <w:p w14:paraId="0D540C21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 xml:space="preserve">See Section </w:t>
      </w:r>
      <w:r w:rsidR="00F05B72" w:rsidRPr="00CD1376">
        <w:rPr>
          <w:rFonts w:ascii="Century Gothic" w:hAnsi="Century Gothic"/>
        </w:rPr>
        <w:t>22 05 23</w:t>
      </w:r>
      <w:r w:rsidRPr="00CD1376">
        <w:rPr>
          <w:rFonts w:ascii="Century Gothic" w:hAnsi="Century Gothic"/>
        </w:rPr>
        <w:t xml:space="preserve"> - PLUMBING PIPING AND</w:t>
      </w:r>
      <w:r w:rsidRPr="00CD1376">
        <w:rPr>
          <w:rFonts w:ascii="Century Gothic" w:hAnsi="Century Gothic"/>
          <w:spacing w:val="38"/>
        </w:rPr>
        <w:t xml:space="preserve"> </w:t>
      </w:r>
      <w:r w:rsidRPr="00CD1376">
        <w:rPr>
          <w:rFonts w:ascii="Century Gothic" w:hAnsi="Century Gothic"/>
        </w:rPr>
        <w:t>VALVES.</w:t>
      </w:r>
    </w:p>
    <w:p w14:paraId="08BF0E4F" w14:textId="77777777" w:rsidR="00CD1376" w:rsidRDefault="004703A4" w:rsidP="007810E9">
      <w:pPr>
        <w:pStyle w:val="Heading1"/>
        <w:numPr>
          <w:ilvl w:val="1"/>
          <w:numId w:val="3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TRAPS</w:t>
      </w:r>
    </w:p>
    <w:p w14:paraId="751C6CA7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Fixture type: As noted under Plumbing Fixtures Section</w:t>
      </w:r>
      <w:r w:rsidRPr="00CD1376">
        <w:rPr>
          <w:rFonts w:ascii="Century Gothic" w:hAnsi="Century Gothic"/>
          <w:spacing w:val="49"/>
        </w:rPr>
        <w:t xml:space="preserve"> </w:t>
      </w:r>
      <w:r w:rsidRPr="00CD1376">
        <w:rPr>
          <w:rFonts w:ascii="Century Gothic" w:hAnsi="Century Gothic"/>
        </w:rPr>
        <w:t>15440.</w:t>
      </w:r>
    </w:p>
    <w:p w14:paraId="210EA9D4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Provide for floor drains, floor sinks, and connections to fixtures and</w:t>
      </w:r>
      <w:r w:rsidRPr="00CD1376">
        <w:rPr>
          <w:rFonts w:ascii="Century Gothic" w:hAnsi="Century Gothic"/>
          <w:spacing w:val="46"/>
        </w:rPr>
        <w:t xml:space="preserve"> </w:t>
      </w:r>
      <w:r w:rsidRPr="00CD1376">
        <w:rPr>
          <w:rFonts w:ascii="Century Gothic" w:hAnsi="Century Gothic"/>
        </w:rPr>
        <w:t>equipment.</w:t>
      </w:r>
    </w:p>
    <w:p w14:paraId="74D4801F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Provide all floor drain and floor sink traps with code approved priming</w:t>
      </w:r>
      <w:r w:rsidRPr="00CD1376">
        <w:rPr>
          <w:rFonts w:ascii="Century Gothic" w:hAnsi="Century Gothic"/>
          <w:spacing w:val="50"/>
        </w:rPr>
        <w:t xml:space="preserve"> </w:t>
      </w:r>
      <w:r w:rsidRPr="00CD1376">
        <w:rPr>
          <w:rFonts w:ascii="Century Gothic" w:hAnsi="Century Gothic"/>
        </w:rPr>
        <w:t>devices.</w:t>
      </w:r>
    </w:p>
    <w:p w14:paraId="29479B78" w14:textId="77777777" w:rsidR="00CD1376" w:rsidRDefault="004703A4" w:rsidP="007810E9">
      <w:pPr>
        <w:pStyle w:val="Heading1"/>
        <w:numPr>
          <w:ilvl w:val="1"/>
          <w:numId w:val="3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VALVES</w:t>
      </w:r>
    </w:p>
    <w:p w14:paraId="71E1C729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 xml:space="preserve">See Section </w:t>
      </w:r>
      <w:r w:rsidR="00F05B72" w:rsidRPr="00CD1376">
        <w:rPr>
          <w:rFonts w:ascii="Century Gothic" w:hAnsi="Century Gothic"/>
        </w:rPr>
        <w:t>22 05 23</w:t>
      </w:r>
      <w:r w:rsidRPr="00CD1376">
        <w:rPr>
          <w:rFonts w:ascii="Century Gothic" w:hAnsi="Century Gothic"/>
        </w:rPr>
        <w:t>: PLUMBING PIPING AND</w:t>
      </w:r>
      <w:r w:rsidRPr="00CD1376">
        <w:rPr>
          <w:rFonts w:ascii="Century Gothic" w:hAnsi="Century Gothic"/>
          <w:spacing w:val="32"/>
        </w:rPr>
        <w:t xml:space="preserve"> </w:t>
      </w:r>
      <w:r w:rsidRPr="00CD1376">
        <w:rPr>
          <w:rFonts w:ascii="Century Gothic" w:hAnsi="Century Gothic"/>
        </w:rPr>
        <w:t>VALVES.</w:t>
      </w:r>
    </w:p>
    <w:p w14:paraId="59AE3339" w14:textId="77777777" w:rsidR="007810E9" w:rsidRDefault="007810E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br w:type="page"/>
      </w:r>
    </w:p>
    <w:p w14:paraId="5AFE28E6" w14:textId="4E883035" w:rsidR="00CD1376" w:rsidRDefault="004703A4" w:rsidP="007810E9">
      <w:pPr>
        <w:pStyle w:val="Heading1"/>
        <w:numPr>
          <w:ilvl w:val="1"/>
          <w:numId w:val="3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lastRenderedPageBreak/>
        <w:t>CLEANOUTS</w:t>
      </w:r>
    </w:p>
    <w:p w14:paraId="72C3172F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General:</w:t>
      </w:r>
    </w:p>
    <w:p w14:paraId="46BD5F99" w14:textId="6373F677" w:rsidR="00851759" w:rsidRPr="00CD1376" w:rsidRDefault="004703A4" w:rsidP="007810E9">
      <w:pPr>
        <w:pStyle w:val="ListParagraph"/>
        <w:numPr>
          <w:ilvl w:val="3"/>
          <w:numId w:val="11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Furnish and install cleanouts where indicated on plans. All cleanouts to have bronze countersunk rectangular slotted plugs lubricated with non-hardening thread lubricant. Flush with floor cleanout tops shall have non-skid covers. Flashing flange with device (suffix F-C) required on membrane</w:t>
      </w:r>
      <w:r w:rsidRPr="00CD1376">
        <w:rPr>
          <w:rFonts w:ascii="Century Gothic" w:hAnsi="Century Gothic"/>
          <w:spacing w:val="51"/>
        </w:rPr>
        <w:t xml:space="preserve"> </w:t>
      </w:r>
      <w:r w:rsidRPr="00CD1376">
        <w:rPr>
          <w:rFonts w:ascii="Century Gothic" w:hAnsi="Century Gothic"/>
        </w:rPr>
        <w:t>floors.</w:t>
      </w:r>
    </w:p>
    <w:p w14:paraId="332FF152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Finished Room</w:t>
      </w:r>
      <w:r w:rsidRPr="00CD1376">
        <w:rPr>
          <w:rFonts w:ascii="Century Gothic" w:hAnsi="Century Gothic"/>
          <w:spacing w:val="5"/>
        </w:rPr>
        <w:t xml:space="preserve"> </w:t>
      </w:r>
      <w:r w:rsidRPr="00CD1376">
        <w:rPr>
          <w:rFonts w:ascii="Century Gothic" w:hAnsi="Century Gothic"/>
        </w:rPr>
        <w:t>Floors:</w:t>
      </w:r>
    </w:p>
    <w:p w14:paraId="09BFEADD" w14:textId="415D4BC1" w:rsidR="00851759" w:rsidRPr="00CD1376" w:rsidRDefault="004703A4" w:rsidP="007810E9">
      <w:pPr>
        <w:pStyle w:val="ListParagraph"/>
        <w:numPr>
          <w:ilvl w:val="3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4020 cast iron adjustable floor level cleanout assembly with round nickel bronze</w:t>
      </w:r>
      <w:r w:rsidRPr="00CD1376">
        <w:rPr>
          <w:rFonts w:ascii="Century Gothic" w:hAnsi="Century Gothic"/>
          <w:spacing w:val="11"/>
        </w:rPr>
        <w:t xml:space="preserve"> </w:t>
      </w:r>
      <w:r w:rsidRPr="00CD1376">
        <w:rPr>
          <w:rFonts w:ascii="Century Gothic" w:hAnsi="Century Gothic"/>
        </w:rPr>
        <w:t>top.</w:t>
      </w:r>
    </w:p>
    <w:p w14:paraId="22A1D8A3" w14:textId="77777777" w:rsidR="00851759" w:rsidRPr="00CD1376" w:rsidRDefault="004703A4" w:rsidP="007810E9">
      <w:pPr>
        <w:pStyle w:val="ListParagraph"/>
        <w:numPr>
          <w:ilvl w:val="3"/>
          <w:numId w:val="12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4031 cast iron adjustable floor level cleanout assembly with round nickel bronze top with inverted hub and neoprene</w:t>
      </w:r>
      <w:r w:rsidRPr="00CD1376">
        <w:rPr>
          <w:rFonts w:ascii="Century Gothic" w:hAnsi="Century Gothic"/>
          <w:spacing w:val="42"/>
        </w:rPr>
        <w:t xml:space="preserve"> </w:t>
      </w:r>
      <w:r w:rsidRPr="00CD1376">
        <w:rPr>
          <w:rFonts w:ascii="Century Gothic" w:hAnsi="Century Gothic"/>
        </w:rPr>
        <w:t>gasket.</w:t>
      </w:r>
    </w:p>
    <w:p w14:paraId="3600A01A" w14:textId="77777777" w:rsidR="00851759" w:rsidRP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Linoleum or Asphalt Tile</w:t>
      </w:r>
      <w:r w:rsidRPr="00CD1376">
        <w:rPr>
          <w:rFonts w:ascii="Century Gothic" w:hAnsi="Century Gothic"/>
          <w:spacing w:val="20"/>
        </w:rPr>
        <w:t xml:space="preserve"> </w:t>
      </w:r>
      <w:r w:rsidRPr="00CD1376">
        <w:rPr>
          <w:rFonts w:ascii="Century Gothic" w:hAnsi="Century Gothic"/>
        </w:rPr>
        <w:t>Floors:</w:t>
      </w:r>
    </w:p>
    <w:p w14:paraId="053E5669" w14:textId="77777777" w:rsidR="00851759" w:rsidRPr="00CD1376" w:rsidRDefault="004703A4" w:rsidP="007810E9">
      <w:pPr>
        <w:pStyle w:val="ListParagraph"/>
        <w:numPr>
          <w:ilvl w:val="3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4140 cast iron adjustable floor level cleanout assembly with round nickel bronze top. Top depression to be covered with surrounding floor pattern bonded with waterproof</w:t>
      </w:r>
      <w:r w:rsidRPr="00CD1376">
        <w:rPr>
          <w:rFonts w:ascii="Century Gothic" w:hAnsi="Century Gothic"/>
          <w:spacing w:val="9"/>
        </w:rPr>
        <w:t xml:space="preserve"> </w:t>
      </w:r>
      <w:r w:rsidRPr="00CD1376">
        <w:rPr>
          <w:rFonts w:ascii="Century Gothic" w:hAnsi="Century Gothic"/>
        </w:rPr>
        <w:t>adhesive.</w:t>
      </w:r>
    </w:p>
    <w:p w14:paraId="4385B1E4" w14:textId="77777777" w:rsidR="00851759" w:rsidRPr="00CD1376" w:rsidRDefault="004703A4" w:rsidP="007810E9">
      <w:pPr>
        <w:pStyle w:val="ListParagraph"/>
        <w:numPr>
          <w:ilvl w:val="3"/>
          <w:numId w:val="13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4151 same top assembly as No. 4140 but with inverted hub and neoprene</w:t>
      </w:r>
      <w:r w:rsidRPr="00CD1376">
        <w:rPr>
          <w:rFonts w:ascii="Century Gothic" w:hAnsi="Century Gothic"/>
          <w:spacing w:val="4"/>
        </w:rPr>
        <w:t xml:space="preserve"> </w:t>
      </w:r>
      <w:r w:rsidRPr="00CD1376">
        <w:rPr>
          <w:rFonts w:ascii="Century Gothic" w:hAnsi="Century Gothic"/>
        </w:rPr>
        <w:t>gasket.</w:t>
      </w:r>
    </w:p>
    <w:p w14:paraId="142C351A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Terrazzo Floors:</w:t>
      </w:r>
    </w:p>
    <w:p w14:paraId="6178B369" w14:textId="5149B832" w:rsidR="00851759" w:rsidRPr="00CD1376" w:rsidRDefault="004703A4" w:rsidP="007810E9">
      <w:pPr>
        <w:pStyle w:val="ListParagraph"/>
        <w:numPr>
          <w:ilvl w:val="3"/>
          <w:numId w:val="14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4180 cast iron adjustable floor level cleanout assembly with round nickel bronze top with center lifting device. Top depression to be filled with terrazzo and</w:t>
      </w:r>
      <w:r w:rsidRPr="00CD1376">
        <w:rPr>
          <w:rFonts w:ascii="Century Gothic" w:hAnsi="Century Gothic"/>
          <w:spacing w:val="3"/>
        </w:rPr>
        <w:t xml:space="preserve"> </w:t>
      </w:r>
      <w:r w:rsidRPr="00CD1376">
        <w:rPr>
          <w:rFonts w:ascii="Century Gothic" w:hAnsi="Century Gothic"/>
        </w:rPr>
        <w:t>finished.</w:t>
      </w:r>
    </w:p>
    <w:p w14:paraId="6E87BA47" w14:textId="77777777" w:rsidR="00851759" w:rsidRPr="00CD1376" w:rsidRDefault="004703A4" w:rsidP="007810E9">
      <w:pPr>
        <w:pStyle w:val="ListParagraph"/>
        <w:numPr>
          <w:ilvl w:val="3"/>
          <w:numId w:val="14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4191 same top assembly as No. 4180 but with inverted hub and neoprene</w:t>
      </w:r>
      <w:r w:rsidRPr="00CD1376">
        <w:rPr>
          <w:rFonts w:ascii="Century Gothic" w:hAnsi="Century Gothic"/>
          <w:spacing w:val="4"/>
        </w:rPr>
        <w:t xml:space="preserve"> </w:t>
      </w:r>
      <w:r w:rsidRPr="00CD1376">
        <w:rPr>
          <w:rFonts w:ascii="Century Gothic" w:hAnsi="Century Gothic"/>
        </w:rPr>
        <w:t>gasket.</w:t>
      </w:r>
    </w:p>
    <w:p w14:paraId="6C6A1B39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Unfinished</w:t>
      </w:r>
      <w:r w:rsidRPr="00CD1376">
        <w:rPr>
          <w:rFonts w:ascii="Century Gothic" w:hAnsi="Century Gothic"/>
          <w:spacing w:val="6"/>
        </w:rPr>
        <w:t xml:space="preserve"> </w:t>
      </w:r>
      <w:r w:rsidRPr="00CD1376">
        <w:rPr>
          <w:rFonts w:ascii="Century Gothic" w:hAnsi="Century Gothic"/>
        </w:rPr>
        <w:t>Floors:</w:t>
      </w:r>
    </w:p>
    <w:p w14:paraId="2EBD8BAD" w14:textId="7EFDDF3D" w:rsidR="00851759" w:rsidRPr="00CD1376" w:rsidRDefault="004703A4" w:rsidP="007810E9">
      <w:pPr>
        <w:pStyle w:val="ListParagraph"/>
        <w:numPr>
          <w:ilvl w:val="3"/>
          <w:numId w:val="15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4220 all cast iron adjustable floor level cleanout assembly with round heavy duty</w:t>
      </w:r>
      <w:r w:rsidRPr="00CD1376">
        <w:rPr>
          <w:rFonts w:ascii="Century Gothic" w:hAnsi="Century Gothic"/>
          <w:spacing w:val="10"/>
        </w:rPr>
        <w:t xml:space="preserve"> </w:t>
      </w:r>
      <w:r w:rsidRPr="00CD1376">
        <w:rPr>
          <w:rFonts w:ascii="Century Gothic" w:hAnsi="Century Gothic"/>
        </w:rPr>
        <w:t>top.</w:t>
      </w:r>
    </w:p>
    <w:p w14:paraId="38A4379A" w14:textId="77777777" w:rsidR="00851759" w:rsidRPr="00CD1376" w:rsidRDefault="004703A4" w:rsidP="007810E9">
      <w:pPr>
        <w:pStyle w:val="ListParagraph"/>
        <w:numPr>
          <w:ilvl w:val="3"/>
          <w:numId w:val="15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4231 all cast iron adjustable floor level cleanout assembly with round heavy duty top, inverted hub and neoprene</w:t>
      </w:r>
      <w:r w:rsidRPr="00CD1376">
        <w:rPr>
          <w:rFonts w:ascii="Century Gothic" w:hAnsi="Century Gothic"/>
          <w:spacing w:val="30"/>
        </w:rPr>
        <w:t xml:space="preserve"> </w:t>
      </w:r>
      <w:r w:rsidRPr="00CD1376">
        <w:rPr>
          <w:rFonts w:ascii="Century Gothic" w:hAnsi="Century Gothic"/>
        </w:rPr>
        <w:t>gasket.</w:t>
      </w:r>
    </w:p>
    <w:p w14:paraId="3B13FB8D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Carpeted</w:t>
      </w:r>
      <w:r w:rsidRPr="00CD1376">
        <w:rPr>
          <w:rFonts w:ascii="Century Gothic" w:hAnsi="Century Gothic"/>
          <w:spacing w:val="3"/>
        </w:rPr>
        <w:t xml:space="preserve"> </w:t>
      </w:r>
      <w:r w:rsidRPr="00CD1376">
        <w:rPr>
          <w:rFonts w:ascii="Century Gothic" w:hAnsi="Century Gothic"/>
        </w:rPr>
        <w:t>Floors:</w:t>
      </w:r>
    </w:p>
    <w:p w14:paraId="0BD931EC" w14:textId="3DA3417C" w:rsidR="00851759" w:rsidRPr="00CD1376" w:rsidRDefault="004703A4" w:rsidP="007810E9">
      <w:pPr>
        <w:pStyle w:val="ListParagraph"/>
        <w:numPr>
          <w:ilvl w:val="3"/>
          <w:numId w:val="16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4023-X cast iron adjustable floor level cleanout assembly with round nickel bronze top. Top furnished with clamping frame for use on carpeted</w:t>
      </w:r>
      <w:r w:rsidRPr="00CD1376">
        <w:rPr>
          <w:rFonts w:ascii="Century Gothic" w:hAnsi="Century Gothic"/>
          <w:spacing w:val="54"/>
        </w:rPr>
        <w:t xml:space="preserve"> </w:t>
      </w:r>
      <w:r w:rsidRPr="00CD1376">
        <w:rPr>
          <w:rFonts w:ascii="Century Gothic" w:hAnsi="Century Gothic"/>
        </w:rPr>
        <w:t>floors.</w:t>
      </w:r>
    </w:p>
    <w:p w14:paraId="265CDA04" w14:textId="77777777" w:rsidR="00851759" w:rsidRPr="00CD1376" w:rsidRDefault="004703A4" w:rsidP="007810E9">
      <w:pPr>
        <w:pStyle w:val="ListParagraph"/>
        <w:numPr>
          <w:ilvl w:val="3"/>
          <w:numId w:val="16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4031-X same top assembly as No. 4020-X but with an inverted hub and neoprene</w:t>
      </w:r>
      <w:r w:rsidRPr="00CD1376">
        <w:rPr>
          <w:rFonts w:ascii="Century Gothic" w:hAnsi="Century Gothic"/>
          <w:spacing w:val="4"/>
        </w:rPr>
        <w:t xml:space="preserve"> </w:t>
      </w:r>
      <w:r w:rsidRPr="00CD1376">
        <w:rPr>
          <w:rFonts w:ascii="Century Gothic" w:hAnsi="Century Gothic"/>
        </w:rPr>
        <w:t>gasket.</w:t>
      </w:r>
    </w:p>
    <w:p w14:paraId="35483C33" w14:textId="77777777" w:rsidR="007810E9" w:rsidRDefault="007810E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ABF4CF0" w14:textId="0AF006F9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lastRenderedPageBreak/>
        <w:t>Wall Round</w:t>
      </w:r>
      <w:r w:rsidRPr="00CD1376">
        <w:rPr>
          <w:rFonts w:ascii="Century Gothic" w:hAnsi="Century Gothic"/>
          <w:spacing w:val="11"/>
        </w:rPr>
        <w:t xml:space="preserve"> </w:t>
      </w:r>
      <w:r w:rsidRPr="00CD1376">
        <w:rPr>
          <w:rFonts w:ascii="Century Gothic" w:hAnsi="Century Gothic"/>
        </w:rPr>
        <w:t>Cover:</w:t>
      </w:r>
    </w:p>
    <w:p w14:paraId="1968374D" w14:textId="08A63155" w:rsidR="00851759" w:rsidRPr="00CD1376" w:rsidRDefault="004703A4" w:rsidP="007810E9">
      <w:pPr>
        <w:pStyle w:val="ListParagraph"/>
        <w:numPr>
          <w:ilvl w:val="3"/>
          <w:numId w:val="17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4402 cast iron ferrule with lead seal plug, round stainless steel cover with center</w:t>
      </w:r>
      <w:r w:rsidRPr="00CD1376">
        <w:rPr>
          <w:rFonts w:ascii="Century Gothic" w:hAnsi="Century Gothic"/>
          <w:spacing w:val="11"/>
        </w:rPr>
        <w:t xml:space="preserve"> </w:t>
      </w:r>
      <w:r w:rsidRPr="00CD1376">
        <w:rPr>
          <w:rFonts w:ascii="Century Gothic" w:hAnsi="Century Gothic"/>
        </w:rPr>
        <w:t>screw.</w:t>
      </w:r>
    </w:p>
    <w:p w14:paraId="4E1E561F" w14:textId="77777777" w:rsidR="00851759" w:rsidRPr="00CD1376" w:rsidRDefault="004703A4" w:rsidP="007810E9">
      <w:pPr>
        <w:pStyle w:val="ListParagraph"/>
        <w:numPr>
          <w:ilvl w:val="3"/>
          <w:numId w:val="17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Smith No. 4422 for taper thread</w:t>
      </w:r>
      <w:r w:rsidRPr="00CD1376">
        <w:rPr>
          <w:rFonts w:ascii="Century Gothic" w:hAnsi="Century Gothic"/>
          <w:spacing w:val="24"/>
        </w:rPr>
        <w:t xml:space="preserve"> </w:t>
      </w:r>
      <w:r w:rsidRPr="00CD1376">
        <w:rPr>
          <w:rFonts w:ascii="Century Gothic" w:hAnsi="Century Gothic"/>
        </w:rPr>
        <w:t>plug.</w:t>
      </w:r>
    </w:p>
    <w:p w14:paraId="7D62F194" w14:textId="77777777" w:rsidR="00CD1376" w:rsidRDefault="004703A4" w:rsidP="007810E9">
      <w:pPr>
        <w:pStyle w:val="Heading1"/>
        <w:numPr>
          <w:ilvl w:val="1"/>
          <w:numId w:val="3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FLOOR</w:t>
      </w:r>
      <w:r w:rsidRPr="00CD1376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CD1376">
        <w:rPr>
          <w:rFonts w:ascii="Century Gothic" w:hAnsi="Century Gothic"/>
          <w:sz w:val="22"/>
          <w:szCs w:val="22"/>
        </w:rPr>
        <w:t>DRAINS</w:t>
      </w:r>
    </w:p>
    <w:p w14:paraId="5E6D7441" w14:textId="47F782D5" w:rsidR="00851759" w:rsidRP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87474A">
        <w:rPr>
          <w:rFonts w:ascii="Century Gothic" w:hAnsi="Century Gothic"/>
        </w:rPr>
        <w:t>Floor drain or similar traps directly connected to the drainage system and subject to</w:t>
      </w:r>
      <w:r w:rsidRPr="00CD1376">
        <w:rPr>
          <w:rFonts w:ascii="Century Gothic" w:hAnsi="Century Gothic"/>
        </w:rPr>
        <w:t xml:space="preserve"> infrequent use shall be provided with an approved means of maintaining their water seals, except where not deemed necessary for safety or sanitation by the Administrative Authority.</w:t>
      </w:r>
    </w:p>
    <w:p w14:paraId="7BB3FFBD" w14:textId="77777777" w:rsidR="00CD1376" w:rsidRDefault="004703A4" w:rsidP="007810E9">
      <w:pPr>
        <w:pStyle w:val="Heading1"/>
        <w:numPr>
          <w:ilvl w:val="1"/>
          <w:numId w:val="3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SHOCK</w:t>
      </w:r>
      <w:r w:rsidRPr="00CD1376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CD1376">
        <w:rPr>
          <w:rFonts w:ascii="Century Gothic" w:hAnsi="Century Gothic"/>
          <w:sz w:val="22"/>
          <w:szCs w:val="22"/>
        </w:rPr>
        <w:t>ABSORBERS:</w:t>
      </w:r>
    </w:p>
    <w:p w14:paraId="5F7D1668" w14:textId="77777777" w:rsidR="00CD1376" w:rsidRPr="0087474A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87474A">
        <w:rPr>
          <w:rFonts w:ascii="Century Gothic" w:hAnsi="Century Gothic"/>
        </w:rPr>
        <w:t>WHA-1:</w:t>
      </w:r>
    </w:p>
    <w:p w14:paraId="01DDF96D" w14:textId="4366F2CA" w:rsidR="00851759" w:rsidRPr="00CD1376" w:rsidRDefault="004703A4" w:rsidP="007810E9">
      <w:pPr>
        <w:pStyle w:val="ListParagraph"/>
        <w:numPr>
          <w:ilvl w:val="3"/>
          <w:numId w:val="18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Threaded stainless steel casing, partially filled with liquid and charged with gas as required for normal line</w:t>
      </w:r>
      <w:r w:rsidRPr="00CD1376">
        <w:rPr>
          <w:rFonts w:ascii="Century Gothic" w:hAnsi="Century Gothic"/>
          <w:spacing w:val="17"/>
        </w:rPr>
        <w:t xml:space="preserve"> </w:t>
      </w:r>
      <w:r w:rsidRPr="00CD1376">
        <w:rPr>
          <w:rFonts w:ascii="Century Gothic" w:hAnsi="Century Gothic"/>
        </w:rPr>
        <w:t>pressure.</w:t>
      </w:r>
    </w:p>
    <w:p w14:paraId="6DBFAC62" w14:textId="77777777" w:rsidR="00CD1376" w:rsidRDefault="004703A4" w:rsidP="007810E9">
      <w:pPr>
        <w:pStyle w:val="ListParagraph"/>
        <w:numPr>
          <w:ilvl w:val="3"/>
          <w:numId w:val="18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Stainless steel or neoprene</w:t>
      </w:r>
      <w:r w:rsidRPr="00CD1376">
        <w:rPr>
          <w:rFonts w:ascii="Century Gothic" w:hAnsi="Century Gothic"/>
          <w:spacing w:val="17"/>
        </w:rPr>
        <w:t xml:space="preserve"> </w:t>
      </w:r>
      <w:r w:rsidRPr="00CD1376">
        <w:rPr>
          <w:rFonts w:ascii="Century Gothic" w:hAnsi="Century Gothic"/>
        </w:rPr>
        <w:t>bellows.</w:t>
      </w:r>
    </w:p>
    <w:p w14:paraId="0E52D62E" w14:textId="77777777" w:rsidR="00CD1376" w:rsidRPr="0087474A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87474A">
        <w:rPr>
          <w:rFonts w:ascii="Century Gothic" w:hAnsi="Century Gothic"/>
        </w:rPr>
        <w:t>Similar to Precision Plumbing</w:t>
      </w:r>
      <w:r w:rsidRPr="0087474A">
        <w:rPr>
          <w:rFonts w:ascii="Century Gothic" w:hAnsi="Century Gothic"/>
          <w:spacing w:val="24"/>
        </w:rPr>
        <w:t xml:space="preserve"> </w:t>
      </w:r>
      <w:r w:rsidRPr="0087474A">
        <w:rPr>
          <w:rFonts w:ascii="Century Gothic" w:hAnsi="Century Gothic"/>
        </w:rPr>
        <w:t>Products.</w:t>
      </w:r>
    </w:p>
    <w:p w14:paraId="6B6B39DD" w14:textId="77777777" w:rsidR="00CD1376" w:rsidRDefault="004703A4" w:rsidP="007810E9">
      <w:pPr>
        <w:pStyle w:val="Heading1"/>
        <w:numPr>
          <w:ilvl w:val="1"/>
          <w:numId w:val="3"/>
        </w:numPr>
        <w:spacing w:after="120"/>
        <w:ind w:left="900" w:hanging="900"/>
        <w:jc w:val="both"/>
        <w:rPr>
          <w:rFonts w:ascii="Century Gothic" w:hAnsi="Century Gothic"/>
          <w:b w:val="0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HOSE</w:t>
      </w:r>
      <w:r w:rsidRPr="00CD1376">
        <w:rPr>
          <w:rFonts w:ascii="Century Gothic" w:hAnsi="Century Gothic"/>
          <w:spacing w:val="4"/>
          <w:sz w:val="22"/>
          <w:szCs w:val="22"/>
        </w:rPr>
        <w:t xml:space="preserve"> </w:t>
      </w:r>
      <w:r w:rsidRPr="00CD1376">
        <w:rPr>
          <w:rFonts w:ascii="Century Gothic" w:hAnsi="Century Gothic"/>
          <w:sz w:val="22"/>
          <w:szCs w:val="22"/>
        </w:rPr>
        <w:t>BIBBS</w:t>
      </w:r>
      <w:r w:rsidRPr="00CD1376">
        <w:rPr>
          <w:rFonts w:ascii="Century Gothic" w:hAnsi="Century Gothic"/>
          <w:b w:val="0"/>
          <w:sz w:val="22"/>
          <w:szCs w:val="22"/>
        </w:rPr>
        <w:t>:</w:t>
      </w:r>
    </w:p>
    <w:p w14:paraId="1837F470" w14:textId="1AEF5A63" w:rsidR="00851759" w:rsidRP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87474A">
        <w:rPr>
          <w:rFonts w:ascii="Century Gothic" w:hAnsi="Century Gothic"/>
        </w:rPr>
        <w:t>1/2 in. faucets with CP cast brass body, composition washer, metal handle, 3/4 in.</w:t>
      </w:r>
      <w:r w:rsidRPr="00CD1376">
        <w:rPr>
          <w:rFonts w:ascii="Century Gothic" w:hAnsi="Century Gothic"/>
        </w:rPr>
        <w:t xml:space="preserve"> hose thread</w:t>
      </w:r>
      <w:r w:rsidRPr="00CD1376">
        <w:rPr>
          <w:rFonts w:ascii="Century Gothic" w:hAnsi="Century Gothic"/>
          <w:spacing w:val="2"/>
        </w:rPr>
        <w:t xml:space="preserve"> </w:t>
      </w:r>
      <w:r w:rsidRPr="00CD1376">
        <w:rPr>
          <w:rFonts w:ascii="Century Gothic" w:hAnsi="Century Gothic"/>
        </w:rPr>
        <w:t>end.</w:t>
      </w:r>
    </w:p>
    <w:p w14:paraId="5A70F5F7" w14:textId="77777777" w:rsidR="00CD1376" w:rsidRDefault="004703A4" w:rsidP="007810E9">
      <w:pPr>
        <w:pStyle w:val="ListParagraph"/>
        <w:numPr>
          <w:ilvl w:val="3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Wall flange on concealed piping, similar to Chicago No.</w:t>
      </w:r>
      <w:r w:rsidRPr="00CD1376">
        <w:rPr>
          <w:rFonts w:ascii="Century Gothic" w:hAnsi="Century Gothic"/>
          <w:spacing w:val="38"/>
        </w:rPr>
        <w:t xml:space="preserve"> </w:t>
      </w:r>
      <w:r w:rsidRPr="00CD1376">
        <w:rPr>
          <w:rFonts w:ascii="Century Gothic" w:hAnsi="Century Gothic"/>
        </w:rPr>
        <w:t>293-E27CP.</w:t>
      </w:r>
    </w:p>
    <w:p w14:paraId="197F0C19" w14:textId="77777777" w:rsidR="00CD1376" w:rsidRDefault="004703A4" w:rsidP="007810E9">
      <w:pPr>
        <w:pStyle w:val="ListParagraph"/>
        <w:numPr>
          <w:ilvl w:val="3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On exposed piping, less wall flange, similar to Chicago No.</w:t>
      </w:r>
      <w:r w:rsidRPr="00CD1376">
        <w:rPr>
          <w:rFonts w:ascii="Century Gothic" w:hAnsi="Century Gothic"/>
          <w:spacing w:val="35"/>
        </w:rPr>
        <w:t xml:space="preserve"> </w:t>
      </w:r>
      <w:r w:rsidRPr="00CD1376">
        <w:rPr>
          <w:rFonts w:ascii="Century Gothic" w:hAnsi="Century Gothic"/>
        </w:rPr>
        <w:t>387</w:t>
      </w:r>
      <w:r w:rsidRPr="00CD1376">
        <w:rPr>
          <w:rFonts w:ascii="Century Gothic" w:hAnsi="Century Gothic"/>
          <w:spacing w:val="35"/>
        </w:rPr>
        <w:t>-</w:t>
      </w:r>
      <w:r w:rsidRPr="00CD1376">
        <w:rPr>
          <w:rFonts w:ascii="Century Gothic" w:hAnsi="Century Gothic"/>
        </w:rPr>
        <w:t>LEFE27.</w:t>
      </w:r>
    </w:p>
    <w:p w14:paraId="2539BA68" w14:textId="77777777" w:rsidR="00CD1376" w:rsidRDefault="004703A4" w:rsidP="007810E9">
      <w:pPr>
        <w:pStyle w:val="ListParagraph"/>
        <w:numPr>
          <w:ilvl w:val="3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Provide with vacuum breaker, similar Chicago No.</w:t>
      </w:r>
      <w:r w:rsidRPr="00CD1376">
        <w:rPr>
          <w:rFonts w:ascii="Century Gothic" w:hAnsi="Century Gothic"/>
          <w:spacing w:val="34"/>
        </w:rPr>
        <w:t xml:space="preserve"> </w:t>
      </w:r>
      <w:r w:rsidRPr="00CD1376">
        <w:rPr>
          <w:rFonts w:ascii="Century Gothic" w:hAnsi="Century Gothic"/>
        </w:rPr>
        <w:t xml:space="preserve">EZE 27 </w:t>
      </w:r>
      <w:r w:rsidR="0018191C" w:rsidRPr="00CD1376">
        <w:rPr>
          <w:rFonts w:ascii="Century Gothic" w:hAnsi="Century Gothic"/>
        </w:rPr>
        <w:t>J</w:t>
      </w:r>
      <w:r w:rsidRPr="00CD1376">
        <w:rPr>
          <w:rFonts w:ascii="Century Gothic" w:hAnsi="Century Gothic"/>
        </w:rPr>
        <w:t>KCP.</w:t>
      </w:r>
    </w:p>
    <w:p w14:paraId="4B6164E4" w14:textId="77777777" w:rsidR="00CD1376" w:rsidRDefault="004703A4" w:rsidP="007810E9">
      <w:pPr>
        <w:pStyle w:val="ListParagraph"/>
        <w:numPr>
          <w:ilvl w:val="3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In toilet rooms: Chromium plated 1/2 in. lock shield angle stop</w:t>
      </w:r>
      <w:r w:rsidRPr="00CD1376">
        <w:rPr>
          <w:rFonts w:ascii="Century Gothic" w:hAnsi="Century Gothic"/>
          <w:spacing w:val="57"/>
        </w:rPr>
        <w:t xml:space="preserve"> </w:t>
      </w:r>
      <w:r w:rsidRPr="00CD1376">
        <w:rPr>
          <w:rFonts w:ascii="Century Gothic" w:hAnsi="Century Gothic"/>
        </w:rPr>
        <w:t>with:</w:t>
      </w:r>
    </w:p>
    <w:p w14:paraId="284987DB" w14:textId="77777777" w:rsidR="00CD1376" w:rsidRDefault="004703A4" w:rsidP="007810E9">
      <w:pPr>
        <w:pStyle w:val="ListParagraph"/>
        <w:numPr>
          <w:ilvl w:val="3"/>
          <w:numId w:val="19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Provide with vacuum breaker similar to Chicago No.</w:t>
      </w:r>
      <w:r w:rsidRPr="00CD1376">
        <w:rPr>
          <w:rFonts w:ascii="Century Gothic" w:hAnsi="Century Gothic"/>
          <w:spacing w:val="38"/>
        </w:rPr>
        <w:t xml:space="preserve"> </w:t>
      </w:r>
      <w:r w:rsidRPr="00CD1376">
        <w:rPr>
          <w:rFonts w:ascii="Century Gothic" w:hAnsi="Century Gothic"/>
        </w:rPr>
        <w:t xml:space="preserve">EZE 27 </w:t>
      </w:r>
      <w:r w:rsidR="0018191C" w:rsidRPr="00CD1376">
        <w:rPr>
          <w:rFonts w:ascii="Century Gothic" w:hAnsi="Century Gothic"/>
        </w:rPr>
        <w:t>J</w:t>
      </w:r>
      <w:r w:rsidRPr="00CD1376">
        <w:rPr>
          <w:rFonts w:ascii="Century Gothic" w:hAnsi="Century Gothic"/>
        </w:rPr>
        <w:t>KCP.</w:t>
      </w:r>
    </w:p>
    <w:p w14:paraId="61E921DA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For laundry</w:t>
      </w:r>
      <w:r w:rsidRPr="00CD1376">
        <w:rPr>
          <w:rFonts w:ascii="Century Gothic" w:hAnsi="Century Gothic"/>
          <w:spacing w:val="7"/>
        </w:rPr>
        <w:t xml:space="preserve"> </w:t>
      </w:r>
      <w:r w:rsidRPr="00CD1376">
        <w:rPr>
          <w:rFonts w:ascii="Century Gothic" w:hAnsi="Century Gothic"/>
        </w:rPr>
        <w:t>washers:</w:t>
      </w:r>
    </w:p>
    <w:p w14:paraId="5997DB1D" w14:textId="77777777" w:rsidR="00CD1376" w:rsidRDefault="004703A4" w:rsidP="007810E9">
      <w:pPr>
        <w:pStyle w:val="ListParagraph"/>
        <w:numPr>
          <w:ilvl w:val="3"/>
          <w:numId w:val="20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Single lever combination faucet with 3/4 in. hose thread</w:t>
      </w:r>
      <w:r w:rsidRPr="00CD1376">
        <w:rPr>
          <w:rFonts w:ascii="Century Gothic" w:hAnsi="Century Gothic"/>
          <w:spacing w:val="53"/>
        </w:rPr>
        <w:t xml:space="preserve"> </w:t>
      </w:r>
      <w:r w:rsidRPr="00CD1376">
        <w:rPr>
          <w:rFonts w:ascii="Century Gothic" w:hAnsi="Century Gothic"/>
        </w:rPr>
        <w:t>ends.</w:t>
      </w:r>
    </w:p>
    <w:p w14:paraId="56AD9D2F" w14:textId="77777777" w:rsidR="00CD1376" w:rsidRDefault="004703A4" w:rsidP="007810E9">
      <w:pPr>
        <w:pStyle w:val="ListParagraph"/>
        <w:numPr>
          <w:ilvl w:val="4"/>
          <w:numId w:val="33"/>
        </w:numPr>
        <w:spacing w:after="120"/>
        <w:ind w:left="36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 xml:space="preserve">Similar to </w:t>
      </w:r>
      <w:proofErr w:type="spellStart"/>
      <w:r w:rsidRPr="00CD1376">
        <w:rPr>
          <w:rFonts w:ascii="Century Gothic" w:hAnsi="Century Gothic"/>
        </w:rPr>
        <w:t>Symmons</w:t>
      </w:r>
      <w:proofErr w:type="spellEnd"/>
      <w:r w:rsidRPr="00CD1376">
        <w:rPr>
          <w:rFonts w:ascii="Century Gothic" w:hAnsi="Century Gothic"/>
        </w:rPr>
        <w:t xml:space="preserve"> No.</w:t>
      </w:r>
      <w:r w:rsidRPr="00CD1376">
        <w:rPr>
          <w:rFonts w:ascii="Century Gothic" w:hAnsi="Century Gothic"/>
          <w:spacing w:val="15"/>
        </w:rPr>
        <w:t xml:space="preserve"> </w:t>
      </w:r>
      <w:r w:rsidRPr="00CD1376">
        <w:rPr>
          <w:rFonts w:ascii="Century Gothic" w:hAnsi="Century Gothic"/>
        </w:rPr>
        <w:t>W-400.</w:t>
      </w:r>
    </w:p>
    <w:p w14:paraId="4740D03A" w14:textId="77777777" w:rsidR="00CD1376" w:rsidRDefault="004703A4" w:rsidP="007810E9">
      <w:pPr>
        <w:pStyle w:val="ListParagraph"/>
        <w:numPr>
          <w:ilvl w:val="4"/>
          <w:numId w:val="33"/>
        </w:numPr>
        <w:spacing w:after="120"/>
        <w:ind w:left="36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 xml:space="preserve">With plastic cover; Similar to </w:t>
      </w:r>
      <w:proofErr w:type="spellStart"/>
      <w:r w:rsidRPr="00CD1376">
        <w:rPr>
          <w:rFonts w:ascii="Century Gothic" w:hAnsi="Century Gothic"/>
        </w:rPr>
        <w:t>Symmons</w:t>
      </w:r>
      <w:proofErr w:type="spellEnd"/>
      <w:r w:rsidRPr="00CD1376">
        <w:rPr>
          <w:rFonts w:ascii="Century Gothic" w:hAnsi="Century Gothic"/>
        </w:rPr>
        <w:t xml:space="preserve"> No.</w:t>
      </w:r>
      <w:r w:rsidRPr="00CD1376">
        <w:rPr>
          <w:rFonts w:ascii="Century Gothic" w:hAnsi="Century Gothic"/>
          <w:spacing w:val="34"/>
        </w:rPr>
        <w:t xml:space="preserve"> </w:t>
      </w:r>
      <w:r w:rsidRPr="00CD1376">
        <w:rPr>
          <w:rFonts w:ascii="Century Gothic" w:hAnsi="Century Gothic"/>
          <w:spacing w:val="2"/>
        </w:rPr>
        <w:t>W-500-B.</w:t>
      </w:r>
    </w:p>
    <w:p w14:paraId="2618CAB0" w14:textId="5D740716" w:rsidR="00851759" w:rsidRPr="00CD1376" w:rsidRDefault="004703A4" w:rsidP="007810E9">
      <w:pPr>
        <w:pStyle w:val="ListParagraph"/>
        <w:numPr>
          <w:ilvl w:val="4"/>
          <w:numId w:val="33"/>
        </w:numPr>
        <w:spacing w:after="120"/>
        <w:ind w:left="36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 xml:space="preserve">Mounted in recessed open front white plastic box with 2 in. drain outlet; Similar to </w:t>
      </w:r>
      <w:proofErr w:type="spellStart"/>
      <w:r w:rsidRPr="00CD1376">
        <w:rPr>
          <w:rFonts w:ascii="Century Gothic" w:hAnsi="Century Gothic"/>
        </w:rPr>
        <w:t>Symmons</w:t>
      </w:r>
      <w:proofErr w:type="spellEnd"/>
      <w:r w:rsidRPr="00CD1376">
        <w:rPr>
          <w:rFonts w:ascii="Century Gothic" w:hAnsi="Century Gothic"/>
        </w:rPr>
        <w:t xml:space="preserve"> No.</w:t>
      </w:r>
      <w:r w:rsidRPr="00CD1376">
        <w:rPr>
          <w:rFonts w:ascii="Century Gothic" w:hAnsi="Century Gothic"/>
          <w:spacing w:val="15"/>
        </w:rPr>
        <w:t xml:space="preserve"> </w:t>
      </w:r>
      <w:r w:rsidRPr="00CD1376">
        <w:rPr>
          <w:rFonts w:ascii="Century Gothic" w:hAnsi="Century Gothic"/>
        </w:rPr>
        <w:t>W-602.</w:t>
      </w:r>
    </w:p>
    <w:p w14:paraId="718AC72C" w14:textId="77777777" w:rsidR="00851759" w:rsidRPr="00CD1376" w:rsidRDefault="004703A4" w:rsidP="007810E9">
      <w:pPr>
        <w:pStyle w:val="ListParagraph"/>
        <w:numPr>
          <w:ilvl w:val="4"/>
          <w:numId w:val="33"/>
        </w:numPr>
        <w:spacing w:after="120"/>
        <w:ind w:left="36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Mounted in No. 16 USSG recessed box with overflow guard and 2 in. drain outlet; Similar to Guy Gray</w:t>
      </w:r>
      <w:r w:rsidRPr="00CD1376">
        <w:rPr>
          <w:rFonts w:ascii="Century Gothic" w:hAnsi="Century Gothic"/>
          <w:spacing w:val="26"/>
        </w:rPr>
        <w:t xml:space="preserve"> </w:t>
      </w:r>
      <w:r w:rsidRPr="00CD1376">
        <w:rPr>
          <w:rFonts w:ascii="Century Gothic" w:hAnsi="Century Gothic"/>
        </w:rPr>
        <w:t>No.WB-200.</w:t>
      </w:r>
    </w:p>
    <w:p w14:paraId="1F56F54D" w14:textId="77777777" w:rsidR="00CD1376" w:rsidRDefault="004703A4" w:rsidP="007810E9">
      <w:pPr>
        <w:pStyle w:val="Heading1"/>
        <w:numPr>
          <w:ilvl w:val="1"/>
          <w:numId w:val="3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lastRenderedPageBreak/>
        <w:t>VACUUM</w:t>
      </w:r>
      <w:r w:rsidRPr="00CD1376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CD1376">
        <w:rPr>
          <w:rFonts w:ascii="Century Gothic" w:hAnsi="Century Gothic"/>
          <w:sz w:val="22"/>
          <w:szCs w:val="22"/>
        </w:rPr>
        <w:t>BREAKERS</w:t>
      </w:r>
    </w:p>
    <w:p w14:paraId="29AADF34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For plumbing fixtures: as specified under Plumbing</w:t>
      </w:r>
      <w:r w:rsidRPr="00CD1376">
        <w:rPr>
          <w:rFonts w:ascii="Century Gothic" w:hAnsi="Century Gothic"/>
          <w:spacing w:val="40"/>
        </w:rPr>
        <w:t xml:space="preserve"> </w:t>
      </w:r>
      <w:r w:rsidRPr="00CD1376">
        <w:rPr>
          <w:rFonts w:ascii="Century Gothic" w:hAnsi="Century Gothic"/>
        </w:rPr>
        <w:t>Fixtures.</w:t>
      </w:r>
    </w:p>
    <w:p w14:paraId="3E70DDC4" w14:textId="77777777" w:rsidR="00CD1376" w:rsidRDefault="004703A4" w:rsidP="007810E9">
      <w:pPr>
        <w:pStyle w:val="ListParagraph"/>
        <w:numPr>
          <w:ilvl w:val="2"/>
          <w:numId w:val="3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Hose outlets, unless otherwise noted or</w:t>
      </w:r>
      <w:r w:rsidRPr="00CD1376">
        <w:rPr>
          <w:rFonts w:ascii="Century Gothic" w:hAnsi="Century Gothic"/>
          <w:spacing w:val="29"/>
        </w:rPr>
        <w:t xml:space="preserve"> </w:t>
      </w:r>
      <w:r w:rsidRPr="00CD1376">
        <w:rPr>
          <w:rFonts w:ascii="Century Gothic" w:hAnsi="Century Gothic"/>
        </w:rPr>
        <w:t>approved.</w:t>
      </w:r>
    </w:p>
    <w:p w14:paraId="2B52FBE7" w14:textId="1B4197FF" w:rsidR="00851759" w:rsidRPr="00CD1376" w:rsidRDefault="004703A4" w:rsidP="007810E9">
      <w:pPr>
        <w:pStyle w:val="ListParagraph"/>
        <w:numPr>
          <w:ilvl w:val="3"/>
          <w:numId w:val="21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Cast brass body with rubber or flap type valve, 3.4 in. female hose thread inlet and 3/4 in. male hose threaded outlet; similar to Chicago</w:t>
      </w:r>
      <w:r w:rsidRPr="00CD1376">
        <w:rPr>
          <w:rFonts w:ascii="Century Gothic" w:hAnsi="Century Gothic"/>
          <w:spacing w:val="47"/>
        </w:rPr>
        <w:t xml:space="preserve"> </w:t>
      </w:r>
      <w:r w:rsidRPr="00CD1376">
        <w:rPr>
          <w:rFonts w:ascii="Century Gothic" w:hAnsi="Century Gothic"/>
          <w:spacing w:val="2"/>
        </w:rPr>
        <w:t>EZE 27 JKCP.</w:t>
      </w:r>
    </w:p>
    <w:p w14:paraId="7806CFAB" w14:textId="77777777" w:rsidR="00CD1376" w:rsidRDefault="004703A4" w:rsidP="007810E9">
      <w:pPr>
        <w:pStyle w:val="ListParagraph"/>
        <w:numPr>
          <w:ilvl w:val="3"/>
          <w:numId w:val="21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Similarly plated as hose</w:t>
      </w:r>
      <w:r w:rsidRPr="00CD1376">
        <w:rPr>
          <w:rFonts w:ascii="Century Gothic" w:hAnsi="Century Gothic"/>
          <w:spacing w:val="19"/>
        </w:rPr>
        <w:t xml:space="preserve"> </w:t>
      </w:r>
      <w:r w:rsidRPr="00CD1376">
        <w:rPr>
          <w:rFonts w:ascii="Century Gothic" w:hAnsi="Century Gothic"/>
        </w:rPr>
        <w:t>outlet.</w:t>
      </w:r>
    </w:p>
    <w:p w14:paraId="6888AED9" w14:textId="77777777" w:rsidR="00CD1376" w:rsidRDefault="004703A4" w:rsidP="007810E9">
      <w:pPr>
        <w:pStyle w:val="Heading1"/>
        <w:numPr>
          <w:ilvl w:val="1"/>
          <w:numId w:val="2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BACKFLOW</w:t>
      </w:r>
      <w:r w:rsidRPr="00CD1376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CD1376">
        <w:rPr>
          <w:rFonts w:ascii="Century Gothic" w:hAnsi="Century Gothic"/>
          <w:sz w:val="22"/>
          <w:szCs w:val="22"/>
        </w:rPr>
        <w:t>PREVENTERS</w:t>
      </w:r>
    </w:p>
    <w:p w14:paraId="2C590E2E" w14:textId="3859CFE1" w:rsidR="00851759" w:rsidRP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Reduced Pressure: Complete with bronze or stainless steel trim, 2 spring loaded check valves, differential pressure relief valve, 2 rising stem gate valves, and test</w:t>
      </w:r>
      <w:r w:rsidRPr="00CD1376">
        <w:rPr>
          <w:rFonts w:ascii="Century Gothic" w:hAnsi="Century Gothic"/>
          <w:spacing w:val="63"/>
        </w:rPr>
        <w:t xml:space="preserve"> </w:t>
      </w:r>
      <w:r w:rsidRPr="00CD1376">
        <w:rPr>
          <w:rFonts w:ascii="Century Gothic" w:hAnsi="Century Gothic"/>
        </w:rPr>
        <w:t>cocks.</w:t>
      </w:r>
    </w:p>
    <w:p w14:paraId="050034CA" w14:textId="77777777" w:rsidR="00CD1376" w:rsidRDefault="004703A4" w:rsidP="007810E9">
      <w:pPr>
        <w:pStyle w:val="ListParagraph"/>
        <w:numPr>
          <w:ilvl w:val="3"/>
          <w:numId w:val="22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3/4" to 2" bronze</w:t>
      </w:r>
      <w:r w:rsidRPr="00CD1376">
        <w:rPr>
          <w:rFonts w:ascii="Century Gothic" w:hAnsi="Century Gothic"/>
          <w:spacing w:val="10"/>
        </w:rPr>
        <w:t xml:space="preserve"> </w:t>
      </w:r>
      <w:r w:rsidRPr="00CD1376">
        <w:rPr>
          <w:rFonts w:ascii="Century Gothic" w:hAnsi="Century Gothic"/>
        </w:rPr>
        <w:t>body.</w:t>
      </w:r>
    </w:p>
    <w:p w14:paraId="39605E85" w14:textId="77777777" w:rsidR="00CD1376" w:rsidRDefault="004703A4" w:rsidP="007810E9">
      <w:pPr>
        <w:pStyle w:val="ListParagraph"/>
        <w:numPr>
          <w:ilvl w:val="3"/>
          <w:numId w:val="22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2-1/2" to 10" flanged cast iron body galvanized or epoxy coated</w:t>
      </w:r>
      <w:r w:rsidRPr="00CD1376">
        <w:rPr>
          <w:rFonts w:ascii="Century Gothic" w:hAnsi="Century Gothic"/>
          <w:spacing w:val="35"/>
        </w:rPr>
        <w:t xml:space="preserve"> </w:t>
      </w:r>
      <w:r w:rsidRPr="00CD1376">
        <w:rPr>
          <w:rFonts w:ascii="Century Gothic" w:hAnsi="Century Gothic"/>
        </w:rPr>
        <w:t>inside.</w:t>
      </w:r>
    </w:p>
    <w:p w14:paraId="244BADC7" w14:textId="77777777" w:rsidR="00CD1376" w:rsidRDefault="004703A4" w:rsidP="007810E9">
      <w:pPr>
        <w:pStyle w:val="ListParagraph"/>
        <w:numPr>
          <w:ilvl w:val="3"/>
          <w:numId w:val="22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Provide funnel drain and pipe relief to floor sink or to building</w:t>
      </w:r>
      <w:r w:rsidRPr="00CD1376">
        <w:rPr>
          <w:rFonts w:ascii="Century Gothic" w:hAnsi="Century Gothic"/>
          <w:spacing w:val="54"/>
        </w:rPr>
        <w:t xml:space="preserve"> </w:t>
      </w:r>
      <w:r w:rsidRPr="00CD1376">
        <w:rPr>
          <w:rFonts w:ascii="Century Gothic" w:hAnsi="Century Gothic"/>
        </w:rPr>
        <w:t>exterior.</w:t>
      </w:r>
    </w:p>
    <w:p w14:paraId="3F6F4456" w14:textId="77777777" w:rsidR="00CD1376" w:rsidRDefault="004703A4" w:rsidP="007810E9">
      <w:pPr>
        <w:pStyle w:val="Heading1"/>
        <w:numPr>
          <w:ilvl w:val="1"/>
          <w:numId w:val="2"/>
        </w:numPr>
        <w:spacing w:after="12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TRAP SEAL PRIMER</w:t>
      </w:r>
      <w:r w:rsidRPr="00CD1376">
        <w:rPr>
          <w:rFonts w:ascii="Century Gothic" w:hAnsi="Century Gothic"/>
          <w:spacing w:val="13"/>
          <w:sz w:val="22"/>
          <w:szCs w:val="22"/>
        </w:rPr>
        <w:t xml:space="preserve"> </w:t>
      </w:r>
      <w:r w:rsidRPr="00CD1376">
        <w:rPr>
          <w:rFonts w:ascii="Century Gothic" w:hAnsi="Century Gothic"/>
          <w:sz w:val="22"/>
          <w:szCs w:val="22"/>
        </w:rPr>
        <w:t>VALVES</w:t>
      </w:r>
    </w:p>
    <w:p w14:paraId="736FD6AA" w14:textId="77777777" w:rsid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Provide for all floor</w:t>
      </w:r>
      <w:r w:rsidRPr="00CD1376">
        <w:rPr>
          <w:rFonts w:ascii="Century Gothic" w:hAnsi="Century Gothic"/>
          <w:spacing w:val="11"/>
        </w:rPr>
        <w:t xml:space="preserve"> </w:t>
      </w:r>
      <w:r w:rsidRPr="00CD1376">
        <w:rPr>
          <w:rFonts w:ascii="Century Gothic" w:hAnsi="Century Gothic"/>
        </w:rPr>
        <w:t>drains.</w:t>
      </w:r>
    </w:p>
    <w:p w14:paraId="07935C4C" w14:textId="77777777" w:rsid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Similar to Precision Plumbing</w:t>
      </w:r>
      <w:r w:rsidRPr="00CD1376">
        <w:rPr>
          <w:rFonts w:ascii="Century Gothic" w:hAnsi="Century Gothic"/>
          <w:spacing w:val="24"/>
        </w:rPr>
        <w:t xml:space="preserve"> </w:t>
      </w:r>
      <w:r w:rsidRPr="00CD1376">
        <w:rPr>
          <w:rFonts w:ascii="Century Gothic" w:hAnsi="Century Gothic"/>
        </w:rPr>
        <w:t>Products.</w:t>
      </w:r>
    </w:p>
    <w:p w14:paraId="66FC5E9F" w14:textId="77777777" w:rsid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Provide access door where</w:t>
      </w:r>
      <w:r w:rsidRPr="00CD1376">
        <w:rPr>
          <w:rFonts w:ascii="Century Gothic" w:hAnsi="Century Gothic"/>
          <w:spacing w:val="15"/>
        </w:rPr>
        <w:t xml:space="preserve"> </w:t>
      </w:r>
      <w:r w:rsidRPr="00CD1376">
        <w:rPr>
          <w:rFonts w:ascii="Century Gothic" w:hAnsi="Century Gothic"/>
        </w:rPr>
        <w:t>concealed.</w:t>
      </w:r>
    </w:p>
    <w:p w14:paraId="3A2EDB6B" w14:textId="77777777" w:rsidR="00CD1376" w:rsidRDefault="004703A4" w:rsidP="007810E9">
      <w:pPr>
        <w:pStyle w:val="Heading1"/>
        <w:numPr>
          <w:ilvl w:val="1"/>
          <w:numId w:val="2"/>
        </w:numPr>
        <w:spacing w:after="12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PRESSURE</w:t>
      </w:r>
      <w:r w:rsidRPr="00CD1376">
        <w:rPr>
          <w:rFonts w:ascii="Century Gothic" w:hAnsi="Century Gothic"/>
          <w:spacing w:val="4"/>
          <w:sz w:val="22"/>
          <w:szCs w:val="22"/>
        </w:rPr>
        <w:t xml:space="preserve"> </w:t>
      </w:r>
      <w:r w:rsidRPr="00CD1376">
        <w:rPr>
          <w:rFonts w:ascii="Century Gothic" w:hAnsi="Century Gothic"/>
          <w:sz w:val="22"/>
          <w:szCs w:val="22"/>
        </w:rPr>
        <w:t>GAUGES</w:t>
      </w:r>
    </w:p>
    <w:p w14:paraId="67F63872" w14:textId="77777777" w:rsid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Similar to Ashcroft 4 CTS-1, 4-1/2 in.</w:t>
      </w:r>
      <w:r w:rsidRPr="00CD1376">
        <w:rPr>
          <w:rFonts w:ascii="Century Gothic" w:hAnsi="Century Gothic"/>
          <w:spacing w:val="31"/>
        </w:rPr>
        <w:t xml:space="preserve"> </w:t>
      </w:r>
      <w:r w:rsidRPr="00CD1376">
        <w:rPr>
          <w:rFonts w:ascii="Century Gothic" w:hAnsi="Century Gothic"/>
        </w:rPr>
        <w:t>diameter.</w:t>
      </w:r>
    </w:p>
    <w:p w14:paraId="17EC0556" w14:textId="77777777" w:rsid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Locate</w:t>
      </w:r>
      <w:r w:rsidRPr="00CD1376">
        <w:rPr>
          <w:rFonts w:ascii="Century Gothic" w:hAnsi="Century Gothic"/>
          <w:spacing w:val="3"/>
        </w:rPr>
        <w:t xml:space="preserve"> </w:t>
      </w:r>
      <w:r w:rsidRPr="00CD1376">
        <w:rPr>
          <w:rFonts w:ascii="Century Gothic" w:hAnsi="Century Gothic"/>
        </w:rPr>
        <w:t>on:</w:t>
      </w:r>
    </w:p>
    <w:p w14:paraId="061728B9" w14:textId="77777777" w:rsidR="00CD1376" w:rsidRDefault="004703A4" w:rsidP="007810E9">
      <w:pPr>
        <w:pStyle w:val="ListParagraph"/>
        <w:numPr>
          <w:ilvl w:val="3"/>
          <w:numId w:val="23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Water service entry</w:t>
      </w:r>
      <w:r w:rsidRPr="00CD1376">
        <w:rPr>
          <w:rFonts w:ascii="Century Gothic" w:hAnsi="Century Gothic"/>
          <w:spacing w:val="19"/>
        </w:rPr>
        <w:t xml:space="preserve"> </w:t>
      </w:r>
      <w:r w:rsidRPr="00CD1376">
        <w:rPr>
          <w:rFonts w:ascii="Century Gothic" w:hAnsi="Century Gothic"/>
        </w:rPr>
        <w:t>location.</w:t>
      </w:r>
    </w:p>
    <w:p w14:paraId="3035FF06" w14:textId="77777777" w:rsidR="00CD1376" w:rsidRDefault="004703A4" w:rsidP="007810E9">
      <w:pPr>
        <w:pStyle w:val="ListParagraph"/>
        <w:numPr>
          <w:ilvl w:val="3"/>
          <w:numId w:val="23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Inlet and outlet of each pressure reducing valve</w:t>
      </w:r>
      <w:r w:rsidRPr="00CD1376">
        <w:rPr>
          <w:rFonts w:ascii="Century Gothic" w:hAnsi="Century Gothic"/>
          <w:spacing w:val="40"/>
        </w:rPr>
        <w:t xml:space="preserve"> </w:t>
      </w:r>
      <w:r w:rsidRPr="00CD1376">
        <w:rPr>
          <w:rFonts w:ascii="Century Gothic" w:hAnsi="Century Gothic"/>
        </w:rPr>
        <w:t>assembly.</w:t>
      </w:r>
    </w:p>
    <w:p w14:paraId="72BE8247" w14:textId="77777777" w:rsidR="00CD1376" w:rsidRDefault="004703A4" w:rsidP="007810E9">
      <w:pPr>
        <w:pStyle w:val="ListParagraph"/>
        <w:numPr>
          <w:ilvl w:val="3"/>
          <w:numId w:val="23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Suction and discharge header of house</w:t>
      </w:r>
      <w:r w:rsidRPr="00CD1376">
        <w:rPr>
          <w:rFonts w:ascii="Century Gothic" w:hAnsi="Century Gothic"/>
          <w:spacing w:val="26"/>
        </w:rPr>
        <w:t xml:space="preserve"> </w:t>
      </w:r>
      <w:r w:rsidRPr="00CD1376">
        <w:rPr>
          <w:rFonts w:ascii="Century Gothic" w:hAnsi="Century Gothic"/>
        </w:rPr>
        <w:t>pumps.</w:t>
      </w:r>
    </w:p>
    <w:p w14:paraId="039D2734" w14:textId="2285669E" w:rsidR="00851759" w:rsidRPr="00CD1376" w:rsidRDefault="004703A4" w:rsidP="007810E9">
      <w:pPr>
        <w:pStyle w:val="Heading1"/>
        <w:numPr>
          <w:ilvl w:val="1"/>
          <w:numId w:val="2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RELIEF</w:t>
      </w:r>
      <w:r w:rsidRPr="00CD1376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CD1376">
        <w:rPr>
          <w:rFonts w:ascii="Century Gothic" w:hAnsi="Century Gothic"/>
          <w:sz w:val="22"/>
          <w:szCs w:val="22"/>
        </w:rPr>
        <w:t>VALVES</w:t>
      </w:r>
    </w:p>
    <w:p w14:paraId="754A178D" w14:textId="77777777" w:rsidR="00851759" w:rsidRP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Adjustable bronze spring and diaphragm combination pressure and temperature type with test with test lever and automatically reseating type thermostatic element with temperature relief at</w:t>
      </w:r>
      <w:r w:rsidRPr="00CD1376">
        <w:rPr>
          <w:rFonts w:ascii="Century Gothic" w:hAnsi="Century Gothic"/>
          <w:spacing w:val="16"/>
        </w:rPr>
        <w:t xml:space="preserve"> </w:t>
      </w:r>
      <w:r w:rsidRPr="00CD1376">
        <w:rPr>
          <w:rFonts w:ascii="Century Gothic" w:hAnsi="Century Gothic"/>
        </w:rPr>
        <w:t>210F.</w:t>
      </w:r>
    </w:p>
    <w:p w14:paraId="2F921C82" w14:textId="77777777" w:rsid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Locate</w:t>
      </w:r>
      <w:r w:rsidRPr="00CD1376">
        <w:rPr>
          <w:rFonts w:ascii="Century Gothic" w:hAnsi="Century Gothic"/>
          <w:spacing w:val="3"/>
        </w:rPr>
        <w:t xml:space="preserve"> </w:t>
      </w:r>
      <w:r w:rsidRPr="00CD1376">
        <w:rPr>
          <w:rFonts w:ascii="Century Gothic" w:hAnsi="Century Gothic"/>
        </w:rPr>
        <w:t>on:</w:t>
      </w:r>
    </w:p>
    <w:p w14:paraId="5B694208" w14:textId="77777777" w:rsidR="00CD1376" w:rsidRDefault="004703A4" w:rsidP="007810E9">
      <w:pPr>
        <w:pStyle w:val="ListParagraph"/>
        <w:numPr>
          <w:ilvl w:val="3"/>
          <w:numId w:val="24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Top of each water</w:t>
      </w:r>
      <w:r w:rsidRPr="00CD1376">
        <w:rPr>
          <w:rFonts w:ascii="Century Gothic" w:hAnsi="Century Gothic"/>
          <w:spacing w:val="8"/>
        </w:rPr>
        <w:t xml:space="preserve"> </w:t>
      </w:r>
      <w:r w:rsidRPr="00CD1376">
        <w:rPr>
          <w:rFonts w:ascii="Century Gothic" w:hAnsi="Century Gothic"/>
        </w:rPr>
        <w:t>heater.</w:t>
      </w:r>
    </w:p>
    <w:p w14:paraId="41811B7F" w14:textId="77777777" w:rsidR="00CD1376" w:rsidRDefault="004703A4" w:rsidP="007810E9">
      <w:pPr>
        <w:pStyle w:val="ListParagraph"/>
        <w:numPr>
          <w:ilvl w:val="3"/>
          <w:numId w:val="24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Top of each HW</w:t>
      </w:r>
      <w:r w:rsidRPr="00CD1376">
        <w:rPr>
          <w:rFonts w:ascii="Century Gothic" w:hAnsi="Century Gothic"/>
          <w:spacing w:val="11"/>
        </w:rPr>
        <w:t xml:space="preserve"> </w:t>
      </w:r>
      <w:r w:rsidRPr="00CD1376">
        <w:rPr>
          <w:rFonts w:ascii="Century Gothic" w:hAnsi="Century Gothic"/>
        </w:rPr>
        <w:t>tank.</w:t>
      </w:r>
    </w:p>
    <w:p w14:paraId="124F9CF7" w14:textId="77777777" w:rsidR="00CD1376" w:rsidRDefault="004703A4" w:rsidP="007810E9">
      <w:pPr>
        <w:pStyle w:val="ListParagraph"/>
        <w:numPr>
          <w:ilvl w:val="3"/>
          <w:numId w:val="24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Outlet piping of each gas fired HW</w:t>
      </w:r>
      <w:r w:rsidRPr="00CD1376">
        <w:rPr>
          <w:rFonts w:ascii="Century Gothic" w:hAnsi="Century Gothic"/>
          <w:spacing w:val="31"/>
        </w:rPr>
        <w:t xml:space="preserve"> </w:t>
      </w:r>
      <w:r w:rsidRPr="00CD1376">
        <w:rPr>
          <w:rFonts w:ascii="Century Gothic" w:hAnsi="Century Gothic"/>
        </w:rPr>
        <w:t>heater.</w:t>
      </w:r>
    </w:p>
    <w:p w14:paraId="3ED3DF53" w14:textId="77777777" w:rsidR="00E6087A" w:rsidRDefault="00E6087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br w:type="page"/>
      </w:r>
    </w:p>
    <w:p w14:paraId="6999A74D" w14:textId="5AF68832" w:rsidR="00CD1376" w:rsidRDefault="004703A4" w:rsidP="007810E9">
      <w:pPr>
        <w:pStyle w:val="Heading1"/>
        <w:numPr>
          <w:ilvl w:val="1"/>
          <w:numId w:val="2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lastRenderedPageBreak/>
        <w:t>THERMOMETERS</w:t>
      </w:r>
    </w:p>
    <w:p w14:paraId="07A5B0D6" w14:textId="77777777" w:rsid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Similar to Weiss Instruments '</w:t>
      </w:r>
      <w:proofErr w:type="spellStart"/>
      <w:r w:rsidRPr="00CD1376">
        <w:rPr>
          <w:rFonts w:ascii="Century Gothic" w:hAnsi="Century Gothic"/>
        </w:rPr>
        <w:t>Vari</w:t>
      </w:r>
      <w:proofErr w:type="spellEnd"/>
      <w:r w:rsidRPr="00CD1376">
        <w:rPr>
          <w:rFonts w:ascii="Century Gothic" w:hAnsi="Century Gothic"/>
        </w:rPr>
        <w:t>-angle' 7 VU</w:t>
      </w:r>
      <w:r w:rsidRPr="00CD1376">
        <w:rPr>
          <w:rFonts w:ascii="Century Gothic" w:hAnsi="Century Gothic"/>
          <w:spacing w:val="38"/>
        </w:rPr>
        <w:t xml:space="preserve"> </w:t>
      </w:r>
      <w:r w:rsidRPr="00CD1376">
        <w:rPr>
          <w:rFonts w:ascii="Century Gothic" w:hAnsi="Century Gothic"/>
        </w:rPr>
        <w:t>Series.</w:t>
      </w:r>
    </w:p>
    <w:p w14:paraId="45FF5B99" w14:textId="77777777" w:rsid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Stainless steel separable socket in tank</w:t>
      </w:r>
      <w:r w:rsidRPr="00CD1376">
        <w:rPr>
          <w:rFonts w:ascii="Century Gothic" w:hAnsi="Century Gothic"/>
          <w:spacing w:val="39"/>
        </w:rPr>
        <w:t xml:space="preserve"> </w:t>
      </w:r>
      <w:r w:rsidRPr="00CD1376">
        <w:rPr>
          <w:rFonts w:ascii="Century Gothic" w:hAnsi="Century Gothic"/>
        </w:rPr>
        <w:t>connections.</w:t>
      </w:r>
    </w:p>
    <w:p w14:paraId="2895B06C" w14:textId="77777777" w:rsid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On piping: in oversized tee and</w:t>
      </w:r>
      <w:r w:rsidRPr="00CD1376">
        <w:rPr>
          <w:rFonts w:ascii="Century Gothic" w:hAnsi="Century Gothic"/>
          <w:spacing w:val="25"/>
        </w:rPr>
        <w:t xml:space="preserve"> </w:t>
      </w:r>
      <w:r w:rsidRPr="00CD1376">
        <w:rPr>
          <w:rFonts w:ascii="Century Gothic" w:hAnsi="Century Gothic"/>
        </w:rPr>
        <w:t>nipple.</w:t>
      </w:r>
    </w:p>
    <w:p w14:paraId="742FA228" w14:textId="77777777" w:rsidR="00CD1376" w:rsidRDefault="004703A4" w:rsidP="007810E9">
      <w:pPr>
        <w:pStyle w:val="ListParagraph"/>
        <w:numPr>
          <w:ilvl w:val="2"/>
          <w:numId w:val="2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Locate</w:t>
      </w:r>
      <w:r w:rsidRPr="00CD1376">
        <w:rPr>
          <w:rFonts w:ascii="Century Gothic" w:hAnsi="Century Gothic"/>
          <w:spacing w:val="3"/>
        </w:rPr>
        <w:t xml:space="preserve"> </w:t>
      </w:r>
      <w:r w:rsidRPr="00CD1376">
        <w:rPr>
          <w:rFonts w:ascii="Century Gothic" w:hAnsi="Century Gothic"/>
        </w:rPr>
        <w:t>on:</w:t>
      </w:r>
    </w:p>
    <w:p w14:paraId="058CACFF" w14:textId="77777777" w:rsidR="00CD1376" w:rsidRDefault="004703A4" w:rsidP="007810E9">
      <w:pPr>
        <w:pStyle w:val="ListParagraph"/>
        <w:numPr>
          <w:ilvl w:val="3"/>
          <w:numId w:val="25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Each water</w:t>
      </w:r>
      <w:r w:rsidRPr="00CD1376">
        <w:rPr>
          <w:rFonts w:ascii="Century Gothic" w:hAnsi="Century Gothic"/>
          <w:spacing w:val="9"/>
        </w:rPr>
        <w:t xml:space="preserve"> </w:t>
      </w:r>
      <w:r w:rsidRPr="00CD1376">
        <w:rPr>
          <w:rFonts w:ascii="Century Gothic" w:hAnsi="Century Gothic"/>
        </w:rPr>
        <w:t>heater.</w:t>
      </w:r>
    </w:p>
    <w:p w14:paraId="13B8AF5C" w14:textId="77777777" w:rsidR="00CD1376" w:rsidRDefault="004703A4" w:rsidP="007810E9">
      <w:pPr>
        <w:pStyle w:val="ListParagraph"/>
        <w:numPr>
          <w:ilvl w:val="3"/>
          <w:numId w:val="25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Each HW</w:t>
      </w:r>
      <w:r w:rsidRPr="00CD1376">
        <w:rPr>
          <w:rFonts w:ascii="Century Gothic" w:hAnsi="Century Gothic"/>
          <w:spacing w:val="13"/>
        </w:rPr>
        <w:t xml:space="preserve"> </w:t>
      </w:r>
      <w:r w:rsidRPr="00CD1376">
        <w:rPr>
          <w:rFonts w:ascii="Century Gothic" w:hAnsi="Century Gothic"/>
        </w:rPr>
        <w:t>TANK.</w:t>
      </w:r>
    </w:p>
    <w:p w14:paraId="49A9D95F" w14:textId="77777777" w:rsidR="00CD1376" w:rsidRDefault="004703A4" w:rsidP="007810E9">
      <w:pPr>
        <w:pStyle w:val="ListParagraph"/>
        <w:numPr>
          <w:ilvl w:val="3"/>
          <w:numId w:val="25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Outlet piping of each water</w:t>
      </w:r>
      <w:r w:rsidRPr="00CD1376">
        <w:rPr>
          <w:rFonts w:ascii="Century Gothic" w:hAnsi="Century Gothic"/>
          <w:spacing w:val="22"/>
        </w:rPr>
        <w:t xml:space="preserve"> </w:t>
      </w:r>
      <w:r w:rsidRPr="00CD1376">
        <w:rPr>
          <w:rFonts w:ascii="Century Gothic" w:hAnsi="Century Gothic"/>
        </w:rPr>
        <w:t>heater.</w:t>
      </w:r>
    </w:p>
    <w:p w14:paraId="1E567FC8" w14:textId="77777777" w:rsidR="00CD1376" w:rsidRDefault="004703A4" w:rsidP="007810E9">
      <w:pPr>
        <w:pStyle w:val="ListParagraph"/>
        <w:numPr>
          <w:ilvl w:val="3"/>
          <w:numId w:val="25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Outlet piping of each thermostatic tempering</w:t>
      </w:r>
      <w:r w:rsidRPr="00CD1376">
        <w:rPr>
          <w:rFonts w:ascii="Century Gothic" w:hAnsi="Century Gothic"/>
          <w:spacing w:val="35"/>
        </w:rPr>
        <w:t xml:space="preserve"> </w:t>
      </w:r>
      <w:r w:rsidRPr="00CD1376">
        <w:rPr>
          <w:rFonts w:ascii="Century Gothic" w:hAnsi="Century Gothic"/>
        </w:rPr>
        <w:t>valve.</w:t>
      </w:r>
    </w:p>
    <w:p w14:paraId="3FCC85BF" w14:textId="77777777" w:rsidR="00CD1376" w:rsidRDefault="004703A4" w:rsidP="007810E9">
      <w:pPr>
        <w:pStyle w:val="ListParagraph"/>
        <w:numPr>
          <w:ilvl w:val="3"/>
          <w:numId w:val="25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HW return</w:t>
      </w:r>
      <w:r w:rsidRPr="00CD1376">
        <w:rPr>
          <w:rFonts w:ascii="Century Gothic" w:hAnsi="Century Gothic"/>
          <w:spacing w:val="15"/>
        </w:rPr>
        <w:t xml:space="preserve"> </w:t>
      </w:r>
      <w:r w:rsidRPr="00CD1376">
        <w:rPr>
          <w:rFonts w:ascii="Century Gothic" w:hAnsi="Century Gothic"/>
        </w:rPr>
        <w:t>piping.</w:t>
      </w:r>
    </w:p>
    <w:p w14:paraId="6FE7FB80" w14:textId="18FC31BA" w:rsidR="00CD1376" w:rsidRDefault="004703A4" w:rsidP="007810E9">
      <w:pPr>
        <w:pStyle w:val="Heading1"/>
        <w:tabs>
          <w:tab w:val="left" w:pos="900"/>
        </w:tabs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P</w:t>
      </w:r>
      <w:r w:rsidR="00127B4D">
        <w:rPr>
          <w:rFonts w:ascii="Century Gothic" w:hAnsi="Century Gothic"/>
          <w:sz w:val="22"/>
          <w:szCs w:val="22"/>
        </w:rPr>
        <w:t xml:space="preserve">ART 3 - </w:t>
      </w:r>
      <w:r w:rsidRPr="00CD1376">
        <w:rPr>
          <w:rFonts w:ascii="Century Gothic" w:hAnsi="Century Gothic"/>
          <w:sz w:val="22"/>
          <w:szCs w:val="22"/>
        </w:rPr>
        <w:t>EXECUTION</w:t>
      </w:r>
    </w:p>
    <w:p w14:paraId="22845B20" w14:textId="77777777" w:rsidR="00CD1376" w:rsidRDefault="004703A4" w:rsidP="007810E9">
      <w:pPr>
        <w:pStyle w:val="ListParagraph"/>
        <w:numPr>
          <w:ilvl w:val="1"/>
          <w:numId w:val="1"/>
        </w:numPr>
        <w:spacing w:after="120"/>
        <w:ind w:left="900" w:hanging="900"/>
        <w:jc w:val="both"/>
        <w:rPr>
          <w:rFonts w:ascii="Century Gothic" w:hAnsi="Century Gothic"/>
          <w:b/>
        </w:rPr>
      </w:pPr>
      <w:r w:rsidRPr="00CD1376">
        <w:rPr>
          <w:rFonts w:ascii="Century Gothic" w:hAnsi="Century Gothic"/>
          <w:b/>
        </w:rPr>
        <w:t>INSTALLATION</w:t>
      </w:r>
    </w:p>
    <w:p w14:paraId="3F352F0F" w14:textId="77777777" w:rsidR="00CD1376" w:rsidRDefault="004703A4" w:rsidP="007810E9">
      <w:pPr>
        <w:pStyle w:val="ListParagraph"/>
        <w:numPr>
          <w:ilvl w:val="2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Slope horizontal drainage piping per local codes unless noted otherwise on</w:t>
      </w:r>
      <w:r w:rsidRPr="00CD1376">
        <w:rPr>
          <w:rFonts w:ascii="Century Gothic" w:hAnsi="Century Gothic"/>
          <w:spacing w:val="51"/>
        </w:rPr>
        <w:t xml:space="preserve"> </w:t>
      </w:r>
      <w:r w:rsidRPr="00CD1376">
        <w:rPr>
          <w:rFonts w:ascii="Century Gothic" w:hAnsi="Century Gothic"/>
        </w:rPr>
        <w:t>plans.</w:t>
      </w:r>
    </w:p>
    <w:p w14:paraId="73CBF186" w14:textId="4AA88CFA" w:rsidR="00851759" w:rsidRPr="00CD1376" w:rsidRDefault="004703A4" w:rsidP="007810E9">
      <w:pPr>
        <w:pStyle w:val="ListParagraph"/>
        <w:numPr>
          <w:ilvl w:val="2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Provide hanger support at starting end of all drainage lines which turn from vertical to horizontal.</w:t>
      </w:r>
    </w:p>
    <w:p w14:paraId="71FD9ECF" w14:textId="77777777" w:rsidR="00851759" w:rsidRPr="00CD1376" w:rsidRDefault="004703A4" w:rsidP="007810E9">
      <w:pPr>
        <w:pStyle w:val="ListParagraph"/>
        <w:numPr>
          <w:ilvl w:val="2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For no-hub CI piping: where non-rigid hanger rods are in excess of 18 in., brace against horizontal movement (sway</w:t>
      </w:r>
      <w:r w:rsidRPr="00CD1376">
        <w:rPr>
          <w:rFonts w:ascii="Century Gothic" w:hAnsi="Century Gothic"/>
          <w:spacing w:val="17"/>
        </w:rPr>
        <w:t xml:space="preserve"> </w:t>
      </w:r>
      <w:r w:rsidRPr="00CD1376">
        <w:rPr>
          <w:rFonts w:ascii="Century Gothic" w:hAnsi="Century Gothic"/>
        </w:rPr>
        <w:t>brace).</w:t>
      </w:r>
    </w:p>
    <w:p w14:paraId="1136D05B" w14:textId="77777777" w:rsidR="00851759" w:rsidRPr="00CD1376" w:rsidRDefault="004703A4" w:rsidP="007810E9">
      <w:pPr>
        <w:pStyle w:val="ListParagraph"/>
        <w:numPr>
          <w:ilvl w:val="2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For no-hub CI piping 5 in. and larger: brace to prevent horizontal movement at every branch opening and change of direction by securing to building</w:t>
      </w:r>
      <w:r w:rsidRPr="00CD1376">
        <w:rPr>
          <w:rFonts w:ascii="Century Gothic" w:hAnsi="Century Gothic"/>
          <w:spacing w:val="52"/>
        </w:rPr>
        <w:t xml:space="preserve"> </w:t>
      </w:r>
      <w:r w:rsidRPr="00CD1376">
        <w:rPr>
          <w:rFonts w:ascii="Century Gothic" w:hAnsi="Century Gothic"/>
        </w:rPr>
        <w:t>structure.</w:t>
      </w:r>
    </w:p>
    <w:p w14:paraId="20719F12" w14:textId="77777777" w:rsidR="00CD1376" w:rsidRDefault="004703A4" w:rsidP="007810E9">
      <w:pPr>
        <w:pStyle w:val="ListParagraph"/>
        <w:numPr>
          <w:ilvl w:val="2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Changes in direction of drainage piping by use</w:t>
      </w:r>
      <w:r w:rsidRPr="00CD1376">
        <w:rPr>
          <w:rFonts w:ascii="Century Gothic" w:hAnsi="Century Gothic"/>
          <w:spacing w:val="38"/>
        </w:rPr>
        <w:t xml:space="preserve"> </w:t>
      </w:r>
      <w:r w:rsidRPr="00CD1376">
        <w:rPr>
          <w:rFonts w:ascii="Century Gothic" w:hAnsi="Century Gothic"/>
        </w:rPr>
        <w:t>of:</w:t>
      </w:r>
    </w:p>
    <w:p w14:paraId="35738F5A" w14:textId="77777777" w:rsidR="00CD1376" w:rsidRDefault="004703A4" w:rsidP="007810E9">
      <w:pPr>
        <w:pStyle w:val="ListParagraph"/>
        <w:numPr>
          <w:ilvl w:val="3"/>
          <w:numId w:val="26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45</w:t>
      </w:r>
      <w:r w:rsidRPr="00CD1376">
        <w:rPr>
          <w:rFonts w:ascii="Century Gothic" w:hAnsi="Century Gothic"/>
        </w:rPr>
        <w:t></w:t>
      </w:r>
      <w:r w:rsidRPr="00CD1376">
        <w:rPr>
          <w:rFonts w:ascii="Century Gothic" w:hAnsi="Century Gothic"/>
          <w:spacing w:val="20"/>
        </w:rPr>
        <w:t xml:space="preserve"> </w:t>
      </w:r>
      <w:r w:rsidRPr="00CD1376">
        <w:rPr>
          <w:rFonts w:ascii="Century Gothic" w:hAnsi="Century Gothic"/>
        </w:rPr>
        <w:t>Wyes.</w:t>
      </w:r>
    </w:p>
    <w:p w14:paraId="51FF09E5" w14:textId="77777777" w:rsidR="00CD1376" w:rsidRDefault="004703A4" w:rsidP="007810E9">
      <w:pPr>
        <w:pStyle w:val="ListParagraph"/>
        <w:numPr>
          <w:ilvl w:val="3"/>
          <w:numId w:val="26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Long turn tee</w:t>
      </w:r>
      <w:r w:rsidRPr="00CD1376">
        <w:rPr>
          <w:rFonts w:ascii="Century Gothic" w:hAnsi="Century Gothic"/>
          <w:spacing w:val="12"/>
        </w:rPr>
        <w:t xml:space="preserve"> </w:t>
      </w:r>
      <w:r w:rsidRPr="00CD1376">
        <w:rPr>
          <w:rFonts w:ascii="Century Gothic" w:hAnsi="Century Gothic"/>
        </w:rPr>
        <w:t>Wyes.</w:t>
      </w:r>
    </w:p>
    <w:p w14:paraId="5DEE6F25" w14:textId="77777777" w:rsidR="00CD1376" w:rsidRDefault="004703A4" w:rsidP="007810E9">
      <w:pPr>
        <w:pStyle w:val="ListParagraph"/>
        <w:numPr>
          <w:ilvl w:val="3"/>
          <w:numId w:val="26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Long sweep quarter</w:t>
      </w:r>
      <w:r w:rsidRPr="00CD1376">
        <w:rPr>
          <w:rFonts w:ascii="Century Gothic" w:hAnsi="Century Gothic"/>
          <w:spacing w:val="7"/>
        </w:rPr>
        <w:t xml:space="preserve"> </w:t>
      </w:r>
      <w:r w:rsidRPr="00CD1376">
        <w:rPr>
          <w:rFonts w:ascii="Century Gothic" w:hAnsi="Century Gothic"/>
        </w:rPr>
        <w:t>bends.</w:t>
      </w:r>
    </w:p>
    <w:p w14:paraId="47A9D446" w14:textId="77777777" w:rsidR="00CD1376" w:rsidRDefault="004703A4" w:rsidP="007810E9">
      <w:pPr>
        <w:pStyle w:val="ListParagraph"/>
        <w:numPr>
          <w:ilvl w:val="3"/>
          <w:numId w:val="26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Sixth, eighth or sixteenth</w:t>
      </w:r>
      <w:r w:rsidRPr="00CD1376">
        <w:rPr>
          <w:rFonts w:ascii="Century Gothic" w:hAnsi="Century Gothic"/>
          <w:spacing w:val="27"/>
        </w:rPr>
        <w:t xml:space="preserve"> </w:t>
      </w:r>
      <w:r w:rsidRPr="00CD1376">
        <w:rPr>
          <w:rFonts w:ascii="Century Gothic" w:hAnsi="Century Gothic"/>
        </w:rPr>
        <w:t>bends.</w:t>
      </w:r>
    </w:p>
    <w:p w14:paraId="1DF1D5D4" w14:textId="1F2ACA91" w:rsidR="00851759" w:rsidRPr="00CD1376" w:rsidRDefault="004703A4" w:rsidP="007810E9">
      <w:pPr>
        <w:pStyle w:val="ListParagraph"/>
        <w:numPr>
          <w:ilvl w:val="3"/>
          <w:numId w:val="26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Short turn sanitary tees permissible on horizontal to vertical where space conditions</w:t>
      </w:r>
      <w:r w:rsidRPr="00CD1376">
        <w:rPr>
          <w:rFonts w:ascii="Century Gothic" w:hAnsi="Century Gothic"/>
          <w:spacing w:val="7"/>
        </w:rPr>
        <w:t xml:space="preserve"> </w:t>
      </w:r>
      <w:r w:rsidRPr="00CD1376">
        <w:rPr>
          <w:rFonts w:ascii="Century Gothic" w:hAnsi="Century Gothic"/>
        </w:rPr>
        <w:t>require.</w:t>
      </w:r>
    </w:p>
    <w:p w14:paraId="3A0F867B" w14:textId="77777777" w:rsidR="00CD1376" w:rsidRDefault="004703A4" w:rsidP="007810E9">
      <w:pPr>
        <w:pStyle w:val="ListParagraph"/>
        <w:numPr>
          <w:ilvl w:val="2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Slip joints: on fixture trap inlets or elbows connection to fixture tailpieces</w:t>
      </w:r>
      <w:r w:rsidRPr="00CD1376">
        <w:rPr>
          <w:rFonts w:ascii="Century Gothic" w:hAnsi="Century Gothic"/>
          <w:spacing w:val="69"/>
        </w:rPr>
        <w:t xml:space="preserve"> </w:t>
      </w:r>
      <w:r w:rsidRPr="00CD1376">
        <w:rPr>
          <w:rFonts w:ascii="Century Gothic" w:hAnsi="Century Gothic"/>
        </w:rPr>
        <w:t>only.</w:t>
      </w:r>
    </w:p>
    <w:p w14:paraId="21A534D6" w14:textId="77777777" w:rsidR="00CD1376" w:rsidRDefault="004703A4" w:rsidP="007810E9">
      <w:pPr>
        <w:pStyle w:val="ListParagraph"/>
        <w:numPr>
          <w:ilvl w:val="2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Vent Pipe</w:t>
      </w:r>
      <w:r w:rsidRPr="00CD1376">
        <w:rPr>
          <w:rFonts w:ascii="Century Gothic" w:hAnsi="Century Gothic"/>
          <w:spacing w:val="12"/>
        </w:rPr>
        <w:t xml:space="preserve"> </w:t>
      </w:r>
      <w:r w:rsidRPr="00CD1376">
        <w:rPr>
          <w:rFonts w:ascii="Century Gothic" w:hAnsi="Century Gothic"/>
        </w:rPr>
        <w:t>Terminations:</w:t>
      </w:r>
    </w:p>
    <w:p w14:paraId="4E40600D" w14:textId="77777777" w:rsidR="00CD1376" w:rsidRDefault="004703A4" w:rsidP="007810E9">
      <w:pPr>
        <w:pStyle w:val="ListParagraph"/>
        <w:numPr>
          <w:ilvl w:val="3"/>
          <w:numId w:val="27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At least 10 ft away from any window, door or intake</w:t>
      </w:r>
      <w:r w:rsidRPr="00CD1376">
        <w:rPr>
          <w:rFonts w:ascii="Century Gothic" w:hAnsi="Century Gothic"/>
          <w:spacing w:val="40"/>
        </w:rPr>
        <w:t xml:space="preserve"> </w:t>
      </w:r>
      <w:r w:rsidRPr="00CD1376">
        <w:rPr>
          <w:rFonts w:ascii="Century Gothic" w:hAnsi="Century Gothic"/>
        </w:rPr>
        <w:t>opening:</w:t>
      </w:r>
    </w:p>
    <w:p w14:paraId="2AE654D1" w14:textId="59E8ACF7" w:rsidR="00851759" w:rsidRPr="00CD1376" w:rsidRDefault="004703A4" w:rsidP="007810E9">
      <w:pPr>
        <w:pStyle w:val="ListParagraph"/>
        <w:numPr>
          <w:ilvl w:val="3"/>
          <w:numId w:val="27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At least 12 in. away from parapet or bulkhead walls and roof drains to allow for flashing.</w:t>
      </w:r>
    </w:p>
    <w:p w14:paraId="61509936" w14:textId="77777777" w:rsidR="00851759" w:rsidRPr="00CD1376" w:rsidRDefault="004703A4" w:rsidP="007810E9">
      <w:pPr>
        <w:pStyle w:val="ListParagraph"/>
        <w:numPr>
          <w:ilvl w:val="2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Vent piping: grade to drain out condensation and connect at base of stack to prevent accumulation of</w:t>
      </w:r>
      <w:r w:rsidRPr="00CD1376">
        <w:rPr>
          <w:rFonts w:ascii="Century Gothic" w:hAnsi="Century Gothic"/>
          <w:spacing w:val="9"/>
        </w:rPr>
        <w:t xml:space="preserve"> </w:t>
      </w:r>
      <w:r w:rsidRPr="00CD1376">
        <w:rPr>
          <w:rFonts w:ascii="Century Gothic" w:hAnsi="Century Gothic"/>
        </w:rPr>
        <w:t>rust.</w:t>
      </w:r>
    </w:p>
    <w:p w14:paraId="3933021D" w14:textId="77777777" w:rsidR="00CD1376" w:rsidRDefault="004703A4" w:rsidP="007810E9">
      <w:pPr>
        <w:pStyle w:val="ListParagraph"/>
        <w:numPr>
          <w:ilvl w:val="2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lastRenderedPageBreak/>
        <w:t>Located cleanouts as</w:t>
      </w:r>
      <w:r w:rsidRPr="00CD1376">
        <w:rPr>
          <w:rFonts w:ascii="Century Gothic" w:hAnsi="Century Gothic"/>
          <w:spacing w:val="11"/>
        </w:rPr>
        <w:t xml:space="preserve"> </w:t>
      </w:r>
      <w:r w:rsidRPr="00CD1376">
        <w:rPr>
          <w:rFonts w:ascii="Century Gothic" w:hAnsi="Century Gothic"/>
        </w:rPr>
        <w:t>follows:</w:t>
      </w:r>
    </w:p>
    <w:p w14:paraId="0DD9CA37" w14:textId="77777777" w:rsidR="00CD1376" w:rsidRDefault="004703A4" w:rsidP="007810E9">
      <w:pPr>
        <w:pStyle w:val="ListParagraph"/>
        <w:numPr>
          <w:ilvl w:val="3"/>
          <w:numId w:val="28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Where indicated on</w:t>
      </w:r>
      <w:r w:rsidRPr="00CD1376">
        <w:rPr>
          <w:rFonts w:ascii="Century Gothic" w:hAnsi="Century Gothic"/>
          <w:spacing w:val="14"/>
        </w:rPr>
        <w:t xml:space="preserve"> </w:t>
      </w:r>
      <w:r w:rsidRPr="00CD1376">
        <w:rPr>
          <w:rFonts w:ascii="Century Gothic" w:hAnsi="Century Gothic"/>
        </w:rPr>
        <w:t>plans.</w:t>
      </w:r>
    </w:p>
    <w:p w14:paraId="6C0F1347" w14:textId="77777777" w:rsidR="00CD1376" w:rsidRDefault="004703A4" w:rsidP="007810E9">
      <w:pPr>
        <w:pStyle w:val="ListParagraph"/>
        <w:numPr>
          <w:ilvl w:val="3"/>
          <w:numId w:val="28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Per local</w:t>
      </w:r>
      <w:r w:rsidRPr="00CD1376">
        <w:rPr>
          <w:rFonts w:ascii="Century Gothic" w:hAnsi="Century Gothic"/>
          <w:spacing w:val="6"/>
        </w:rPr>
        <w:t xml:space="preserve"> </w:t>
      </w:r>
      <w:r w:rsidRPr="00CD1376">
        <w:rPr>
          <w:rFonts w:ascii="Century Gothic" w:hAnsi="Century Gothic"/>
        </w:rPr>
        <w:t>codes.</w:t>
      </w:r>
    </w:p>
    <w:p w14:paraId="1B062851" w14:textId="77777777" w:rsidR="00CD1376" w:rsidRDefault="004703A4" w:rsidP="007810E9">
      <w:pPr>
        <w:pStyle w:val="ListParagraph"/>
        <w:numPr>
          <w:ilvl w:val="3"/>
          <w:numId w:val="28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Changes in</w:t>
      </w:r>
      <w:r w:rsidRPr="00CD1376">
        <w:rPr>
          <w:rFonts w:ascii="Century Gothic" w:hAnsi="Century Gothic"/>
          <w:spacing w:val="13"/>
        </w:rPr>
        <w:t xml:space="preserve"> </w:t>
      </w:r>
      <w:r w:rsidRPr="00CD1376">
        <w:rPr>
          <w:rFonts w:ascii="Century Gothic" w:hAnsi="Century Gothic"/>
        </w:rPr>
        <w:t>direction.</w:t>
      </w:r>
    </w:p>
    <w:p w14:paraId="40EE97B7" w14:textId="77777777" w:rsidR="00CD1376" w:rsidRDefault="004703A4" w:rsidP="007810E9">
      <w:pPr>
        <w:pStyle w:val="ListParagraph"/>
        <w:numPr>
          <w:ilvl w:val="3"/>
          <w:numId w:val="28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Base of all vertical</w:t>
      </w:r>
      <w:r w:rsidRPr="00CD1376">
        <w:rPr>
          <w:rFonts w:ascii="Century Gothic" w:hAnsi="Century Gothic"/>
          <w:spacing w:val="20"/>
        </w:rPr>
        <w:t xml:space="preserve"> </w:t>
      </w:r>
      <w:r w:rsidRPr="00CD1376">
        <w:rPr>
          <w:rFonts w:ascii="Century Gothic" w:hAnsi="Century Gothic"/>
        </w:rPr>
        <w:t>stacks.</w:t>
      </w:r>
    </w:p>
    <w:p w14:paraId="3DEDECF4" w14:textId="77777777" w:rsidR="00CD1376" w:rsidRDefault="004703A4" w:rsidP="007810E9">
      <w:pPr>
        <w:pStyle w:val="ListParagraph"/>
        <w:numPr>
          <w:ilvl w:val="3"/>
          <w:numId w:val="28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Per Uniform Plumbing Code 707.0 and</w:t>
      </w:r>
      <w:r w:rsidRPr="00CD1376">
        <w:rPr>
          <w:rFonts w:ascii="Century Gothic" w:hAnsi="Century Gothic"/>
          <w:spacing w:val="25"/>
        </w:rPr>
        <w:t xml:space="preserve"> </w:t>
      </w:r>
      <w:r w:rsidRPr="00CD1376">
        <w:rPr>
          <w:rFonts w:ascii="Century Gothic" w:hAnsi="Century Gothic"/>
        </w:rPr>
        <w:t>707.4</w:t>
      </w:r>
    </w:p>
    <w:p w14:paraId="298ED440" w14:textId="77777777" w:rsidR="00CD1376" w:rsidRDefault="004703A4" w:rsidP="007810E9">
      <w:pPr>
        <w:pStyle w:val="ListParagraph"/>
        <w:numPr>
          <w:ilvl w:val="3"/>
          <w:numId w:val="28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Provide cleanout for each sink,</w:t>
      </w:r>
      <w:r w:rsidRPr="00CD1376">
        <w:rPr>
          <w:rFonts w:ascii="Century Gothic" w:hAnsi="Century Gothic"/>
          <w:spacing w:val="24"/>
        </w:rPr>
        <w:t xml:space="preserve"> </w:t>
      </w:r>
      <w:r w:rsidRPr="00CD1376">
        <w:rPr>
          <w:rFonts w:ascii="Century Gothic" w:hAnsi="Century Gothic"/>
        </w:rPr>
        <w:t>urinal.</w:t>
      </w:r>
    </w:p>
    <w:p w14:paraId="26AA3854" w14:textId="6BA81086" w:rsidR="00851759" w:rsidRPr="00CD1376" w:rsidRDefault="004703A4" w:rsidP="007810E9">
      <w:pPr>
        <w:pStyle w:val="ListParagraph"/>
        <w:numPr>
          <w:ilvl w:val="1"/>
          <w:numId w:val="1"/>
        </w:numPr>
        <w:spacing w:after="120"/>
        <w:ind w:left="9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Each horizontal drainage pipe shall be provided with a clean out at its upper terminal and each run of</w:t>
      </w:r>
      <w:r w:rsidRPr="00CD1376">
        <w:rPr>
          <w:rFonts w:ascii="Century Gothic" w:hAnsi="Century Gothic"/>
          <w:spacing w:val="13"/>
        </w:rPr>
        <w:t xml:space="preserve"> </w:t>
      </w:r>
      <w:r w:rsidRPr="00CD1376">
        <w:rPr>
          <w:rFonts w:ascii="Century Gothic" w:hAnsi="Century Gothic"/>
        </w:rPr>
        <w:t>piping.</w:t>
      </w:r>
    </w:p>
    <w:p w14:paraId="06C1C7E9" w14:textId="77777777" w:rsidR="00851759" w:rsidRPr="00CD1376" w:rsidRDefault="004703A4" w:rsidP="007810E9">
      <w:pPr>
        <w:pStyle w:val="ListParagraph"/>
        <w:numPr>
          <w:ilvl w:val="2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Each clean out unless installed under an approved cover plate, shall be above grade, readily</w:t>
      </w:r>
      <w:r w:rsidRPr="00CD1376">
        <w:rPr>
          <w:rFonts w:ascii="Century Gothic" w:hAnsi="Century Gothic"/>
          <w:spacing w:val="5"/>
        </w:rPr>
        <w:t xml:space="preserve"> </w:t>
      </w:r>
      <w:r w:rsidRPr="00CD1376">
        <w:rPr>
          <w:rFonts w:ascii="Century Gothic" w:hAnsi="Century Gothic"/>
        </w:rPr>
        <w:t>accessible.</w:t>
      </w:r>
    </w:p>
    <w:p w14:paraId="03922877" w14:textId="77777777" w:rsidR="00CD1376" w:rsidRDefault="004703A4" w:rsidP="007810E9">
      <w:pPr>
        <w:pStyle w:val="Heading1"/>
        <w:numPr>
          <w:ilvl w:val="1"/>
          <w:numId w:val="1"/>
        </w:numPr>
        <w:spacing w:after="120"/>
        <w:ind w:left="900" w:hanging="900"/>
        <w:jc w:val="both"/>
        <w:rPr>
          <w:rFonts w:ascii="Century Gothic" w:hAnsi="Century Gothic"/>
          <w:sz w:val="22"/>
          <w:szCs w:val="22"/>
        </w:rPr>
      </w:pPr>
      <w:r w:rsidRPr="00CD1376">
        <w:rPr>
          <w:rFonts w:ascii="Century Gothic" w:hAnsi="Century Gothic"/>
          <w:sz w:val="22"/>
          <w:szCs w:val="22"/>
        </w:rPr>
        <w:t>TESTS</w:t>
      </w:r>
    </w:p>
    <w:p w14:paraId="005B6323" w14:textId="6771608E" w:rsidR="00851759" w:rsidRPr="00CD1376" w:rsidRDefault="004703A4" w:rsidP="007810E9">
      <w:pPr>
        <w:pStyle w:val="ListParagraph"/>
        <w:numPr>
          <w:ilvl w:val="2"/>
          <w:numId w:val="1"/>
        </w:numPr>
        <w:spacing w:after="120"/>
        <w:ind w:left="18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Drainage and vent piping inside building and underground metallic piping (including house</w:t>
      </w:r>
      <w:r w:rsidRPr="00CD1376">
        <w:rPr>
          <w:rFonts w:ascii="Century Gothic" w:hAnsi="Century Gothic"/>
          <w:spacing w:val="5"/>
        </w:rPr>
        <w:t xml:space="preserve"> </w:t>
      </w:r>
      <w:r w:rsidRPr="00CD1376">
        <w:rPr>
          <w:rFonts w:ascii="Century Gothic" w:hAnsi="Century Gothic"/>
        </w:rPr>
        <w:t>sewers):</w:t>
      </w:r>
    </w:p>
    <w:p w14:paraId="0D25A57F" w14:textId="77777777" w:rsidR="00CD1376" w:rsidRDefault="004703A4" w:rsidP="007810E9">
      <w:pPr>
        <w:pStyle w:val="ListParagraph"/>
        <w:numPr>
          <w:ilvl w:val="3"/>
          <w:numId w:val="29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Water tests: Per Local</w:t>
      </w:r>
      <w:r w:rsidRPr="00CD1376">
        <w:rPr>
          <w:rFonts w:ascii="Century Gothic" w:hAnsi="Century Gothic"/>
          <w:spacing w:val="15"/>
        </w:rPr>
        <w:t xml:space="preserve"> </w:t>
      </w:r>
      <w:r w:rsidRPr="00CD1376">
        <w:rPr>
          <w:rFonts w:ascii="Century Gothic" w:hAnsi="Century Gothic"/>
        </w:rPr>
        <w:t>Codes</w:t>
      </w:r>
    </w:p>
    <w:p w14:paraId="6290A2EE" w14:textId="77777777" w:rsidR="00CD1376" w:rsidRDefault="004703A4" w:rsidP="007810E9">
      <w:pPr>
        <w:pStyle w:val="ListParagraph"/>
        <w:numPr>
          <w:ilvl w:val="3"/>
          <w:numId w:val="29"/>
        </w:numPr>
        <w:spacing w:after="120"/>
        <w:ind w:left="2700" w:hanging="900"/>
        <w:jc w:val="both"/>
        <w:rPr>
          <w:rFonts w:ascii="Century Gothic" w:hAnsi="Century Gothic"/>
        </w:rPr>
      </w:pPr>
      <w:r w:rsidRPr="00CD1376">
        <w:rPr>
          <w:rFonts w:ascii="Century Gothic" w:hAnsi="Century Gothic"/>
        </w:rPr>
        <w:t>Smoke tests: Per Local</w:t>
      </w:r>
      <w:r w:rsidRPr="00CD1376">
        <w:rPr>
          <w:rFonts w:ascii="Century Gothic" w:hAnsi="Century Gothic"/>
          <w:spacing w:val="12"/>
        </w:rPr>
        <w:t xml:space="preserve"> </w:t>
      </w:r>
      <w:r w:rsidRPr="00CD1376">
        <w:rPr>
          <w:rFonts w:ascii="Century Gothic" w:hAnsi="Century Gothic"/>
        </w:rPr>
        <w:t>Codes</w:t>
      </w:r>
    </w:p>
    <w:p w14:paraId="7B0CA856" w14:textId="784AA45E" w:rsidR="00851759" w:rsidRPr="00E6087A" w:rsidRDefault="004703A4" w:rsidP="007810E9">
      <w:pPr>
        <w:pStyle w:val="Heading1"/>
        <w:spacing w:after="120"/>
        <w:ind w:left="0" w:firstLine="0"/>
        <w:jc w:val="center"/>
        <w:rPr>
          <w:rFonts w:ascii="Century Gothic" w:hAnsi="Century Gothic"/>
          <w:sz w:val="22"/>
          <w:szCs w:val="22"/>
        </w:rPr>
      </w:pPr>
      <w:r w:rsidRPr="00E6087A">
        <w:rPr>
          <w:rFonts w:ascii="Century Gothic" w:hAnsi="Century Gothic"/>
          <w:sz w:val="22"/>
          <w:szCs w:val="22"/>
        </w:rPr>
        <w:t>END OF SECTION</w:t>
      </w:r>
    </w:p>
    <w:sectPr w:rsidR="00851759" w:rsidRPr="00E6087A" w:rsidSect="009B6B4C">
      <w:headerReference w:type="default" r:id="rId7"/>
      <w:footerReference w:type="default" r:id="rId8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67F2" w14:textId="77777777" w:rsidR="00B235CF" w:rsidRDefault="004703A4">
      <w:r>
        <w:separator/>
      </w:r>
    </w:p>
  </w:endnote>
  <w:endnote w:type="continuationSeparator" w:id="0">
    <w:p w14:paraId="42693022" w14:textId="77777777" w:rsidR="00B235CF" w:rsidRDefault="0047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8" w:name="_Hlk95837551" w:displacedByCustomXml="next"/>
  <w:bookmarkStart w:id="19" w:name="_Hlk95837502" w:displacedByCustomXml="next"/>
  <w:sdt>
    <w:sdtPr>
      <w:rPr>
        <w:rFonts w:ascii="Century Gothic" w:hAnsi="Century Gothic"/>
        <w:sz w:val="20"/>
        <w:szCs w:val="20"/>
      </w:rPr>
      <w:id w:val="677230033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0BF47BC" w14:textId="77777777" w:rsidR="00FF456B" w:rsidRPr="00CD26CF" w:rsidRDefault="00FF456B" w:rsidP="00FF456B">
            <w:pPr>
              <w:pStyle w:val="Footer"/>
              <w:rPr>
                <w:rFonts w:ascii="Century Gothic" w:hAnsi="Century Gothic"/>
                <w:sz w:val="20"/>
                <w:szCs w:val="20"/>
              </w:rPr>
            </w:pPr>
            <w:r w:rsidRPr="00CD26CF">
              <w:rPr>
                <w:rFonts w:ascii="Century Gothic" w:hAnsi="Century Gothic"/>
                <w:sz w:val="20"/>
                <w:szCs w:val="20"/>
              </w:rPr>
              <w:t xml:space="preserve">Revised: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01/07/22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Pr="00CD26CF">
              <w:rPr>
                <w:rFonts w:ascii="Century Gothic" w:hAnsi="Century Gothic"/>
                <w:sz w:val="20"/>
                <w:szCs w:val="20"/>
              </w:rPr>
              <w:tab/>
              <w:t xml:space="preserve">Page 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begin"/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instrText xml:space="preserve"> PAGE </w:instrTex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CD26CF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begin"/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instrText xml:space="preserve"> NUMPAGES  </w:instrTex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t>6</w:t>
            </w:r>
            <w:r w:rsidRPr="00CD26CF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</w:p>
          <w:p w14:paraId="452F986A" w14:textId="03D3ADD3" w:rsidR="00FF456B" w:rsidRPr="00CD26CF" w:rsidRDefault="00FF456B" w:rsidP="00FF456B">
            <w:pPr>
              <w:pStyle w:val="Foo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ab/>
            </w:r>
            <w:r>
              <w:rPr>
                <w:rFonts w:ascii="Century Gothic" w:hAnsi="Century Gothic"/>
                <w:bCs/>
                <w:sz w:val="20"/>
                <w:szCs w:val="20"/>
              </w:rPr>
              <w:tab/>
              <w:t>Plumbing</w:t>
            </w:r>
          </w:p>
        </w:sdtContent>
      </w:sdt>
    </w:sdtContent>
  </w:sdt>
  <w:p w14:paraId="4DF6FF49" w14:textId="35897549" w:rsidR="00FF456B" w:rsidRPr="00CD26CF" w:rsidRDefault="00FF456B" w:rsidP="00FF456B">
    <w:pPr>
      <w:pStyle w:val="Footer"/>
      <w:rPr>
        <w:rFonts w:ascii="Century Gothic" w:hAnsi="Century Gothic"/>
        <w:sz w:val="20"/>
        <w:szCs w:val="20"/>
      </w:rPr>
    </w:pPr>
    <w:r w:rsidRPr="00CD26CF">
      <w:rPr>
        <w:rFonts w:ascii="Century Gothic" w:hAnsi="Century Gothic"/>
        <w:sz w:val="20"/>
        <w:szCs w:val="20"/>
      </w:rPr>
      <w:tab/>
    </w:r>
    <w:r w:rsidRPr="00CD26CF">
      <w:rPr>
        <w:rFonts w:ascii="Century Gothic" w:hAnsi="Century Gothic"/>
        <w:sz w:val="20"/>
        <w:szCs w:val="20"/>
      </w:rPr>
      <w:tab/>
      <w:t xml:space="preserve">Section </w:t>
    </w:r>
    <w:bookmarkEnd w:id="19"/>
    <w:bookmarkEnd w:id="18"/>
    <w:r>
      <w:rPr>
        <w:rFonts w:ascii="Century Gothic" w:hAnsi="Century Gothic"/>
        <w:sz w:val="20"/>
        <w:szCs w:val="20"/>
      </w:rPr>
      <w:t>22 11 19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EEE4" w14:textId="77777777" w:rsidR="00B235CF" w:rsidRDefault="004703A4">
      <w:r>
        <w:separator/>
      </w:r>
    </w:p>
  </w:footnote>
  <w:footnote w:type="continuationSeparator" w:id="0">
    <w:p w14:paraId="394A7A39" w14:textId="77777777" w:rsidR="00B235CF" w:rsidRDefault="0047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280C" w14:textId="77777777" w:rsidR="00CD1376" w:rsidRPr="002E4048" w:rsidRDefault="00CD1376" w:rsidP="00CD1376">
    <w:pPr>
      <w:pStyle w:val="Header"/>
      <w:jc w:val="right"/>
      <w:rPr>
        <w:rFonts w:ascii="Century Gothic" w:hAnsi="Century Gothic"/>
        <w:bCs/>
      </w:rPr>
    </w:pPr>
    <w:bookmarkStart w:id="0" w:name="_Hlk95837613"/>
    <w:bookmarkStart w:id="1" w:name="_Hlk95837614"/>
    <w:bookmarkStart w:id="2" w:name="_Hlk95837617"/>
    <w:bookmarkStart w:id="3" w:name="_Hlk95837618"/>
    <w:bookmarkStart w:id="4" w:name="_Hlk95837619"/>
    <w:bookmarkStart w:id="5" w:name="_Hlk95837620"/>
    <w:bookmarkStart w:id="6" w:name="_Hlk95837621"/>
    <w:bookmarkStart w:id="7" w:name="_Hlk95837622"/>
    <w:bookmarkStart w:id="8" w:name="_Hlk95837623"/>
    <w:bookmarkStart w:id="9" w:name="_Hlk95837624"/>
    <w:bookmarkStart w:id="10" w:name="_Hlk95837625"/>
    <w:bookmarkStart w:id="11" w:name="_Hlk95837626"/>
    <w:bookmarkStart w:id="12" w:name="_Hlk95837627"/>
    <w:bookmarkStart w:id="13" w:name="_Hlk95837628"/>
    <w:bookmarkStart w:id="14" w:name="_Hlk95837629"/>
    <w:bookmarkStart w:id="15" w:name="_Hlk95837630"/>
    <w:bookmarkStart w:id="16" w:name="_Hlk95837631"/>
    <w:bookmarkStart w:id="17" w:name="_Hlk95837632"/>
    <w:r w:rsidRPr="002E4048">
      <w:rPr>
        <w:rFonts w:ascii="Century Gothic" w:hAnsi="Century Gothic"/>
        <w:bCs/>
      </w:rPr>
      <w:t>Fontana Unified School District</w:t>
    </w:r>
  </w:p>
  <w:p w14:paraId="2EEC2F53" w14:textId="1E07AFA4" w:rsidR="00CD1376" w:rsidRPr="002E4048" w:rsidRDefault="00CD1376" w:rsidP="00CD1376">
    <w:pPr>
      <w:pStyle w:val="Header"/>
      <w:jc w:val="right"/>
      <w:rPr>
        <w:rFonts w:ascii="Century Gothic" w:hAnsi="Century Gothic"/>
        <w:bCs/>
      </w:rPr>
    </w:pPr>
    <w:r>
      <w:rPr>
        <w:rFonts w:ascii="Century Gothic" w:hAnsi="Century Gothic"/>
        <w:bCs/>
      </w:rPr>
      <w:t>PLUMBING SPECIALTIES</w:t>
    </w:r>
  </w:p>
  <w:p w14:paraId="35E04A43" w14:textId="7AFD299E" w:rsidR="00CD1376" w:rsidRPr="002E4048" w:rsidRDefault="00CD1376" w:rsidP="00CD1376">
    <w:pPr>
      <w:pStyle w:val="Header"/>
      <w:jc w:val="right"/>
      <w:rPr>
        <w:rFonts w:ascii="Century Gothic" w:hAnsi="Century Gothic"/>
        <w:bCs/>
      </w:rPr>
    </w:pPr>
    <w:r>
      <w:rPr>
        <w:rFonts w:ascii="Century Gothic" w:hAnsi="Century Gothic"/>
        <w:bCs/>
      </w:rPr>
      <w:t>22 11 19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5F9"/>
    <w:multiLevelType w:val="multilevel"/>
    <w:tmpl w:val="91304AB4"/>
    <w:lvl w:ilvl="0">
      <w:start w:val="2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846" w:hanging="720"/>
      </w:pPr>
      <w:rPr>
        <w:rFonts w:ascii="Century Gothic" w:eastAsia="Verdana" w:hAnsi="Century Gothic" w:cs="Verdana" w:hint="default"/>
        <w:b w:val="0"/>
        <w:bCs w:val="0"/>
        <w:spacing w:val="-2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211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97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158E1CFF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173051D9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193955F1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20B45AC0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23C749CC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2511467A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29571F88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2BC906DA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31967ACA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33475E16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11" w15:restartNumberingAfterBreak="0">
    <w:nsid w:val="36E77AE5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371A114F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13" w15:restartNumberingAfterBreak="0">
    <w:nsid w:val="3A700FB5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3C7D538F"/>
    <w:multiLevelType w:val="multilevel"/>
    <w:tmpl w:val="92543CEE"/>
    <w:lvl w:ilvl="0">
      <w:start w:val="1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027677F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16" w15:restartNumberingAfterBreak="0">
    <w:nsid w:val="427A1784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17" w15:restartNumberingAfterBreak="0">
    <w:nsid w:val="44787AC5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18" w15:restartNumberingAfterBreak="0">
    <w:nsid w:val="49116558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19" w15:restartNumberingAfterBreak="0">
    <w:nsid w:val="4AA3146C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20" w15:restartNumberingAfterBreak="0">
    <w:nsid w:val="4E3477A7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21" w15:restartNumberingAfterBreak="0">
    <w:nsid w:val="51811AE2"/>
    <w:multiLevelType w:val="multilevel"/>
    <w:tmpl w:val="14406056"/>
    <w:lvl w:ilvl="0">
      <w:start w:val="2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1558" w:hanging="720"/>
      </w:pPr>
      <w:rPr>
        <w:rFonts w:ascii="Century Gothic" w:eastAsia="Verdana" w:hAnsi="Century Gothic" w:cs="Verdana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1486" w:hanging="360"/>
      </w:pPr>
    </w:lvl>
    <w:lvl w:ilvl="5">
      <w:numFmt w:val="bullet"/>
      <w:lvlText w:val="•"/>
      <w:lvlJc w:val="left"/>
      <w:pPr>
        <w:ind w:left="4211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97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en-US"/>
      </w:rPr>
    </w:lvl>
  </w:abstractNum>
  <w:abstractNum w:abstractNumId="22" w15:restartNumberingAfterBreak="0">
    <w:nsid w:val="57DF4D5B"/>
    <w:multiLevelType w:val="multilevel"/>
    <w:tmpl w:val="BABAEB94"/>
    <w:lvl w:ilvl="0">
      <w:start w:val="2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1558" w:hanging="720"/>
      </w:pPr>
      <w:rPr>
        <w:rFonts w:ascii="Century Gothic" w:eastAsia="Verdana" w:hAnsi="Century Gothic" w:cs="Verdana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4">
      <w:start w:val="1"/>
      <w:numFmt w:val="lowerLetter"/>
      <w:lvlText w:val="%5"/>
      <w:lvlJc w:val="left"/>
      <w:pPr>
        <w:ind w:left="1846" w:hanging="720"/>
      </w:pPr>
      <w:rPr>
        <w:rFonts w:ascii="Century Gothic" w:eastAsia="Verdana" w:hAnsi="Century Gothic" w:cs="Verdana" w:hint="default"/>
        <w:b w:val="0"/>
        <w:bCs w:val="0"/>
        <w:spacing w:val="-2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211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97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en-US"/>
      </w:rPr>
    </w:lvl>
  </w:abstractNum>
  <w:abstractNum w:abstractNumId="23" w15:restartNumberingAfterBreak="0">
    <w:nsid w:val="5C740EF4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24" w15:restartNumberingAfterBreak="0">
    <w:nsid w:val="5FE5217E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25" w15:restartNumberingAfterBreak="0">
    <w:nsid w:val="60B30BE5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26" w15:restartNumberingAfterBreak="0">
    <w:nsid w:val="631C7EB3"/>
    <w:multiLevelType w:val="multilevel"/>
    <w:tmpl w:val="B7D6130C"/>
    <w:lvl w:ilvl="0">
      <w:start w:val="2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1558" w:hanging="720"/>
      </w:pPr>
      <w:rPr>
        <w:rFonts w:ascii="Century Gothic" w:eastAsia="Verdana" w:hAnsi="Century Gothic" w:cs="Verdana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1486" w:hanging="360"/>
      </w:pPr>
      <w:rPr>
        <w:rFonts w:hint="default"/>
      </w:rPr>
    </w:lvl>
    <w:lvl w:ilvl="5">
      <w:numFmt w:val="bullet"/>
      <w:lvlText w:val="•"/>
      <w:lvlJc w:val="left"/>
      <w:pPr>
        <w:ind w:left="4211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97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en-US"/>
      </w:rPr>
    </w:lvl>
  </w:abstractNum>
  <w:abstractNum w:abstractNumId="27" w15:restartNumberingAfterBreak="0">
    <w:nsid w:val="66924866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28" w15:restartNumberingAfterBreak="0">
    <w:nsid w:val="69C74E61"/>
    <w:multiLevelType w:val="multilevel"/>
    <w:tmpl w:val="A532E65C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1558" w:hanging="720"/>
      </w:pPr>
      <w:rPr>
        <w:rFonts w:ascii="Century Gothic" w:eastAsia="Verdana" w:hAnsi="Century Gothic" w:cs="Verdana" w:hint="default"/>
        <w:b w:val="0"/>
        <w:bCs w:val="0"/>
        <w:spacing w:val="0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29" w15:restartNumberingAfterBreak="0">
    <w:nsid w:val="69DF56F8"/>
    <w:multiLevelType w:val="multilevel"/>
    <w:tmpl w:val="395866E0"/>
    <w:lvl w:ilvl="0">
      <w:start w:val="2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0"/>
      <w:numFmt w:val="decimal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1558" w:hanging="720"/>
      </w:pPr>
      <w:rPr>
        <w:rFonts w:ascii="Century Gothic" w:eastAsia="Verdana" w:hAnsi="Century Gothic" w:cs="Verdana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30" w15:restartNumberingAfterBreak="0">
    <w:nsid w:val="719E037C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abstractNum w:abstractNumId="31" w15:restartNumberingAfterBreak="0">
    <w:nsid w:val="73F973C6"/>
    <w:multiLevelType w:val="multilevel"/>
    <w:tmpl w:val="ACC20BA0"/>
    <w:lvl w:ilvl="0">
      <w:start w:val="2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846" w:hanging="720"/>
      </w:pPr>
      <w:rPr>
        <w:rFonts w:ascii="Century Gothic" w:eastAsia="Verdana" w:hAnsi="Century Gothic" w:cs="Verdana" w:hint="default"/>
        <w:b w:val="0"/>
        <w:bCs w:val="0"/>
        <w:spacing w:val="-2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211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97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en-US"/>
      </w:rPr>
    </w:lvl>
  </w:abstractNum>
  <w:abstractNum w:abstractNumId="32" w15:restartNumberingAfterBreak="0">
    <w:nsid w:val="7A416635"/>
    <w:multiLevelType w:val="multilevel"/>
    <w:tmpl w:val="AB96058E"/>
    <w:lvl w:ilvl="0">
      <w:start w:val="3"/>
      <w:numFmt w:val="decimal"/>
      <w:lvlText w:val="%1"/>
      <w:lvlJc w:val="left"/>
      <w:pPr>
        <w:ind w:left="1198" w:hanging="108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198" w:hanging="1080"/>
      </w:pPr>
      <w:rPr>
        <w:rFonts w:ascii="Century Gothic" w:eastAsia="Verdana" w:hAnsi="Century Gothic" w:cs="Verdan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838" w:hanging="360"/>
      </w:pPr>
      <w:rPr>
        <w:rFonts w:ascii="Century Gothic" w:eastAsia="Verdana" w:hAnsi="Century Gothic" w:cs="Verdana" w:hint="default"/>
        <w:b w:val="0"/>
        <w:bCs w:val="0"/>
        <w:spacing w:val="-5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98" w:hanging="360"/>
      </w:pPr>
      <w:rPr>
        <w:rFonts w:hint="default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en-US"/>
      </w:rPr>
    </w:lvl>
  </w:abstractNum>
  <w:num w:numId="1" w16cid:durableId="1972204237">
    <w:abstractNumId w:val="28"/>
  </w:num>
  <w:num w:numId="2" w16cid:durableId="1241669927">
    <w:abstractNumId w:val="29"/>
  </w:num>
  <w:num w:numId="3" w16cid:durableId="909001111">
    <w:abstractNumId w:val="22"/>
  </w:num>
  <w:num w:numId="4" w16cid:durableId="189224608">
    <w:abstractNumId w:val="14"/>
  </w:num>
  <w:num w:numId="5" w16cid:durableId="469901740">
    <w:abstractNumId w:val="31"/>
  </w:num>
  <w:num w:numId="6" w16cid:durableId="1570847910">
    <w:abstractNumId w:val="0"/>
  </w:num>
  <w:num w:numId="7" w16cid:durableId="990910839">
    <w:abstractNumId w:val="3"/>
  </w:num>
  <w:num w:numId="8" w16cid:durableId="2022967922">
    <w:abstractNumId w:val="9"/>
  </w:num>
  <w:num w:numId="9" w16cid:durableId="1164010324">
    <w:abstractNumId w:val="11"/>
  </w:num>
  <w:num w:numId="10" w16cid:durableId="540048451">
    <w:abstractNumId w:val="1"/>
  </w:num>
  <w:num w:numId="11" w16cid:durableId="692998487">
    <w:abstractNumId w:val="4"/>
  </w:num>
  <w:num w:numId="12" w16cid:durableId="141655720">
    <w:abstractNumId w:val="24"/>
  </w:num>
  <w:num w:numId="13" w16cid:durableId="1065642160">
    <w:abstractNumId w:val="2"/>
  </w:num>
  <w:num w:numId="14" w16cid:durableId="1803766858">
    <w:abstractNumId w:val="15"/>
  </w:num>
  <w:num w:numId="15" w16cid:durableId="325523895">
    <w:abstractNumId w:val="17"/>
  </w:num>
  <w:num w:numId="16" w16cid:durableId="1658998112">
    <w:abstractNumId w:val="6"/>
  </w:num>
  <w:num w:numId="17" w16cid:durableId="318963907">
    <w:abstractNumId w:val="27"/>
  </w:num>
  <w:num w:numId="18" w16cid:durableId="215707558">
    <w:abstractNumId w:val="13"/>
  </w:num>
  <w:num w:numId="19" w16cid:durableId="689985905">
    <w:abstractNumId w:val="16"/>
  </w:num>
  <w:num w:numId="20" w16cid:durableId="13269406">
    <w:abstractNumId w:val="25"/>
  </w:num>
  <w:num w:numId="21" w16cid:durableId="820852939">
    <w:abstractNumId w:val="30"/>
  </w:num>
  <w:num w:numId="22" w16cid:durableId="1307932997">
    <w:abstractNumId w:val="19"/>
  </w:num>
  <w:num w:numId="23" w16cid:durableId="602347827">
    <w:abstractNumId w:val="10"/>
  </w:num>
  <w:num w:numId="24" w16cid:durableId="1060902721">
    <w:abstractNumId w:val="12"/>
  </w:num>
  <w:num w:numId="25" w16cid:durableId="927805974">
    <w:abstractNumId w:val="8"/>
  </w:num>
  <w:num w:numId="26" w16cid:durableId="1796218137">
    <w:abstractNumId w:val="32"/>
  </w:num>
  <w:num w:numId="27" w16cid:durableId="1787501175">
    <w:abstractNumId w:val="20"/>
  </w:num>
  <w:num w:numId="28" w16cid:durableId="2025206249">
    <w:abstractNumId w:val="5"/>
  </w:num>
  <w:num w:numId="29" w16cid:durableId="56786191">
    <w:abstractNumId w:val="18"/>
  </w:num>
  <w:num w:numId="30" w16cid:durableId="1170944639">
    <w:abstractNumId w:val="7"/>
  </w:num>
  <w:num w:numId="31" w16cid:durableId="1756631081">
    <w:abstractNumId w:val="23"/>
  </w:num>
  <w:num w:numId="32" w16cid:durableId="210043370">
    <w:abstractNumId w:val="26"/>
  </w:num>
  <w:num w:numId="33" w16cid:durableId="13846455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759"/>
    <w:rsid w:val="001267D8"/>
    <w:rsid w:val="00127B4D"/>
    <w:rsid w:val="0018191C"/>
    <w:rsid w:val="001A0AA5"/>
    <w:rsid w:val="001F3081"/>
    <w:rsid w:val="004703A4"/>
    <w:rsid w:val="007810E9"/>
    <w:rsid w:val="00851759"/>
    <w:rsid w:val="0087474A"/>
    <w:rsid w:val="00946354"/>
    <w:rsid w:val="009B6B4C"/>
    <w:rsid w:val="00B235CF"/>
    <w:rsid w:val="00C50215"/>
    <w:rsid w:val="00C6758A"/>
    <w:rsid w:val="00C806E0"/>
    <w:rsid w:val="00CD1376"/>
    <w:rsid w:val="00D21493"/>
    <w:rsid w:val="00D52E97"/>
    <w:rsid w:val="00E6087A"/>
    <w:rsid w:val="00F05B72"/>
    <w:rsid w:val="00F14BE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464F"/>
  <w15:docId w15:val="{8DE7C9D8-17EF-44BD-AC89-6356BBF6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1198" w:hanging="10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58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0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3A4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0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3A4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15558</vt:lpstr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15558</dc:title>
  <dc:creator>Gary Brennen</dc:creator>
  <cp:lastModifiedBy>Nancy Pilkington</cp:lastModifiedBy>
  <cp:revision>20</cp:revision>
  <cp:lastPrinted>2022-03-14T22:15:00Z</cp:lastPrinted>
  <dcterms:created xsi:type="dcterms:W3CDTF">2022-02-28T19:13:00Z</dcterms:created>
  <dcterms:modified xsi:type="dcterms:W3CDTF">2022-07-07T20:37:00Z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2022-02-15T00:00:00Z</vt:filetime>
  </property>
</Properties>
</file>