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10577" w14:textId="77777777" w:rsidR="00387E0F" w:rsidRPr="00CB3E9A" w:rsidRDefault="00387E0F" w:rsidP="00867EF6">
      <w:pPr>
        <w:keepNext/>
        <w:tabs>
          <w:tab w:val="left" w:pos="720"/>
          <w:tab w:val="left" w:pos="1440"/>
          <w:tab w:val="left" w:pos="2160"/>
          <w:tab w:val="left" w:pos="2880"/>
          <w:tab w:val="left" w:pos="3600"/>
          <w:tab w:val="left" w:pos="4320"/>
        </w:tabs>
        <w:spacing w:after="120"/>
        <w:jc w:val="both"/>
        <w:outlineLvl w:val="0"/>
        <w:rPr>
          <w:rFonts w:ascii="Century Gothic" w:hAnsi="Century Gothic"/>
          <w:b/>
          <w:sz w:val="22"/>
          <w:szCs w:val="22"/>
        </w:rPr>
      </w:pPr>
      <w:r w:rsidRPr="00CB3E9A">
        <w:rPr>
          <w:rFonts w:ascii="Century Gothic" w:hAnsi="Century Gothic"/>
          <w:b/>
          <w:sz w:val="22"/>
          <w:szCs w:val="22"/>
        </w:rPr>
        <w:t>PART 1 - GENERAL</w:t>
      </w:r>
    </w:p>
    <w:p w14:paraId="5A0B8FE1" w14:textId="77777777" w:rsidR="00387E0F" w:rsidRPr="003C3F3F" w:rsidRDefault="00387E0F" w:rsidP="00867EF6">
      <w:pPr>
        <w:keepNext/>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3C3F3F">
        <w:rPr>
          <w:rFonts w:ascii="Century Gothic" w:hAnsi="Century Gothic"/>
          <w:b/>
          <w:sz w:val="22"/>
          <w:szCs w:val="22"/>
        </w:rPr>
        <w:t>1.01</w:t>
      </w:r>
      <w:r w:rsidRPr="003C3F3F">
        <w:rPr>
          <w:rFonts w:ascii="Century Gothic" w:hAnsi="Century Gothic"/>
          <w:b/>
          <w:sz w:val="22"/>
          <w:szCs w:val="22"/>
        </w:rPr>
        <w:tab/>
        <w:t>SUMMARY</w:t>
      </w:r>
    </w:p>
    <w:p w14:paraId="089B88ED" w14:textId="77777777" w:rsidR="00387E0F" w:rsidRPr="003C3F3F" w:rsidRDefault="00387E0F" w:rsidP="00867EF6">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3C3F3F">
        <w:rPr>
          <w:rFonts w:ascii="Century Gothic" w:hAnsi="Century Gothic"/>
          <w:sz w:val="22"/>
          <w:szCs w:val="22"/>
        </w:rPr>
        <w:tab/>
        <w:t>A.</w:t>
      </w:r>
      <w:r w:rsidRPr="003C3F3F">
        <w:rPr>
          <w:rFonts w:ascii="Century Gothic" w:hAnsi="Century Gothic"/>
          <w:sz w:val="22"/>
          <w:szCs w:val="22"/>
        </w:rPr>
        <w:tab/>
        <w:t>Provisions of Division 01 apply to this section</w:t>
      </w:r>
      <w:r w:rsidR="00894205" w:rsidRPr="003C3F3F">
        <w:rPr>
          <w:rFonts w:ascii="Century Gothic" w:hAnsi="Century Gothic"/>
          <w:sz w:val="22"/>
          <w:szCs w:val="22"/>
        </w:rPr>
        <w:t>.</w:t>
      </w:r>
    </w:p>
    <w:p w14:paraId="51E0ABF0" w14:textId="77777777" w:rsidR="00387E0F" w:rsidRPr="003C3F3F" w:rsidRDefault="00387E0F" w:rsidP="00867EF6">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C3F3F">
        <w:rPr>
          <w:rFonts w:ascii="Century Gothic" w:hAnsi="Century Gothic"/>
          <w:sz w:val="22"/>
          <w:szCs w:val="22"/>
        </w:rPr>
        <w:t>B.</w:t>
      </w:r>
      <w:r w:rsidRPr="003C3F3F">
        <w:rPr>
          <w:rFonts w:ascii="Century Gothic" w:hAnsi="Century Gothic"/>
          <w:sz w:val="22"/>
          <w:szCs w:val="22"/>
        </w:rPr>
        <w:tab/>
        <w:t>Section Includes:</w:t>
      </w:r>
    </w:p>
    <w:p w14:paraId="3330E6BD" w14:textId="77777777" w:rsidR="00387E0F" w:rsidRPr="003C3F3F" w:rsidRDefault="00387E0F" w:rsidP="00867EF6">
      <w:pPr>
        <w:tabs>
          <w:tab w:val="left" w:pos="720"/>
          <w:tab w:val="left" w:pos="1440"/>
          <w:tab w:val="left" w:pos="2160"/>
          <w:tab w:val="left" w:pos="2880"/>
          <w:tab w:val="left" w:pos="3600"/>
          <w:tab w:val="left" w:pos="4320"/>
        </w:tabs>
        <w:spacing w:after="120"/>
        <w:ind w:left="2160" w:hanging="2160"/>
        <w:rPr>
          <w:rFonts w:ascii="Century Gothic" w:hAnsi="Century Gothic"/>
          <w:sz w:val="22"/>
          <w:szCs w:val="22"/>
        </w:rPr>
      </w:pPr>
      <w:r w:rsidRPr="003C3F3F">
        <w:rPr>
          <w:rFonts w:ascii="Century Gothic" w:hAnsi="Century Gothic"/>
          <w:sz w:val="22"/>
          <w:szCs w:val="22"/>
        </w:rPr>
        <w:tab/>
      </w:r>
      <w:r w:rsidRPr="003C3F3F">
        <w:rPr>
          <w:rFonts w:ascii="Century Gothic" w:hAnsi="Century Gothic"/>
          <w:sz w:val="22"/>
          <w:szCs w:val="22"/>
        </w:rPr>
        <w:tab/>
        <w:t>1.</w:t>
      </w:r>
      <w:r w:rsidRPr="003C3F3F">
        <w:rPr>
          <w:rFonts w:ascii="Century Gothic" w:hAnsi="Century Gothic"/>
          <w:sz w:val="22"/>
          <w:szCs w:val="22"/>
        </w:rPr>
        <w:tab/>
        <w:t>Folding tables and benches in fully recessed storage pockets or surface mounted as indicated on Drawings.</w:t>
      </w:r>
    </w:p>
    <w:p w14:paraId="76109E40" w14:textId="77777777" w:rsidR="00387E0F" w:rsidRPr="003C3F3F" w:rsidRDefault="00387E0F" w:rsidP="00867EF6">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3C3F3F">
        <w:rPr>
          <w:rFonts w:ascii="Century Gothic" w:hAnsi="Century Gothic"/>
          <w:sz w:val="22"/>
          <w:szCs w:val="22"/>
        </w:rPr>
        <w:tab/>
      </w:r>
      <w:r w:rsidRPr="003C3F3F">
        <w:rPr>
          <w:rFonts w:ascii="Century Gothic" w:hAnsi="Century Gothic"/>
          <w:sz w:val="22"/>
          <w:szCs w:val="22"/>
        </w:rPr>
        <w:tab/>
        <w:t>2.</w:t>
      </w:r>
      <w:r w:rsidRPr="003C3F3F">
        <w:rPr>
          <w:rFonts w:ascii="Century Gothic" w:hAnsi="Century Gothic"/>
          <w:sz w:val="22"/>
          <w:szCs w:val="22"/>
        </w:rPr>
        <w:tab/>
        <w:t xml:space="preserve">Mobile folding tables and benches </w:t>
      </w:r>
      <w:proofErr w:type="gramStart"/>
      <w:r w:rsidRPr="003C3F3F">
        <w:rPr>
          <w:rFonts w:ascii="Century Gothic" w:hAnsi="Century Gothic"/>
          <w:sz w:val="22"/>
          <w:szCs w:val="22"/>
        </w:rPr>
        <w:t>where</w:t>
      </w:r>
      <w:proofErr w:type="gramEnd"/>
      <w:r w:rsidRPr="003C3F3F">
        <w:rPr>
          <w:rFonts w:ascii="Century Gothic" w:hAnsi="Century Gothic"/>
          <w:sz w:val="22"/>
          <w:szCs w:val="22"/>
        </w:rPr>
        <w:t xml:space="preserve"> indicated on Drawings.</w:t>
      </w:r>
    </w:p>
    <w:p w14:paraId="7693E2ED" w14:textId="77777777" w:rsidR="00387E0F" w:rsidRPr="003C3F3F" w:rsidRDefault="00387E0F" w:rsidP="00867EF6">
      <w:pPr>
        <w:keepNext/>
        <w:numPr>
          <w:ilvl w:val="1"/>
          <w:numId w:val="13"/>
        </w:numPr>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3C3F3F">
        <w:rPr>
          <w:rFonts w:ascii="Century Gothic" w:hAnsi="Century Gothic"/>
          <w:b/>
          <w:sz w:val="22"/>
          <w:szCs w:val="22"/>
        </w:rPr>
        <w:t>SYSTEM DESCRIPTION</w:t>
      </w:r>
    </w:p>
    <w:p w14:paraId="22758AAC" w14:textId="77777777" w:rsidR="00387E0F" w:rsidRPr="003C3F3F" w:rsidRDefault="00387E0F" w:rsidP="00867EF6">
      <w:pPr>
        <w:tabs>
          <w:tab w:val="left" w:pos="720"/>
          <w:tab w:val="left" w:pos="1440"/>
          <w:tab w:val="left" w:pos="2160"/>
          <w:tab w:val="left" w:pos="2880"/>
          <w:tab w:val="left" w:pos="3600"/>
          <w:tab w:val="left" w:pos="4320"/>
        </w:tabs>
        <w:autoSpaceDE w:val="0"/>
        <w:autoSpaceDN w:val="0"/>
        <w:adjustRightInd w:val="0"/>
        <w:spacing w:after="120"/>
        <w:ind w:left="1440" w:hanging="720"/>
        <w:rPr>
          <w:rFonts w:ascii="Century Gothic" w:hAnsi="Century Gothic"/>
          <w:color w:val="000000"/>
          <w:sz w:val="22"/>
          <w:szCs w:val="22"/>
        </w:rPr>
      </w:pPr>
      <w:r w:rsidRPr="003C3F3F">
        <w:rPr>
          <w:rFonts w:ascii="Century Gothic" w:hAnsi="Century Gothic"/>
          <w:spacing w:val="-2"/>
          <w:sz w:val="22"/>
          <w:szCs w:val="22"/>
        </w:rPr>
        <w:t>A.</w:t>
      </w:r>
      <w:r w:rsidRPr="003C3F3F">
        <w:rPr>
          <w:rFonts w:ascii="Century Gothic" w:hAnsi="Century Gothic"/>
          <w:spacing w:val="-2"/>
          <w:sz w:val="22"/>
          <w:szCs w:val="22"/>
        </w:rPr>
        <w:tab/>
      </w:r>
      <w:r w:rsidRPr="003C3F3F">
        <w:rPr>
          <w:rFonts w:ascii="Century Gothic" w:hAnsi="Century Gothic"/>
          <w:color w:val="000000"/>
          <w:spacing w:val="-2"/>
          <w:sz w:val="22"/>
          <w:szCs w:val="22"/>
        </w:rPr>
        <w:t>Automatic Latch &amp; Lock Safety Feature: folding tables and benches shall be designed to automatically latch and lock when placed into the wall pockets without use of a key.   Manual locking device is not acceptable.</w:t>
      </w:r>
    </w:p>
    <w:p w14:paraId="1255A39B" w14:textId="77777777" w:rsidR="00387E0F" w:rsidRPr="003C3F3F" w:rsidRDefault="00387E0F" w:rsidP="00867EF6">
      <w:pPr>
        <w:numPr>
          <w:ilvl w:val="0"/>
          <w:numId w:val="14"/>
        </w:numPr>
        <w:tabs>
          <w:tab w:val="left" w:pos="720"/>
          <w:tab w:val="left" w:pos="1440"/>
          <w:tab w:val="left" w:pos="2160"/>
          <w:tab w:val="left" w:pos="2880"/>
          <w:tab w:val="left" w:pos="3600"/>
          <w:tab w:val="left" w:pos="4320"/>
        </w:tabs>
        <w:autoSpaceDE w:val="0"/>
        <w:autoSpaceDN w:val="0"/>
        <w:adjustRightInd w:val="0"/>
        <w:spacing w:after="120"/>
        <w:ind w:left="1440" w:hanging="720"/>
        <w:rPr>
          <w:rFonts w:ascii="Century Gothic" w:hAnsi="Century Gothic"/>
          <w:sz w:val="22"/>
          <w:szCs w:val="22"/>
        </w:rPr>
      </w:pPr>
      <w:r w:rsidRPr="003C3F3F">
        <w:rPr>
          <w:rFonts w:ascii="Century Gothic" w:hAnsi="Century Gothic"/>
          <w:sz w:val="22"/>
          <w:szCs w:val="22"/>
        </w:rPr>
        <w:t>Provide folding tables and bench seats with integral wall pockets and unitized under    structure.</w:t>
      </w:r>
    </w:p>
    <w:p w14:paraId="7A7230D8" w14:textId="77777777" w:rsidR="00387E0F" w:rsidRPr="003C3F3F" w:rsidRDefault="00387E0F" w:rsidP="00867E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3C3F3F">
        <w:rPr>
          <w:rFonts w:ascii="Century Gothic" w:hAnsi="Century Gothic"/>
          <w:spacing w:val="-2"/>
          <w:sz w:val="22"/>
          <w:szCs w:val="22"/>
        </w:rPr>
        <w:t>C.</w:t>
      </w:r>
      <w:r w:rsidRPr="003C3F3F">
        <w:rPr>
          <w:rFonts w:ascii="Century Gothic" w:hAnsi="Century Gothic"/>
          <w:spacing w:val="-2"/>
          <w:sz w:val="22"/>
          <w:szCs w:val="22"/>
        </w:rPr>
        <w:tab/>
        <w:t>Table and bench opening and closing devices must incorporate a spring-assisted safety mechanism, which will prevent tables from crashing to floor and reduce lifting requirements to close tables.</w:t>
      </w:r>
    </w:p>
    <w:p w14:paraId="09C8CFE0" w14:textId="77777777" w:rsidR="00387E0F" w:rsidRPr="003C3F3F" w:rsidRDefault="00387E0F" w:rsidP="00867EF6">
      <w:p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3C3F3F">
        <w:rPr>
          <w:rFonts w:ascii="Century Gothic" w:hAnsi="Century Gothic"/>
          <w:sz w:val="22"/>
          <w:szCs w:val="22"/>
        </w:rPr>
        <w:tab/>
        <w:t>D.</w:t>
      </w:r>
      <w:r w:rsidRPr="003C3F3F">
        <w:rPr>
          <w:rFonts w:ascii="Century Gothic" w:hAnsi="Century Gothic"/>
          <w:sz w:val="22"/>
          <w:szCs w:val="22"/>
        </w:rPr>
        <w:tab/>
        <w:t>Tables and Benches shall be provided with key operated lock/s.</w:t>
      </w:r>
    </w:p>
    <w:p w14:paraId="77DB6C29" w14:textId="77777777" w:rsidR="00387E0F" w:rsidRPr="003C3F3F" w:rsidRDefault="00387E0F" w:rsidP="00867EF6">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3C3F3F">
        <w:rPr>
          <w:rFonts w:ascii="Century Gothic" w:hAnsi="Century Gothic"/>
          <w:spacing w:val="-2"/>
          <w:sz w:val="22"/>
          <w:szCs w:val="22"/>
        </w:rPr>
        <w:tab/>
        <w:t>E.</w:t>
      </w:r>
      <w:r w:rsidRPr="003C3F3F">
        <w:rPr>
          <w:rFonts w:ascii="Century Gothic" w:hAnsi="Century Gothic"/>
          <w:spacing w:val="-2"/>
          <w:sz w:val="22"/>
          <w:szCs w:val="22"/>
        </w:rPr>
        <w:tab/>
        <w:t>Opening of tables from the wall pockets shall be by manually releasing a latching retainer mechanism, which automatically locks when tables and benches are folded into wall pockets. Cabinet locking holes or tabs shall be aligned with the table and bench locking devises so as not to require excessive force to fold into cabinet.</w:t>
      </w:r>
    </w:p>
    <w:p w14:paraId="37D14C0B" w14:textId="77777777" w:rsidR="00387E0F" w:rsidRPr="003C3F3F" w:rsidRDefault="00387E0F" w:rsidP="00867EF6">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3C3F3F">
        <w:rPr>
          <w:rFonts w:ascii="Century Gothic" w:hAnsi="Century Gothic"/>
          <w:spacing w:val="-2"/>
          <w:sz w:val="22"/>
          <w:szCs w:val="22"/>
        </w:rPr>
        <w:tab/>
        <w:t>F.</w:t>
      </w:r>
      <w:r w:rsidRPr="003C3F3F">
        <w:rPr>
          <w:rFonts w:ascii="Century Gothic" w:hAnsi="Century Gothic"/>
          <w:spacing w:val="-2"/>
          <w:sz w:val="22"/>
          <w:szCs w:val="22"/>
        </w:rPr>
        <w:tab/>
        <w:t>Each pocket unit shall be installed with two mullion locking devises.</w:t>
      </w:r>
    </w:p>
    <w:p w14:paraId="735F123E" w14:textId="77777777" w:rsidR="00387E0F" w:rsidRPr="003C3F3F" w:rsidRDefault="00387E0F" w:rsidP="00867EF6">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3C3F3F">
        <w:rPr>
          <w:rFonts w:ascii="Century Gothic" w:hAnsi="Century Gothic"/>
          <w:sz w:val="22"/>
          <w:szCs w:val="22"/>
        </w:rPr>
        <w:tab/>
        <w:t>G.</w:t>
      </w:r>
      <w:r w:rsidRPr="003C3F3F">
        <w:rPr>
          <w:rFonts w:ascii="Century Gothic" w:hAnsi="Century Gothic"/>
          <w:sz w:val="22"/>
          <w:szCs w:val="22"/>
        </w:rPr>
        <w:tab/>
        <w:t>Operating mechanisms for tables and benches must allow tables to be secure in semi-open position for ease of cleaning and movement.</w:t>
      </w:r>
    </w:p>
    <w:p w14:paraId="214BC2F8" w14:textId="77777777" w:rsidR="00387E0F" w:rsidRPr="003C3F3F" w:rsidRDefault="00387E0F" w:rsidP="00867EF6">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3C3F3F">
        <w:rPr>
          <w:rFonts w:ascii="Century Gothic" w:hAnsi="Century Gothic"/>
          <w:spacing w:val="-2"/>
          <w:sz w:val="22"/>
          <w:szCs w:val="22"/>
        </w:rPr>
        <w:tab/>
        <w:t>H.</w:t>
      </w:r>
      <w:r w:rsidRPr="003C3F3F">
        <w:rPr>
          <w:rFonts w:ascii="Century Gothic" w:hAnsi="Century Gothic"/>
          <w:spacing w:val="-2"/>
          <w:sz w:val="22"/>
          <w:szCs w:val="22"/>
        </w:rPr>
        <w:tab/>
        <w:t>Latches that lock tables and benches in down position (automatic anti-jack knife) must be designed so that they cannot be disabled and be adjustable. They must be fail-safe. The automatic safety down lock latch must operate from either side for ease of operation and set-up.</w:t>
      </w:r>
    </w:p>
    <w:p w14:paraId="7283740A" w14:textId="77777777" w:rsidR="00387E0F" w:rsidRPr="003C3F3F" w:rsidRDefault="00387E0F" w:rsidP="00867EF6">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3C3F3F">
        <w:rPr>
          <w:rFonts w:ascii="Century Gothic" w:hAnsi="Century Gothic"/>
          <w:sz w:val="22"/>
          <w:szCs w:val="22"/>
        </w:rPr>
        <w:tab/>
        <w:t>I.</w:t>
      </w:r>
      <w:r w:rsidRPr="003C3F3F">
        <w:rPr>
          <w:rFonts w:ascii="Century Gothic" w:hAnsi="Century Gothic"/>
          <w:sz w:val="22"/>
          <w:szCs w:val="22"/>
        </w:rPr>
        <w:tab/>
        <w:t>Finished surfaces of tables and benches shall be free of lock holes. Keyways with automatic covers are acceptable.  Vertical clearance between tables and benches shall be minimal to prevent passage of food and debris.</w:t>
      </w:r>
    </w:p>
    <w:p w14:paraId="38079C91" w14:textId="77777777" w:rsidR="00387E0F" w:rsidRPr="003C3F3F" w:rsidRDefault="00387E0F" w:rsidP="00867EF6">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C3F3F">
        <w:rPr>
          <w:rFonts w:ascii="Century Gothic" w:hAnsi="Century Gothic"/>
          <w:spacing w:val="-2"/>
          <w:sz w:val="22"/>
          <w:szCs w:val="22"/>
        </w:rPr>
        <w:t>J.</w:t>
      </w:r>
      <w:r w:rsidRPr="003C3F3F">
        <w:rPr>
          <w:rFonts w:ascii="Century Gothic" w:hAnsi="Century Gothic"/>
          <w:spacing w:val="-2"/>
          <w:sz w:val="22"/>
          <w:szCs w:val="22"/>
        </w:rPr>
        <w:tab/>
      </w:r>
      <w:r w:rsidRPr="003C3F3F">
        <w:rPr>
          <w:rFonts w:ascii="Century Gothic" w:hAnsi="Century Gothic"/>
          <w:color w:val="000000"/>
          <w:sz w:val="22"/>
          <w:szCs w:val="22"/>
        </w:rPr>
        <w:t>Provide an arrow (bold 2” x 3”, contrasting color) on the end of each table and bench to indicate the direction tables and benches are to be oriented into wall pockets.</w:t>
      </w:r>
    </w:p>
    <w:p w14:paraId="170E471C" w14:textId="77777777" w:rsidR="00387E0F" w:rsidRPr="003C3F3F" w:rsidRDefault="00387E0F" w:rsidP="00867EF6">
      <w:pPr>
        <w:keepNext/>
        <w:tabs>
          <w:tab w:val="left" w:pos="720"/>
          <w:tab w:val="left" w:pos="1440"/>
          <w:tab w:val="left" w:pos="2160"/>
          <w:tab w:val="left" w:pos="2880"/>
          <w:tab w:val="left" w:pos="3600"/>
          <w:tab w:val="left" w:pos="4320"/>
        </w:tabs>
        <w:spacing w:after="120"/>
        <w:jc w:val="both"/>
        <w:outlineLvl w:val="0"/>
        <w:rPr>
          <w:rFonts w:ascii="Century Gothic" w:hAnsi="Century Gothic"/>
          <w:b/>
          <w:sz w:val="22"/>
          <w:szCs w:val="22"/>
        </w:rPr>
      </w:pPr>
      <w:r w:rsidRPr="003C3F3F">
        <w:rPr>
          <w:rFonts w:ascii="Century Gothic" w:hAnsi="Century Gothic"/>
          <w:b/>
          <w:sz w:val="22"/>
          <w:szCs w:val="22"/>
        </w:rPr>
        <w:t>1.03</w:t>
      </w:r>
      <w:r w:rsidRPr="003C3F3F">
        <w:rPr>
          <w:rFonts w:ascii="Century Gothic" w:hAnsi="Century Gothic"/>
          <w:b/>
          <w:sz w:val="22"/>
          <w:szCs w:val="22"/>
        </w:rPr>
        <w:tab/>
        <w:t>SUBMITTALS</w:t>
      </w:r>
    </w:p>
    <w:p w14:paraId="19CACE3F" w14:textId="77777777" w:rsidR="00387E0F" w:rsidRPr="003C3F3F" w:rsidRDefault="00387E0F" w:rsidP="00867EF6">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3C3F3F">
        <w:rPr>
          <w:rFonts w:ascii="Century Gothic" w:hAnsi="Century Gothic"/>
          <w:sz w:val="22"/>
          <w:szCs w:val="22"/>
        </w:rPr>
        <w:tab/>
        <w:t>A.</w:t>
      </w:r>
      <w:r w:rsidRPr="003C3F3F">
        <w:rPr>
          <w:rFonts w:ascii="Century Gothic" w:hAnsi="Century Gothic"/>
          <w:sz w:val="22"/>
          <w:szCs w:val="22"/>
        </w:rPr>
        <w:tab/>
        <w:t>Shop Drawings: Submit Shop Drawings indicating complete layout, anchorage, and installation details.</w:t>
      </w:r>
    </w:p>
    <w:p w14:paraId="14570EE5" w14:textId="77777777" w:rsidR="00387E0F" w:rsidRPr="003C3F3F" w:rsidRDefault="00387E0F" w:rsidP="00867EF6">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3C3F3F">
        <w:rPr>
          <w:rFonts w:ascii="Century Gothic" w:hAnsi="Century Gothic"/>
          <w:sz w:val="22"/>
          <w:szCs w:val="22"/>
        </w:rPr>
        <w:lastRenderedPageBreak/>
        <w:tab/>
        <w:t>B.</w:t>
      </w:r>
      <w:r w:rsidRPr="003C3F3F">
        <w:rPr>
          <w:rFonts w:ascii="Century Gothic" w:hAnsi="Century Gothic"/>
          <w:sz w:val="22"/>
          <w:szCs w:val="22"/>
        </w:rPr>
        <w:tab/>
        <w:t>Product Data:  Submit manufacturer's catalog data for each item proposed for use.</w:t>
      </w:r>
    </w:p>
    <w:p w14:paraId="6AE33005" w14:textId="77777777" w:rsidR="00387E0F" w:rsidRPr="003C3F3F" w:rsidRDefault="00387E0F" w:rsidP="00867EF6">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3C3F3F">
        <w:rPr>
          <w:rFonts w:ascii="Century Gothic" w:hAnsi="Century Gothic"/>
          <w:sz w:val="22"/>
          <w:szCs w:val="22"/>
        </w:rPr>
        <w:tab/>
        <w:t>C.</w:t>
      </w:r>
      <w:r w:rsidRPr="003C3F3F">
        <w:rPr>
          <w:rFonts w:ascii="Century Gothic" w:hAnsi="Century Gothic"/>
          <w:sz w:val="22"/>
          <w:szCs w:val="22"/>
        </w:rPr>
        <w:tab/>
        <w:t>Certificates:  Furnish manufacturer's certification that materials meet or exceed Specifications requirements.</w:t>
      </w:r>
    </w:p>
    <w:p w14:paraId="28B61EF0" w14:textId="77777777" w:rsidR="00387E0F" w:rsidRPr="003C3F3F" w:rsidRDefault="00387E0F" w:rsidP="00867EF6">
      <w:pPr>
        <w:keepNext/>
        <w:tabs>
          <w:tab w:val="left" w:pos="720"/>
          <w:tab w:val="left" w:pos="1440"/>
          <w:tab w:val="left" w:pos="2160"/>
          <w:tab w:val="left" w:pos="2880"/>
          <w:tab w:val="left" w:pos="3600"/>
          <w:tab w:val="left" w:pos="4320"/>
        </w:tabs>
        <w:spacing w:after="120"/>
        <w:jc w:val="both"/>
        <w:outlineLvl w:val="0"/>
        <w:rPr>
          <w:rFonts w:ascii="Century Gothic" w:hAnsi="Century Gothic"/>
          <w:b/>
          <w:sz w:val="22"/>
          <w:szCs w:val="22"/>
        </w:rPr>
      </w:pPr>
      <w:r w:rsidRPr="003C3F3F">
        <w:rPr>
          <w:rFonts w:ascii="Century Gothic" w:hAnsi="Century Gothic"/>
          <w:b/>
          <w:sz w:val="22"/>
          <w:szCs w:val="22"/>
        </w:rPr>
        <w:t>1.04</w:t>
      </w:r>
      <w:r w:rsidRPr="003C3F3F">
        <w:rPr>
          <w:rFonts w:ascii="Century Gothic" w:hAnsi="Century Gothic"/>
          <w:b/>
          <w:sz w:val="22"/>
          <w:szCs w:val="22"/>
        </w:rPr>
        <w:tab/>
        <w:t>QUALITY ASSURANCE</w:t>
      </w:r>
    </w:p>
    <w:p w14:paraId="6DCD9F0C" w14:textId="77777777" w:rsidR="00387E0F" w:rsidRPr="003C3F3F" w:rsidRDefault="00387E0F" w:rsidP="00867EF6">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3C3F3F">
        <w:rPr>
          <w:rFonts w:ascii="Century Gothic" w:hAnsi="Century Gothic"/>
          <w:sz w:val="22"/>
          <w:szCs w:val="22"/>
        </w:rPr>
        <w:tab/>
        <w:t>A.</w:t>
      </w:r>
      <w:r w:rsidRPr="003C3F3F">
        <w:rPr>
          <w:rFonts w:ascii="Century Gothic" w:hAnsi="Century Gothic"/>
          <w:sz w:val="22"/>
          <w:szCs w:val="22"/>
        </w:rPr>
        <w:tab/>
        <w:t xml:space="preserve">Qualifications:  Manufacturer:  </w:t>
      </w:r>
      <w:r w:rsidRPr="003C3F3F">
        <w:rPr>
          <w:rFonts w:ascii="Century Gothic" w:hAnsi="Century Gothic"/>
          <w:spacing w:val="-2"/>
          <w:sz w:val="22"/>
          <w:szCs w:val="22"/>
        </w:rPr>
        <w:t xml:space="preserve">Folding tables, benches, </w:t>
      </w:r>
      <w:proofErr w:type="gramStart"/>
      <w:r w:rsidRPr="003C3F3F">
        <w:rPr>
          <w:rFonts w:ascii="Century Gothic" w:hAnsi="Century Gothic"/>
          <w:spacing w:val="-2"/>
          <w:sz w:val="22"/>
          <w:szCs w:val="22"/>
        </w:rPr>
        <w:t>frames</w:t>
      </w:r>
      <w:proofErr w:type="gramEnd"/>
      <w:r w:rsidRPr="003C3F3F">
        <w:rPr>
          <w:rFonts w:ascii="Century Gothic" w:hAnsi="Century Gothic"/>
          <w:spacing w:val="-2"/>
          <w:sz w:val="22"/>
          <w:szCs w:val="22"/>
        </w:rPr>
        <w:t xml:space="preserve"> and components shall be standard products which have been successfully manufactured for not less than 5 years.</w:t>
      </w:r>
    </w:p>
    <w:p w14:paraId="045B829A" w14:textId="77777777" w:rsidR="00387E0F" w:rsidRPr="003C3F3F" w:rsidRDefault="00387E0F" w:rsidP="00867EF6">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3C3F3F">
        <w:rPr>
          <w:rFonts w:ascii="Century Gothic" w:hAnsi="Century Gothic"/>
          <w:b/>
          <w:sz w:val="22"/>
          <w:szCs w:val="22"/>
        </w:rPr>
        <w:t>1.05</w:t>
      </w:r>
      <w:r w:rsidRPr="003C3F3F">
        <w:rPr>
          <w:rFonts w:ascii="Century Gothic" w:hAnsi="Century Gothic"/>
          <w:b/>
          <w:sz w:val="22"/>
          <w:szCs w:val="22"/>
        </w:rPr>
        <w:tab/>
        <w:t>DELIVERY, STORAGE AND HANDLING</w:t>
      </w:r>
    </w:p>
    <w:p w14:paraId="45AE0F82" w14:textId="77777777" w:rsidR="00387E0F" w:rsidRPr="003C3F3F" w:rsidRDefault="00387E0F" w:rsidP="00867EF6">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3C3F3F">
        <w:rPr>
          <w:rFonts w:ascii="Century Gothic" w:hAnsi="Century Gothic"/>
          <w:sz w:val="22"/>
          <w:szCs w:val="22"/>
        </w:rPr>
        <w:tab/>
        <w:t>A.</w:t>
      </w:r>
      <w:r w:rsidRPr="003C3F3F">
        <w:rPr>
          <w:rFonts w:ascii="Century Gothic" w:hAnsi="Century Gothic"/>
          <w:sz w:val="22"/>
          <w:szCs w:val="22"/>
        </w:rPr>
        <w:tab/>
        <w:t>Deliver materials to the Project site in original unopened packages or containers, with manufacturer's labels intact and legible.</w:t>
      </w:r>
    </w:p>
    <w:p w14:paraId="4195C598" w14:textId="77777777" w:rsidR="00387E0F" w:rsidRPr="003C3F3F" w:rsidRDefault="00387E0F" w:rsidP="00867EF6">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3C3F3F">
        <w:rPr>
          <w:rFonts w:ascii="Century Gothic" w:hAnsi="Century Gothic"/>
          <w:spacing w:val="-2"/>
          <w:sz w:val="22"/>
          <w:szCs w:val="22"/>
        </w:rPr>
        <w:tab/>
        <w:t>B.</w:t>
      </w:r>
      <w:r w:rsidRPr="003C3F3F">
        <w:rPr>
          <w:rFonts w:ascii="Century Gothic" w:hAnsi="Century Gothic"/>
          <w:spacing w:val="-2"/>
          <w:sz w:val="22"/>
          <w:szCs w:val="22"/>
        </w:rPr>
        <w:tab/>
        <w:t>Provide all means to protect folding tables, benches, and recessed cabinet, before, during and after installation. In case of damage, immediately provide necessary repairs and/or replacements.</w:t>
      </w:r>
    </w:p>
    <w:p w14:paraId="29CA2A1E" w14:textId="77777777" w:rsidR="00387E0F" w:rsidRPr="003C3F3F" w:rsidRDefault="00387E0F" w:rsidP="00867EF6">
      <w:pPr>
        <w:keepNext/>
        <w:tabs>
          <w:tab w:val="left" w:pos="720"/>
          <w:tab w:val="left" w:pos="1440"/>
          <w:tab w:val="left" w:pos="2160"/>
          <w:tab w:val="left" w:pos="2880"/>
          <w:tab w:val="left" w:pos="3600"/>
          <w:tab w:val="left" w:pos="4320"/>
        </w:tabs>
        <w:spacing w:after="120"/>
        <w:jc w:val="both"/>
        <w:outlineLvl w:val="0"/>
        <w:rPr>
          <w:rFonts w:ascii="Century Gothic" w:hAnsi="Century Gothic"/>
          <w:b/>
          <w:sz w:val="22"/>
          <w:szCs w:val="22"/>
        </w:rPr>
      </w:pPr>
      <w:r w:rsidRPr="003C3F3F">
        <w:rPr>
          <w:rFonts w:ascii="Century Gothic" w:hAnsi="Century Gothic"/>
          <w:b/>
          <w:sz w:val="22"/>
          <w:szCs w:val="22"/>
        </w:rPr>
        <w:t>1.06</w:t>
      </w:r>
      <w:r w:rsidRPr="003C3F3F">
        <w:rPr>
          <w:rFonts w:ascii="Century Gothic" w:hAnsi="Century Gothic"/>
          <w:b/>
          <w:sz w:val="22"/>
          <w:szCs w:val="22"/>
        </w:rPr>
        <w:tab/>
        <w:t>WARRANTY</w:t>
      </w:r>
    </w:p>
    <w:p w14:paraId="4BBE88D4" w14:textId="77777777" w:rsidR="00387E0F" w:rsidRPr="003C3F3F" w:rsidRDefault="00387E0F" w:rsidP="00867EF6">
      <w:pPr>
        <w:numPr>
          <w:ilvl w:val="0"/>
          <w:numId w:val="6"/>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3C3F3F">
        <w:rPr>
          <w:rFonts w:ascii="Century Gothic" w:hAnsi="Century Gothic"/>
          <w:sz w:val="22"/>
          <w:szCs w:val="22"/>
        </w:rPr>
        <w:t xml:space="preserve">Manufacturer shall provide a </w:t>
      </w:r>
      <w:proofErr w:type="gramStart"/>
      <w:r w:rsidRPr="003C3F3F">
        <w:rPr>
          <w:rFonts w:ascii="Century Gothic" w:hAnsi="Century Gothic"/>
          <w:sz w:val="22"/>
          <w:szCs w:val="22"/>
        </w:rPr>
        <w:t>5 year</w:t>
      </w:r>
      <w:proofErr w:type="gramEnd"/>
      <w:r w:rsidRPr="003C3F3F">
        <w:rPr>
          <w:rFonts w:ascii="Century Gothic" w:hAnsi="Century Gothic"/>
          <w:sz w:val="22"/>
          <w:szCs w:val="22"/>
        </w:rPr>
        <w:t xml:space="preserve"> material warranty.</w:t>
      </w:r>
    </w:p>
    <w:p w14:paraId="6794153D" w14:textId="77777777" w:rsidR="00387E0F" w:rsidRPr="003C3F3F" w:rsidRDefault="00387E0F" w:rsidP="00867EF6">
      <w:pPr>
        <w:numPr>
          <w:ilvl w:val="0"/>
          <w:numId w:val="6"/>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3C3F3F">
        <w:rPr>
          <w:rFonts w:ascii="Century Gothic" w:hAnsi="Century Gothic"/>
          <w:sz w:val="22"/>
          <w:szCs w:val="22"/>
        </w:rPr>
        <w:t xml:space="preserve">Manufacturer shall provide a </w:t>
      </w:r>
      <w:proofErr w:type="gramStart"/>
      <w:r w:rsidRPr="003C3F3F">
        <w:rPr>
          <w:rFonts w:ascii="Century Gothic" w:hAnsi="Century Gothic"/>
          <w:sz w:val="22"/>
          <w:szCs w:val="22"/>
        </w:rPr>
        <w:t>10 year</w:t>
      </w:r>
      <w:proofErr w:type="gramEnd"/>
      <w:r w:rsidRPr="003C3F3F">
        <w:rPr>
          <w:rFonts w:ascii="Century Gothic" w:hAnsi="Century Gothic"/>
          <w:sz w:val="22"/>
          <w:szCs w:val="22"/>
        </w:rPr>
        <w:t xml:space="preserve"> performance warranty on factory performed welds.</w:t>
      </w:r>
    </w:p>
    <w:p w14:paraId="36FFB867" w14:textId="77777777" w:rsidR="00387E0F" w:rsidRPr="003C3F3F" w:rsidRDefault="00387E0F" w:rsidP="00867EF6">
      <w:pPr>
        <w:keepNext/>
        <w:tabs>
          <w:tab w:val="left" w:pos="720"/>
          <w:tab w:val="left" w:pos="1440"/>
          <w:tab w:val="left" w:pos="2160"/>
          <w:tab w:val="left" w:pos="2880"/>
          <w:tab w:val="left" w:pos="3600"/>
          <w:tab w:val="left" w:pos="4320"/>
        </w:tabs>
        <w:spacing w:after="120"/>
        <w:jc w:val="both"/>
        <w:outlineLvl w:val="0"/>
        <w:rPr>
          <w:rFonts w:ascii="Century Gothic" w:hAnsi="Century Gothic"/>
          <w:b/>
          <w:sz w:val="22"/>
          <w:szCs w:val="22"/>
        </w:rPr>
      </w:pPr>
      <w:r w:rsidRPr="003C3F3F">
        <w:rPr>
          <w:rFonts w:ascii="Century Gothic" w:hAnsi="Century Gothic"/>
          <w:b/>
          <w:sz w:val="22"/>
          <w:szCs w:val="22"/>
        </w:rPr>
        <w:t>PART 2 - PRODUCTS</w:t>
      </w:r>
    </w:p>
    <w:p w14:paraId="0B5208D5" w14:textId="77777777" w:rsidR="00387E0F" w:rsidRPr="003C3F3F" w:rsidRDefault="00387E0F" w:rsidP="00867EF6">
      <w:pPr>
        <w:keepNext/>
        <w:tabs>
          <w:tab w:val="left" w:pos="720"/>
          <w:tab w:val="left" w:pos="1440"/>
          <w:tab w:val="left" w:pos="2160"/>
          <w:tab w:val="left" w:pos="2880"/>
          <w:tab w:val="left" w:pos="3600"/>
          <w:tab w:val="left" w:pos="4320"/>
        </w:tabs>
        <w:spacing w:after="120"/>
        <w:jc w:val="both"/>
        <w:outlineLvl w:val="0"/>
        <w:rPr>
          <w:rFonts w:ascii="Century Gothic" w:hAnsi="Century Gothic"/>
          <w:b/>
          <w:sz w:val="22"/>
          <w:szCs w:val="22"/>
        </w:rPr>
      </w:pPr>
      <w:r w:rsidRPr="003C3F3F">
        <w:rPr>
          <w:rFonts w:ascii="Century Gothic" w:hAnsi="Century Gothic"/>
          <w:b/>
          <w:sz w:val="22"/>
          <w:szCs w:val="22"/>
        </w:rPr>
        <w:t>2.01</w:t>
      </w:r>
      <w:r w:rsidRPr="003C3F3F">
        <w:rPr>
          <w:rFonts w:ascii="Century Gothic" w:hAnsi="Century Gothic"/>
          <w:b/>
          <w:sz w:val="22"/>
          <w:szCs w:val="22"/>
        </w:rPr>
        <w:tab/>
        <w:t>PERFORMANCE</w:t>
      </w:r>
    </w:p>
    <w:p w14:paraId="65299CCF" w14:textId="77777777" w:rsidR="00387E0F" w:rsidRPr="003C3F3F" w:rsidRDefault="00387E0F" w:rsidP="00867EF6">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C3F3F">
        <w:rPr>
          <w:rFonts w:ascii="Century Gothic" w:hAnsi="Century Gothic"/>
          <w:sz w:val="22"/>
          <w:szCs w:val="22"/>
        </w:rPr>
        <w:t>A.</w:t>
      </w:r>
      <w:r w:rsidRPr="003C3F3F">
        <w:rPr>
          <w:rFonts w:ascii="Century Gothic" w:hAnsi="Century Gothic"/>
          <w:sz w:val="22"/>
          <w:szCs w:val="22"/>
        </w:rPr>
        <w:tab/>
        <w:t xml:space="preserve">Tables and benches shall incorporate an </w:t>
      </w:r>
      <w:r w:rsidRPr="003C3F3F">
        <w:rPr>
          <w:rFonts w:ascii="Century Gothic" w:hAnsi="Century Gothic"/>
          <w:color w:val="000000"/>
          <w:spacing w:val="-2"/>
          <w:sz w:val="22"/>
          <w:szCs w:val="22"/>
        </w:rPr>
        <w:t>automatic latch and lock safety feature without use of a key.</w:t>
      </w:r>
    </w:p>
    <w:p w14:paraId="08718B57" w14:textId="77777777" w:rsidR="00387E0F" w:rsidRPr="003C3F3F" w:rsidRDefault="00387E0F" w:rsidP="00867EF6">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C3F3F">
        <w:rPr>
          <w:rFonts w:ascii="Century Gothic" w:hAnsi="Century Gothic"/>
          <w:sz w:val="22"/>
          <w:szCs w:val="22"/>
        </w:rPr>
        <w:t>B.</w:t>
      </w:r>
      <w:r w:rsidRPr="003C3F3F">
        <w:rPr>
          <w:rFonts w:ascii="Century Gothic" w:hAnsi="Century Gothic"/>
          <w:sz w:val="22"/>
          <w:szCs w:val="22"/>
        </w:rPr>
        <w:tab/>
        <w:t xml:space="preserve">Table and bench opening and closing devices must incorporate a hydraulic assembly, or a spring-assisted safety mechanism, which will prevent </w:t>
      </w:r>
      <w:r w:rsidRPr="003C3F3F">
        <w:rPr>
          <w:rFonts w:ascii="Century Gothic" w:hAnsi="Century Gothic"/>
          <w:spacing w:val="-2"/>
          <w:sz w:val="22"/>
          <w:szCs w:val="22"/>
        </w:rPr>
        <w:t>tables</w:t>
      </w:r>
      <w:r w:rsidRPr="003C3F3F">
        <w:rPr>
          <w:rFonts w:ascii="Century Gothic" w:hAnsi="Century Gothic"/>
          <w:sz w:val="22"/>
          <w:szCs w:val="22"/>
        </w:rPr>
        <w:t xml:space="preserve"> from crashing to floor and reduce lifting requirements to close </w:t>
      </w:r>
      <w:r w:rsidRPr="003C3F3F">
        <w:rPr>
          <w:rFonts w:ascii="Century Gothic" w:hAnsi="Century Gothic"/>
          <w:spacing w:val="-2"/>
          <w:sz w:val="22"/>
          <w:szCs w:val="22"/>
        </w:rPr>
        <w:t>tables</w:t>
      </w:r>
      <w:r w:rsidRPr="003C3F3F">
        <w:rPr>
          <w:rFonts w:ascii="Century Gothic" w:hAnsi="Century Gothic"/>
          <w:sz w:val="22"/>
          <w:szCs w:val="22"/>
        </w:rPr>
        <w:t>.</w:t>
      </w:r>
    </w:p>
    <w:p w14:paraId="06FB4FCB" w14:textId="77777777" w:rsidR="00387E0F" w:rsidRPr="003C3F3F" w:rsidRDefault="00387E0F" w:rsidP="00867EF6">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C3F3F">
        <w:rPr>
          <w:rFonts w:ascii="Century Gothic" w:hAnsi="Century Gothic"/>
          <w:sz w:val="22"/>
          <w:szCs w:val="22"/>
        </w:rPr>
        <w:t>C.</w:t>
      </w:r>
      <w:r w:rsidRPr="003C3F3F">
        <w:rPr>
          <w:rFonts w:ascii="Century Gothic" w:hAnsi="Century Gothic"/>
          <w:sz w:val="22"/>
          <w:szCs w:val="22"/>
        </w:rPr>
        <w:tab/>
        <w:t>Operating mechanisms for tables and benches must allow tables to be secured in semi-open position for ease of cleaning and movement.</w:t>
      </w:r>
    </w:p>
    <w:p w14:paraId="7230C149" w14:textId="77777777" w:rsidR="00387E0F" w:rsidRPr="003C3F3F" w:rsidRDefault="00387E0F" w:rsidP="00867EF6">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C3F3F">
        <w:rPr>
          <w:rFonts w:ascii="Century Gothic" w:hAnsi="Century Gothic"/>
          <w:sz w:val="22"/>
          <w:szCs w:val="22"/>
        </w:rPr>
        <w:t>D.</w:t>
      </w:r>
      <w:r w:rsidRPr="003C3F3F">
        <w:rPr>
          <w:rFonts w:ascii="Century Gothic" w:hAnsi="Century Gothic"/>
          <w:sz w:val="22"/>
          <w:szCs w:val="22"/>
        </w:rPr>
        <w:tab/>
        <w:t>Latches that lock tables and benches in down position (automatic anti-jack knife) must be designed so that they cannot be disabled and must be adjustable. They must be fail-safe.  The automatic safety down lock latch must operate from either side for ease of operation and set-up.</w:t>
      </w:r>
    </w:p>
    <w:p w14:paraId="5374039B" w14:textId="77777777" w:rsidR="00387E0F" w:rsidRPr="003C3F3F" w:rsidRDefault="00387E0F" w:rsidP="00867EF6">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C3F3F">
        <w:rPr>
          <w:rFonts w:ascii="Century Gothic" w:hAnsi="Century Gothic"/>
          <w:sz w:val="22"/>
          <w:szCs w:val="22"/>
        </w:rPr>
        <w:t>E.</w:t>
      </w:r>
      <w:r w:rsidRPr="003C3F3F">
        <w:rPr>
          <w:rFonts w:ascii="Century Gothic" w:hAnsi="Century Gothic"/>
          <w:sz w:val="22"/>
          <w:szCs w:val="22"/>
        </w:rPr>
        <w:tab/>
        <w:t xml:space="preserve">Finished surfaces of tables and benches shall be free of lock holes for reasons of sanitation and appearance. Keyways with automatic covers are acceptable. Vertical clearance between tables and benches shall be minimized </w:t>
      </w:r>
      <w:proofErr w:type="gramStart"/>
      <w:r w:rsidRPr="003C3F3F">
        <w:rPr>
          <w:rFonts w:ascii="Century Gothic" w:hAnsi="Century Gothic"/>
          <w:sz w:val="22"/>
          <w:szCs w:val="22"/>
        </w:rPr>
        <w:t>in order to</w:t>
      </w:r>
      <w:proofErr w:type="gramEnd"/>
      <w:r w:rsidRPr="003C3F3F">
        <w:rPr>
          <w:rFonts w:ascii="Century Gothic" w:hAnsi="Century Gothic"/>
          <w:sz w:val="22"/>
          <w:szCs w:val="22"/>
        </w:rPr>
        <w:t xml:space="preserve"> reduce food and debris falling on the floor and increase safety.</w:t>
      </w:r>
    </w:p>
    <w:p w14:paraId="24BB3557" w14:textId="77777777" w:rsidR="00387E0F" w:rsidRPr="003C3F3F" w:rsidRDefault="00867EF6" w:rsidP="00867EF6">
      <w:pPr>
        <w:keepNext/>
        <w:tabs>
          <w:tab w:val="left" w:pos="720"/>
          <w:tab w:val="left" w:pos="1440"/>
          <w:tab w:val="left" w:pos="2160"/>
          <w:tab w:val="left" w:pos="2880"/>
          <w:tab w:val="left" w:pos="3600"/>
          <w:tab w:val="left" w:pos="4320"/>
        </w:tabs>
        <w:spacing w:after="120"/>
        <w:jc w:val="both"/>
        <w:outlineLvl w:val="0"/>
        <w:rPr>
          <w:rFonts w:ascii="Century Gothic" w:hAnsi="Century Gothic"/>
          <w:b/>
          <w:sz w:val="22"/>
          <w:szCs w:val="22"/>
        </w:rPr>
      </w:pPr>
      <w:r>
        <w:rPr>
          <w:rFonts w:ascii="Century Gothic" w:hAnsi="Century Gothic"/>
          <w:b/>
          <w:sz w:val="22"/>
          <w:szCs w:val="22"/>
        </w:rPr>
        <w:br w:type="page"/>
      </w:r>
      <w:r w:rsidR="00387E0F" w:rsidRPr="003C3F3F">
        <w:rPr>
          <w:rFonts w:ascii="Century Gothic" w:hAnsi="Century Gothic"/>
          <w:b/>
          <w:sz w:val="22"/>
          <w:szCs w:val="22"/>
        </w:rPr>
        <w:lastRenderedPageBreak/>
        <w:t>2.02</w:t>
      </w:r>
      <w:r w:rsidR="00387E0F" w:rsidRPr="003C3F3F">
        <w:rPr>
          <w:rFonts w:ascii="Century Gothic" w:hAnsi="Century Gothic"/>
          <w:b/>
          <w:sz w:val="22"/>
          <w:szCs w:val="22"/>
        </w:rPr>
        <w:tab/>
        <w:t>ACCEPTABLE MANUFACTURERS</w:t>
      </w:r>
    </w:p>
    <w:p w14:paraId="3CFA10E4" w14:textId="77777777" w:rsidR="00387E0F" w:rsidRPr="003C3F3F" w:rsidRDefault="00387E0F" w:rsidP="00867EF6">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3C3F3F">
        <w:rPr>
          <w:rFonts w:ascii="Century Gothic" w:hAnsi="Century Gothic"/>
          <w:sz w:val="22"/>
          <w:szCs w:val="22"/>
        </w:rPr>
        <w:t>A.</w:t>
      </w:r>
      <w:r w:rsidRPr="003C3F3F">
        <w:rPr>
          <w:rFonts w:ascii="Century Gothic" w:hAnsi="Century Gothic"/>
          <w:sz w:val="22"/>
          <w:szCs w:val="22"/>
        </w:rPr>
        <w:tab/>
        <w:t xml:space="preserve"> Nelson Adams – AEL8100</w:t>
      </w:r>
    </w:p>
    <w:p w14:paraId="6066BCD7" w14:textId="77777777" w:rsidR="00387E0F" w:rsidRPr="003C3F3F" w:rsidRDefault="00387E0F" w:rsidP="00867EF6">
      <w:pPr>
        <w:tabs>
          <w:tab w:val="left" w:pos="720"/>
          <w:tab w:val="left" w:pos="1440"/>
          <w:tab w:val="left" w:pos="2160"/>
          <w:tab w:val="left" w:pos="2880"/>
          <w:tab w:val="left" w:pos="3600"/>
          <w:tab w:val="left" w:pos="4320"/>
        </w:tabs>
        <w:spacing w:after="120"/>
        <w:ind w:left="720"/>
        <w:jc w:val="both"/>
        <w:rPr>
          <w:rFonts w:ascii="Century Gothic" w:hAnsi="Century Gothic"/>
          <w:sz w:val="22"/>
          <w:szCs w:val="22"/>
        </w:rPr>
      </w:pPr>
      <w:r w:rsidRPr="003C3F3F">
        <w:rPr>
          <w:rFonts w:ascii="Century Gothic" w:hAnsi="Century Gothic"/>
          <w:sz w:val="22"/>
          <w:szCs w:val="22"/>
        </w:rPr>
        <w:t>B.</w:t>
      </w:r>
      <w:r w:rsidRPr="003C3F3F">
        <w:rPr>
          <w:rFonts w:ascii="Century Gothic" w:hAnsi="Century Gothic"/>
          <w:sz w:val="22"/>
          <w:szCs w:val="22"/>
        </w:rPr>
        <w:tab/>
        <w:t>Or Equal</w:t>
      </w:r>
    </w:p>
    <w:p w14:paraId="60675EEB" w14:textId="77777777" w:rsidR="00387E0F" w:rsidRPr="003C3F3F" w:rsidRDefault="00387E0F" w:rsidP="00867EF6">
      <w:pPr>
        <w:keepNext/>
        <w:tabs>
          <w:tab w:val="left" w:pos="720"/>
          <w:tab w:val="left" w:pos="1440"/>
          <w:tab w:val="left" w:pos="2160"/>
          <w:tab w:val="left" w:pos="2880"/>
          <w:tab w:val="left" w:pos="3600"/>
          <w:tab w:val="left" w:pos="4320"/>
        </w:tabs>
        <w:spacing w:after="120"/>
        <w:jc w:val="both"/>
        <w:outlineLvl w:val="0"/>
        <w:rPr>
          <w:rFonts w:ascii="Century Gothic" w:hAnsi="Century Gothic"/>
          <w:b/>
          <w:sz w:val="22"/>
          <w:szCs w:val="22"/>
        </w:rPr>
      </w:pPr>
      <w:r w:rsidRPr="003C3F3F">
        <w:rPr>
          <w:rFonts w:ascii="Century Gothic" w:hAnsi="Century Gothic"/>
          <w:b/>
          <w:sz w:val="22"/>
          <w:szCs w:val="22"/>
        </w:rPr>
        <w:t>2.03</w:t>
      </w:r>
      <w:r w:rsidRPr="003C3F3F">
        <w:rPr>
          <w:rFonts w:ascii="Century Gothic" w:hAnsi="Century Gothic"/>
          <w:b/>
          <w:sz w:val="22"/>
          <w:szCs w:val="22"/>
        </w:rPr>
        <w:tab/>
        <w:t>CONFIGURATION</w:t>
      </w:r>
    </w:p>
    <w:p w14:paraId="78B13CE7" w14:textId="77777777" w:rsidR="00387E0F" w:rsidRPr="003C3F3F" w:rsidRDefault="00387E0F" w:rsidP="00867EF6">
      <w:p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3C3F3F">
        <w:rPr>
          <w:rFonts w:ascii="Century Gothic" w:hAnsi="Century Gothic"/>
          <w:sz w:val="22"/>
          <w:szCs w:val="22"/>
        </w:rPr>
        <w:tab/>
        <w:t>A.</w:t>
      </w:r>
      <w:r w:rsidRPr="003C3F3F">
        <w:rPr>
          <w:rFonts w:ascii="Century Gothic" w:hAnsi="Century Gothic"/>
          <w:sz w:val="22"/>
          <w:szCs w:val="22"/>
        </w:rPr>
        <w:tab/>
        <w:t>Wall-Mounted Folding Tables and Benches:</w:t>
      </w:r>
    </w:p>
    <w:p w14:paraId="427A5A76" w14:textId="77777777" w:rsidR="00387E0F" w:rsidRPr="003C3F3F" w:rsidRDefault="00387E0F" w:rsidP="00867EF6">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3C3F3F">
        <w:rPr>
          <w:rFonts w:ascii="Century Gothic" w:hAnsi="Century Gothic"/>
          <w:spacing w:val="-2"/>
          <w:sz w:val="22"/>
          <w:szCs w:val="22"/>
        </w:rPr>
        <w:tab/>
      </w:r>
      <w:r w:rsidRPr="003C3F3F">
        <w:rPr>
          <w:rFonts w:ascii="Century Gothic" w:hAnsi="Century Gothic"/>
          <w:spacing w:val="-2"/>
          <w:sz w:val="22"/>
          <w:szCs w:val="22"/>
        </w:rPr>
        <w:tab/>
        <w:t>1.</w:t>
      </w:r>
      <w:r w:rsidRPr="003C3F3F">
        <w:rPr>
          <w:rFonts w:ascii="Century Gothic" w:hAnsi="Century Gothic"/>
          <w:spacing w:val="-2"/>
          <w:sz w:val="22"/>
          <w:szCs w:val="22"/>
        </w:rPr>
        <w:tab/>
        <w:t xml:space="preserve">Folding table and bench sets shall be single, or multiple sets per </w:t>
      </w:r>
      <w:proofErr w:type="gramStart"/>
      <w:r w:rsidRPr="003C3F3F">
        <w:rPr>
          <w:rFonts w:ascii="Century Gothic" w:hAnsi="Century Gothic"/>
          <w:spacing w:val="-2"/>
          <w:sz w:val="22"/>
          <w:szCs w:val="22"/>
        </w:rPr>
        <w:t>design;</w:t>
      </w:r>
      <w:proofErr w:type="gramEnd"/>
      <w:r w:rsidRPr="003C3F3F">
        <w:rPr>
          <w:rFonts w:ascii="Century Gothic" w:hAnsi="Century Gothic"/>
          <w:spacing w:val="-2"/>
          <w:sz w:val="22"/>
          <w:szCs w:val="22"/>
        </w:rPr>
        <w:t xml:space="preserve"> fitting completely in fully recessed single steel pocket. Single tables and benches shall be between 13’-9” and 14 feet long; double tables and benches between 27’-6” and 28 feet long. Tables shall be not less than 29 inches </w:t>
      </w:r>
      <w:proofErr w:type="gramStart"/>
      <w:r w:rsidRPr="003C3F3F">
        <w:rPr>
          <w:rFonts w:ascii="Century Gothic" w:hAnsi="Century Gothic"/>
          <w:spacing w:val="-2"/>
          <w:sz w:val="22"/>
          <w:szCs w:val="22"/>
        </w:rPr>
        <w:t>wide</w:t>
      </w:r>
      <w:proofErr w:type="gramEnd"/>
      <w:r w:rsidRPr="003C3F3F">
        <w:rPr>
          <w:rFonts w:ascii="Century Gothic" w:hAnsi="Century Gothic"/>
          <w:spacing w:val="-2"/>
          <w:sz w:val="22"/>
          <w:szCs w:val="22"/>
        </w:rPr>
        <w:t xml:space="preserve"> and benches shall be not less than 11-1/2 inches wide, unless otherwise specified.</w:t>
      </w:r>
    </w:p>
    <w:p w14:paraId="6AED341C" w14:textId="77777777" w:rsidR="00387E0F" w:rsidRPr="003C3F3F" w:rsidRDefault="00387E0F" w:rsidP="00867EF6">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3C3F3F">
        <w:rPr>
          <w:rFonts w:ascii="Century Gothic" w:hAnsi="Century Gothic"/>
          <w:spacing w:val="-2"/>
          <w:sz w:val="22"/>
          <w:szCs w:val="22"/>
        </w:rPr>
        <w:tab/>
      </w:r>
      <w:r w:rsidRPr="003C3F3F">
        <w:rPr>
          <w:rFonts w:ascii="Century Gothic" w:hAnsi="Century Gothic"/>
          <w:spacing w:val="-2"/>
          <w:sz w:val="22"/>
          <w:szCs w:val="22"/>
        </w:rPr>
        <w:tab/>
        <w:t>2.</w:t>
      </w:r>
      <w:r w:rsidRPr="003C3F3F">
        <w:rPr>
          <w:rFonts w:ascii="Century Gothic" w:hAnsi="Century Gothic"/>
          <w:spacing w:val="-2"/>
          <w:sz w:val="22"/>
          <w:szCs w:val="22"/>
        </w:rPr>
        <w:tab/>
        <w:t>Provide accessible wheelchair spaces at table ends and sides, with bench seat removed at double table unit adjoining a wall.</w:t>
      </w:r>
    </w:p>
    <w:p w14:paraId="28F50ECF" w14:textId="77777777" w:rsidR="00387E0F" w:rsidRPr="003C3F3F" w:rsidRDefault="00387E0F" w:rsidP="00867EF6">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3C3F3F">
        <w:rPr>
          <w:rFonts w:ascii="Century Gothic" w:hAnsi="Century Gothic"/>
          <w:sz w:val="22"/>
          <w:szCs w:val="22"/>
        </w:rPr>
        <w:tab/>
      </w:r>
      <w:r w:rsidRPr="003C3F3F">
        <w:rPr>
          <w:rFonts w:ascii="Century Gothic" w:hAnsi="Century Gothic"/>
          <w:sz w:val="22"/>
          <w:szCs w:val="22"/>
        </w:rPr>
        <w:tab/>
        <w:t>3.</w:t>
      </w:r>
      <w:r w:rsidRPr="003C3F3F">
        <w:rPr>
          <w:rFonts w:ascii="Century Gothic" w:hAnsi="Century Gothic"/>
          <w:sz w:val="22"/>
          <w:szCs w:val="22"/>
        </w:rPr>
        <w:tab/>
        <w:t>Heights shall be as indicated for the following locations:</w:t>
      </w:r>
    </w:p>
    <w:p w14:paraId="5C45DFC2" w14:textId="77777777" w:rsidR="00387E0F" w:rsidRPr="003C3F3F" w:rsidRDefault="00387E0F" w:rsidP="00867EF6">
      <w:pPr>
        <w:tabs>
          <w:tab w:val="left" w:pos="720"/>
          <w:tab w:val="left" w:pos="1440"/>
          <w:tab w:val="left" w:pos="2160"/>
          <w:tab w:val="left" w:pos="2880"/>
          <w:tab w:val="left" w:pos="3600"/>
          <w:tab w:val="left" w:pos="4320"/>
        </w:tabs>
        <w:spacing w:after="120"/>
        <w:ind w:left="2160"/>
        <w:jc w:val="both"/>
        <w:rPr>
          <w:rFonts w:ascii="Century Gothic" w:hAnsi="Century Gothic"/>
          <w:sz w:val="22"/>
          <w:szCs w:val="22"/>
        </w:rPr>
      </w:pPr>
      <w:r w:rsidRPr="003C3F3F">
        <w:rPr>
          <w:rFonts w:ascii="Century Gothic" w:hAnsi="Century Gothic"/>
          <w:sz w:val="22"/>
          <w:szCs w:val="22"/>
        </w:rPr>
        <w:t>a.</w:t>
      </w:r>
      <w:r w:rsidRPr="003C3F3F">
        <w:rPr>
          <w:rFonts w:ascii="Century Gothic" w:hAnsi="Century Gothic"/>
          <w:sz w:val="22"/>
          <w:szCs w:val="22"/>
        </w:rPr>
        <w:tab/>
        <w:t>Accessible:  tables - 30</w:t>
      </w:r>
      <w:r w:rsidRPr="003C3F3F">
        <w:rPr>
          <w:rFonts w:ascii="Century Gothic" w:hAnsi="Century Gothic"/>
          <w:spacing w:val="-2"/>
          <w:sz w:val="22"/>
          <w:szCs w:val="22"/>
        </w:rPr>
        <w:t xml:space="preserve"> inches</w:t>
      </w:r>
      <w:r w:rsidRPr="003C3F3F">
        <w:rPr>
          <w:rFonts w:ascii="Century Gothic" w:hAnsi="Century Gothic"/>
          <w:sz w:val="22"/>
          <w:szCs w:val="22"/>
        </w:rPr>
        <w:t>; benches - 20</w:t>
      </w:r>
      <w:r w:rsidRPr="003C3F3F">
        <w:rPr>
          <w:rFonts w:ascii="Century Gothic" w:hAnsi="Century Gothic"/>
          <w:spacing w:val="-2"/>
          <w:sz w:val="22"/>
          <w:szCs w:val="22"/>
        </w:rPr>
        <w:t xml:space="preserve"> inches</w:t>
      </w:r>
      <w:r w:rsidRPr="003C3F3F">
        <w:rPr>
          <w:rFonts w:ascii="Century Gothic" w:hAnsi="Century Gothic"/>
          <w:sz w:val="22"/>
          <w:szCs w:val="22"/>
        </w:rPr>
        <w:t>.</w:t>
      </w:r>
    </w:p>
    <w:p w14:paraId="7FA5F708" w14:textId="77777777" w:rsidR="00387E0F" w:rsidRPr="003C3F3F" w:rsidRDefault="00387E0F" w:rsidP="00867EF6">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3C3F3F">
        <w:rPr>
          <w:rFonts w:ascii="Century Gothic" w:hAnsi="Century Gothic"/>
          <w:sz w:val="22"/>
          <w:szCs w:val="22"/>
        </w:rPr>
        <w:t>b.</w:t>
      </w:r>
      <w:r w:rsidRPr="003C3F3F">
        <w:rPr>
          <w:rFonts w:ascii="Century Gothic" w:hAnsi="Century Gothic"/>
          <w:sz w:val="22"/>
          <w:szCs w:val="22"/>
        </w:rPr>
        <w:tab/>
        <w:t xml:space="preserve">Elementary schools:  tables, between 27 and 28 </w:t>
      </w:r>
      <w:r w:rsidRPr="003C3F3F">
        <w:rPr>
          <w:rFonts w:ascii="Century Gothic" w:hAnsi="Century Gothic"/>
          <w:spacing w:val="-2"/>
          <w:sz w:val="22"/>
          <w:szCs w:val="22"/>
        </w:rPr>
        <w:t>inches;</w:t>
      </w:r>
      <w:r w:rsidRPr="003C3F3F">
        <w:rPr>
          <w:rFonts w:ascii="Century Gothic" w:hAnsi="Century Gothic"/>
          <w:sz w:val="22"/>
          <w:szCs w:val="22"/>
        </w:rPr>
        <w:t xml:space="preserve"> benches, between 15 and 18 </w:t>
      </w:r>
      <w:r w:rsidRPr="003C3F3F">
        <w:rPr>
          <w:rFonts w:ascii="Century Gothic" w:hAnsi="Century Gothic"/>
          <w:spacing w:val="-2"/>
          <w:sz w:val="22"/>
          <w:szCs w:val="22"/>
        </w:rPr>
        <w:t>inches</w:t>
      </w:r>
      <w:r w:rsidRPr="003C3F3F">
        <w:rPr>
          <w:rFonts w:ascii="Century Gothic" w:hAnsi="Century Gothic"/>
          <w:sz w:val="22"/>
          <w:szCs w:val="22"/>
        </w:rPr>
        <w:t>.</w:t>
      </w:r>
    </w:p>
    <w:p w14:paraId="1D02DAC8" w14:textId="77777777" w:rsidR="00387E0F" w:rsidRPr="003C3F3F" w:rsidRDefault="00387E0F" w:rsidP="00867EF6">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3C3F3F">
        <w:rPr>
          <w:rFonts w:ascii="Century Gothic" w:hAnsi="Century Gothic"/>
          <w:sz w:val="22"/>
          <w:szCs w:val="22"/>
        </w:rPr>
        <w:t>c.</w:t>
      </w:r>
      <w:r w:rsidRPr="003C3F3F">
        <w:rPr>
          <w:rFonts w:ascii="Century Gothic" w:hAnsi="Century Gothic"/>
          <w:sz w:val="22"/>
          <w:szCs w:val="22"/>
        </w:rPr>
        <w:tab/>
        <w:t xml:space="preserve">Middle, </w:t>
      </w:r>
      <w:proofErr w:type="gramStart"/>
      <w:r w:rsidRPr="003C3F3F">
        <w:rPr>
          <w:rFonts w:ascii="Century Gothic" w:hAnsi="Century Gothic"/>
          <w:sz w:val="22"/>
          <w:szCs w:val="22"/>
        </w:rPr>
        <w:t>High</w:t>
      </w:r>
      <w:proofErr w:type="gramEnd"/>
      <w:r w:rsidRPr="003C3F3F">
        <w:rPr>
          <w:rFonts w:ascii="Century Gothic" w:hAnsi="Century Gothic"/>
          <w:sz w:val="22"/>
          <w:szCs w:val="22"/>
        </w:rPr>
        <w:t xml:space="preserve"> and Adult schools:  tables, between 29 and 30 </w:t>
      </w:r>
      <w:r w:rsidRPr="003C3F3F">
        <w:rPr>
          <w:rFonts w:ascii="Century Gothic" w:hAnsi="Century Gothic"/>
          <w:spacing w:val="-2"/>
          <w:sz w:val="22"/>
          <w:szCs w:val="22"/>
        </w:rPr>
        <w:t>inches;</w:t>
      </w:r>
      <w:r w:rsidRPr="003C3F3F">
        <w:rPr>
          <w:rFonts w:ascii="Century Gothic" w:hAnsi="Century Gothic"/>
          <w:sz w:val="22"/>
          <w:szCs w:val="22"/>
        </w:rPr>
        <w:t xml:space="preserve"> benches, between 17 and 20 </w:t>
      </w:r>
      <w:r w:rsidRPr="003C3F3F">
        <w:rPr>
          <w:rFonts w:ascii="Century Gothic" w:hAnsi="Century Gothic"/>
          <w:spacing w:val="-2"/>
          <w:sz w:val="22"/>
          <w:szCs w:val="22"/>
        </w:rPr>
        <w:t>inches</w:t>
      </w:r>
      <w:r w:rsidRPr="003C3F3F">
        <w:rPr>
          <w:rFonts w:ascii="Century Gothic" w:hAnsi="Century Gothic"/>
          <w:sz w:val="22"/>
          <w:szCs w:val="22"/>
        </w:rPr>
        <w:t>.</w:t>
      </w:r>
    </w:p>
    <w:p w14:paraId="118FDB4A" w14:textId="77777777" w:rsidR="00387E0F" w:rsidRPr="003C3F3F" w:rsidRDefault="00387E0F" w:rsidP="00867EF6">
      <w:pPr>
        <w:tabs>
          <w:tab w:val="left" w:pos="720"/>
          <w:tab w:val="left" w:pos="1440"/>
          <w:tab w:val="left" w:pos="2160"/>
          <w:tab w:val="left" w:pos="2880"/>
          <w:tab w:val="left" w:pos="3600"/>
          <w:tab w:val="left" w:pos="4320"/>
        </w:tabs>
        <w:spacing w:after="120"/>
        <w:ind w:left="2160"/>
        <w:jc w:val="both"/>
        <w:rPr>
          <w:rFonts w:ascii="Century Gothic" w:hAnsi="Century Gothic"/>
          <w:sz w:val="22"/>
          <w:szCs w:val="22"/>
        </w:rPr>
      </w:pPr>
      <w:r w:rsidRPr="003C3F3F">
        <w:rPr>
          <w:rFonts w:ascii="Century Gothic" w:hAnsi="Century Gothic"/>
          <w:sz w:val="22"/>
          <w:szCs w:val="22"/>
        </w:rPr>
        <w:t>d.</w:t>
      </w:r>
      <w:r w:rsidRPr="003C3F3F">
        <w:rPr>
          <w:rFonts w:ascii="Century Gothic" w:hAnsi="Century Gothic"/>
          <w:sz w:val="22"/>
          <w:szCs w:val="22"/>
        </w:rPr>
        <w:tab/>
        <w:t>Heights shall be applicable to the age of the users.</w:t>
      </w:r>
    </w:p>
    <w:p w14:paraId="56DC54F0" w14:textId="77777777" w:rsidR="00387E0F" w:rsidRPr="003C3F3F" w:rsidRDefault="00387E0F" w:rsidP="00867EF6">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3C3F3F">
        <w:rPr>
          <w:rFonts w:ascii="Century Gothic" w:hAnsi="Century Gothic"/>
          <w:spacing w:val="-2"/>
          <w:sz w:val="22"/>
          <w:szCs w:val="22"/>
        </w:rPr>
        <w:tab/>
      </w:r>
      <w:r w:rsidRPr="003C3F3F">
        <w:rPr>
          <w:rFonts w:ascii="Century Gothic" w:hAnsi="Century Gothic"/>
          <w:spacing w:val="-2"/>
          <w:sz w:val="22"/>
          <w:szCs w:val="22"/>
        </w:rPr>
        <w:tab/>
        <w:t>4.</w:t>
      </w:r>
      <w:r w:rsidRPr="003C3F3F">
        <w:rPr>
          <w:rFonts w:ascii="Century Gothic" w:hAnsi="Century Gothic"/>
          <w:spacing w:val="-2"/>
          <w:sz w:val="22"/>
          <w:szCs w:val="22"/>
        </w:rPr>
        <w:tab/>
        <w:t>Tables and benches shall have a minimum of 5 point (includes mullion locks) multiple locking system. Table and benches shall have an automatic locking devise when folded into the cabinet. Operating lock linkage shall have a minimum of 3/8” hardened steel pins, 5/16” steel arms and 14 gage swivel plates.  Locks shall be easy to reach and centrally located. The locking system shall lock tables and benches in either open or closed positions.  Lock handles shall be furnished with over-center cam action to extend or retract lock bolts for positive locking and unlocking. Lock handles shall be parallel to underside of tables or benches when properly locked or unlocked.  Provide safety feature to visibly indicate that the lock bolts are engaged in the wall pockets.  Proper alignment with the pockets must be achieved before units are used or stored.</w:t>
      </w:r>
    </w:p>
    <w:p w14:paraId="5DB357B9" w14:textId="77777777" w:rsidR="00387E0F" w:rsidRPr="003C3F3F" w:rsidRDefault="00387E0F" w:rsidP="00867EF6">
      <w:pPr>
        <w:pStyle w:val="PlainText"/>
        <w:numPr>
          <w:ilvl w:val="0"/>
          <w:numId w:val="9"/>
        </w:numPr>
        <w:tabs>
          <w:tab w:val="clear" w:pos="1800"/>
          <w:tab w:val="left" w:pos="720"/>
          <w:tab w:val="left" w:pos="1440"/>
          <w:tab w:val="left" w:pos="2160"/>
          <w:tab w:val="left" w:pos="2880"/>
          <w:tab w:val="left" w:pos="3600"/>
          <w:tab w:val="left" w:pos="4320"/>
        </w:tabs>
        <w:spacing w:after="120"/>
        <w:rPr>
          <w:rFonts w:ascii="Century Gothic" w:hAnsi="Century Gothic"/>
          <w:sz w:val="22"/>
          <w:szCs w:val="22"/>
        </w:rPr>
      </w:pPr>
      <w:r w:rsidRPr="003C3F3F">
        <w:rPr>
          <w:rFonts w:ascii="Century Gothic" w:hAnsi="Century Gothic"/>
          <w:sz w:val="22"/>
          <w:szCs w:val="22"/>
        </w:rPr>
        <w:t xml:space="preserve">Provide 3 keys that operate tables and benches. </w:t>
      </w:r>
    </w:p>
    <w:p w14:paraId="44393A8F" w14:textId="77777777" w:rsidR="00387E0F" w:rsidRPr="003C3F3F" w:rsidRDefault="00387E0F" w:rsidP="00867EF6">
      <w:pPr>
        <w:pStyle w:val="PlainText"/>
        <w:numPr>
          <w:ilvl w:val="0"/>
          <w:numId w:val="9"/>
        </w:numPr>
        <w:tabs>
          <w:tab w:val="clear" w:pos="1800"/>
          <w:tab w:val="left" w:pos="720"/>
          <w:tab w:val="left" w:pos="1440"/>
          <w:tab w:val="left" w:pos="2160"/>
          <w:tab w:val="left" w:pos="2880"/>
          <w:tab w:val="left" w:pos="3600"/>
          <w:tab w:val="left" w:pos="4320"/>
        </w:tabs>
        <w:spacing w:after="120"/>
        <w:ind w:left="2160" w:hanging="720"/>
        <w:rPr>
          <w:rFonts w:ascii="Century Gothic" w:hAnsi="Century Gothic"/>
          <w:sz w:val="22"/>
          <w:szCs w:val="22"/>
        </w:rPr>
      </w:pPr>
      <w:r w:rsidRPr="003C3F3F">
        <w:rPr>
          <w:rFonts w:ascii="Century Gothic" w:hAnsi="Century Gothic"/>
          <w:sz w:val="22"/>
          <w:szCs w:val="22"/>
        </w:rPr>
        <w:t>Provide one lock box with 3 lock box keys to be installed in a secure location next to the table pocket/s for the table and benches operating keys.</w:t>
      </w:r>
    </w:p>
    <w:p w14:paraId="62885E6F" w14:textId="77777777" w:rsidR="00387E0F" w:rsidRPr="003C3F3F" w:rsidRDefault="00387E0F" w:rsidP="00867EF6">
      <w:pPr>
        <w:pStyle w:val="PlainText"/>
        <w:numPr>
          <w:ilvl w:val="0"/>
          <w:numId w:val="9"/>
        </w:numPr>
        <w:tabs>
          <w:tab w:val="clear" w:pos="1800"/>
          <w:tab w:val="left" w:pos="720"/>
          <w:tab w:val="left" w:pos="1440"/>
          <w:tab w:val="left" w:pos="2160"/>
          <w:tab w:val="left" w:pos="2880"/>
          <w:tab w:val="left" w:pos="3600"/>
          <w:tab w:val="left" w:pos="4320"/>
        </w:tabs>
        <w:spacing w:after="120"/>
        <w:ind w:left="2160" w:hanging="720"/>
        <w:rPr>
          <w:rFonts w:ascii="Century Gothic" w:hAnsi="Century Gothic"/>
          <w:sz w:val="22"/>
          <w:szCs w:val="22"/>
        </w:rPr>
      </w:pPr>
      <w:r w:rsidRPr="003C3F3F">
        <w:rPr>
          <w:rFonts w:ascii="Century Gothic" w:hAnsi="Century Gothic"/>
          <w:sz w:val="22"/>
          <w:szCs w:val="22"/>
        </w:rPr>
        <w:t>Any key with restrictive procedures for its replacement will not be accepted.</w:t>
      </w:r>
    </w:p>
    <w:p w14:paraId="249BA40A" w14:textId="77777777" w:rsidR="00387E0F" w:rsidRPr="003C3F3F" w:rsidRDefault="00387E0F" w:rsidP="00867EF6">
      <w:pPr>
        <w:pStyle w:val="PlainText"/>
        <w:tabs>
          <w:tab w:val="left" w:pos="720"/>
          <w:tab w:val="left" w:pos="1440"/>
          <w:tab w:val="left" w:pos="2160"/>
          <w:tab w:val="left" w:pos="2880"/>
          <w:tab w:val="left" w:pos="3600"/>
          <w:tab w:val="left" w:pos="4320"/>
        </w:tabs>
        <w:spacing w:after="120"/>
        <w:rPr>
          <w:rFonts w:ascii="Century Gothic" w:hAnsi="Century Gothic"/>
          <w:sz w:val="22"/>
          <w:szCs w:val="22"/>
        </w:rPr>
      </w:pPr>
    </w:p>
    <w:p w14:paraId="01F0D3B3" w14:textId="77777777" w:rsidR="00387E0F" w:rsidRPr="003C3F3F" w:rsidRDefault="00387E0F" w:rsidP="00867EF6">
      <w:pPr>
        <w:pStyle w:val="PlainText"/>
        <w:numPr>
          <w:ilvl w:val="0"/>
          <w:numId w:val="9"/>
        </w:numPr>
        <w:tabs>
          <w:tab w:val="clear" w:pos="1800"/>
          <w:tab w:val="left" w:pos="720"/>
          <w:tab w:val="left" w:pos="1440"/>
          <w:tab w:val="left" w:pos="2160"/>
          <w:tab w:val="left" w:pos="2880"/>
          <w:tab w:val="left" w:pos="3600"/>
          <w:tab w:val="left" w:pos="4320"/>
        </w:tabs>
        <w:spacing w:after="120"/>
        <w:ind w:left="2160" w:hanging="720"/>
        <w:rPr>
          <w:rFonts w:ascii="Century Gothic" w:hAnsi="Century Gothic"/>
          <w:sz w:val="22"/>
          <w:szCs w:val="22"/>
        </w:rPr>
      </w:pPr>
      <w:r w:rsidRPr="003C3F3F">
        <w:rPr>
          <w:rFonts w:ascii="Century Gothic" w:hAnsi="Century Gothic"/>
          <w:sz w:val="22"/>
          <w:szCs w:val="22"/>
        </w:rPr>
        <w:lastRenderedPageBreak/>
        <w:t>Load bearing latching components shall be securely attached to the table and bench frame. Connections to the table and bench sheet material only will not be accepted.</w:t>
      </w:r>
    </w:p>
    <w:p w14:paraId="0EF6391F" w14:textId="77777777" w:rsidR="00387E0F" w:rsidRPr="003C3F3F" w:rsidRDefault="00387E0F" w:rsidP="00867EF6">
      <w:pPr>
        <w:pStyle w:val="PlainText"/>
        <w:numPr>
          <w:ilvl w:val="0"/>
          <w:numId w:val="9"/>
        </w:numPr>
        <w:tabs>
          <w:tab w:val="clear" w:pos="1800"/>
          <w:tab w:val="left" w:pos="720"/>
          <w:tab w:val="left" w:pos="1440"/>
          <w:tab w:val="left" w:pos="2160"/>
          <w:tab w:val="left" w:pos="2880"/>
          <w:tab w:val="left" w:pos="3600"/>
          <w:tab w:val="left" w:pos="4320"/>
        </w:tabs>
        <w:spacing w:after="120"/>
        <w:ind w:left="2160" w:hanging="720"/>
        <w:rPr>
          <w:rFonts w:ascii="Century Gothic" w:hAnsi="Century Gothic"/>
          <w:sz w:val="22"/>
          <w:szCs w:val="22"/>
        </w:rPr>
      </w:pPr>
      <w:r w:rsidRPr="003C3F3F">
        <w:rPr>
          <w:rFonts w:ascii="Century Gothic" w:hAnsi="Century Gothic"/>
          <w:sz w:val="22"/>
          <w:szCs w:val="22"/>
        </w:rPr>
        <w:t xml:space="preserve">When Pull rings are </w:t>
      </w:r>
      <w:proofErr w:type="gramStart"/>
      <w:r w:rsidRPr="003C3F3F">
        <w:rPr>
          <w:rFonts w:ascii="Century Gothic" w:hAnsi="Century Gothic"/>
          <w:sz w:val="22"/>
          <w:szCs w:val="22"/>
        </w:rPr>
        <w:t>used</w:t>
      </w:r>
      <w:proofErr w:type="gramEnd"/>
      <w:r w:rsidRPr="003C3F3F">
        <w:rPr>
          <w:rFonts w:ascii="Century Gothic" w:hAnsi="Century Gothic"/>
          <w:sz w:val="22"/>
          <w:szCs w:val="22"/>
        </w:rPr>
        <w:t xml:space="preserve"> they shall be a tamper resistant type. </w:t>
      </w:r>
      <w:proofErr w:type="gramStart"/>
      <w:r w:rsidRPr="003C3F3F">
        <w:rPr>
          <w:rFonts w:ascii="Century Gothic" w:hAnsi="Century Gothic"/>
          <w:sz w:val="22"/>
          <w:szCs w:val="22"/>
        </w:rPr>
        <w:t>Example;</w:t>
      </w:r>
      <w:proofErr w:type="gramEnd"/>
      <w:r w:rsidRPr="003C3F3F">
        <w:rPr>
          <w:rFonts w:ascii="Century Gothic" w:hAnsi="Century Gothic"/>
          <w:sz w:val="22"/>
          <w:szCs w:val="22"/>
        </w:rPr>
        <w:t xml:space="preserve"> 3/32” stainless steel braided cable formed to a ring with a 3/32” crimped sleeve.</w:t>
      </w:r>
    </w:p>
    <w:p w14:paraId="16FA0B7F" w14:textId="77777777" w:rsidR="00387E0F" w:rsidRPr="003C3F3F" w:rsidRDefault="00387E0F" w:rsidP="00867EF6">
      <w:pPr>
        <w:pStyle w:val="PlainText"/>
        <w:numPr>
          <w:ilvl w:val="0"/>
          <w:numId w:val="9"/>
        </w:numPr>
        <w:tabs>
          <w:tab w:val="clear" w:pos="1800"/>
          <w:tab w:val="left" w:pos="720"/>
          <w:tab w:val="left" w:pos="1440"/>
          <w:tab w:val="left" w:pos="2160"/>
          <w:tab w:val="left" w:pos="2880"/>
          <w:tab w:val="left" w:pos="3600"/>
          <w:tab w:val="left" w:pos="4320"/>
        </w:tabs>
        <w:spacing w:after="120"/>
        <w:ind w:left="2160" w:hanging="720"/>
        <w:rPr>
          <w:rFonts w:ascii="Century Gothic" w:hAnsi="Century Gothic"/>
          <w:sz w:val="22"/>
          <w:szCs w:val="22"/>
        </w:rPr>
      </w:pPr>
      <w:r w:rsidRPr="003C3F3F">
        <w:rPr>
          <w:rFonts w:ascii="Century Gothic" w:hAnsi="Century Gothic"/>
          <w:sz w:val="22"/>
          <w:szCs w:val="22"/>
        </w:rPr>
        <w:t>Storing of tables and benches into pockets shall not require excessive force by users.</w:t>
      </w:r>
    </w:p>
    <w:p w14:paraId="1197B838" w14:textId="77777777" w:rsidR="00387E0F" w:rsidRPr="003C3F3F" w:rsidRDefault="00387E0F" w:rsidP="00867EF6">
      <w:pPr>
        <w:pStyle w:val="PlainText"/>
        <w:numPr>
          <w:ilvl w:val="0"/>
          <w:numId w:val="9"/>
        </w:numPr>
        <w:tabs>
          <w:tab w:val="clear" w:pos="1800"/>
          <w:tab w:val="left" w:pos="720"/>
          <w:tab w:val="left" w:pos="1440"/>
          <w:tab w:val="left" w:pos="2160"/>
          <w:tab w:val="left" w:pos="2880"/>
          <w:tab w:val="left" w:pos="3600"/>
          <w:tab w:val="left" w:pos="4320"/>
        </w:tabs>
        <w:spacing w:after="120"/>
        <w:ind w:left="2160" w:hanging="720"/>
        <w:rPr>
          <w:rFonts w:ascii="Century Gothic" w:hAnsi="Century Gothic"/>
          <w:sz w:val="22"/>
          <w:szCs w:val="22"/>
        </w:rPr>
      </w:pPr>
      <w:r w:rsidRPr="003C3F3F">
        <w:rPr>
          <w:rFonts w:ascii="Century Gothic" w:hAnsi="Century Gothic"/>
          <w:sz w:val="22"/>
          <w:szCs w:val="22"/>
        </w:rPr>
        <w:t xml:space="preserve">Establish a numbering system for pockets, </w:t>
      </w:r>
      <w:proofErr w:type="gramStart"/>
      <w:r w:rsidRPr="003C3F3F">
        <w:rPr>
          <w:rFonts w:ascii="Century Gothic" w:hAnsi="Century Gothic"/>
          <w:sz w:val="22"/>
          <w:szCs w:val="22"/>
        </w:rPr>
        <w:t>tables</w:t>
      </w:r>
      <w:proofErr w:type="gramEnd"/>
      <w:r w:rsidRPr="003C3F3F">
        <w:rPr>
          <w:rFonts w:ascii="Century Gothic" w:hAnsi="Century Gothic"/>
          <w:sz w:val="22"/>
          <w:szCs w:val="22"/>
        </w:rPr>
        <w:t xml:space="preserve"> and benches. Numbers shall correspond with each pocket and table and bench units. One </w:t>
      </w:r>
      <w:proofErr w:type="gramStart"/>
      <w:r w:rsidRPr="003C3F3F">
        <w:rPr>
          <w:rFonts w:ascii="Century Gothic" w:hAnsi="Century Gothic"/>
          <w:sz w:val="22"/>
          <w:szCs w:val="22"/>
        </w:rPr>
        <w:t>2 inch tall</w:t>
      </w:r>
      <w:proofErr w:type="gramEnd"/>
      <w:r w:rsidRPr="003C3F3F">
        <w:rPr>
          <w:rFonts w:ascii="Century Gothic" w:hAnsi="Century Gothic"/>
          <w:sz w:val="22"/>
          <w:szCs w:val="22"/>
        </w:rPr>
        <w:t xml:space="preserve"> number attached to the exterior upper trim of the cabinet and a 2 inch number to be attached to all center legs of the corresponding tables and benches. Numbers are to be tamper proof (No decals). Pockets with multiple tables and benches shall be listed as 1A, 1B, 1C, etc.</w:t>
      </w:r>
    </w:p>
    <w:p w14:paraId="0482EED9" w14:textId="77777777" w:rsidR="00387E0F" w:rsidRPr="003C3F3F" w:rsidRDefault="00387E0F" w:rsidP="00867EF6">
      <w:p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3C3F3F">
        <w:rPr>
          <w:rFonts w:ascii="Century Gothic" w:hAnsi="Century Gothic"/>
          <w:sz w:val="22"/>
          <w:szCs w:val="22"/>
        </w:rPr>
        <w:tab/>
        <w:t>B.</w:t>
      </w:r>
      <w:r w:rsidRPr="003C3F3F">
        <w:rPr>
          <w:rFonts w:ascii="Century Gothic" w:hAnsi="Century Gothic"/>
          <w:sz w:val="22"/>
          <w:szCs w:val="22"/>
        </w:rPr>
        <w:tab/>
        <w:t>Mobile Folding Tables and Benches:</w:t>
      </w:r>
    </w:p>
    <w:p w14:paraId="2E11BEA5" w14:textId="77777777" w:rsidR="00387E0F" w:rsidRPr="003C3F3F" w:rsidRDefault="00387E0F" w:rsidP="00867EF6">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3C3F3F">
        <w:rPr>
          <w:rFonts w:ascii="Century Gothic" w:hAnsi="Century Gothic"/>
          <w:sz w:val="22"/>
          <w:szCs w:val="22"/>
        </w:rPr>
        <w:tab/>
      </w:r>
      <w:r w:rsidRPr="003C3F3F">
        <w:rPr>
          <w:rFonts w:ascii="Century Gothic" w:hAnsi="Century Gothic"/>
          <w:sz w:val="22"/>
          <w:szCs w:val="22"/>
        </w:rPr>
        <w:tab/>
        <w:t>1.</w:t>
      </w:r>
      <w:r w:rsidRPr="003C3F3F">
        <w:rPr>
          <w:rFonts w:ascii="Century Gothic" w:hAnsi="Century Gothic"/>
          <w:sz w:val="22"/>
          <w:szCs w:val="22"/>
        </w:rPr>
        <w:tab/>
        <w:t>Mobile folding tables and bench sets shall be single piece.  Mobile tables and benches shall be 12</w:t>
      </w:r>
      <w:r w:rsidRPr="003C3F3F">
        <w:rPr>
          <w:rFonts w:ascii="Century Gothic" w:hAnsi="Century Gothic"/>
          <w:spacing w:val="-2"/>
          <w:sz w:val="22"/>
          <w:szCs w:val="22"/>
        </w:rPr>
        <w:t xml:space="preserve"> feet</w:t>
      </w:r>
      <w:r w:rsidRPr="003C3F3F">
        <w:rPr>
          <w:rFonts w:ascii="Century Gothic" w:hAnsi="Century Gothic"/>
          <w:sz w:val="22"/>
          <w:szCs w:val="22"/>
        </w:rPr>
        <w:t xml:space="preserve"> long and fabricated to provide the same safety features as the wall-mounted </w:t>
      </w:r>
      <w:r w:rsidRPr="003C3F3F">
        <w:rPr>
          <w:rFonts w:ascii="Century Gothic" w:hAnsi="Century Gothic"/>
          <w:spacing w:val="-2"/>
          <w:sz w:val="22"/>
          <w:szCs w:val="22"/>
        </w:rPr>
        <w:t>tables</w:t>
      </w:r>
      <w:r w:rsidRPr="003C3F3F">
        <w:rPr>
          <w:rFonts w:ascii="Century Gothic" w:hAnsi="Century Gothic"/>
          <w:sz w:val="22"/>
          <w:szCs w:val="22"/>
        </w:rPr>
        <w:t xml:space="preserve"> and benches.</w:t>
      </w:r>
    </w:p>
    <w:p w14:paraId="79CB822D" w14:textId="77777777" w:rsidR="00387E0F" w:rsidRPr="003C3F3F" w:rsidRDefault="00387E0F" w:rsidP="00867EF6">
      <w:pPr>
        <w:pStyle w:val="BodyTextIndent"/>
        <w:tabs>
          <w:tab w:val="left" w:pos="720"/>
          <w:tab w:val="left" w:pos="1440"/>
          <w:tab w:val="left" w:pos="2160"/>
          <w:tab w:val="left" w:pos="2880"/>
          <w:tab w:val="left" w:pos="3600"/>
          <w:tab w:val="left" w:pos="4320"/>
        </w:tabs>
        <w:suppressAutoHyphens w:val="0"/>
        <w:spacing w:after="120"/>
        <w:jc w:val="both"/>
        <w:rPr>
          <w:rFonts w:ascii="Century Gothic" w:hAnsi="Century Gothic"/>
          <w:sz w:val="22"/>
          <w:szCs w:val="22"/>
        </w:rPr>
      </w:pPr>
      <w:r w:rsidRPr="003C3F3F">
        <w:rPr>
          <w:rFonts w:ascii="Century Gothic" w:hAnsi="Century Gothic"/>
          <w:sz w:val="22"/>
          <w:szCs w:val="22"/>
        </w:rPr>
        <w:tab/>
      </w:r>
      <w:r w:rsidRPr="003C3F3F">
        <w:rPr>
          <w:rFonts w:ascii="Century Gothic" w:hAnsi="Century Gothic"/>
          <w:sz w:val="22"/>
          <w:szCs w:val="22"/>
        </w:rPr>
        <w:tab/>
        <w:t>2.</w:t>
      </w:r>
      <w:r w:rsidRPr="003C3F3F">
        <w:rPr>
          <w:rFonts w:ascii="Century Gothic" w:hAnsi="Century Gothic"/>
          <w:sz w:val="22"/>
          <w:szCs w:val="22"/>
        </w:rPr>
        <w:tab/>
        <w:t>Mobile tables shall have heights of 27 inches to 29 inches available. Tables shall be furnished to the specified heights.</w:t>
      </w:r>
    </w:p>
    <w:p w14:paraId="0F4DE812" w14:textId="77777777" w:rsidR="00387E0F" w:rsidRPr="003C3F3F" w:rsidRDefault="00387E0F" w:rsidP="00867EF6">
      <w:pPr>
        <w:keepNext/>
        <w:tabs>
          <w:tab w:val="left" w:pos="720"/>
          <w:tab w:val="left" w:pos="1440"/>
          <w:tab w:val="left" w:pos="2160"/>
          <w:tab w:val="left" w:pos="2880"/>
          <w:tab w:val="left" w:pos="3600"/>
          <w:tab w:val="left" w:pos="4320"/>
        </w:tabs>
        <w:spacing w:after="120"/>
        <w:jc w:val="both"/>
        <w:outlineLvl w:val="0"/>
        <w:rPr>
          <w:rFonts w:ascii="Century Gothic" w:hAnsi="Century Gothic"/>
          <w:b/>
          <w:sz w:val="22"/>
          <w:szCs w:val="22"/>
        </w:rPr>
      </w:pPr>
      <w:r w:rsidRPr="003C3F3F">
        <w:rPr>
          <w:rFonts w:ascii="Century Gothic" w:hAnsi="Century Gothic"/>
          <w:b/>
          <w:sz w:val="22"/>
          <w:szCs w:val="22"/>
        </w:rPr>
        <w:t>2.04</w:t>
      </w:r>
      <w:r w:rsidRPr="003C3F3F">
        <w:rPr>
          <w:rFonts w:ascii="Century Gothic" w:hAnsi="Century Gothic"/>
          <w:b/>
          <w:sz w:val="22"/>
          <w:szCs w:val="22"/>
        </w:rPr>
        <w:tab/>
        <w:t>MATERIALS</w:t>
      </w:r>
    </w:p>
    <w:p w14:paraId="3ACCA76C" w14:textId="77777777" w:rsidR="00387E0F" w:rsidRPr="003C3F3F" w:rsidRDefault="00387E0F" w:rsidP="00867EF6">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3C3F3F">
        <w:rPr>
          <w:rFonts w:ascii="Century Gothic" w:hAnsi="Century Gothic"/>
          <w:spacing w:val="-2"/>
          <w:sz w:val="22"/>
          <w:szCs w:val="22"/>
        </w:rPr>
        <w:tab/>
        <w:t>A.</w:t>
      </w:r>
      <w:r w:rsidRPr="003C3F3F">
        <w:rPr>
          <w:rFonts w:ascii="Century Gothic" w:hAnsi="Century Gothic"/>
          <w:spacing w:val="-2"/>
          <w:sz w:val="22"/>
          <w:szCs w:val="22"/>
        </w:rPr>
        <w:tab/>
        <w:t xml:space="preserve">Table and Bench Tops: 3/4 inch thick; 45-pound minimum density particleboard core; surfaced with laminated plastic bonded to underside by plastic balancing sheet. Laminated plastic surfacing shall be NEMA Type 1, colors and patterns as selected by the Architect from manufacturer's standard patterns and colors.  </w:t>
      </w:r>
    </w:p>
    <w:p w14:paraId="583FAC81" w14:textId="77777777" w:rsidR="00387E0F" w:rsidRPr="003C3F3F" w:rsidRDefault="00387E0F" w:rsidP="00867EF6">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3C3F3F">
        <w:rPr>
          <w:rFonts w:ascii="Century Gothic" w:hAnsi="Century Gothic"/>
          <w:spacing w:val="-2"/>
          <w:sz w:val="22"/>
          <w:szCs w:val="22"/>
        </w:rPr>
        <w:t>B.</w:t>
      </w:r>
      <w:r w:rsidRPr="003C3F3F">
        <w:rPr>
          <w:rFonts w:ascii="Century Gothic" w:hAnsi="Century Gothic"/>
          <w:spacing w:val="-2"/>
          <w:sz w:val="22"/>
          <w:szCs w:val="22"/>
        </w:rPr>
        <w:tab/>
        <w:t xml:space="preserve">Edge treatments shall be a poly coating which bonds to tabletops and benches, providing a sealed, sanitary edge and superior abrasion resistance. </w:t>
      </w:r>
    </w:p>
    <w:p w14:paraId="1DC9BBA3" w14:textId="77777777" w:rsidR="00387E0F" w:rsidRPr="003C3F3F" w:rsidRDefault="00387E0F" w:rsidP="00867EF6">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3C3F3F">
        <w:rPr>
          <w:rFonts w:ascii="Century Gothic" w:hAnsi="Century Gothic"/>
          <w:spacing w:val="-2"/>
          <w:sz w:val="22"/>
          <w:szCs w:val="22"/>
        </w:rPr>
        <w:tab/>
        <w:t>C.</w:t>
      </w:r>
      <w:r w:rsidRPr="003C3F3F">
        <w:rPr>
          <w:rFonts w:ascii="Century Gothic" w:hAnsi="Century Gothic"/>
          <w:spacing w:val="-2"/>
          <w:sz w:val="22"/>
          <w:szCs w:val="22"/>
        </w:rPr>
        <w:tab/>
        <w:t>Table and Bench Undercarriages: Constructed of dual 1-1/</w:t>
      </w:r>
      <w:proofErr w:type="gramStart"/>
      <w:r w:rsidRPr="003C3F3F">
        <w:rPr>
          <w:rFonts w:ascii="Century Gothic" w:hAnsi="Century Gothic"/>
          <w:spacing w:val="-2"/>
          <w:sz w:val="22"/>
          <w:szCs w:val="22"/>
        </w:rPr>
        <w:t>4 inch</w:t>
      </w:r>
      <w:proofErr w:type="gramEnd"/>
      <w:r w:rsidRPr="003C3F3F">
        <w:rPr>
          <w:rFonts w:ascii="Century Gothic" w:hAnsi="Century Gothic"/>
          <w:spacing w:val="-2"/>
          <w:sz w:val="22"/>
          <w:szCs w:val="22"/>
        </w:rPr>
        <w:t xml:space="preserve"> x 2-1/8 inch steel box channels; bench frames shall be dual 1-1/4 inch x 16 gage steel angle with returned edges for strength and added safety. Frames shall provide support horizontally through entire length of table and bench leaves.  Tubular members shall be 16 </w:t>
      </w:r>
      <w:proofErr w:type="gramStart"/>
      <w:r w:rsidRPr="003C3F3F">
        <w:rPr>
          <w:rFonts w:ascii="Century Gothic" w:hAnsi="Century Gothic"/>
          <w:spacing w:val="-2"/>
          <w:sz w:val="22"/>
          <w:szCs w:val="22"/>
        </w:rPr>
        <w:t>gage</w:t>
      </w:r>
      <w:proofErr w:type="gramEnd"/>
      <w:r w:rsidRPr="003C3F3F">
        <w:rPr>
          <w:rFonts w:ascii="Century Gothic" w:hAnsi="Century Gothic"/>
          <w:spacing w:val="-2"/>
          <w:sz w:val="22"/>
          <w:szCs w:val="22"/>
        </w:rPr>
        <w:t xml:space="preserve"> by one inch diameter steel tubing. Benches shall be furnished with a </w:t>
      </w:r>
      <w:proofErr w:type="gramStart"/>
      <w:r w:rsidRPr="003C3F3F">
        <w:rPr>
          <w:rFonts w:ascii="Century Gothic" w:hAnsi="Century Gothic"/>
          <w:spacing w:val="-2"/>
          <w:sz w:val="22"/>
          <w:szCs w:val="22"/>
        </w:rPr>
        <w:t>16 gage</w:t>
      </w:r>
      <w:proofErr w:type="gramEnd"/>
      <w:r w:rsidRPr="003C3F3F">
        <w:rPr>
          <w:rFonts w:ascii="Century Gothic" w:hAnsi="Century Gothic"/>
          <w:spacing w:val="-2"/>
          <w:sz w:val="22"/>
          <w:szCs w:val="22"/>
        </w:rPr>
        <w:t xml:space="preserve"> hat channel down the center for extra strength. End legs shall be furnished with 2-inch fixed casters and center legs shall be furnished with steel cushion glides to provide stability to tables and benches when detached from storage pocket.</w:t>
      </w:r>
    </w:p>
    <w:p w14:paraId="5F302FD5" w14:textId="77777777" w:rsidR="00387E0F" w:rsidRPr="003C3F3F" w:rsidRDefault="00387E0F" w:rsidP="00867EF6">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3C3F3F">
        <w:rPr>
          <w:rFonts w:ascii="Century Gothic" w:hAnsi="Century Gothic"/>
          <w:spacing w:val="-2"/>
          <w:sz w:val="22"/>
          <w:szCs w:val="22"/>
        </w:rPr>
        <w:tab/>
        <w:t>D.</w:t>
      </w:r>
      <w:r w:rsidRPr="003C3F3F">
        <w:rPr>
          <w:rFonts w:ascii="Century Gothic" w:hAnsi="Century Gothic"/>
          <w:spacing w:val="-2"/>
          <w:sz w:val="22"/>
          <w:szCs w:val="22"/>
        </w:rPr>
        <w:tab/>
        <w:t>Wall Pockets: Fabricate with minimum 16 gage sill and minimum 16 gage vertical columns. Wall facing shall be furnished with 2-inch overlaps at jambs. Pocket cabinets shall be furnished with manufacturer's standard rust-inhibitive primer.</w:t>
      </w:r>
    </w:p>
    <w:p w14:paraId="56A7F37E" w14:textId="77777777" w:rsidR="00387E0F" w:rsidRPr="003C3F3F" w:rsidRDefault="00387E0F" w:rsidP="00867EF6">
      <w:pPr>
        <w:keepNext/>
        <w:tabs>
          <w:tab w:val="left" w:pos="720"/>
          <w:tab w:val="left" w:pos="1440"/>
          <w:tab w:val="left" w:pos="2160"/>
          <w:tab w:val="left" w:pos="2880"/>
          <w:tab w:val="left" w:pos="3600"/>
          <w:tab w:val="left" w:pos="4320"/>
        </w:tabs>
        <w:spacing w:after="120"/>
        <w:jc w:val="both"/>
        <w:outlineLvl w:val="0"/>
        <w:rPr>
          <w:rFonts w:ascii="Century Gothic" w:hAnsi="Century Gothic"/>
          <w:b/>
          <w:sz w:val="22"/>
          <w:szCs w:val="22"/>
        </w:rPr>
      </w:pPr>
      <w:r w:rsidRPr="003C3F3F">
        <w:rPr>
          <w:rFonts w:ascii="Century Gothic" w:hAnsi="Century Gothic"/>
          <w:b/>
          <w:sz w:val="22"/>
          <w:szCs w:val="22"/>
        </w:rPr>
        <w:lastRenderedPageBreak/>
        <w:t>2.05</w:t>
      </w:r>
      <w:r w:rsidRPr="003C3F3F">
        <w:rPr>
          <w:rFonts w:ascii="Century Gothic" w:hAnsi="Century Gothic"/>
          <w:b/>
          <w:sz w:val="22"/>
          <w:szCs w:val="22"/>
        </w:rPr>
        <w:tab/>
        <w:t>FINISH</w:t>
      </w:r>
    </w:p>
    <w:p w14:paraId="0434FEF2" w14:textId="77777777" w:rsidR="00387E0F" w:rsidRPr="003C3F3F" w:rsidRDefault="00387E0F" w:rsidP="00867EF6">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3C3F3F">
        <w:rPr>
          <w:rFonts w:ascii="Century Gothic" w:hAnsi="Century Gothic"/>
          <w:spacing w:val="-2"/>
          <w:sz w:val="22"/>
          <w:szCs w:val="22"/>
        </w:rPr>
        <w:tab/>
        <w:t>A.</w:t>
      </w:r>
      <w:r w:rsidRPr="003C3F3F">
        <w:rPr>
          <w:rFonts w:ascii="Century Gothic" w:hAnsi="Century Gothic"/>
          <w:spacing w:val="-2"/>
          <w:sz w:val="22"/>
          <w:szCs w:val="22"/>
        </w:rPr>
        <w:tab/>
        <w:t>Metal parts shall be thoroughly cleaned in detergent-phosphate combination plus an acid rinse to resist corrosion and provide maximum paint adhesion, then finished with high-grade electrostatically installed baked-on epoxy powder coat finish. Color as selected by Architect from manufacturer’s standard colors.</w:t>
      </w:r>
    </w:p>
    <w:p w14:paraId="0025390C" w14:textId="77777777" w:rsidR="00387E0F" w:rsidRPr="003C3F3F" w:rsidRDefault="00387E0F" w:rsidP="00867EF6">
      <w:pPr>
        <w:keepNext/>
        <w:tabs>
          <w:tab w:val="left" w:pos="720"/>
          <w:tab w:val="left" w:pos="1440"/>
          <w:tab w:val="left" w:pos="2160"/>
          <w:tab w:val="left" w:pos="2880"/>
          <w:tab w:val="left" w:pos="3600"/>
          <w:tab w:val="left" w:pos="4320"/>
        </w:tabs>
        <w:spacing w:after="120"/>
        <w:jc w:val="both"/>
        <w:outlineLvl w:val="0"/>
        <w:rPr>
          <w:rFonts w:ascii="Century Gothic" w:hAnsi="Century Gothic"/>
          <w:b/>
          <w:sz w:val="22"/>
          <w:szCs w:val="22"/>
        </w:rPr>
      </w:pPr>
      <w:r w:rsidRPr="003C3F3F">
        <w:rPr>
          <w:rFonts w:ascii="Century Gothic" w:hAnsi="Century Gothic"/>
          <w:b/>
          <w:sz w:val="22"/>
          <w:szCs w:val="22"/>
        </w:rPr>
        <w:t>PART 3 - EXECUTION</w:t>
      </w:r>
    </w:p>
    <w:p w14:paraId="2F0A3E81" w14:textId="77777777" w:rsidR="00387E0F" w:rsidRPr="003C3F3F" w:rsidRDefault="00387E0F" w:rsidP="00867EF6">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3C3F3F">
        <w:rPr>
          <w:rFonts w:ascii="Century Gothic" w:hAnsi="Century Gothic"/>
          <w:b/>
          <w:sz w:val="22"/>
          <w:szCs w:val="22"/>
        </w:rPr>
        <w:t>3.01</w:t>
      </w:r>
      <w:r w:rsidRPr="003C3F3F">
        <w:rPr>
          <w:rFonts w:ascii="Century Gothic" w:hAnsi="Century Gothic"/>
          <w:b/>
          <w:sz w:val="22"/>
          <w:szCs w:val="22"/>
        </w:rPr>
        <w:tab/>
        <w:t>INSTALLATION AND ADJUSTMENT</w:t>
      </w:r>
    </w:p>
    <w:p w14:paraId="370C96BC" w14:textId="77777777" w:rsidR="00387E0F" w:rsidRPr="003C3F3F" w:rsidRDefault="00387E0F" w:rsidP="00867EF6">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3C3F3F">
        <w:rPr>
          <w:rFonts w:ascii="Century Gothic" w:hAnsi="Century Gothic"/>
          <w:spacing w:val="-2"/>
          <w:sz w:val="22"/>
          <w:szCs w:val="22"/>
        </w:rPr>
        <w:tab/>
        <w:t>A.</w:t>
      </w:r>
      <w:r w:rsidRPr="003C3F3F">
        <w:rPr>
          <w:rFonts w:ascii="Century Gothic" w:hAnsi="Century Gothic"/>
          <w:spacing w:val="-2"/>
          <w:sz w:val="22"/>
          <w:szCs w:val="22"/>
        </w:rPr>
        <w:tab/>
        <w:t xml:space="preserve">Install wall pockets level, true, and plumb in accordance with manufacturer’s installation instructions. Install anchors, screws and fasteners </w:t>
      </w:r>
      <w:proofErr w:type="gramStart"/>
      <w:r w:rsidRPr="003C3F3F">
        <w:rPr>
          <w:rFonts w:ascii="Century Gothic" w:hAnsi="Century Gothic"/>
          <w:spacing w:val="-2"/>
          <w:sz w:val="22"/>
          <w:szCs w:val="22"/>
        </w:rPr>
        <w:t>where</w:t>
      </w:r>
      <w:proofErr w:type="gramEnd"/>
      <w:r w:rsidRPr="003C3F3F">
        <w:rPr>
          <w:rFonts w:ascii="Century Gothic" w:hAnsi="Century Gothic"/>
          <w:spacing w:val="-2"/>
          <w:sz w:val="22"/>
          <w:szCs w:val="22"/>
        </w:rPr>
        <w:t xml:space="preserve"> indicated by manufacturer. Screws shall be oval-head where exposed. Fasteners to be installed on face of jambs, between each table and bench to prevent them from accidentally falling out of the wall pocket. Fasteners shall not prevent positive closure.  Submit details to Architect for review or provide physical Sample to be reviewed before fabrication.</w:t>
      </w:r>
    </w:p>
    <w:p w14:paraId="78FF712D" w14:textId="77777777" w:rsidR="00387E0F" w:rsidRPr="003C3F3F" w:rsidRDefault="00387E0F" w:rsidP="00867EF6">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3C3F3F">
        <w:rPr>
          <w:rFonts w:ascii="Century Gothic" w:hAnsi="Century Gothic"/>
          <w:sz w:val="22"/>
          <w:szCs w:val="22"/>
        </w:rPr>
        <w:tab/>
        <w:t>B.</w:t>
      </w:r>
      <w:r w:rsidRPr="003C3F3F">
        <w:rPr>
          <w:rFonts w:ascii="Century Gothic" w:hAnsi="Century Gothic"/>
          <w:sz w:val="22"/>
          <w:szCs w:val="22"/>
        </w:rPr>
        <w:tab/>
        <w:t>Upon completion, tables, and benches shall be installed in wall pockets and adjusted for proper alignment and operation.</w:t>
      </w:r>
    </w:p>
    <w:p w14:paraId="7AA5C51A" w14:textId="77777777" w:rsidR="00387E0F" w:rsidRPr="003C3F3F" w:rsidRDefault="00387E0F" w:rsidP="00867EF6">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3C3F3F">
        <w:rPr>
          <w:rFonts w:ascii="Century Gothic" w:hAnsi="Century Gothic"/>
          <w:b/>
          <w:sz w:val="22"/>
          <w:szCs w:val="22"/>
        </w:rPr>
        <w:t>3.02</w:t>
      </w:r>
      <w:r w:rsidRPr="003C3F3F">
        <w:rPr>
          <w:rFonts w:ascii="Century Gothic" w:hAnsi="Century Gothic"/>
          <w:b/>
          <w:sz w:val="22"/>
          <w:szCs w:val="22"/>
        </w:rPr>
        <w:tab/>
        <w:t>CLEANUP AND REPAIR</w:t>
      </w:r>
    </w:p>
    <w:p w14:paraId="44877D17" w14:textId="77777777" w:rsidR="00387E0F" w:rsidRPr="003C3F3F" w:rsidRDefault="00387E0F" w:rsidP="00867EF6">
      <w:pPr>
        <w:keepNext/>
        <w:numPr>
          <w:ilvl w:val="0"/>
          <w:numId w:val="5"/>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3C3F3F">
        <w:rPr>
          <w:rFonts w:ascii="Century Gothic" w:hAnsi="Century Gothic"/>
          <w:sz w:val="22"/>
          <w:szCs w:val="22"/>
        </w:rPr>
        <w:t>Before Substantial Completion, repair any damage and clean exposed surfaces.</w:t>
      </w:r>
    </w:p>
    <w:p w14:paraId="1CD6C4EF" w14:textId="77777777" w:rsidR="00387E0F" w:rsidRPr="003C3F3F" w:rsidRDefault="00387E0F" w:rsidP="00867EF6">
      <w:pPr>
        <w:keepNext/>
        <w:numPr>
          <w:ilvl w:val="0"/>
          <w:numId w:val="5"/>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3C3F3F">
        <w:rPr>
          <w:rFonts w:ascii="Century Gothic" w:hAnsi="Century Gothic"/>
          <w:sz w:val="22"/>
          <w:szCs w:val="22"/>
        </w:rPr>
        <w:t>Remove</w:t>
      </w:r>
      <w:r w:rsidRPr="003C3F3F">
        <w:rPr>
          <w:rFonts w:ascii="Century Gothic" w:hAnsi="Century Gothic"/>
          <w:spacing w:val="-2"/>
          <w:sz w:val="22"/>
          <w:szCs w:val="22"/>
        </w:rPr>
        <w:t xml:space="preserve"> rubbish, debris, and waste materials and legally dispose of off the Project site. </w:t>
      </w:r>
    </w:p>
    <w:p w14:paraId="764DB5AD" w14:textId="77777777" w:rsidR="00387E0F" w:rsidRPr="003C3F3F" w:rsidRDefault="00387E0F" w:rsidP="00867EF6">
      <w:pPr>
        <w:numPr>
          <w:ilvl w:val="1"/>
          <w:numId w:val="7"/>
        </w:numPr>
        <w:tabs>
          <w:tab w:val="left" w:pos="720"/>
          <w:tab w:val="left" w:pos="1440"/>
          <w:tab w:val="left" w:pos="2160"/>
          <w:tab w:val="left" w:pos="2880"/>
          <w:tab w:val="left" w:pos="3600"/>
          <w:tab w:val="left" w:pos="4320"/>
        </w:tabs>
        <w:spacing w:after="120"/>
        <w:rPr>
          <w:rFonts w:ascii="Century Gothic" w:hAnsi="Century Gothic"/>
          <w:b/>
          <w:sz w:val="22"/>
          <w:szCs w:val="22"/>
        </w:rPr>
      </w:pPr>
      <w:r w:rsidRPr="003C3F3F">
        <w:rPr>
          <w:rFonts w:ascii="Century Gothic" w:hAnsi="Century Gothic"/>
          <w:b/>
          <w:sz w:val="22"/>
          <w:szCs w:val="22"/>
        </w:rPr>
        <w:t>PROTECTION</w:t>
      </w:r>
    </w:p>
    <w:p w14:paraId="1E3F982C" w14:textId="77777777" w:rsidR="00387E0F" w:rsidRPr="003C3F3F" w:rsidRDefault="00387E0F" w:rsidP="00867EF6">
      <w:pPr>
        <w:tabs>
          <w:tab w:val="left" w:pos="720"/>
          <w:tab w:val="left" w:pos="1440"/>
          <w:tab w:val="left" w:pos="2160"/>
          <w:tab w:val="left" w:pos="2880"/>
          <w:tab w:val="left" w:pos="3600"/>
          <w:tab w:val="left" w:pos="4320"/>
        </w:tabs>
        <w:spacing w:after="120"/>
        <w:rPr>
          <w:rFonts w:ascii="Century Gothic" w:hAnsi="Century Gothic"/>
          <w:sz w:val="22"/>
          <w:szCs w:val="22"/>
        </w:rPr>
      </w:pPr>
      <w:r w:rsidRPr="003C3F3F">
        <w:rPr>
          <w:rFonts w:ascii="Century Gothic" w:hAnsi="Century Gothic"/>
          <w:sz w:val="22"/>
          <w:szCs w:val="22"/>
        </w:rPr>
        <w:tab/>
        <w:t>A.</w:t>
      </w:r>
      <w:r w:rsidRPr="003C3F3F">
        <w:rPr>
          <w:rFonts w:ascii="Century Gothic" w:hAnsi="Century Gothic"/>
          <w:sz w:val="22"/>
          <w:szCs w:val="22"/>
        </w:rPr>
        <w:tab/>
        <w:t>Protect the Work of this section until Substantial Completion.</w:t>
      </w:r>
    </w:p>
    <w:p w14:paraId="08BDA03C" w14:textId="77777777" w:rsidR="00387E0F" w:rsidRPr="003C3F3F" w:rsidRDefault="00387E0F" w:rsidP="00867EF6">
      <w:pPr>
        <w:tabs>
          <w:tab w:val="left" w:pos="720"/>
          <w:tab w:val="left" w:pos="1440"/>
          <w:tab w:val="left" w:pos="2160"/>
          <w:tab w:val="left" w:pos="2880"/>
          <w:tab w:val="left" w:pos="3600"/>
          <w:tab w:val="left" w:pos="4320"/>
        </w:tabs>
        <w:spacing w:after="120"/>
        <w:jc w:val="center"/>
        <w:rPr>
          <w:rFonts w:ascii="Century Gothic" w:hAnsi="Century Gothic"/>
          <w:sz w:val="22"/>
          <w:szCs w:val="22"/>
        </w:rPr>
      </w:pPr>
    </w:p>
    <w:p w14:paraId="6DB8E5E0" w14:textId="77777777" w:rsidR="00387E0F" w:rsidRPr="000C2CE7" w:rsidRDefault="00387E0F" w:rsidP="00867EF6">
      <w:pPr>
        <w:tabs>
          <w:tab w:val="left" w:pos="720"/>
          <w:tab w:val="left" w:pos="1440"/>
          <w:tab w:val="left" w:pos="2160"/>
          <w:tab w:val="left" w:pos="2880"/>
          <w:tab w:val="left" w:pos="3600"/>
          <w:tab w:val="left" w:pos="4320"/>
        </w:tabs>
        <w:spacing w:after="120"/>
        <w:jc w:val="center"/>
        <w:outlineLvl w:val="0"/>
        <w:rPr>
          <w:rFonts w:ascii="Verdana" w:hAnsi="Verdana"/>
          <w:b/>
        </w:rPr>
      </w:pPr>
      <w:r w:rsidRPr="003C3F3F">
        <w:rPr>
          <w:rFonts w:ascii="Century Gothic" w:hAnsi="Century Gothic"/>
          <w:b/>
          <w:sz w:val="22"/>
          <w:szCs w:val="22"/>
        </w:rPr>
        <w:t>END OF SECTION</w:t>
      </w:r>
    </w:p>
    <w:sectPr w:rsidR="00387E0F" w:rsidRPr="000C2CE7" w:rsidSect="00867EF6">
      <w:headerReference w:type="even" r:id="rId7"/>
      <w:headerReference w:type="default" r:id="rId8"/>
      <w:footerReference w:type="even" r:id="rId9"/>
      <w:footerReference w:type="default" r:id="rId10"/>
      <w:headerReference w:type="first" r:id="rId11"/>
      <w:footerReference w:type="first" r:id="rId12"/>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68268" w14:textId="77777777" w:rsidR="00487177" w:rsidRDefault="00487177">
      <w:pPr>
        <w:spacing w:line="20" w:lineRule="exact"/>
        <w:rPr>
          <w:sz w:val="24"/>
        </w:rPr>
      </w:pPr>
    </w:p>
  </w:endnote>
  <w:endnote w:type="continuationSeparator" w:id="0">
    <w:p w14:paraId="1D458701" w14:textId="77777777" w:rsidR="00487177" w:rsidRDefault="00487177">
      <w:r>
        <w:rPr>
          <w:sz w:val="24"/>
        </w:rPr>
        <w:t xml:space="preserve"> </w:t>
      </w:r>
    </w:p>
  </w:endnote>
  <w:endnote w:type="continuationNotice" w:id="1">
    <w:p w14:paraId="60DCB770" w14:textId="77777777" w:rsidR="00487177" w:rsidRDefault="00487177">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336D298-6039-4417-9FA9-20E5A33562E0}"/>
    <w:embedBold r:id="rId2" w:fontKey="{B399BDDD-C7A9-404D-AED6-43639C18E137}"/>
  </w:font>
  <w:font w:name="Courier New">
    <w:panose1 w:val="02070309020205020404"/>
    <w:charset w:val="00"/>
    <w:family w:val="modern"/>
    <w:pitch w:val="fixed"/>
    <w:sig w:usb0="E0002EFF" w:usb1="C0007843" w:usb2="00000009" w:usb3="00000000" w:csb0="000001FF" w:csb1="00000000"/>
    <w:embedRegular r:id="rId3" w:fontKey="{F4228294-1B3A-4508-878C-CC8E9F217CEB}"/>
    <w:embedBold r:id="rId4" w:fontKey="{10B2952B-4A80-4B17-9EE8-0BCDAD053C1F}"/>
  </w:font>
  <w:font w:name="Cambria">
    <w:panose1 w:val="02040503050406030204"/>
    <w:charset w:val="00"/>
    <w:family w:val="roman"/>
    <w:pitch w:val="variable"/>
    <w:sig w:usb0="E00006FF" w:usb1="420024FF" w:usb2="02000000" w:usb3="00000000" w:csb0="0000019F" w:csb1="00000000"/>
    <w:embedBold r:id="rId5" w:fontKey="{3141B05A-B6E8-4972-B504-484158E22EDF}"/>
  </w:font>
  <w:font w:name="CG Times">
    <w:altName w:val="Times New Roman"/>
    <w:charset w:val="00"/>
    <w:family w:val="auto"/>
    <w:pitch w:val="default"/>
    <w:embedRegular r:id="rId6" w:fontKey="{7D42EA74-71A1-4793-94E1-6720206B3A9C}"/>
  </w:font>
  <w:font w:name="Tahoma">
    <w:panose1 w:val="020B0604030504040204"/>
    <w:charset w:val="00"/>
    <w:family w:val="swiss"/>
    <w:pitch w:val="variable"/>
    <w:sig w:usb0="E1002EFF" w:usb1="C000605B" w:usb2="00000029" w:usb3="00000000" w:csb0="000101FF" w:csb1="00000000"/>
    <w:embedRegular r:id="rId7" w:fontKey="{2D13D6A1-055C-4C8F-A2BE-3431416138E7}"/>
  </w:font>
  <w:font w:name="Consolas">
    <w:panose1 w:val="020B0609020204030204"/>
    <w:charset w:val="00"/>
    <w:family w:val="modern"/>
    <w:pitch w:val="fixed"/>
    <w:sig w:usb0="E00006FF" w:usb1="0000FCFF" w:usb2="00000001" w:usb3="00000000" w:csb0="0000019F" w:csb1="00000000"/>
    <w:embedRegular r:id="rId8" w:fontKey="{0F315FD1-C1E3-40CB-A884-28944852D11A}"/>
  </w:font>
  <w:font w:name="Century Gothic">
    <w:panose1 w:val="020B0502020202020204"/>
    <w:charset w:val="00"/>
    <w:family w:val="swiss"/>
    <w:pitch w:val="variable"/>
    <w:sig w:usb0="00000287" w:usb1="00000000" w:usb2="00000000" w:usb3="00000000" w:csb0="0000009F" w:csb1="00000000"/>
    <w:embedRegular r:id="rId9" w:fontKey="{8A011066-896C-4D90-9201-04FC9218B8ED}"/>
    <w:embedBold r:id="rId10" w:fontKey="{EA556454-D0C0-42C4-A38C-140062AE1A48}"/>
  </w:font>
  <w:font w:name="Verdana">
    <w:panose1 w:val="020B0604030504040204"/>
    <w:charset w:val="00"/>
    <w:family w:val="swiss"/>
    <w:pitch w:val="variable"/>
    <w:sig w:usb0="A00006FF" w:usb1="4000205B" w:usb2="00000010" w:usb3="00000000" w:csb0="0000019F" w:csb1="00000000"/>
    <w:embedBold r:id="rId11" w:fontKey="{47C5CB8C-C04C-4CC2-AA83-C3439BAD8082}"/>
  </w:font>
  <w:font w:name="Calibri Light">
    <w:panose1 w:val="020F0302020204030204"/>
    <w:charset w:val="00"/>
    <w:family w:val="swiss"/>
    <w:pitch w:val="variable"/>
    <w:sig w:usb0="E4002EFF" w:usb1="C000247B" w:usb2="00000009" w:usb3="00000000" w:csb0="000001FF" w:csb1="00000000"/>
    <w:embedRegular r:id="rId12" w:fontKey="{28844F37-E8F2-46C6-91D4-56FBBFED9920}"/>
  </w:font>
  <w:font w:name="Calibri">
    <w:panose1 w:val="020F0502020204030204"/>
    <w:charset w:val="00"/>
    <w:family w:val="swiss"/>
    <w:pitch w:val="variable"/>
    <w:sig w:usb0="E4002EFF" w:usb1="C000247B" w:usb2="00000009" w:usb3="00000000" w:csb0="000001FF" w:csb1="00000000"/>
    <w:embedRegular r:id="rId13" w:fontKey="{CC69B6F6-F76A-49F3-A69D-6DCE36D8E6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96902" w14:textId="77777777" w:rsidR="00CB3E9A" w:rsidRDefault="00CB3E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81F64" w14:textId="77777777" w:rsidR="00B76968" w:rsidRPr="00867EF6" w:rsidRDefault="00867EF6" w:rsidP="00867EF6">
    <w:pPr>
      <w:pStyle w:val="Heading1"/>
      <w:keepNext w:val="0"/>
      <w:tabs>
        <w:tab w:val="clear" w:pos="5760"/>
      </w:tabs>
      <w:spacing w:line="250" w:lineRule="exact"/>
      <w:rPr>
        <w:rFonts w:ascii="Century Gothic" w:hAnsi="Century Gothic"/>
        <w:b/>
        <w:sz w:val="20"/>
      </w:rPr>
    </w:pPr>
    <w:r w:rsidRPr="00867EF6">
      <w:rPr>
        <w:rFonts w:ascii="Century Gothic" w:hAnsi="Century Gothic"/>
        <w:sz w:val="20"/>
      </w:rPr>
      <w:t>Revised</w:t>
    </w:r>
    <w:r>
      <w:rPr>
        <w:rFonts w:ascii="Century Gothic" w:hAnsi="Century Gothic"/>
        <w:sz w:val="20"/>
      </w:rPr>
      <w:t xml:space="preserve">: </w:t>
    </w:r>
    <w:r w:rsidRPr="00867EF6">
      <w:rPr>
        <w:rFonts w:ascii="Century Gothic" w:hAnsi="Century Gothic"/>
        <w:sz w:val="20"/>
      </w:rPr>
      <w:t xml:space="preserve"> 01 07 2022</w:t>
    </w:r>
    <w:r w:rsidR="00B76968" w:rsidRPr="00867EF6">
      <w:rPr>
        <w:rFonts w:ascii="Century Gothic" w:hAnsi="Century Gothic"/>
        <w:sz w:val="20"/>
      </w:rPr>
      <w:tab/>
      <w:t xml:space="preserve">Page </w:t>
    </w:r>
    <w:r w:rsidR="00B76968" w:rsidRPr="00867EF6">
      <w:rPr>
        <w:rFonts w:ascii="Century Gothic" w:hAnsi="Century Gothic"/>
        <w:bCs/>
        <w:sz w:val="20"/>
      </w:rPr>
      <w:fldChar w:fldCharType="begin"/>
    </w:r>
    <w:r w:rsidR="00B76968" w:rsidRPr="00867EF6">
      <w:rPr>
        <w:rFonts w:ascii="Century Gothic" w:hAnsi="Century Gothic"/>
        <w:bCs/>
        <w:sz w:val="20"/>
      </w:rPr>
      <w:instrText xml:space="preserve"> PAGE  \* Arabic  \* MERGEFORMAT </w:instrText>
    </w:r>
    <w:r w:rsidR="00B76968" w:rsidRPr="00867EF6">
      <w:rPr>
        <w:rFonts w:ascii="Century Gothic" w:hAnsi="Century Gothic"/>
        <w:bCs/>
        <w:sz w:val="20"/>
      </w:rPr>
      <w:fldChar w:fldCharType="separate"/>
    </w:r>
    <w:r w:rsidR="000A3B5F" w:rsidRPr="00867EF6">
      <w:rPr>
        <w:rFonts w:ascii="Century Gothic" w:hAnsi="Century Gothic"/>
        <w:bCs/>
        <w:noProof/>
        <w:sz w:val="20"/>
      </w:rPr>
      <w:t>1</w:t>
    </w:r>
    <w:r w:rsidR="00B76968" w:rsidRPr="00867EF6">
      <w:rPr>
        <w:rFonts w:ascii="Century Gothic" w:hAnsi="Century Gothic"/>
        <w:bCs/>
        <w:sz w:val="20"/>
      </w:rPr>
      <w:fldChar w:fldCharType="end"/>
    </w:r>
    <w:r w:rsidR="00B76968" w:rsidRPr="00867EF6">
      <w:rPr>
        <w:rFonts w:ascii="Century Gothic" w:hAnsi="Century Gothic"/>
        <w:bCs/>
        <w:sz w:val="20"/>
      </w:rPr>
      <w:t xml:space="preserve"> of </w:t>
    </w:r>
    <w:r w:rsidR="00B76968" w:rsidRPr="00867EF6">
      <w:rPr>
        <w:rFonts w:ascii="Century Gothic" w:hAnsi="Century Gothic"/>
        <w:bCs/>
        <w:sz w:val="20"/>
      </w:rPr>
      <w:fldChar w:fldCharType="begin"/>
    </w:r>
    <w:r w:rsidR="00B76968" w:rsidRPr="00867EF6">
      <w:rPr>
        <w:rFonts w:ascii="Century Gothic" w:hAnsi="Century Gothic"/>
        <w:bCs/>
        <w:sz w:val="20"/>
      </w:rPr>
      <w:instrText xml:space="preserve"> NUMPAGES  \* Arabic  \* MERGEFORMAT </w:instrText>
    </w:r>
    <w:r w:rsidR="00B76968" w:rsidRPr="00867EF6">
      <w:rPr>
        <w:rFonts w:ascii="Century Gothic" w:hAnsi="Century Gothic"/>
        <w:bCs/>
        <w:sz w:val="20"/>
      </w:rPr>
      <w:fldChar w:fldCharType="separate"/>
    </w:r>
    <w:r w:rsidR="000A3B5F" w:rsidRPr="00867EF6">
      <w:rPr>
        <w:rFonts w:ascii="Century Gothic" w:hAnsi="Century Gothic"/>
        <w:bCs/>
        <w:noProof/>
        <w:sz w:val="20"/>
      </w:rPr>
      <w:t>6</w:t>
    </w:r>
    <w:r w:rsidR="00B76968" w:rsidRPr="00867EF6">
      <w:rPr>
        <w:rFonts w:ascii="Century Gothic" w:hAnsi="Century Gothic"/>
        <w:bCs/>
        <w:sz w:val="20"/>
      </w:rPr>
      <w:fldChar w:fldCharType="end"/>
    </w:r>
  </w:p>
  <w:p w14:paraId="2529478D" w14:textId="77777777" w:rsidR="00387E0F" w:rsidRPr="00867EF6" w:rsidRDefault="001D5C7B" w:rsidP="00867EF6">
    <w:pPr>
      <w:pStyle w:val="Heading1"/>
      <w:keepNext w:val="0"/>
      <w:tabs>
        <w:tab w:val="clear" w:pos="5760"/>
      </w:tabs>
      <w:spacing w:line="250" w:lineRule="exact"/>
      <w:rPr>
        <w:rFonts w:ascii="Century Gothic" w:hAnsi="Century Gothic"/>
        <w:sz w:val="20"/>
      </w:rPr>
    </w:pPr>
    <w:r w:rsidRPr="00867EF6">
      <w:rPr>
        <w:rFonts w:ascii="Century Gothic" w:hAnsi="Century Gothic"/>
        <w:sz w:val="20"/>
      </w:rPr>
      <w:tab/>
      <w:t>Folding Tables and Benches</w:t>
    </w:r>
  </w:p>
  <w:p w14:paraId="3BAAA864" w14:textId="77777777" w:rsidR="00387E0F" w:rsidRPr="00867EF6" w:rsidRDefault="00387E0F" w:rsidP="00867EF6">
    <w:pPr>
      <w:tabs>
        <w:tab w:val="right" w:pos="9360"/>
      </w:tabs>
      <w:suppressAutoHyphens/>
      <w:spacing w:line="250" w:lineRule="exact"/>
      <w:jc w:val="both"/>
      <w:rPr>
        <w:rFonts w:ascii="Century Gothic" w:hAnsi="Century Gothic"/>
      </w:rPr>
    </w:pPr>
    <w:r w:rsidRPr="00867EF6">
      <w:rPr>
        <w:rFonts w:ascii="Century Gothic" w:hAnsi="Century Gothic"/>
      </w:rPr>
      <w:tab/>
    </w:r>
    <w:r w:rsidR="00867EF6">
      <w:rPr>
        <w:rFonts w:ascii="Century Gothic" w:hAnsi="Century Gothic"/>
      </w:rPr>
      <w:t>Section</w:t>
    </w:r>
    <w:r w:rsidR="00B76968" w:rsidRPr="00867EF6">
      <w:rPr>
        <w:rFonts w:ascii="Century Gothic" w:hAnsi="Century Gothic"/>
      </w:rPr>
      <w:t xml:space="preserve"> </w:t>
    </w:r>
    <w:r w:rsidRPr="00867EF6">
      <w:rPr>
        <w:rFonts w:ascii="Century Gothic" w:hAnsi="Century Gothic"/>
      </w:rPr>
      <w:t>1</w:t>
    </w:r>
    <w:r w:rsidR="00B76968" w:rsidRPr="00867EF6">
      <w:rPr>
        <w:rFonts w:ascii="Century Gothic" w:hAnsi="Century Gothic"/>
      </w:rPr>
      <w:t>2</w:t>
    </w:r>
    <w:r w:rsidR="009650BB" w:rsidRPr="00867EF6">
      <w:rPr>
        <w:rFonts w:ascii="Century Gothic" w:hAnsi="Century Gothic"/>
      </w:rPr>
      <w:t xml:space="preserve"> </w:t>
    </w:r>
    <w:r w:rsidR="00B76968" w:rsidRPr="00867EF6">
      <w:rPr>
        <w:rFonts w:ascii="Century Gothic" w:hAnsi="Century Gothic"/>
      </w:rPr>
      <w:t>56</w:t>
    </w:r>
    <w:r w:rsidR="009650BB" w:rsidRPr="00867EF6">
      <w:rPr>
        <w:rFonts w:ascii="Century Gothic" w:hAnsi="Century Gothic"/>
      </w:rPr>
      <w:t xml:space="preserve"> </w:t>
    </w:r>
    <w:r w:rsidR="00B76968" w:rsidRPr="00867EF6">
      <w:rPr>
        <w:rFonts w:ascii="Century Gothic" w:hAnsi="Century Gothic"/>
      </w:rPr>
      <w:t>1</w:t>
    </w:r>
    <w:r w:rsidR="009650BB" w:rsidRPr="00867EF6">
      <w:rPr>
        <w:rFonts w:ascii="Century Gothic" w:hAnsi="Century Gothic"/>
      </w:rPr>
      <w:t>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EC25C" w14:textId="77777777" w:rsidR="00CB3E9A" w:rsidRDefault="00CB3E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D3F42" w14:textId="77777777" w:rsidR="00487177" w:rsidRDefault="00487177">
      <w:r>
        <w:rPr>
          <w:sz w:val="24"/>
        </w:rPr>
        <w:separator/>
      </w:r>
    </w:p>
  </w:footnote>
  <w:footnote w:type="continuationSeparator" w:id="0">
    <w:p w14:paraId="626B86F5" w14:textId="77777777" w:rsidR="00487177" w:rsidRDefault="004871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54434" w14:textId="77777777" w:rsidR="00CB3E9A" w:rsidRDefault="00CB3E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D285F" w14:textId="77777777" w:rsidR="00B76968" w:rsidRPr="00867EF6" w:rsidRDefault="00B76968" w:rsidP="00867EF6">
    <w:pPr>
      <w:tabs>
        <w:tab w:val="center" w:pos="4680"/>
      </w:tabs>
      <w:spacing w:line="250" w:lineRule="exact"/>
      <w:jc w:val="right"/>
      <w:outlineLvl w:val="0"/>
      <w:rPr>
        <w:rFonts w:ascii="Century Gothic" w:hAnsi="Century Gothic"/>
        <w:bCs/>
        <w:sz w:val="22"/>
        <w:szCs w:val="22"/>
      </w:rPr>
    </w:pPr>
    <w:r w:rsidRPr="00867EF6">
      <w:rPr>
        <w:rFonts w:ascii="Century Gothic" w:hAnsi="Century Gothic"/>
        <w:bCs/>
        <w:sz w:val="22"/>
        <w:szCs w:val="22"/>
      </w:rPr>
      <w:t>Fontana Unified School District</w:t>
    </w:r>
  </w:p>
  <w:p w14:paraId="4D22BA73" w14:textId="77777777" w:rsidR="00B76968" w:rsidRPr="00867EF6" w:rsidRDefault="001D5C7B" w:rsidP="00867EF6">
    <w:pPr>
      <w:tabs>
        <w:tab w:val="center" w:pos="4680"/>
      </w:tabs>
      <w:spacing w:line="250" w:lineRule="exact"/>
      <w:jc w:val="right"/>
      <w:outlineLvl w:val="0"/>
      <w:rPr>
        <w:rFonts w:ascii="Century Gothic" w:hAnsi="Century Gothic"/>
        <w:bCs/>
        <w:sz w:val="22"/>
        <w:szCs w:val="22"/>
      </w:rPr>
    </w:pPr>
    <w:r w:rsidRPr="00867EF6">
      <w:rPr>
        <w:rFonts w:ascii="Century Gothic" w:hAnsi="Century Gothic"/>
        <w:bCs/>
        <w:sz w:val="22"/>
        <w:szCs w:val="22"/>
      </w:rPr>
      <w:t>FOLDING TABLES and</w:t>
    </w:r>
    <w:r w:rsidR="00B76968" w:rsidRPr="00867EF6">
      <w:rPr>
        <w:rFonts w:ascii="Century Gothic" w:hAnsi="Century Gothic"/>
        <w:bCs/>
        <w:sz w:val="22"/>
        <w:szCs w:val="22"/>
      </w:rPr>
      <w:t xml:space="preserve"> BENCHES</w:t>
    </w:r>
  </w:p>
  <w:p w14:paraId="4857A3DF" w14:textId="77777777" w:rsidR="00B76968" w:rsidRPr="00867EF6" w:rsidRDefault="00B76968" w:rsidP="00867EF6">
    <w:pPr>
      <w:pStyle w:val="Title"/>
      <w:jc w:val="right"/>
      <w:outlineLvl w:val="0"/>
      <w:rPr>
        <w:rFonts w:ascii="Century Gothic" w:hAnsi="Century Gothic"/>
        <w:bCs/>
        <w:sz w:val="22"/>
        <w:szCs w:val="22"/>
      </w:rPr>
    </w:pPr>
    <w:r w:rsidRPr="00867EF6">
      <w:rPr>
        <w:rFonts w:ascii="Century Gothic" w:hAnsi="Century Gothic"/>
        <w:bCs/>
        <w:sz w:val="22"/>
        <w:szCs w:val="22"/>
      </w:rPr>
      <w:t xml:space="preserve"> 12</w:t>
    </w:r>
    <w:r w:rsidR="009650BB" w:rsidRPr="00867EF6">
      <w:rPr>
        <w:rFonts w:ascii="Century Gothic" w:hAnsi="Century Gothic"/>
        <w:bCs/>
        <w:sz w:val="22"/>
        <w:szCs w:val="22"/>
      </w:rPr>
      <w:t xml:space="preserve"> </w:t>
    </w:r>
    <w:r w:rsidRPr="00867EF6">
      <w:rPr>
        <w:rFonts w:ascii="Century Gothic" w:hAnsi="Century Gothic"/>
        <w:bCs/>
        <w:sz w:val="22"/>
        <w:szCs w:val="22"/>
      </w:rPr>
      <w:t>56</w:t>
    </w:r>
    <w:r w:rsidR="009650BB" w:rsidRPr="00867EF6">
      <w:rPr>
        <w:rFonts w:ascii="Century Gothic" w:hAnsi="Century Gothic"/>
        <w:bCs/>
        <w:sz w:val="22"/>
        <w:szCs w:val="22"/>
      </w:rPr>
      <w:t xml:space="preserve"> </w:t>
    </w:r>
    <w:r w:rsidRPr="00867EF6">
      <w:rPr>
        <w:rFonts w:ascii="Century Gothic" w:hAnsi="Century Gothic"/>
        <w:bCs/>
        <w:sz w:val="22"/>
        <w:szCs w:val="22"/>
      </w:rPr>
      <w:t>1</w:t>
    </w:r>
    <w:r w:rsidR="009650BB" w:rsidRPr="00867EF6">
      <w:rPr>
        <w:rFonts w:ascii="Century Gothic" w:hAnsi="Century Gothic"/>
        <w:bCs/>
        <w:sz w:val="22"/>
        <w:szCs w:val="22"/>
      </w:rPr>
      <w:t>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0997" w14:textId="77777777" w:rsidR="00CB3E9A" w:rsidRDefault="00CB3E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84EC8"/>
    <w:multiLevelType w:val="hybridMultilevel"/>
    <w:tmpl w:val="D7768D22"/>
    <w:lvl w:ilvl="0" w:tplc="FFFFFFFF">
      <w:start w:val="3"/>
      <w:numFmt w:val="decimal"/>
      <w:lvlText w:val="%1."/>
      <w:lvlJc w:val="left"/>
      <w:pPr>
        <w:tabs>
          <w:tab w:val="num" w:pos="2160"/>
        </w:tabs>
        <w:ind w:left="2160" w:hanging="720"/>
      </w:pPr>
      <w:rPr>
        <w:rFonts w:cs="Times New Roman" w:hint="default"/>
      </w:rPr>
    </w:lvl>
    <w:lvl w:ilvl="1" w:tplc="FFFFFFFF" w:tentative="1">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tentative="1">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1" w15:restartNumberingAfterBreak="0">
    <w:nsid w:val="139B5445"/>
    <w:multiLevelType w:val="hybridMultilevel"/>
    <w:tmpl w:val="3A289B42"/>
    <w:lvl w:ilvl="0" w:tplc="FFFFFFFF">
      <w:start w:val="4"/>
      <w:numFmt w:val="upperLetter"/>
      <w:lvlText w:val="%1."/>
      <w:lvlJc w:val="left"/>
      <w:pPr>
        <w:tabs>
          <w:tab w:val="num" w:pos="1080"/>
        </w:tabs>
        <w:ind w:left="1080" w:hanging="360"/>
      </w:pPr>
      <w:rPr>
        <w:rFonts w:cs="Times New Roman" w:hint="default"/>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2" w15:restartNumberingAfterBreak="0">
    <w:nsid w:val="140E1BBD"/>
    <w:multiLevelType w:val="multilevel"/>
    <w:tmpl w:val="C3867622"/>
    <w:lvl w:ilvl="0">
      <w:start w:val="1"/>
      <w:numFmt w:val="decimal"/>
      <w:lvlText w:val="%1"/>
      <w:lvlJc w:val="left"/>
      <w:pPr>
        <w:ind w:left="420" w:hanging="420"/>
      </w:pPr>
      <w:rPr>
        <w:rFonts w:cs="Times New Roman" w:hint="default"/>
      </w:rPr>
    </w:lvl>
    <w:lvl w:ilvl="1">
      <w:start w:val="2"/>
      <w:numFmt w:val="decimalZero"/>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15:restartNumberingAfterBreak="0">
    <w:nsid w:val="2F2674C3"/>
    <w:multiLevelType w:val="hybridMultilevel"/>
    <w:tmpl w:val="50E8489E"/>
    <w:lvl w:ilvl="0" w:tplc="D9FAF15E">
      <w:start w:val="2"/>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15:restartNumberingAfterBreak="0">
    <w:nsid w:val="30806660"/>
    <w:multiLevelType w:val="hybridMultilevel"/>
    <w:tmpl w:val="E26C05E2"/>
    <w:lvl w:ilvl="0" w:tplc="F7065596">
      <w:start w:val="1"/>
      <w:numFmt w:val="upp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15:restartNumberingAfterBreak="0">
    <w:nsid w:val="42B97540"/>
    <w:multiLevelType w:val="hybridMultilevel"/>
    <w:tmpl w:val="27A8D33C"/>
    <w:lvl w:ilvl="0" w:tplc="D9FAF15E">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15:restartNumberingAfterBreak="0">
    <w:nsid w:val="44B81C84"/>
    <w:multiLevelType w:val="singleLevel"/>
    <w:tmpl w:val="5044B7AA"/>
    <w:lvl w:ilvl="0">
      <w:start w:val="1"/>
      <w:numFmt w:val="upperLetter"/>
      <w:lvlText w:val="%1."/>
      <w:lvlJc w:val="left"/>
      <w:pPr>
        <w:tabs>
          <w:tab w:val="num" w:pos="1440"/>
        </w:tabs>
        <w:ind w:left="1440" w:hanging="720"/>
      </w:pPr>
      <w:rPr>
        <w:rFonts w:cs="Times New Roman" w:hint="default"/>
      </w:rPr>
    </w:lvl>
  </w:abstractNum>
  <w:abstractNum w:abstractNumId="7" w15:restartNumberingAfterBreak="0">
    <w:nsid w:val="45410E6C"/>
    <w:multiLevelType w:val="multilevel"/>
    <w:tmpl w:val="B9E037CE"/>
    <w:lvl w:ilvl="0">
      <w:start w:val="5"/>
      <w:numFmt w:val="decimal"/>
      <w:lvlText w:val="%1."/>
      <w:lvlJc w:val="left"/>
      <w:pPr>
        <w:tabs>
          <w:tab w:val="num" w:pos="1800"/>
        </w:tabs>
        <w:ind w:left="1800" w:hanging="360"/>
      </w:pPr>
      <w:rPr>
        <w:rFonts w:cs="Times New Roman" w:hint="default"/>
      </w:rPr>
    </w:lvl>
    <w:lvl w:ilvl="1">
      <w:start w:val="1"/>
      <w:numFmt w:val="lowerLetter"/>
      <w:lvlText w:val="%2."/>
      <w:lvlJc w:val="left"/>
      <w:pPr>
        <w:tabs>
          <w:tab w:val="num" w:pos="2520"/>
        </w:tabs>
        <w:ind w:left="2520" w:hanging="360"/>
      </w:pPr>
      <w:rPr>
        <w:rFonts w:cs="Times New Roman"/>
      </w:rPr>
    </w:lvl>
    <w:lvl w:ilvl="2">
      <w:start w:val="1"/>
      <w:numFmt w:val="lowerRoman"/>
      <w:lvlText w:val="%3."/>
      <w:lvlJc w:val="right"/>
      <w:pPr>
        <w:tabs>
          <w:tab w:val="num" w:pos="3240"/>
        </w:tabs>
        <w:ind w:left="3240" w:hanging="180"/>
      </w:pPr>
      <w:rPr>
        <w:rFonts w:cs="Times New Roman"/>
      </w:rPr>
    </w:lvl>
    <w:lvl w:ilvl="3">
      <w:start w:val="1"/>
      <w:numFmt w:val="decimal"/>
      <w:lvlText w:val="%4."/>
      <w:lvlJc w:val="left"/>
      <w:pPr>
        <w:tabs>
          <w:tab w:val="num" w:pos="3960"/>
        </w:tabs>
        <w:ind w:left="3960" w:hanging="360"/>
      </w:pPr>
      <w:rPr>
        <w:rFonts w:cs="Times New Roman"/>
      </w:rPr>
    </w:lvl>
    <w:lvl w:ilvl="4">
      <w:start w:val="1"/>
      <w:numFmt w:val="lowerLetter"/>
      <w:lvlText w:val="%5."/>
      <w:lvlJc w:val="left"/>
      <w:pPr>
        <w:tabs>
          <w:tab w:val="num" w:pos="4680"/>
        </w:tabs>
        <w:ind w:left="4680" w:hanging="360"/>
      </w:pPr>
      <w:rPr>
        <w:rFonts w:cs="Times New Roman"/>
      </w:rPr>
    </w:lvl>
    <w:lvl w:ilvl="5">
      <w:start w:val="1"/>
      <w:numFmt w:val="lowerRoman"/>
      <w:lvlText w:val="%6."/>
      <w:lvlJc w:val="right"/>
      <w:pPr>
        <w:tabs>
          <w:tab w:val="num" w:pos="5400"/>
        </w:tabs>
        <w:ind w:left="5400" w:hanging="180"/>
      </w:pPr>
      <w:rPr>
        <w:rFonts w:cs="Times New Roman"/>
      </w:rPr>
    </w:lvl>
    <w:lvl w:ilvl="6">
      <w:start w:val="1"/>
      <w:numFmt w:val="decimal"/>
      <w:lvlText w:val="%7."/>
      <w:lvlJc w:val="left"/>
      <w:pPr>
        <w:tabs>
          <w:tab w:val="num" w:pos="6120"/>
        </w:tabs>
        <w:ind w:left="6120" w:hanging="360"/>
      </w:pPr>
      <w:rPr>
        <w:rFonts w:cs="Times New Roman"/>
      </w:rPr>
    </w:lvl>
    <w:lvl w:ilvl="7">
      <w:start w:val="1"/>
      <w:numFmt w:val="lowerLetter"/>
      <w:lvlText w:val="%8."/>
      <w:lvlJc w:val="left"/>
      <w:pPr>
        <w:tabs>
          <w:tab w:val="num" w:pos="6840"/>
        </w:tabs>
        <w:ind w:left="6840" w:hanging="360"/>
      </w:pPr>
      <w:rPr>
        <w:rFonts w:cs="Times New Roman"/>
      </w:rPr>
    </w:lvl>
    <w:lvl w:ilvl="8">
      <w:start w:val="1"/>
      <w:numFmt w:val="lowerRoman"/>
      <w:lvlText w:val="%9."/>
      <w:lvlJc w:val="right"/>
      <w:pPr>
        <w:tabs>
          <w:tab w:val="num" w:pos="7560"/>
        </w:tabs>
        <w:ind w:left="7560" w:hanging="180"/>
      </w:pPr>
      <w:rPr>
        <w:rFonts w:cs="Times New Roman"/>
      </w:rPr>
    </w:lvl>
  </w:abstractNum>
  <w:abstractNum w:abstractNumId="8" w15:restartNumberingAfterBreak="0">
    <w:nsid w:val="48496301"/>
    <w:multiLevelType w:val="multilevel"/>
    <w:tmpl w:val="BD364414"/>
    <w:lvl w:ilvl="0">
      <w:start w:val="3"/>
      <w:numFmt w:val="decimal"/>
      <w:lvlText w:val="%1"/>
      <w:lvlJc w:val="left"/>
      <w:pPr>
        <w:tabs>
          <w:tab w:val="num" w:pos="1440"/>
        </w:tabs>
        <w:ind w:left="1440" w:hanging="1440"/>
      </w:pPr>
      <w:rPr>
        <w:rFonts w:cs="Times New Roman" w:hint="default"/>
      </w:rPr>
    </w:lvl>
    <w:lvl w:ilvl="1">
      <w:start w:val="3"/>
      <w:numFmt w:val="decimalZero"/>
      <w:lvlText w:val="%1.%2"/>
      <w:lvlJc w:val="left"/>
      <w:pPr>
        <w:tabs>
          <w:tab w:val="num" w:pos="1440"/>
        </w:tabs>
        <w:ind w:left="1440" w:hanging="1440"/>
      </w:pPr>
      <w:rPr>
        <w:rFonts w:cs="Times New Roman" w:hint="default"/>
      </w:rPr>
    </w:lvl>
    <w:lvl w:ilvl="2">
      <w:start w:val="1"/>
      <w:numFmt w:val="decimal"/>
      <w:lvlText w:val="%1.%2.%3"/>
      <w:lvlJc w:val="left"/>
      <w:pPr>
        <w:tabs>
          <w:tab w:val="num" w:pos="1440"/>
        </w:tabs>
        <w:ind w:left="1440" w:hanging="1440"/>
      </w:pPr>
      <w:rPr>
        <w:rFonts w:cs="Times New Roman" w:hint="default"/>
      </w:rPr>
    </w:lvl>
    <w:lvl w:ilvl="3">
      <w:start w:val="1"/>
      <w:numFmt w:val="decimal"/>
      <w:lvlText w:val="%1.%2.%3.%4"/>
      <w:lvlJc w:val="left"/>
      <w:pPr>
        <w:tabs>
          <w:tab w:val="num" w:pos="1440"/>
        </w:tabs>
        <w:ind w:left="1440" w:hanging="144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4EBC51A9"/>
    <w:multiLevelType w:val="hybridMultilevel"/>
    <w:tmpl w:val="B7886036"/>
    <w:lvl w:ilvl="0" w:tplc="FFFFFFFF">
      <w:start w:val="2"/>
      <w:numFmt w:val="lowerLetter"/>
      <w:lvlText w:val="%1."/>
      <w:lvlJc w:val="left"/>
      <w:pPr>
        <w:tabs>
          <w:tab w:val="num" w:pos="2520"/>
        </w:tabs>
        <w:ind w:left="2520" w:hanging="360"/>
      </w:pPr>
      <w:rPr>
        <w:rFonts w:cs="Times New Roman" w:hint="default"/>
      </w:rPr>
    </w:lvl>
    <w:lvl w:ilvl="1" w:tplc="FFFFFFFF" w:tentative="1">
      <w:start w:val="1"/>
      <w:numFmt w:val="lowerLetter"/>
      <w:lvlText w:val="%2."/>
      <w:lvlJc w:val="left"/>
      <w:pPr>
        <w:tabs>
          <w:tab w:val="num" w:pos="3240"/>
        </w:tabs>
        <w:ind w:left="3240" w:hanging="360"/>
      </w:pPr>
      <w:rPr>
        <w:rFonts w:cs="Times New Roman"/>
      </w:rPr>
    </w:lvl>
    <w:lvl w:ilvl="2" w:tplc="FFFFFFFF" w:tentative="1">
      <w:start w:val="1"/>
      <w:numFmt w:val="lowerRoman"/>
      <w:lvlText w:val="%3."/>
      <w:lvlJc w:val="right"/>
      <w:pPr>
        <w:tabs>
          <w:tab w:val="num" w:pos="3960"/>
        </w:tabs>
        <w:ind w:left="3960" w:hanging="180"/>
      </w:pPr>
      <w:rPr>
        <w:rFonts w:cs="Times New Roman"/>
      </w:rPr>
    </w:lvl>
    <w:lvl w:ilvl="3" w:tplc="FFFFFFFF" w:tentative="1">
      <w:start w:val="1"/>
      <w:numFmt w:val="decimal"/>
      <w:lvlText w:val="%4."/>
      <w:lvlJc w:val="left"/>
      <w:pPr>
        <w:tabs>
          <w:tab w:val="num" w:pos="4680"/>
        </w:tabs>
        <w:ind w:left="4680" w:hanging="360"/>
      </w:pPr>
      <w:rPr>
        <w:rFonts w:cs="Times New Roman"/>
      </w:rPr>
    </w:lvl>
    <w:lvl w:ilvl="4" w:tplc="FFFFFFFF" w:tentative="1">
      <w:start w:val="1"/>
      <w:numFmt w:val="lowerLetter"/>
      <w:lvlText w:val="%5."/>
      <w:lvlJc w:val="left"/>
      <w:pPr>
        <w:tabs>
          <w:tab w:val="num" w:pos="5400"/>
        </w:tabs>
        <w:ind w:left="5400" w:hanging="360"/>
      </w:pPr>
      <w:rPr>
        <w:rFonts w:cs="Times New Roman"/>
      </w:rPr>
    </w:lvl>
    <w:lvl w:ilvl="5" w:tplc="FFFFFFFF" w:tentative="1">
      <w:start w:val="1"/>
      <w:numFmt w:val="lowerRoman"/>
      <w:lvlText w:val="%6."/>
      <w:lvlJc w:val="right"/>
      <w:pPr>
        <w:tabs>
          <w:tab w:val="num" w:pos="6120"/>
        </w:tabs>
        <w:ind w:left="6120" w:hanging="180"/>
      </w:pPr>
      <w:rPr>
        <w:rFonts w:cs="Times New Roman"/>
      </w:rPr>
    </w:lvl>
    <w:lvl w:ilvl="6" w:tplc="FFFFFFFF" w:tentative="1">
      <w:start w:val="1"/>
      <w:numFmt w:val="decimal"/>
      <w:lvlText w:val="%7."/>
      <w:lvlJc w:val="left"/>
      <w:pPr>
        <w:tabs>
          <w:tab w:val="num" w:pos="6840"/>
        </w:tabs>
        <w:ind w:left="6840" w:hanging="360"/>
      </w:pPr>
      <w:rPr>
        <w:rFonts w:cs="Times New Roman"/>
      </w:rPr>
    </w:lvl>
    <w:lvl w:ilvl="7" w:tplc="FFFFFFFF" w:tentative="1">
      <w:start w:val="1"/>
      <w:numFmt w:val="lowerLetter"/>
      <w:lvlText w:val="%8."/>
      <w:lvlJc w:val="left"/>
      <w:pPr>
        <w:tabs>
          <w:tab w:val="num" w:pos="7560"/>
        </w:tabs>
        <w:ind w:left="7560" w:hanging="360"/>
      </w:pPr>
      <w:rPr>
        <w:rFonts w:cs="Times New Roman"/>
      </w:rPr>
    </w:lvl>
    <w:lvl w:ilvl="8" w:tplc="FFFFFFFF" w:tentative="1">
      <w:start w:val="1"/>
      <w:numFmt w:val="lowerRoman"/>
      <w:lvlText w:val="%9."/>
      <w:lvlJc w:val="right"/>
      <w:pPr>
        <w:tabs>
          <w:tab w:val="num" w:pos="8280"/>
        </w:tabs>
        <w:ind w:left="8280" w:hanging="180"/>
      </w:pPr>
      <w:rPr>
        <w:rFonts w:cs="Times New Roman"/>
      </w:rPr>
    </w:lvl>
  </w:abstractNum>
  <w:abstractNum w:abstractNumId="10" w15:restartNumberingAfterBreak="0">
    <w:nsid w:val="61845122"/>
    <w:multiLevelType w:val="hybridMultilevel"/>
    <w:tmpl w:val="B9E037CE"/>
    <w:lvl w:ilvl="0" w:tplc="90989ADE">
      <w:start w:val="5"/>
      <w:numFmt w:val="decimal"/>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1" w15:restartNumberingAfterBreak="0">
    <w:nsid w:val="7DF61F85"/>
    <w:multiLevelType w:val="hybridMultilevel"/>
    <w:tmpl w:val="BD10A260"/>
    <w:lvl w:ilvl="0" w:tplc="0409000F">
      <w:start w:val="1"/>
      <w:numFmt w:val="decimal"/>
      <w:lvlText w:val="%1."/>
      <w:lvlJc w:val="left"/>
      <w:pPr>
        <w:ind w:left="360" w:hanging="360"/>
      </w:pPr>
      <w:rPr>
        <w:rFonts w:cs="Times New Roman"/>
      </w:rPr>
    </w:lvl>
    <w:lvl w:ilvl="1" w:tplc="04090019">
      <w:start w:val="1"/>
      <w:numFmt w:val="decimal"/>
      <w:lvlText w:val="%2."/>
      <w:lvlJc w:val="left"/>
      <w:pPr>
        <w:tabs>
          <w:tab w:val="num" w:pos="1080"/>
        </w:tabs>
        <w:ind w:left="1080" w:hanging="360"/>
      </w:pPr>
      <w:rPr>
        <w:rFonts w:cs="Times New Roman"/>
      </w:rPr>
    </w:lvl>
    <w:lvl w:ilvl="2" w:tplc="0409001B">
      <w:start w:val="1"/>
      <w:numFmt w:val="decimal"/>
      <w:lvlText w:val="%3."/>
      <w:lvlJc w:val="left"/>
      <w:pPr>
        <w:tabs>
          <w:tab w:val="num" w:pos="1800"/>
        </w:tabs>
        <w:ind w:left="1800" w:hanging="36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decimal"/>
      <w:lvlText w:val="%5."/>
      <w:lvlJc w:val="left"/>
      <w:pPr>
        <w:tabs>
          <w:tab w:val="num" w:pos="3240"/>
        </w:tabs>
        <w:ind w:left="3240" w:hanging="360"/>
      </w:pPr>
      <w:rPr>
        <w:rFonts w:cs="Times New Roman"/>
      </w:rPr>
    </w:lvl>
    <w:lvl w:ilvl="5" w:tplc="0409001B">
      <w:start w:val="1"/>
      <w:numFmt w:val="decimal"/>
      <w:lvlText w:val="%6."/>
      <w:lvlJc w:val="left"/>
      <w:pPr>
        <w:tabs>
          <w:tab w:val="num" w:pos="3960"/>
        </w:tabs>
        <w:ind w:left="3960" w:hanging="36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decimal"/>
      <w:lvlText w:val="%8."/>
      <w:lvlJc w:val="left"/>
      <w:pPr>
        <w:tabs>
          <w:tab w:val="num" w:pos="5400"/>
        </w:tabs>
        <w:ind w:left="5400" w:hanging="360"/>
      </w:pPr>
      <w:rPr>
        <w:rFonts w:cs="Times New Roman"/>
      </w:rPr>
    </w:lvl>
    <w:lvl w:ilvl="8" w:tplc="0409001B">
      <w:start w:val="1"/>
      <w:numFmt w:val="decimal"/>
      <w:lvlText w:val="%9."/>
      <w:lvlJc w:val="left"/>
      <w:pPr>
        <w:tabs>
          <w:tab w:val="num" w:pos="6120"/>
        </w:tabs>
        <w:ind w:left="6120" w:hanging="360"/>
      </w:pPr>
      <w:rPr>
        <w:rFonts w:cs="Times New Roman"/>
      </w:rPr>
    </w:lvl>
  </w:abstractNum>
  <w:abstractNum w:abstractNumId="12" w15:restartNumberingAfterBreak="0">
    <w:nsid w:val="7E9D2E2F"/>
    <w:multiLevelType w:val="singleLevel"/>
    <w:tmpl w:val="19900106"/>
    <w:lvl w:ilvl="0">
      <w:start w:val="1"/>
      <w:numFmt w:val="upperLetter"/>
      <w:lvlText w:val="%1."/>
      <w:lvlJc w:val="left"/>
      <w:pPr>
        <w:tabs>
          <w:tab w:val="num" w:pos="1440"/>
        </w:tabs>
        <w:ind w:left="1440" w:hanging="720"/>
      </w:pPr>
      <w:rPr>
        <w:rFonts w:cs="Times New Roman" w:hint="default"/>
      </w:rPr>
    </w:lvl>
  </w:abstractNum>
  <w:abstractNum w:abstractNumId="13" w15:restartNumberingAfterBreak="0">
    <w:nsid w:val="7EE156BA"/>
    <w:multiLevelType w:val="hybridMultilevel"/>
    <w:tmpl w:val="C1B867C4"/>
    <w:lvl w:ilvl="0" w:tplc="FFFFFFFF">
      <w:start w:val="1"/>
      <w:numFmt w:val="upperLetter"/>
      <w:lvlText w:val="%1."/>
      <w:lvlJc w:val="left"/>
      <w:pPr>
        <w:tabs>
          <w:tab w:val="num" w:pos="1080"/>
        </w:tabs>
        <w:ind w:left="1080" w:hanging="360"/>
      </w:pPr>
      <w:rPr>
        <w:rFonts w:cs="Times New Roman" w:hint="default"/>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num w:numId="1" w16cid:durableId="2087149673">
    <w:abstractNumId w:val="0"/>
  </w:num>
  <w:num w:numId="2" w16cid:durableId="1577930886">
    <w:abstractNumId w:val="9"/>
  </w:num>
  <w:num w:numId="3" w16cid:durableId="2094861995">
    <w:abstractNumId w:val="13"/>
  </w:num>
  <w:num w:numId="4" w16cid:durableId="1996840889">
    <w:abstractNumId w:val="1"/>
  </w:num>
  <w:num w:numId="5" w16cid:durableId="38096643">
    <w:abstractNumId w:val="12"/>
  </w:num>
  <w:num w:numId="6" w16cid:durableId="2127891346">
    <w:abstractNumId w:val="6"/>
  </w:num>
  <w:num w:numId="7" w16cid:durableId="218783706">
    <w:abstractNumId w:val="8"/>
  </w:num>
  <w:num w:numId="8" w16cid:durableId="19475443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73638913">
    <w:abstractNumId w:val="10"/>
  </w:num>
  <w:num w:numId="10" w16cid:durableId="1963338695">
    <w:abstractNumId w:val="7"/>
  </w:num>
  <w:num w:numId="11" w16cid:durableId="921837289">
    <w:abstractNumId w:val="5"/>
  </w:num>
  <w:num w:numId="12" w16cid:durableId="2051762893">
    <w:abstractNumId w:val="4"/>
  </w:num>
  <w:num w:numId="13" w16cid:durableId="198780392">
    <w:abstractNumId w:val="2"/>
  </w:num>
  <w:num w:numId="14" w16cid:durableId="15923978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877"/>
  <w:doNotHyphenateCaps/>
  <w:drawingGridHorizontalSpacing w:val="60"/>
  <w:drawingGridVerticalSpacing w:val="163"/>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C3554"/>
    <w:rsid w:val="00072FBA"/>
    <w:rsid w:val="00077BC8"/>
    <w:rsid w:val="000816CE"/>
    <w:rsid w:val="00083ACC"/>
    <w:rsid w:val="000840CE"/>
    <w:rsid w:val="000A3B5F"/>
    <w:rsid w:val="000B1527"/>
    <w:rsid w:val="000C2CE7"/>
    <w:rsid w:val="000C386F"/>
    <w:rsid w:val="000C48C6"/>
    <w:rsid w:val="000C5C74"/>
    <w:rsid w:val="000E0922"/>
    <w:rsid w:val="000E4C12"/>
    <w:rsid w:val="001055D2"/>
    <w:rsid w:val="00107992"/>
    <w:rsid w:val="001137F9"/>
    <w:rsid w:val="00113E9B"/>
    <w:rsid w:val="00134CD0"/>
    <w:rsid w:val="0015709E"/>
    <w:rsid w:val="00193BC4"/>
    <w:rsid w:val="001A378C"/>
    <w:rsid w:val="001A780B"/>
    <w:rsid w:val="001B3EA0"/>
    <w:rsid w:val="001B67D0"/>
    <w:rsid w:val="001C64B3"/>
    <w:rsid w:val="001D5C7B"/>
    <w:rsid w:val="001F5C44"/>
    <w:rsid w:val="00204C59"/>
    <w:rsid w:val="00211B54"/>
    <w:rsid w:val="002134D9"/>
    <w:rsid w:val="002176B1"/>
    <w:rsid w:val="002246B5"/>
    <w:rsid w:val="00232B0D"/>
    <w:rsid w:val="00247CDE"/>
    <w:rsid w:val="002759E8"/>
    <w:rsid w:val="0028032E"/>
    <w:rsid w:val="00287CFA"/>
    <w:rsid w:val="00290741"/>
    <w:rsid w:val="00297E2A"/>
    <w:rsid w:val="002A320F"/>
    <w:rsid w:val="002B634D"/>
    <w:rsid w:val="002B737A"/>
    <w:rsid w:val="00310730"/>
    <w:rsid w:val="003119AC"/>
    <w:rsid w:val="003172C3"/>
    <w:rsid w:val="00326FAA"/>
    <w:rsid w:val="00332BA7"/>
    <w:rsid w:val="00344509"/>
    <w:rsid w:val="00360C8F"/>
    <w:rsid w:val="00361097"/>
    <w:rsid w:val="00376002"/>
    <w:rsid w:val="00387E0F"/>
    <w:rsid w:val="0039296F"/>
    <w:rsid w:val="003A1295"/>
    <w:rsid w:val="003A23DC"/>
    <w:rsid w:val="003A4092"/>
    <w:rsid w:val="003C3554"/>
    <w:rsid w:val="003C3F3F"/>
    <w:rsid w:val="003E0D4F"/>
    <w:rsid w:val="003E5608"/>
    <w:rsid w:val="003F2051"/>
    <w:rsid w:val="003F3EC0"/>
    <w:rsid w:val="00402903"/>
    <w:rsid w:val="004163B4"/>
    <w:rsid w:val="00421E77"/>
    <w:rsid w:val="004425E3"/>
    <w:rsid w:val="00456390"/>
    <w:rsid w:val="00472C00"/>
    <w:rsid w:val="00487177"/>
    <w:rsid w:val="004A1D99"/>
    <w:rsid w:val="004A7A81"/>
    <w:rsid w:val="004E1DB4"/>
    <w:rsid w:val="00505197"/>
    <w:rsid w:val="00522D5B"/>
    <w:rsid w:val="00526F79"/>
    <w:rsid w:val="00551D5B"/>
    <w:rsid w:val="00561A89"/>
    <w:rsid w:val="0059387B"/>
    <w:rsid w:val="005B2C11"/>
    <w:rsid w:val="005B3FF2"/>
    <w:rsid w:val="00610BAE"/>
    <w:rsid w:val="006203C0"/>
    <w:rsid w:val="006240DD"/>
    <w:rsid w:val="006310F5"/>
    <w:rsid w:val="0063256D"/>
    <w:rsid w:val="006422F4"/>
    <w:rsid w:val="00644408"/>
    <w:rsid w:val="006462C5"/>
    <w:rsid w:val="006549E1"/>
    <w:rsid w:val="006572D3"/>
    <w:rsid w:val="006A4319"/>
    <w:rsid w:val="006B648A"/>
    <w:rsid w:val="006F70C6"/>
    <w:rsid w:val="007045FC"/>
    <w:rsid w:val="00707815"/>
    <w:rsid w:val="007223B9"/>
    <w:rsid w:val="007440C0"/>
    <w:rsid w:val="007675A8"/>
    <w:rsid w:val="00773CD9"/>
    <w:rsid w:val="0077688A"/>
    <w:rsid w:val="0077745D"/>
    <w:rsid w:val="007A1E40"/>
    <w:rsid w:val="007A2689"/>
    <w:rsid w:val="007D3B37"/>
    <w:rsid w:val="00811C97"/>
    <w:rsid w:val="0082647A"/>
    <w:rsid w:val="008344D1"/>
    <w:rsid w:val="00837A1E"/>
    <w:rsid w:val="008411E8"/>
    <w:rsid w:val="008431B8"/>
    <w:rsid w:val="00854BD5"/>
    <w:rsid w:val="0086199C"/>
    <w:rsid w:val="00861CAD"/>
    <w:rsid w:val="00867EF6"/>
    <w:rsid w:val="00887DDB"/>
    <w:rsid w:val="00894205"/>
    <w:rsid w:val="008B721B"/>
    <w:rsid w:val="008B75ED"/>
    <w:rsid w:val="008C7097"/>
    <w:rsid w:val="00903B0C"/>
    <w:rsid w:val="00914F16"/>
    <w:rsid w:val="0093083F"/>
    <w:rsid w:val="009529F2"/>
    <w:rsid w:val="009556E3"/>
    <w:rsid w:val="009650BB"/>
    <w:rsid w:val="0097618C"/>
    <w:rsid w:val="009866A9"/>
    <w:rsid w:val="009A6798"/>
    <w:rsid w:val="009B3A7C"/>
    <w:rsid w:val="009C0AF9"/>
    <w:rsid w:val="009D6CB2"/>
    <w:rsid w:val="009E67FC"/>
    <w:rsid w:val="009E6BEA"/>
    <w:rsid w:val="009F5F6A"/>
    <w:rsid w:val="00A15D78"/>
    <w:rsid w:val="00A3001B"/>
    <w:rsid w:val="00A30694"/>
    <w:rsid w:val="00A339F0"/>
    <w:rsid w:val="00A72852"/>
    <w:rsid w:val="00A84991"/>
    <w:rsid w:val="00A9169C"/>
    <w:rsid w:val="00A9250E"/>
    <w:rsid w:val="00A96002"/>
    <w:rsid w:val="00AA49F0"/>
    <w:rsid w:val="00AA7929"/>
    <w:rsid w:val="00AC6C6E"/>
    <w:rsid w:val="00AD0353"/>
    <w:rsid w:val="00AE4AE1"/>
    <w:rsid w:val="00AF1688"/>
    <w:rsid w:val="00B10F83"/>
    <w:rsid w:val="00B27040"/>
    <w:rsid w:val="00B32C03"/>
    <w:rsid w:val="00B7273C"/>
    <w:rsid w:val="00B76968"/>
    <w:rsid w:val="00B854BA"/>
    <w:rsid w:val="00B91127"/>
    <w:rsid w:val="00BC43EA"/>
    <w:rsid w:val="00BE1098"/>
    <w:rsid w:val="00C15BB9"/>
    <w:rsid w:val="00C220CB"/>
    <w:rsid w:val="00C238B0"/>
    <w:rsid w:val="00C66D06"/>
    <w:rsid w:val="00C66F9A"/>
    <w:rsid w:val="00C74729"/>
    <w:rsid w:val="00C81985"/>
    <w:rsid w:val="00C81F17"/>
    <w:rsid w:val="00CA4E16"/>
    <w:rsid w:val="00CA7D52"/>
    <w:rsid w:val="00CB3E9A"/>
    <w:rsid w:val="00CB6524"/>
    <w:rsid w:val="00CC39EE"/>
    <w:rsid w:val="00D14D58"/>
    <w:rsid w:val="00D201DD"/>
    <w:rsid w:val="00D45411"/>
    <w:rsid w:val="00D72E00"/>
    <w:rsid w:val="00D80A77"/>
    <w:rsid w:val="00D81178"/>
    <w:rsid w:val="00D93C99"/>
    <w:rsid w:val="00D9495F"/>
    <w:rsid w:val="00DA41F1"/>
    <w:rsid w:val="00DA5317"/>
    <w:rsid w:val="00DE35DB"/>
    <w:rsid w:val="00DE7179"/>
    <w:rsid w:val="00E07431"/>
    <w:rsid w:val="00E13AF1"/>
    <w:rsid w:val="00E20DFA"/>
    <w:rsid w:val="00E40ED4"/>
    <w:rsid w:val="00E70567"/>
    <w:rsid w:val="00E91D2C"/>
    <w:rsid w:val="00EC13EF"/>
    <w:rsid w:val="00EC3254"/>
    <w:rsid w:val="00EC424C"/>
    <w:rsid w:val="00ED198F"/>
    <w:rsid w:val="00ED751C"/>
    <w:rsid w:val="00EF4B7D"/>
    <w:rsid w:val="00EF6803"/>
    <w:rsid w:val="00F1269E"/>
    <w:rsid w:val="00F30C2D"/>
    <w:rsid w:val="00F36314"/>
    <w:rsid w:val="00F43E94"/>
    <w:rsid w:val="00F57238"/>
    <w:rsid w:val="00F96392"/>
    <w:rsid w:val="00FA72EE"/>
    <w:rsid w:val="00FB0CD1"/>
    <w:rsid w:val="00FB7DEB"/>
    <w:rsid w:val="00FC3BDF"/>
    <w:rsid w:val="00FD3925"/>
    <w:rsid w:val="00FE2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5A34BA4"/>
  <w15:chartTrackingRefBased/>
  <w15:docId w15:val="{097F55C2-FA0B-40DB-96D0-870F5A65A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6D06"/>
    <w:rPr>
      <w:rFonts w:ascii="Courier New" w:hAnsi="Courier New"/>
    </w:rPr>
  </w:style>
  <w:style w:type="paragraph" w:styleId="Heading1">
    <w:name w:val="heading 1"/>
    <w:basedOn w:val="Normal"/>
    <w:next w:val="Normal"/>
    <w:link w:val="Heading1Char"/>
    <w:uiPriority w:val="9"/>
    <w:qFormat/>
    <w:rsid w:val="00C66D06"/>
    <w:pPr>
      <w:keepNext/>
      <w:tabs>
        <w:tab w:val="left" w:pos="5760"/>
        <w:tab w:val="right" w:pos="9360"/>
      </w:tabs>
      <w:suppressAutoHyphens/>
      <w:jc w:val="both"/>
      <w:outlineLvl w:val="0"/>
    </w:pPr>
    <w:rPr>
      <w:rFonts w:ascii="Times New Roman" w:hAnsi="Times New Roman"/>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hAnsi="Cambria" w:cs="Times New Roman"/>
      <w:b/>
      <w:bCs/>
      <w:kern w:val="32"/>
      <w:sz w:val="32"/>
      <w:szCs w:val="32"/>
    </w:rPr>
  </w:style>
  <w:style w:type="paragraph" w:styleId="TOC1">
    <w:name w:val="toc 1"/>
    <w:basedOn w:val="Normal"/>
    <w:next w:val="Normal"/>
    <w:autoRedefine/>
    <w:uiPriority w:val="39"/>
    <w:semiHidden/>
    <w:rsid w:val="00C66D06"/>
    <w:pPr>
      <w:tabs>
        <w:tab w:val="left" w:leader="dot" w:pos="9000"/>
        <w:tab w:val="right" w:pos="9360"/>
      </w:tabs>
      <w:suppressAutoHyphens/>
      <w:spacing w:before="480"/>
      <w:ind w:left="720" w:right="720" w:hanging="720"/>
    </w:pPr>
  </w:style>
  <w:style w:type="paragraph" w:styleId="TOC2">
    <w:name w:val="toc 2"/>
    <w:basedOn w:val="Normal"/>
    <w:next w:val="Normal"/>
    <w:autoRedefine/>
    <w:uiPriority w:val="39"/>
    <w:semiHidden/>
    <w:rsid w:val="00C66D06"/>
    <w:pPr>
      <w:tabs>
        <w:tab w:val="left" w:leader="dot" w:pos="9000"/>
        <w:tab w:val="right" w:pos="9360"/>
      </w:tabs>
      <w:suppressAutoHyphens/>
      <w:ind w:left="1440" w:right="720" w:hanging="720"/>
    </w:pPr>
  </w:style>
  <w:style w:type="paragraph" w:styleId="TOC3">
    <w:name w:val="toc 3"/>
    <w:basedOn w:val="Normal"/>
    <w:next w:val="Normal"/>
    <w:autoRedefine/>
    <w:uiPriority w:val="39"/>
    <w:semiHidden/>
    <w:rsid w:val="00C66D06"/>
    <w:pPr>
      <w:tabs>
        <w:tab w:val="left" w:leader="dot" w:pos="9000"/>
        <w:tab w:val="right" w:pos="9360"/>
      </w:tabs>
      <w:suppressAutoHyphens/>
      <w:ind w:left="2160" w:right="720" w:hanging="720"/>
    </w:pPr>
  </w:style>
  <w:style w:type="paragraph" w:styleId="TOC4">
    <w:name w:val="toc 4"/>
    <w:basedOn w:val="Normal"/>
    <w:next w:val="Normal"/>
    <w:autoRedefine/>
    <w:uiPriority w:val="39"/>
    <w:semiHidden/>
    <w:rsid w:val="00C66D06"/>
    <w:pPr>
      <w:tabs>
        <w:tab w:val="left" w:leader="dot" w:pos="9000"/>
        <w:tab w:val="right" w:pos="9360"/>
      </w:tabs>
      <w:suppressAutoHyphens/>
      <w:ind w:left="2880" w:right="720" w:hanging="720"/>
    </w:pPr>
  </w:style>
  <w:style w:type="paragraph" w:styleId="TOC5">
    <w:name w:val="toc 5"/>
    <w:basedOn w:val="Normal"/>
    <w:next w:val="Normal"/>
    <w:autoRedefine/>
    <w:uiPriority w:val="39"/>
    <w:semiHidden/>
    <w:rsid w:val="00C66D06"/>
    <w:pPr>
      <w:tabs>
        <w:tab w:val="left" w:leader="dot" w:pos="9000"/>
        <w:tab w:val="right" w:pos="9360"/>
      </w:tabs>
      <w:suppressAutoHyphens/>
      <w:ind w:left="3600" w:right="720" w:hanging="720"/>
    </w:pPr>
  </w:style>
  <w:style w:type="paragraph" w:styleId="TOC6">
    <w:name w:val="toc 6"/>
    <w:basedOn w:val="Normal"/>
    <w:next w:val="Normal"/>
    <w:autoRedefine/>
    <w:uiPriority w:val="39"/>
    <w:semiHidden/>
    <w:rsid w:val="00C66D06"/>
    <w:pPr>
      <w:tabs>
        <w:tab w:val="left" w:pos="9000"/>
        <w:tab w:val="right" w:pos="9360"/>
      </w:tabs>
      <w:suppressAutoHyphens/>
      <w:ind w:left="720" w:hanging="720"/>
    </w:pPr>
  </w:style>
  <w:style w:type="paragraph" w:styleId="TOC7">
    <w:name w:val="toc 7"/>
    <w:basedOn w:val="Normal"/>
    <w:next w:val="Normal"/>
    <w:autoRedefine/>
    <w:uiPriority w:val="39"/>
    <w:semiHidden/>
    <w:rsid w:val="00C66D06"/>
    <w:pPr>
      <w:suppressAutoHyphens/>
      <w:ind w:left="720" w:hanging="720"/>
    </w:pPr>
  </w:style>
  <w:style w:type="paragraph" w:styleId="TOC8">
    <w:name w:val="toc 8"/>
    <w:basedOn w:val="Normal"/>
    <w:next w:val="Normal"/>
    <w:autoRedefine/>
    <w:uiPriority w:val="39"/>
    <w:semiHidden/>
    <w:rsid w:val="00C66D06"/>
    <w:pPr>
      <w:tabs>
        <w:tab w:val="left" w:pos="9000"/>
        <w:tab w:val="right" w:pos="9360"/>
      </w:tabs>
      <w:suppressAutoHyphens/>
      <w:ind w:left="720" w:hanging="720"/>
    </w:pPr>
  </w:style>
  <w:style w:type="paragraph" w:styleId="TOC9">
    <w:name w:val="toc 9"/>
    <w:basedOn w:val="Normal"/>
    <w:next w:val="Normal"/>
    <w:autoRedefine/>
    <w:uiPriority w:val="39"/>
    <w:semiHidden/>
    <w:rsid w:val="00C66D06"/>
    <w:pPr>
      <w:tabs>
        <w:tab w:val="left" w:leader="dot" w:pos="9000"/>
        <w:tab w:val="right" w:pos="9360"/>
      </w:tabs>
      <w:suppressAutoHyphens/>
      <w:ind w:left="720" w:hanging="720"/>
    </w:pPr>
  </w:style>
  <w:style w:type="paragraph" w:styleId="Index1">
    <w:name w:val="index 1"/>
    <w:basedOn w:val="Normal"/>
    <w:next w:val="Normal"/>
    <w:autoRedefine/>
    <w:uiPriority w:val="99"/>
    <w:semiHidden/>
    <w:rsid w:val="00C66D06"/>
    <w:pPr>
      <w:tabs>
        <w:tab w:val="left" w:leader="dot" w:pos="9000"/>
        <w:tab w:val="right" w:pos="9360"/>
      </w:tabs>
      <w:suppressAutoHyphens/>
      <w:ind w:left="1440" w:right="720" w:hanging="1440"/>
    </w:pPr>
  </w:style>
  <w:style w:type="paragraph" w:styleId="Index2">
    <w:name w:val="index 2"/>
    <w:basedOn w:val="Normal"/>
    <w:next w:val="Normal"/>
    <w:autoRedefine/>
    <w:uiPriority w:val="99"/>
    <w:semiHidden/>
    <w:rsid w:val="00C66D06"/>
    <w:pPr>
      <w:tabs>
        <w:tab w:val="left" w:leader="dot" w:pos="9000"/>
        <w:tab w:val="right" w:pos="9360"/>
      </w:tabs>
      <w:suppressAutoHyphens/>
      <w:ind w:left="1440" w:right="720" w:hanging="720"/>
    </w:pPr>
  </w:style>
  <w:style w:type="paragraph" w:styleId="TOAHeading">
    <w:name w:val="toa heading"/>
    <w:basedOn w:val="Normal"/>
    <w:next w:val="Normal"/>
    <w:uiPriority w:val="99"/>
    <w:semiHidden/>
    <w:rsid w:val="00C66D06"/>
    <w:pPr>
      <w:tabs>
        <w:tab w:val="left" w:pos="9000"/>
        <w:tab w:val="right" w:pos="9360"/>
      </w:tabs>
      <w:suppressAutoHyphens/>
    </w:pPr>
  </w:style>
  <w:style w:type="paragraph" w:styleId="Caption">
    <w:name w:val="caption"/>
    <w:basedOn w:val="Normal"/>
    <w:next w:val="Normal"/>
    <w:uiPriority w:val="35"/>
    <w:qFormat/>
    <w:rsid w:val="00C66D06"/>
    <w:rPr>
      <w:sz w:val="24"/>
    </w:rPr>
  </w:style>
  <w:style w:type="character" w:customStyle="1" w:styleId="EquationCaption">
    <w:name w:val="_Equation Caption"/>
    <w:rsid w:val="00C66D06"/>
  </w:style>
  <w:style w:type="paragraph" w:styleId="Footer">
    <w:name w:val="footer"/>
    <w:basedOn w:val="Normal"/>
    <w:link w:val="FooterChar"/>
    <w:uiPriority w:val="99"/>
    <w:rsid w:val="00C66D06"/>
    <w:pPr>
      <w:tabs>
        <w:tab w:val="center" w:pos="4320"/>
        <w:tab w:val="right" w:pos="8640"/>
      </w:tabs>
    </w:pPr>
  </w:style>
  <w:style w:type="character" w:customStyle="1" w:styleId="FooterChar">
    <w:name w:val="Footer Char"/>
    <w:link w:val="Footer"/>
    <w:uiPriority w:val="99"/>
    <w:semiHidden/>
    <w:locked/>
    <w:rPr>
      <w:rFonts w:ascii="Courier New" w:hAnsi="Courier New" w:cs="Times New Roman"/>
    </w:rPr>
  </w:style>
  <w:style w:type="paragraph" w:styleId="Header">
    <w:name w:val="header"/>
    <w:basedOn w:val="Normal"/>
    <w:link w:val="HeaderChar"/>
    <w:uiPriority w:val="99"/>
    <w:rsid w:val="00C66D06"/>
    <w:pPr>
      <w:tabs>
        <w:tab w:val="center" w:pos="4320"/>
        <w:tab w:val="right" w:pos="8640"/>
      </w:tabs>
    </w:pPr>
  </w:style>
  <w:style w:type="character" w:customStyle="1" w:styleId="HeaderChar">
    <w:name w:val="Header Char"/>
    <w:link w:val="Header"/>
    <w:uiPriority w:val="99"/>
    <w:semiHidden/>
    <w:locked/>
    <w:rPr>
      <w:rFonts w:ascii="Courier New" w:hAnsi="Courier New" w:cs="Times New Roman"/>
    </w:rPr>
  </w:style>
  <w:style w:type="paragraph" w:styleId="BodyTextIndent">
    <w:name w:val="Body Text Indent"/>
    <w:basedOn w:val="Normal"/>
    <w:link w:val="BodyTextIndentChar"/>
    <w:uiPriority w:val="99"/>
    <w:rsid w:val="00C66D06"/>
    <w:pPr>
      <w:suppressAutoHyphens/>
      <w:ind w:left="2160" w:hanging="2160"/>
    </w:pPr>
    <w:rPr>
      <w:rFonts w:ascii="CG Times" w:hAnsi="CG Times"/>
      <w:sz w:val="24"/>
    </w:rPr>
  </w:style>
  <w:style w:type="character" w:customStyle="1" w:styleId="BodyTextIndentChar">
    <w:name w:val="Body Text Indent Char"/>
    <w:link w:val="BodyTextIndent"/>
    <w:uiPriority w:val="99"/>
    <w:semiHidden/>
    <w:locked/>
    <w:rPr>
      <w:rFonts w:ascii="Courier New" w:hAnsi="Courier New" w:cs="Times New Roman"/>
    </w:rPr>
  </w:style>
  <w:style w:type="paragraph" w:styleId="BodyTextIndent2">
    <w:name w:val="Body Text Indent 2"/>
    <w:basedOn w:val="Normal"/>
    <w:link w:val="BodyTextIndent2Char"/>
    <w:uiPriority w:val="99"/>
    <w:rsid w:val="00C66D06"/>
    <w:pPr>
      <w:widowControl w:val="0"/>
      <w:spacing w:line="250" w:lineRule="exact"/>
      <w:ind w:left="2160" w:hanging="720"/>
      <w:jc w:val="both"/>
    </w:pPr>
    <w:rPr>
      <w:rFonts w:ascii="Times New Roman" w:hAnsi="Times New Roman"/>
      <w:sz w:val="24"/>
    </w:rPr>
  </w:style>
  <w:style w:type="character" w:customStyle="1" w:styleId="BodyTextIndent2Char">
    <w:name w:val="Body Text Indent 2 Char"/>
    <w:link w:val="BodyTextIndent2"/>
    <w:uiPriority w:val="99"/>
    <w:semiHidden/>
    <w:locked/>
    <w:rPr>
      <w:rFonts w:ascii="Courier New" w:hAnsi="Courier New" w:cs="Times New Roman"/>
    </w:rPr>
  </w:style>
  <w:style w:type="paragraph" w:styleId="Title">
    <w:name w:val="Title"/>
    <w:basedOn w:val="Normal"/>
    <w:link w:val="TitleChar"/>
    <w:uiPriority w:val="10"/>
    <w:qFormat/>
    <w:rsid w:val="00C66D06"/>
    <w:pPr>
      <w:tabs>
        <w:tab w:val="center" w:pos="4680"/>
      </w:tabs>
      <w:spacing w:line="250" w:lineRule="exact"/>
      <w:jc w:val="center"/>
    </w:pPr>
    <w:rPr>
      <w:rFonts w:ascii="Times New Roman" w:hAnsi="Times New Roman"/>
      <w:sz w:val="24"/>
    </w:rPr>
  </w:style>
  <w:style w:type="character" w:customStyle="1" w:styleId="TitleChar">
    <w:name w:val="Title Char"/>
    <w:link w:val="Title"/>
    <w:uiPriority w:val="10"/>
    <w:locked/>
    <w:rPr>
      <w:rFonts w:ascii="Cambria" w:hAnsi="Cambria" w:cs="Times New Roman"/>
      <w:b/>
      <w:bCs/>
      <w:kern w:val="28"/>
      <w:sz w:val="32"/>
      <w:szCs w:val="32"/>
    </w:rPr>
  </w:style>
  <w:style w:type="paragraph" w:styleId="BalloonText">
    <w:name w:val="Balloon Text"/>
    <w:basedOn w:val="Normal"/>
    <w:link w:val="BalloonTextChar"/>
    <w:uiPriority w:val="99"/>
    <w:semiHidden/>
    <w:rsid w:val="003C3554"/>
    <w:rPr>
      <w:rFonts w:ascii="Tahoma" w:hAnsi="Tahoma" w:cs="Tahoma"/>
      <w:sz w:val="16"/>
      <w:szCs w:val="16"/>
    </w:rPr>
  </w:style>
  <w:style w:type="character" w:customStyle="1" w:styleId="BalloonTextChar">
    <w:name w:val="Balloon Text Char"/>
    <w:link w:val="BalloonText"/>
    <w:uiPriority w:val="99"/>
    <w:semiHidden/>
    <w:locked/>
    <w:rPr>
      <w:rFonts w:cs="Times New Roman"/>
      <w:sz w:val="2"/>
    </w:rPr>
  </w:style>
  <w:style w:type="paragraph" w:styleId="PlainText">
    <w:name w:val="Plain Text"/>
    <w:basedOn w:val="Normal"/>
    <w:link w:val="PlainTextChar"/>
    <w:uiPriority w:val="99"/>
    <w:rsid w:val="00DE35DB"/>
    <w:rPr>
      <w:rFonts w:ascii="Consolas" w:hAnsi="Consolas"/>
      <w:sz w:val="21"/>
      <w:szCs w:val="21"/>
    </w:rPr>
  </w:style>
  <w:style w:type="character" w:customStyle="1" w:styleId="PlainTextChar">
    <w:name w:val="Plain Text Char"/>
    <w:link w:val="PlainText"/>
    <w:uiPriority w:val="99"/>
    <w:locked/>
    <w:rsid w:val="00DE35DB"/>
    <w:rPr>
      <w:rFonts w:ascii="Consolas" w:hAnsi="Consolas" w:cs="Times New Roman"/>
      <w:sz w:val="21"/>
      <w:szCs w:val="21"/>
      <w:lang w:val="en-US" w:eastAsia="en-US" w:bidi="ar-SA"/>
    </w:rPr>
  </w:style>
  <w:style w:type="paragraph" w:styleId="ListParagraph">
    <w:name w:val="List Paragraph"/>
    <w:basedOn w:val="Normal"/>
    <w:uiPriority w:val="34"/>
    <w:qFormat/>
    <w:rsid w:val="003119AC"/>
    <w:pPr>
      <w:ind w:left="720"/>
    </w:pPr>
  </w:style>
  <w:style w:type="character" w:styleId="CommentReference">
    <w:name w:val="annotation reference"/>
    <w:uiPriority w:val="99"/>
    <w:rsid w:val="004163B4"/>
    <w:rPr>
      <w:rFonts w:cs="Times New Roman"/>
      <w:sz w:val="16"/>
      <w:szCs w:val="16"/>
    </w:rPr>
  </w:style>
  <w:style w:type="paragraph" w:styleId="CommentText">
    <w:name w:val="annotation text"/>
    <w:basedOn w:val="Normal"/>
    <w:link w:val="CommentTextChar"/>
    <w:uiPriority w:val="99"/>
    <w:rsid w:val="004163B4"/>
  </w:style>
  <w:style w:type="character" w:customStyle="1" w:styleId="CommentTextChar">
    <w:name w:val="Comment Text Char"/>
    <w:link w:val="CommentText"/>
    <w:uiPriority w:val="99"/>
    <w:locked/>
    <w:rsid w:val="004163B4"/>
    <w:rPr>
      <w:rFonts w:ascii="Courier New" w:hAnsi="Courier New" w:cs="Times New Roman"/>
    </w:rPr>
  </w:style>
  <w:style w:type="paragraph" w:styleId="CommentSubject">
    <w:name w:val="annotation subject"/>
    <w:basedOn w:val="CommentText"/>
    <w:next w:val="CommentText"/>
    <w:link w:val="CommentSubjectChar"/>
    <w:uiPriority w:val="99"/>
    <w:rsid w:val="004163B4"/>
    <w:rPr>
      <w:b/>
      <w:bCs/>
    </w:rPr>
  </w:style>
  <w:style w:type="character" w:customStyle="1" w:styleId="CommentSubjectChar">
    <w:name w:val="Comment Subject Char"/>
    <w:link w:val="CommentSubject"/>
    <w:uiPriority w:val="99"/>
    <w:locked/>
    <w:rsid w:val="004163B4"/>
    <w:rPr>
      <w:rFonts w:ascii="Courier New" w:hAnsi="Courier New" w:cs="Times New Roman"/>
      <w:b/>
      <w:bCs/>
    </w:rPr>
  </w:style>
  <w:style w:type="paragraph" w:styleId="DocumentMap">
    <w:name w:val="Document Map"/>
    <w:basedOn w:val="Normal"/>
    <w:link w:val="DocumentMapChar"/>
    <w:uiPriority w:val="99"/>
    <w:rsid w:val="009A6798"/>
    <w:rPr>
      <w:rFonts w:ascii="Tahoma" w:hAnsi="Tahoma" w:cs="Tahoma"/>
      <w:sz w:val="16"/>
      <w:szCs w:val="16"/>
    </w:rPr>
  </w:style>
  <w:style w:type="character" w:customStyle="1" w:styleId="DocumentMapChar">
    <w:name w:val="Document Map Char"/>
    <w:link w:val="DocumentMap"/>
    <w:uiPriority w:val="99"/>
    <w:locked/>
    <w:rsid w:val="009A67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1533</Words>
  <Characters>8740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folding tables and benches</vt:lpstr>
    </vt:vector>
  </TitlesOfParts>
  <Company>FUSD</Company>
  <LinksUpToDate>false</LinksUpToDate>
  <CharactersWithSpaces>10253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folding tables and benches</dc:title>
  <dc:subject/>
  <dc:creator>LAUSD</dc:creator>
  <cp:keywords/>
  <cp:lastModifiedBy>Nancy Pilkington</cp:lastModifiedBy>
  <cp:revision>3</cp:revision>
  <cp:lastPrinted>2011-09-19T16:15:00Z</cp:lastPrinted>
  <dcterms:created xsi:type="dcterms:W3CDTF">2022-07-13T21:34:00Z</dcterms:created>
  <dcterms:modified xsi:type="dcterms:W3CDTF">2022-07-13T21:35:00Z</dcterms:modified>
</cp:coreProperties>
</file>