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7DEF" w14:textId="77777777" w:rsidR="00BF66D2" w:rsidRPr="0000147F" w:rsidRDefault="00BF66D2" w:rsidP="00111AC5">
      <w:pPr>
        <w:numPr>
          <w:ilvl w:val="0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GENERAL</w:t>
      </w:r>
    </w:p>
    <w:p w14:paraId="544102E1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SUMMARY</w:t>
      </w:r>
    </w:p>
    <w:p w14:paraId="5D184F66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Provisions of Division 01 apply to this section.</w:t>
      </w:r>
    </w:p>
    <w:p w14:paraId="08AAD7D8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Section Includes:</w:t>
      </w:r>
    </w:p>
    <w:p w14:paraId="1D274081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Fire extinguishers and cabinets.</w:t>
      </w:r>
    </w:p>
    <w:p w14:paraId="05E24FD6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Related Sections:</w:t>
      </w:r>
    </w:p>
    <w:p w14:paraId="561D7658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Section 04</w:t>
      </w:r>
      <w:r w:rsidR="008B01A6">
        <w:rPr>
          <w:rFonts w:ascii="Century Gothic" w:hAnsi="Century Gothic"/>
          <w:sz w:val="22"/>
          <w:szCs w:val="22"/>
        </w:rPr>
        <w:t xml:space="preserve"> 22 20</w:t>
      </w:r>
      <w:r w:rsidRPr="0000147F">
        <w:rPr>
          <w:rFonts w:ascii="Century Gothic" w:hAnsi="Century Gothic"/>
          <w:sz w:val="22"/>
          <w:szCs w:val="22"/>
        </w:rPr>
        <w:t>:  Concrete Unit Masonry.</w:t>
      </w:r>
    </w:p>
    <w:p w14:paraId="4351F140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Section 06</w:t>
      </w:r>
      <w:r w:rsidR="008B01A6">
        <w:rPr>
          <w:rFonts w:ascii="Century Gothic" w:hAnsi="Century Gothic"/>
          <w:sz w:val="22"/>
          <w:szCs w:val="22"/>
        </w:rPr>
        <w:t xml:space="preserve"> </w:t>
      </w:r>
      <w:r w:rsidRPr="0000147F">
        <w:rPr>
          <w:rFonts w:ascii="Century Gothic" w:hAnsi="Century Gothic"/>
          <w:sz w:val="22"/>
          <w:szCs w:val="22"/>
        </w:rPr>
        <w:t>10</w:t>
      </w:r>
      <w:r w:rsidR="008B01A6">
        <w:rPr>
          <w:rFonts w:ascii="Century Gothic" w:hAnsi="Century Gothic"/>
          <w:sz w:val="22"/>
          <w:szCs w:val="22"/>
        </w:rPr>
        <w:t xml:space="preserve"> 0</w:t>
      </w:r>
      <w:r w:rsidRPr="0000147F">
        <w:rPr>
          <w:rFonts w:ascii="Century Gothic" w:hAnsi="Century Gothic"/>
          <w:sz w:val="22"/>
          <w:szCs w:val="22"/>
        </w:rPr>
        <w:t>0:  Rough Carpentry.</w:t>
      </w:r>
    </w:p>
    <w:p w14:paraId="39A0F194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Section 09</w:t>
      </w:r>
      <w:r w:rsidR="008B01A6">
        <w:rPr>
          <w:rFonts w:ascii="Century Gothic" w:hAnsi="Century Gothic"/>
          <w:sz w:val="22"/>
          <w:szCs w:val="22"/>
        </w:rPr>
        <w:t xml:space="preserve"> </w:t>
      </w:r>
      <w:r w:rsidRPr="0000147F">
        <w:rPr>
          <w:rFonts w:ascii="Century Gothic" w:hAnsi="Century Gothic"/>
          <w:sz w:val="22"/>
          <w:szCs w:val="22"/>
        </w:rPr>
        <w:t>25</w:t>
      </w:r>
      <w:r w:rsidR="008B01A6">
        <w:rPr>
          <w:rFonts w:ascii="Century Gothic" w:hAnsi="Century Gothic"/>
          <w:sz w:val="22"/>
          <w:szCs w:val="22"/>
        </w:rPr>
        <w:t xml:space="preserve"> 0</w:t>
      </w:r>
      <w:r w:rsidRPr="0000147F">
        <w:rPr>
          <w:rFonts w:ascii="Century Gothic" w:hAnsi="Century Gothic"/>
          <w:sz w:val="22"/>
          <w:szCs w:val="22"/>
        </w:rPr>
        <w:t>0:  Gypsum Board.</w:t>
      </w:r>
    </w:p>
    <w:p w14:paraId="6E607F9F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SUBMITTALS</w:t>
      </w:r>
    </w:p>
    <w:p w14:paraId="070CF432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Shop Drawings: Indicate materials, sizes, anchorage, and installation details.</w:t>
      </w:r>
    </w:p>
    <w:p w14:paraId="1700D857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Product Data: Submit manufacturer's product literature, indicating product characteristics.</w:t>
      </w:r>
    </w:p>
    <w:p w14:paraId="16784199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Material Samples: Submit manufacturer's standard cabinet color Samples for selection by Architect.</w:t>
      </w:r>
    </w:p>
    <w:p w14:paraId="1E7942B5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QUALITY ASSURANCE</w:t>
      </w:r>
    </w:p>
    <w:p w14:paraId="2D00CF1B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Installer shall be manufacturer trained and certified to install the Work of this section. </w:t>
      </w:r>
    </w:p>
    <w:p w14:paraId="1315FEE0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DELIVERY, STORAGE AND HANDLING</w:t>
      </w:r>
    </w:p>
    <w:p w14:paraId="4DDF9677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Deliver products in manufacturer's wrapping to protect items.</w:t>
      </w:r>
    </w:p>
    <w:p w14:paraId="159C2AD3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Store items in a dry, enclosed area.</w:t>
      </w:r>
    </w:p>
    <w:p w14:paraId="2323A118" w14:textId="77777777" w:rsidR="00BF66D2" w:rsidRPr="0000147F" w:rsidRDefault="00BF66D2" w:rsidP="00111AC5">
      <w:pPr>
        <w:numPr>
          <w:ilvl w:val="0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PRODUCTS</w:t>
      </w:r>
    </w:p>
    <w:p w14:paraId="28E7D14A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FIRE EXTINGUISHERS AND CABINETS</w:t>
      </w:r>
    </w:p>
    <w:p w14:paraId="6054C6DE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Location:  Fire extinguisher cabinets and fire extinguishers shall be installed where indicated on Drawings or as required by authorities having jurisdiction.</w:t>
      </w:r>
    </w:p>
    <w:p w14:paraId="2F5E1B53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Manufacturer:</w:t>
      </w:r>
    </w:p>
    <w:p w14:paraId="484B0F7A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Fire extinguisher cabinets shall be manufactured by one of the following: </w:t>
      </w:r>
    </w:p>
    <w:p w14:paraId="029D8A60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J. L. Industries</w:t>
      </w:r>
    </w:p>
    <w:p w14:paraId="70D22A30" w14:textId="77777777" w:rsidR="00BF66D2" w:rsidRPr="0000147F" w:rsidRDefault="0064682E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Or Equal</w:t>
      </w:r>
    </w:p>
    <w:p w14:paraId="49A95ED0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Fire extinguisher Manufacturer:</w:t>
      </w:r>
    </w:p>
    <w:p w14:paraId="01A72736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Amerex Corporation</w:t>
      </w:r>
      <w:r w:rsidR="00D15B7D" w:rsidRPr="0000147F">
        <w:rPr>
          <w:rFonts w:ascii="Century Gothic" w:hAnsi="Century Gothic"/>
          <w:sz w:val="22"/>
          <w:szCs w:val="22"/>
        </w:rPr>
        <w:t xml:space="preserve"> B500</w:t>
      </w:r>
    </w:p>
    <w:p w14:paraId="0497E756" w14:textId="77777777" w:rsidR="0064682E" w:rsidRPr="0000147F" w:rsidRDefault="0064682E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Or equal</w:t>
      </w:r>
    </w:p>
    <w:p w14:paraId="529281DE" w14:textId="77777777" w:rsidR="00111AC5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111AC5">
        <w:rPr>
          <w:rFonts w:ascii="Century Gothic" w:hAnsi="Century Gothic"/>
          <w:sz w:val="22"/>
          <w:szCs w:val="22"/>
        </w:rPr>
        <w:lastRenderedPageBreak/>
        <w:t>Fire Extinguisher Type:  Provide a legally</w:t>
      </w:r>
      <w:r w:rsidR="00E176A9" w:rsidRPr="00111AC5">
        <w:rPr>
          <w:rFonts w:ascii="Century Gothic" w:hAnsi="Century Gothic"/>
          <w:sz w:val="22"/>
          <w:szCs w:val="22"/>
        </w:rPr>
        <w:t>/code compliant and</w:t>
      </w:r>
      <w:r w:rsidRPr="00111AC5">
        <w:rPr>
          <w:rFonts w:ascii="Century Gothic" w:hAnsi="Century Gothic"/>
          <w:sz w:val="22"/>
          <w:szCs w:val="22"/>
        </w:rPr>
        <w:t xml:space="preserve"> appropriate rechargeable fire extinguisher for every fire extinguisher cabinet</w:t>
      </w:r>
      <w:r w:rsidR="0064682E" w:rsidRPr="00111AC5">
        <w:rPr>
          <w:rFonts w:ascii="Century Gothic" w:hAnsi="Century Gothic"/>
          <w:sz w:val="22"/>
          <w:szCs w:val="22"/>
        </w:rPr>
        <w:t xml:space="preserve"> or hook,</w:t>
      </w:r>
      <w:r w:rsidRPr="00111AC5">
        <w:rPr>
          <w:rFonts w:ascii="Century Gothic" w:hAnsi="Century Gothic"/>
          <w:sz w:val="22"/>
          <w:szCs w:val="22"/>
        </w:rPr>
        <w:t xml:space="preserve"> and as otherwise indicated. </w:t>
      </w:r>
      <w:r w:rsidR="00111AC5" w:rsidRPr="00111AC5">
        <w:rPr>
          <w:rFonts w:ascii="Century Gothic" w:hAnsi="Century Gothic"/>
          <w:sz w:val="22"/>
          <w:szCs w:val="22"/>
        </w:rPr>
        <w:t xml:space="preserve"> </w:t>
      </w:r>
    </w:p>
    <w:p w14:paraId="598D0CC1" w14:textId="77777777" w:rsidR="00BF66D2" w:rsidRPr="00111AC5" w:rsidRDefault="00BF66D2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right="-144"/>
        <w:rPr>
          <w:rFonts w:ascii="Century Gothic" w:hAnsi="Century Gothic"/>
          <w:sz w:val="22"/>
          <w:szCs w:val="22"/>
        </w:rPr>
      </w:pPr>
      <w:r w:rsidRPr="00111AC5">
        <w:rPr>
          <w:rFonts w:ascii="Century Gothic" w:hAnsi="Century Gothic"/>
          <w:sz w:val="22"/>
          <w:szCs w:val="22"/>
        </w:rPr>
        <w:t>Classrooms, Corridors, Administration and Special Use Rooms [Cabinet mounted]:</w:t>
      </w:r>
    </w:p>
    <w:p w14:paraId="132F204F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Type ABC multi-purpose dry chemical with UL rating 2A:10B:C, 5 lb. size, also with red glossy polyester coated steel cylinder, pressure gauge, </w:t>
      </w:r>
      <w:proofErr w:type="gramStart"/>
      <w:r w:rsidRPr="0000147F">
        <w:rPr>
          <w:rFonts w:ascii="Century Gothic" w:hAnsi="Century Gothic"/>
          <w:sz w:val="22"/>
          <w:szCs w:val="22"/>
        </w:rPr>
        <w:t>hose</w:t>
      </w:r>
      <w:proofErr w:type="gramEnd"/>
      <w:r w:rsidRPr="0000147F">
        <w:rPr>
          <w:rFonts w:ascii="Century Gothic" w:hAnsi="Century Gothic"/>
          <w:sz w:val="22"/>
          <w:szCs w:val="22"/>
        </w:rPr>
        <w:t xml:space="preserve"> and horn. Maximum Height:  15 ¼”.  Maximum Cylinder Diameter:  4 ½”.</w:t>
      </w:r>
    </w:p>
    <w:p w14:paraId="11F72229" w14:textId="77777777" w:rsidR="00BF66D2" w:rsidRPr="0000147F" w:rsidRDefault="00BF66D2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Underground Parking Structures [Cabinet mounted]:  </w:t>
      </w:r>
    </w:p>
    <w:p w14:paraId="50E63FDB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Type ABC multi-purpose dry </w:t>
      </w:r>
      <w:r w:rsidR="00D15B7D" w:rsidRPr="0000147F">
        <w:rPr>
          <w:rFonts w:ascii="Century Gothic" w:hAnsi="Century Gothic"/>
          <w:sz w:val="22"/>
          <w:szCs w:val="22"/>
        </w:rPr>
        <w:t>chemical with UL rating 4A:80B:C</w:t>
      </w:r>
      <w:r w:rsidRPr="0000147F">
        <w:rPr>
          <w:rFonts w:ascii="Century Gothic" w:hAnsi="Century Gothic"/>
          <w:sz w:val="22"/>
          <w:szCs w:val="22"/>
        </w:rPr>
        <w:t xml:space="preserve">, 10 lb. size, with red glossy polyester coated steel cylinder, pressure gauge, </w:t>
      </w:r>
      <w:proofErr w:type="gramStart"/>
      <w:r w:rsidRPr="0000147F">
        <w:rPr>
          <w:rFonts w:ascii="Century Gothic" w:hAnsi="Century Gothic"/>
          <w:sz w:val="22"/>
          <w:szCs w:val="22"/>
        </w:rPr>
        <w:t>hose</w:t>
      </w:r>
      <w:proofErr w:type="gramEnd"/>
      <w:r w:rsidRPr="0000147F">
        <w:rPr>
          <w:rFonts w:ascii="Century Gothic" w:hAnsi="Century Gothic"/>
          <w:sz w:val="22"/>
          <w:szCs w:val="22"/>
        </w:rPr>
        <w:t xml:space="preserve"> and horn. Maximum Height:  20”.  Maximum Cylinder Diameter:  5”.</w:t>
      </w:r>
    </w:p>
    <w:p w14:paraId="2C2CA0E8" w14:textId="77777777" w:rsidR="00BF66D2" w:rsidRPr="0000147F" w:rsidRDefault="00D15B7D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Kitchens [No Cabinet</w:t>
      </w:r>
      <w:r w:rsidR="00BF66D2" w:rsidRPr="0000147F">
        <w:rPr>
          <w:rFonts w:ascii="Century Gothic" w:hAnsi="Century Gothic"/>
          <w:sz w:val="22"/>
          <w:szCs w:val="22"/>
        </w:rPr>
        <w:t xml:space="preserve">]:  </w:t>
      </w:r>
    </w:p>
    <w:p w14:paraId="4725B0C8" w14:textId="77777777" w:rsidR="0064682E" w:rsidRPr="0000147F" w:rsidRDefault="00D15B7D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Amerex Type K Class B260, UL rating 2</w:t>
      </w:r>
      <w:proofErr w:type="gramStart"/>
      <w:r w:rsidRPr="0000147F">
        <w:rPr>
          <w:rFonts w:ascii="Century Gothic" w:hAnsi="Century Gothic"/>
          <w:sz w:val="22"/>
          <w:szCs w:val="22"/>
        </w:rPr>
        <w:t>A:K</w:t>
      </w:r>
      <w:proofErr w:type="gramEnd"/>
      <w:r w:rsidRPr="0000147F">
        <w:rPr>
          <w:rFonts w:ascii="Century Gothic" w:hAnsi="Century Gothic"/>
          <w:sz w:val="22"/>
          <w:szCs w:val="22"/>
        </w:rPr>
        <w:t>, 6 liter stainless steel shell.</w:t>
      </w:r>
      <w:r w:rsidR="00BF66D2" w:rsidRPr="0000147F">
        <w:rPr>
          <w:rFonts w:ascii="Century Gothic" w:hAnsi="Century Gothic"/>
          <w:sz w:val="22"/>
          <w:szCs w:val="22"/>
        </w:rPr>
        <w:t xml:space="preserve">  </w:t>
      </w:r>
      <w:r w:rsidRPr="0000147F">
        <w:rPr>
          <w:rFonts w:ascii="Century Gothic" w:hAnsi="Century Gothic"/>
          <w:sz w:val="22"/>
          <w:szCs w:val="22"/>
        </w:rPr>
        <w:t>Maximum Height:  19</w:t>
      </w:r>
      <w:r w:rsidR="00BF66D2" w:rsidRPr="0000147F">
        <w:rPr>
          <w:rFonts w:ascii="Century Gothic" w:hAnsi="Century Gothic"/>
          <w:sz w:val="22"/>
          <w:szCs w:val="22"/>
        </w:rPr>
        <w:t xml:space="preserve">”. </w:t>
      </w:r>
      <w:r w:rsidRPr="0000147F">
        <w:rPr>
          <w:rFonts w:ascii="Century Gothic" w:hAnsi="Century Gothic"/>
          <w:sz w:val="22"/>
          <w:szCs w:val="22"/>
        </w:rPr>
        <w:t xml:space="preserve"> Maximum Cylinder Diameter:  9</w:t>
      </w:r>
      <w:r w:rsidR="00BF66D2" w:rsidRPr="0000147F">
        <w:rPr>
          <w:rFonts w:ascii="Century Gothic" w:hAnsi="Century Gothic"/>
          <w:sz w:val="22"/>
          <w:szCs w:val="22"/>
        </w:rPr>
        <w:t>”.</w:t>
      </w:r>
    </w:p>
    <w:p w14:paraId="0BFBD3F5" w14:textId="77777777" w:rsidR="00016173" w:rsidRPr="0000147F" w:rsidRDefault="00BF66D2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Computer Rooms:</w:t>
      </w:r>
    </w:p>
    <w:p w14:paraId="56FF15AD" w14:textId="77777777" w:rsidR="00BF66D2" w:rsidRPr="0000147F" w:rsidRDefault="00D15B7D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720" w:firstLine="7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Amerex Model B270-1.75gal.</w:t>
      </w:r>
    </w:p>
    <w:p w14:paraId="12EF661E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Fire Extinguisher Requirements: </w:t>
      </w:r>
    </w:p>
    <w:p w14:paraId="052D3F54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Design Specification:</w:t>
      </w:r>
    </w:p>
    <w:p w14:paraId="33E3365C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Finish:  Corrosion and impact resistant red epoxy.</w:t>
      </w:r>
    </w:p>
    <w:p w14:paraId="2EA92DC8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Valve Stem Assembly:  Metal, reusable, connects to cylinder by threaded pipefitting, aluminum or steel siphon tube, and shatter resistant plastic face gauge.</w:t>
      </w:r>
    </w:p>
    <w:p w14:paraId="2B4E1AA3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Gauge to Indicate</w:t>
      </w:r>
      <w:proofErr w:type="gramStart"/>
      <w:r w:rsidRPr="0000147F">
        <w:rPr>
          <w:rFonts w:ascii="Century Gothic" w:hAnsi="Century Gothic"/>
          <w:sz w:val="22"/>
          <w:szCs w:val="22"/>
        </w:rPr>
        <w:t>:  “</w:t>
      </w:r>
      <w:proofErr w:type="gramEnd"/>
      <w:r w:rsidRPr="0000147F">
        <w:rPr>
          <w:rFonts w:ascii="Century Gothic" w:hAnsi="Century Gothic"/>
          <w:sz w:val="22"/>
          <w:szCs w:val="22"/>
        </w:rPr>
        <w:t>Recharge,” “fully charged (195 PSI</w:t>
      </w:r>
      <w:r w:rsidR="00D15B7D" w:rsidRPr="0000147F">
        <w:rPr>
          <w:rFonts w:ascii="Century Gothic" w:hAnsi="Century Gothic"/>
          <w:sz w:val="22"/>
          <w:szCs w:val="22"/>
        </w:rPr>
        <w:t xml:space="preserve"> dry chemical</w:t>
      </w:r>
      <w:r w:rsidRPr="0000147F">
        <w:rPr>
          <w:rFonts w:ascii="Century Gothic" w:hAnsi="Century Gothic"/>
          <w:sz w:val="22"/>
          <w:szCs w:val="22"/>
        </w:rPr>
        <w:t>),</w:t>
      </w:r>
      <w:r w:rsidR="00D15B7D" w:rsidRPr="0000147F">
        <w:rPr>
          <w:rFonts w:ascii="Century Gothic" w:hAnsi="Century Gothic"/>
          <w:sz w:val="22"/>
          <w:szCs w:val="22"/>
        </w:rPr>
        <w:t>(100 PSI wet chem)</w:t>
      </w:r>
      <w:r w:rsidRPr="0000147F">
        <w:rPr>
          <w:rFonts w:ascii="Century Gothic" w:hAnsi="Century Gothic"/>
          <w:sz w:val="22"/>
          <w:szCs w:val="22"/>
        </w:rPr>
        <w:t>” and “over charge.”</w:t>
      </w:r>
    </w:p>
    <w:p w14:paraId="6E60B5E8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Pull Pin: Metal, reusable and securely fastened to unit with metal, aluminum chain or very heavy plastic line approximately 4 ½” long.</w:t>
      </w:r>
    </w:p>
    <w:p w14:paraId="0F2F6531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Mechanical Operation: Pistol grip, heavy duty metal handle (plastic not permitted), and shall be operated by a grip and squeeze lever.</w:t>
      </w:r>
    </w:p>
    <w:p w14:paraId="2849CF76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Manufacturer Identification/Information:  Manufacturer’s name, date manufactured, model number, U.L. approval seal and/or number, contents operating instructions, etc. shall be identified on the Fire Extinguisher.</w:t>
      </w:r>
    </w:p>
    <w:p w14:paraId="32A8A05C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Warning and First Aid Label:  Fire extinguisher must indicate all standard warnings concerning breathing, eyes, </w:t>
      </w:r>
      <w:proofErr w:type="gramStart"/>
      <w:r w:rsidRPr="0000147F">
        <w:rPr>
          <w:rFonts w:ascii="Century Gothic" w:hAnsi="Century Gothic"/>
          <w:sz w:val="22"/>
          <w:szCs w:val="22"/>
        </w:rPr>
        <w:t>skin</w:t>
      </w:r>
      <w:proofErr w:type="gramEnd"/>
      <w:r w:rsidRPr="0000147F">
        <w:rPr>
          <w:rFonts w:ascii="Century Gothic" w:hAnsi="Century Gothic"/>
          <w:sz w:val="22"/>
          <w:szCs w:val="22"/>
        </w:rPr>
        <w:t xml:space="preserve"> and ingestion.  Provide emergency and first aid procedures.</w:t>
      </w:r>
    </w:p>
    <w:p w14:paraId="0A1CAFA2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lastRenderedPageBreak/>
        <w:t>Property Identification:  Label affixed at front of unit, size 2” x 4”, shall read “PROPERTY OF FONTANA UNIFIED SCHOOL DISTRICT”.</w:t>
      </w:r>
    </w:p>
    <w:p w14:paraId="098A94E6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Repair Parts: The manufacturer and/or their representative shall maintain within the Southern California Area an adequate stock of replacement parts, available for immediate delivery.</w:t>
      </w:r>
    </w:p>
    <w:p w14:paraId="247EF421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Warranty:</w:t>
      </w:r>
    </w:p>
    <w:p w14:paraId="35684EC9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Manufacturer shall provide a </w:t>
      </w:r>
      <w:proofErr w:type="gramStart"/>
      <w:r w:rsidRPr="0000147F">
        <w:rPr>
          <w:rFonts w:ascii="Century Gothic" w:hAnsi="Century Gothic"/>
          <w:sz w:val="22"/>
          <w:szCs w:val="22"/>
        </w:rPr>
        <w:t>5 year</w:t>
      </w:r>
      <w:proofErr w:type="gramEnd"/>
      <w:r w:rsidRPr="0000147F">
        <w:rPr>
          <w:rFonts w:ascii="Century Gothic" w:hAnsi="Century Gothic"/>
          <w:sz w:val="22"/>
          <w:szCs w:val="22"/>
        </w:rPr>
        <w:t xml:space="preserve"> material warranty.</w:t>
      </w:r>
    </w:p>
    <w:p w14:paraId="7DA342B7" w14:textId="77777777" w:rsidR="00BF66D2" w:rsidRPr="0000147F" w:rsidRDefault="00BF66D2" w:rsidP="00111AC5">
      <w:pPr>
        <w:numPr>
          <w:ilvl w:val="4"/>
          <w:numId w:val="12"/>
        </w:numPr>
        <w:tabs>
          <w:tab w:val="clear" w:pos="24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 xml:space="preserve">Installer shall provide a </w:t>
      </w:r>
      <w:proofErr w:type="gramStart"/>
      <w:r w:rsidRPr="0000147F">
        <w:rPr>
          <w:rFonts w:ascii="Century Gothic" w:hAnsi="Century Gothic"/>
          <w:sz w:val="22"/>
          <w:szCs w:val="22"/>
        </w:rPr>
        <w:t>5 year</w:t>
      </w:r>
      <w:proofErr w:type="gramEnd"/>
      <w:r w:rsidRPr="0000147F">
        <w:rPr>
          <w:rFonts w:ascii="Century Gothic" w:hAnsi="Century Gothic"/>
          <w:sz w:val="22"/>
          <w:szCs w:val="22"/>
        </w:rPr>
        <w:t xml:space="preserve"> labor warranty. </w:t>
      </w:r>
    </w:p>
    <w:p w14:paraId="7B43748B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Material Safety Data Sheet: Provide an MSDS sheet with every shipment as set forth in the California Labor Code, Section 6390.</w:t>
      </w:r>
    </w:p>
    <w:p w14:paraId="65DAE152" w14:textId="77777777" w:rsidR="00BF66D2" w:rsidRPr="0000147F" w:rsidRDefault="00BF66D2" w:rsidP="00111AC5">
      <w:pPr>
        <w:numPr>
          <w:ilvl w:val="3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Cabinet Types:</w:t>
      </w:r>
    </w:p>
    <w:p w14:paraId="1902E520" w14:textId="77777777" w:rsidR="00B6226A" w:rsidRPr="0000147F" w:rsidRDefault="00CE24AA" w:rsidP="00CE2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88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a.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sz w:val="22"/>
          <w:szCs w:val="22"/>
        </w:rPr>
        <w:t>Recessed stainless steel cabinet, flat edge trim and bubble door located in Kitchen areas only.</w:t>
      </w:r>
    </w:p>
    <w:p w14:paraId="1F1CCA67" w14:textId="77777777" w:rsidR="00995526" w:rsidRPr="0000147F" w:rsidRDefault="00CE24AA" w:rsidP="00CE2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88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b.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sz w:val="22"/>
          <w:szCs w:val="22"/>
        </w:rPr>
        <w:t>Semi-recessed painted steel cabinet, rolled edge return trim and wire glass door, located at framed walls.</w:t>
      </w:r>
    </w:p>
    <w:p w14:paraId="2E8D99BA" w14:textId="77777777" w:rsidR="00995526" w:rsidRPr="0000147F" w:rsidRDefault="00CE24AA" w:rsidP="00CE2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880" w:hanging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c.</w:t>
      </w:r>
      <w:r w:rsidR="00995526" w:rsidRPr="0000147F">
        <w:rPr>
          <w:rFonts w:ascii="Century Gothic" w:hAnsi="Century Gothic"/>
          <w:sz w:val="22"/>
          <w:szCs w:val="22"/>
        </w:rPr>
        <w:tab/>
        <w:t>Surface mounted painted steel cabinet, recessed pull, rolled edge return trim and wire glass door, located at masonry wall applications.</w:t>
      </w:r>
    </w:p>
    <w:p w14:paraId="094F32EA" w14:textId="77777777" w:rsidR="00995526" w:rsidRPr="0000147F" w:rsidRDefault="00995526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Type 1 Cabinet</w:t>
      </w:r>
    </w:p>
    <w:p w14:paraId="3E60F348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a.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sz w:val="22"/>
          <w:szCs w:val="22"/>
        </w:rPr>
        <w:t>Series/Model Number: Clear Vu 2535-F25.</w:t>
      </w:r>
    </w:p>
    <w:p w14:paraId="2861D472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b.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sz w:val="22"/>
          <w:szCs w:val="22"/>
        </w:rPr>
        <w:t>Door Style; Clear Bubble.</w:t>
      </w:r>
    </w:p>
    <w:p w14:paraId="4C1FD13C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c.</w:t>
      </w:r>
      <w:r w:rsidR="00995526" w:rsidRPr="0000147F">
        <w:rPr>
          <w:rFonts w:ascii="Century Gothic" w:hAnsi="Century Gothic"/>
          <w:sz w:val="22"/>
          <w:szCs w:val="22"/>
        </w:rPr>
        <w:tab/>
        <w:t>Glazing: Clear Acrylic, with FE letters, red.</w:t>
      </w:r>
    </w:p>
    <w:p w14:paraId="7BAAD0FF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d.</w:t>
      </w:r>
      <w:r w:rsidR="00995526" w:rsidRPr="0000147F">
        <w:rPr>
          <w:rFonts w:ascii="Century Gothic" w:hAnsi="Century Gothic"/>
          <w:sz w:val="22"/>
          <w:szCs w:val="22"/>
        </w:rPr>
        <w:tab/>
        <w:t>Finish/Color: Stainless Steel.</w:t>
      </w:r>
    </w:p>
    <w:p w14:paraId="6320BD8C" w14:textId="77777777" w:rsidR="00995526" w:rsidRPr="0000147F" w:rsidRDefault="00995526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Type 2 Cabinet</w:t>
      </w:r>
    </w:p>
    <w:p w14:paraId="7A1487E3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a.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sz w:val="22"/>
          <w:szCs w:val="22"/>
        </w:rPr>
        <w:t>Model Number: Ambassador # 1817-F13.</w:t>
      </w:r>
    </w:p>
    <w:p w14:paraId="00ADFC1D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b.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sz w:val="22"/>
          <w:szCs w:val="22"/>
        </w:rPr>
        <w:t>Door Style; Full glass</w:t>
      </w:r>
    </w:p>
    <w:p w14:paraId="2DADA6B3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c.</w:t>
      </w:r>
      <w:r w:rsidR="00995526" w:rsidRPr="0000147F">
        <w:rPr>
          <w:rFonts w:ascii="Century Gothic" w:hAnsi="Century Gothic"/>
          <w:sz w:val="22"/>
          <w:szCs w:val="22"/>
        </w:rPr>
        <w:tab/>
        <w:t>Glazing: Clear wire glass, with FE letters, red.</w:t>
      </w:r>
    </w:p>
    <w:p w14:paraId="79E0E369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d.</w:t>
      </w:r>
      <w:r w:rsidR="00995526" w:rsidRPr="0000147F">
        <w:rPr>
          <w:rFonts w:ascii="Century Gothic" w:hAnsi="Century Gothic"/>
          <w:sz w:val="22"/>
          <w:szCs w:val="22"/>
        </w:rPr>
        <w:tab/>
        <w:t>Finish/Color: White Color Epoxy Coated tub and frame.</w:t>
      </w:r>
    </w:p>
    <w:p w14:paraId="43813C4D" w14:textId="77777777" w:rsidR="00995526" w:rsidRPr="0000147F" w:rsidRDefault="00995526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Type 3 Cabinet</w:t>
      </w:r>
      <w:r w:rsidR="004A6D32" w:rsidRPr="0000147F">
        <w:rPr>
          <w:rFonts w:ascii="Century Gothic" w:hAnsi="Century Gothic"/>
          <w:sz w:val="22"/>
          <w:szCs w:val="22"/>
        </w:rPr>
        <w:t>-for use in fire rated walls</w:t>
      </w:r>
    </w:p>
    <w:p w14:paraId="4FF32FA9" w14:textId="77777777" w:rsidR="004A6D32" w:rsidRPr="0000147F" w:rsidRDefault="00CE24AA" w:rsidP="00CE2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2880" w:hanging="14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995526" w:rsidRPr="0000147F">
        <w:rPr>
          <w:rFonts w:ascii="Century Gothic" w:hAnsi="Century Gothic"/>
          <w:b/>
          <w:sz w:val="22"/>
          <w:szCs w:val="22"/>
        </w:rPr>
        <w:t>a.</w:t>
      </w:r>
      <w:r w:rsidR="004A6D32" w:rsidRPr="0000147F"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sz w:val="22"/>
          <w:szCs w:val="22"/>
        </w:rPr>
        <w:t>Model Number; Ambassador # 1812-F13 FX, with ADAC recessed pull.</w:t>
      </w:r>
    </w:p>
    <w:p w14:paraId="3F78507E" w14:textId="77777777" w:rsidR="004A6D32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b/>
          <w:sz w:val="22"/>
          <w:szCs w:val="22"/>
        </w:rPr>
        <w:t>b.</w:t>
      </w:r>
      <w:r w:rsidR="004A6D32" w:rsidRPr="0000147F"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sz w:val="22"/>
          <w:szCs w:val="22"/>
        </w:rPr>
        <w:t>Door Style: Full glass</w:t>
      </w:r>
    </w:p>
    <w:p w14:paraId="05B4D369" w14:textId="77777777" w:rsidR="004A6D32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b/>
          <w:sz w:val="22"/>
          <w:szCs w:val="22"/>
        </w:rPr>
        <w:t>c.</w:t>
      </w:r>
      <w:r w:rsidR="004A6D32" w:rsidRPr="0000147F"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sz w:val="22"/>
          <w:szCs w:val="22"/>
        </w:rPr>
        <w:t>Glazing: Clear wire glass, with FE letters, red.</w:t>
      </w:r>
    </w:p>
    <w:p w14:paraId="051F0A43" w14:textId="77777777" w:rsidR="00995526" w:rsidRPr="0000147F" w:rsidRDefault="00CE24AA" w:rsidP="00111A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144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b/>
          <w:sz w:val="22"/>
          <w:szCs w:val="22"/>
        </w:rPr>
        <w:t>d.</w:t>
      </w:r>
      <w:r w:rsidR="004A6D32" w:rsidRPr="0000147F">
        <w:rPr>
          <w:rFonts w:ascii="Century Gothic" w:hAnsi="Century Gothic"/>
          <w:b/>
          <w:sz w:val="22"/>
          <w:szCs w:val="22"/>
        </w:rPr>
        <w:tab/>
      </w:r>
      <w:r w:rsidR="004A6D32" w:rsidRPr="0000147F">
        <w:rPr>
          <w:rFonts w:ascii="Century Gothic" w:hAnsi="Century Gothic"/>
          <w:sz w:val="22"/>
          <w:szCs w:val="22"/>
        </w:rPr>
        <w:t>Finish/Color; White Color Epoxy Coated tub and frame.</w:t>
      </w:r>
      <w:r w:rsidR="00995526" w:rsidRPr="0000147F">
        <w:rPr>
          <w:rFonts w:ascii="Century Gothic" w:hAnsi="Century Gothic"/>
          <w:b/>
          <w:sz w:val="22"/>
          <w:szCs w:val="22"/>
        </w:rPr>
        <w:tab/>
      </w:r>
    </w:p>
    <w:p w14:paraId="12D958C7" w14:textId="77777777" w:rsidR="00BF66D2" w:rsidRPr="0000147F" w:rsidRDefault="00CE24AA" w:rsidP="00111AC5">
      <w:pPr>
        <w:numPr>
          <w:ilvl w:val="0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  <w:r w:rsidR="00BF66D2" w:rsidRPr="0000147F">
        <w:rPr>
          <w:rFonts w:ascii="Century Gothic" w:hAnsi="Century Gothic"/>
          <w:b/>
          <w:sz w:val="22"/>
          <w:szCs w:val="22"/>
        </w:rPr>
        <w:lastRenderedPageBreak/>
        <w:t>EXECUTION</w:t>
      </w:r>
    </w:p>
    <w:p w14:paraId="372F72C1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INSTALLATION</w:t>
      </w:r>
    </w:p>
    <w:p w14:paraId="32523340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Installation shall be in accordance with manufacturer’s recommendations.</w:t>
      </w:r>
    </w:p>
    <w:p w14:paraId="1684EFA0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Cabinets shall be installed plumb and level, where indicated on Drawings, at heights required by authorities having jurisdiction.</w:t>
      </w:r>
    </w:p>
    <w:p w14:paraId="04E98AA5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PROTECTION</w:t>
      </w:r>
    </w:p>
    <w:p w14:paraId="0E78944A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Protect the Work of this section until Substantial Completion.</w:t>
      </w:r>
    </w:p>
    <w:p w14:paraId="42DDA523" w14:textId="77777777" w:rsidR="00BF66D2" w:rsidRPr="0000147F" w:rsidRDefault="00BF66D2" w:rsidP="00111AC5">
      <w:pPr>
        <w:numPr>
          <w:ilvl w:val="1"/>
          <w:numId w:val="12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CLEANUP</w:t>
      </w:r>
    </w:p>
    <w:p w14:paraId="4C1509C7" w14:textId="77777777" w:rsidR="00BF66D2" w:rsidRPr="0000147F" w:rsidRDefault="00BF66D2" w:rsidP="00111AC5">
      <w:pPr>
        <w:numPr>
          <w:ilvl w:val="2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rPr>
          <w:rFonts w:ascii="Century Gothic" w:hAnsi="Century Gothic"/>
          <w:sz w:val="22"/>
          <w:szCs w:val="22"/>
        </w:rPr>
      </w:pPr>
      <w:r w:rsidRPr="0000147F">
        <w:rPr>
          <w:rFonts w:ascii="Century Gothic" w:hAnsi="Century Gothic"/>
          <w:sz w:val="22"/>
          <w:szCs w:val="22"/>
        </w:rPr>
        <w:t>Remove rubbish, debris, and waste materials and legally dispose of off the Project site.</w:t>
      </w:r>
    </w:p>
    <w:p w14:paraId="5E24FDDE" w14:textId="77777777" w:rsidR="00BF66D2" w:rsidRPr="0000147F" w:rsidRDefault="00BF66D2" w:rsidP="00CE2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jc w:val="center"/>
        <w:rPr>
          <w:rFonts w:ascii="Century Gothic" w:hAnsi="Century Gothic"/>
          <w:b/>
          <w:sz w:val="22"/>
          <w:szCs w:val="22"/>
        </w:rPr>
      </w:pPr>
      <w:r w:rsidRPr="0000147F">
        <w:rPr>
          <w:rFonts w:ascii="Century Gothic" w:hAnsi="Century Gothic"/>
          <w:b/>
          <w:sz w:val="22"/>
          <w:szCs w:val="22"/>
        </w:rPr>
        <w:t>END OF SECTION</w:t>
      </w:r>
    </w:p>
    <w:sectPr w:rsidR="00BF66D2" w:rsidRPr="0000147F" w:rsidSect="00111AC5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pgNumType w:start="1"/>
      <w:cols w:space="720"/>
      <w:noEndnote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9794" w14:textId="77777777" w:rsidR="00CB6349" w:rsidRDefault="00CB6349">
      <w:r>
        <w:separator/>
      </w:r>
    </w:p>
  </w:endnote>
  <w:endnote w:type="continuationSeparator" w:id="0">
    <w:p w14:paraId="54CA481F" w14:textId="77777777" w:rsidR="00CB6349" w:rsidRDefault="00CB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26BB7" w14:textId="77777777" w:rsidR="00995526" w:rsidRPr="00111AC5" w:rsidRDefault="00995526" w:rsidP="00111AC5">
    <w:pPr>
      <w:pStyle w:val="Footer"/>
      <w:tabs>
        <w:tab w:val="clear" w:pos="8640"/>
        <w:tab w:val="right" w:pos="9360"/>
      </w:tabs>
      <w:rPr>
        <w:rFonts w:ascii="Century Gothic" w:hAnsi="Century Gothic"/>
      </w:rPr>
    </w:pPr>
    <w:r w:rsidRPr="00111AC5">
      <w:rPr>
        <w:rFonts w:ascii="Century Gothic" w:hAnsi="Century Gothic"/>
      </w:rPr>
      <w:t>R</w:t>
    </w:r>
    <w:r w:rsidR="00F61792" w:rsidRPr="00111AC5">
      <w:rPr>
        <w:rFonts w:ascii="Century Gothic" w:hAnsi="Century Gothic"/>
      </w:rPr>
      <w:t xml:space="preserve">evised:  </w:t>
    </w:r>
    <w:r w:rsidR="00B4354A" w:rsidRPr="00111AC5">
      <w:rPr>
        <w:rFonts w:ascii="Century Gothic" w:hAnsi="Century Gothic"/>
      </w:rPr>
      <w:t>01/07/2022</w:t>
    </w:r>
    <w:r w:rsidRPr="00111AC5">
      <w:rPr>
        <w:rFonts w:ascii="Century Gothic" w:hAnsi="Century Gothic"/>
      </w:rPr>
      <w:tab/>
    </w:r>
    <w:r w:rsidRPr="00111AC5">
      <w:rPr>
        <w:rFonts w:ascii="Century Gothic" w:hAnsi="Century Gothic"/>
      </w:rPr>
      <w:tab/>
      <w:t xml:space="preserve">Page </w:t>
    </w:r>
    <w:r w:rsidRPr="00111AC5">
      <w:rPr>
        <w:rFonts w:ascii="Century Gothic" w:hAnsi="Century Gothic"/>
      </w:rPr>
      <w:fldChar w:fldCharType="begin"/>
    </w:r>
    <w:r w:rsidRPr="00111AC5">
      <w:rPr>
        <w:rFonts w:ascii="Century Gothic" w:hAnsi="Century Gothic"/>
      </w:rPr>
      <w:instrText xml:space="preserve"> PAGE  \* MERGEFORMAT </w:instrText>
    </w:r>
    <w:r w:rsidRPr="00111AC5">
      <w:rPr>
        <w:rFonts w:ascii="Century Gothic" w:hAnsi="Century Gothic"/>
      </w:rPr>
      <w:fldChar w:fldCharType="separate"/>
    </w:r>
    <w:r w:rsidR="00F61792" w:rsidRPr="00111AC5">
      <w:rPr>
        <w:rFonts w:ascii="Century Gothic" w:hAnsi="Century Gothic"/>
        <w:noProof/>
      </w:rPr>
      <w:t>4</w:t>
    </w:r>
    <w:r w:rsidRPr="00111AC5">
      <w:rPr>
        <w:rFonts w:ascii="Century Gothic" w:hAnsi="Century Gothic"/>
      </w:rPr>
      <w:fldChar w:fldCharType="end"/>
    </w:r>
    <w:r w:rsidRPr="00111AC5">
      <w:rPr>
        <w:rFonts w:ascii="Century Gothic" w:hAnsi="Century Gothic"/>
      </w:rPr>
      <w:t xml:space="preserve"> of </w:t>
    </w:r>
    <w:r w:rsidRPr="00111AC5">
      <w:rPr>
        <w:rFonts w:ascii="Century Gothic" w:hAnsi="Century Gothic"/>
      </w:rPr>
      <w:fldChar w:fldCharType="begin"/>
    </w:r>
    <w:r w:rsidRPr="00111AC5">
      <w:rPr>
        <w:rFonts w:ascii="Century Gothic" w:hAnsi="Century Gothic"/>
      </w:rPr>
      <w:instrText xml:space="preserve"> NUMPAGES  \* MERGEFORMAT </w:instrText>
    </w:r>
    <w:r w:rsidRPr="00111AC5">
      <w:rPr>
        <w:rFonts w:ascii="Century Gothic" w:hAnsi="Century Gothic"/>
      </w:rPr>
      <w:fldChar w:fldCharType="separate"/>
    </w:r>
    <w:r w:rsidR="00F61792" w:rsidRPr="00111AC5">
      <w:rPr>
        <w:rFonts w:ascii="Century Gothic" w:hAnsi="Century Gothic"/>
        <w:noProof/>
      </w:rPr>
      <w:t>5</w:t>
    </w:r>
    <w:r w:rsidRPr="00111AC5">
      <w:rPr>
        <w:rFonts w:ascii="Century Gothic" w:hAnsi="Century Gothic"/>
      </w:rPr>
      <w:fldChar w:fldCharType="end"/>
    </w:r>
  </w:p>
  <w:p w14:paraId="40FB2432" w14:textId="77777777" w:rsidR="00111AC5" w:rsidRDefault="00E176A9" w:rsidP="00111AC5">
    <w:pPr>
      <w:pStyle w:val="Footer"/>
      <w:tabs>
        <w:tab w:val="clear" w:pos="8640"/>
        <w:tab w:val="right" w:pos="9360"/>
      </w:tabs>
      <w:rPr>
        <w:rFonts w:ascii="Century Gothic" w:hAnsi="Century Gothic"/>
      </w:rPr>
    </w:pPr>
    <w:r w:rsidRPr="00111AC5">
      <w:rPr>
        <w:rFonts w:ascii="Century Gothic" w:hAnsi="Century Gothic"/>
      </w:rPr>
      <w:tab/>
    </w:r>
    <w:r w:rsidRPr="00111AC5">
      <w:rPr>
        <w:rFonts w:ascii="Century Gothic" w:hAnsi="Century Gothic"/>
      </w:rPr>
      <w:tab/>
      <w:t>Fire Extinguishers and Cabinets</w:t>
    </w:r>
  </w:p>
  <w:p w14:paraId="7DA86E66" w14:textId="77777777" w:rsidR="00995526" w:rsidRPr="00111AC5" w:rsidRDefault="00111AC5" w:rsidP="00111AC5">
    <w:pPr>
      <w:pStyle w:val="Footer"/>
      <w:tabs>
        <w:tab w:val="clear" w:pos="8640"/>
        <w:tab w:val="right" w:pos="9360"/>
      </w:tabs>
      <w:rPr>
        <w:rFonts w:ascii="Century Gothic" w:hAnsi="Century Gothic"/>
      </w:rPr>
    </w:pPr>
    <w:r>
      <w:rPr>
        <w:rFonts w:ascii="Century Gothic" w:hAnsi="Century Gothic"/>
      </w:rPr>
      <w:tab/>
    </w:r>
    <w:r>
      <w:rPr>
        <w:rFonts w:ascii="Century Gothic" w:hAnsi="Century Gothic"/>
      </w:rPr>
      <w:tab/>
      <w:t>Section</w:t>
    </w:r>
    <w:r w:rsidR="00995526" w:rsidRPr="00111AC5">
      <w:rPr>
        <w:rFonts w:ascii="Century Gothic" w:hAnsi="Century Gothic"/>
      </w:rPr>
      <w:t xml:space="preserve"> 10</w:t>
    </w:r>
    <w:r w:rsidR="00B4354A" w:rsidRPr="00111AC5">
      <w:rPr>
        <w:rFonts w:ascii="Century Gothic" w:hAnsi="Century Gothic"/>
      </w:rPr>
      <w:t xml:space="preserve"> 44 16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210A" w14:textId="77777777" w:rsidR="00CB6349" w:rsidRDefault="00CB6349">
      <w:r>
        <w:separator/>
      </w:r>
    </w:p>
  </w:footnote>
  <w:footnote w:type="continuationSeparator" w:id="0">
    <w:p w14:paraId="10FBC3BD" w14:textId="77777777" w:rsidR="00CB6349" w:rsidRDefault="00CB6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CAD7" w14:textId="77777777" w:rsidR="00995526" w:rsidRPr="00111AC5" w:rsidRDefault="00682919" w:rsidP="00111AC5">
    <w:pPr>
      <w:pStyle w:val="Title"/>
      <w:spacing w:line="240" w:lineRule="auto"/>
      <w:ind w:left="5040" w:firstLine="720"/>
      <w:jc w:val="right"/>
      <w:rPr>
        <w:rFonts w:ascii="Century Gothic" w:hAnsi="Century Gothic"/>
        <w:bCs/>
        <w:sz w:val="22"/>
        <w:szCs w:val="22"/>
      </w:rPr>
    </w:pPr>
    <w:r w:rsidRPr="00111AC5">
      <w:rPr>
        <w:rFonts w:ascii="Century Gothic" w:hAnsi="Century Gothic"/>
        <w:bCs/>
        <w:sz w:val="22"/>
        <w:szCs w:val="22"/>
      </w:rPr>
      <w:t xml:space="preserve">       </w:t>
    </w:r>
    <w:r w:rsidR="00995526" w:rsidRPr="00111AC5">
      <w:rPr>
        <w:rFonts w:ascii="Century Gothic" w:hAnsi="Century Gothic"/>
        <w:bCs/>
        <w:sz w:val="22"/>
        <w:szCs w:val="22"/>
      </w:rPr>
      <w:t>Fontana Unified School District</w:t>
    </w:r>
  </w:p>
  <w:p w14:paraId="698366C1" w14:textId="77777777" w:rsidR="00995526" w:rsidRPr="00111AC5" w:rsidRDefault="00E176A9" w:rsidP="00111AC5">
    <w:pPr>
      <w:pStyle w:val="Title"/>
      <w:spacing w:line="240" w:lineRule="auto"/>
      <w:ind w:left="5040" w:firstLine="720"/>
      <w:jc w:val="right"/>
      <w:rPr>
        <w:rFonts w:ascii="Century Gothic" w:hAnsi="Century Gothic"/>
        <w:bCs/>
        <w:sz w:val="22"/>
        <w:szCs w:val="22"/>
      </w:rPr>
    </w:pPr>
    <w:r w:rsidRPr="00111AC5">
      <w:rPr>
        <w:rFonts w:ascii="Century Gothic" w:hAnsi="Century Gothic"/>
        <w:bCs/>
        <w:sz w:val="22"/>
        <w:szCs w:val="22"/>
      </w:rPr>
      <w:t>FIRE EXTINGUISHERS and</w:t>
    </w:r>
    <w:r w:rsidR="00995526" w:rsidRPr="00111AC5">
      <w:rPr>
        <w:rFonts w:ascii="Century Gothic" w:hAnsi="Century Gothic"/>
        <w:bCs/>
        <w:sz w:val="22"/>
        <w:szCs w:val="22"/>
      </w:rPr>
      <w:t xml:space="preserve"> CABINETS</w:t>
    </w:r>
  </w:p>
  <w:p w14:paraId="7109F358" w14:textId="77777777" w:rsidR="00995526" w:rsidRPr="00111AC5" w:rsidRDefault="00440777" w:rsidP="00111AC5">
    <w:pPr>
      <w:pStyle w:val="Title"/>
      <w:spacing w:line="240" w:lineRule="auto"/>
      <w:ind w:left="7200" w:firstLine="720"/>
      <w:jc w:val="right"/>
      <w:rPr>
        <w:rFonts w:ascii="Century Gothic" w:hAnsi="Century Gothic"/>
        <w:bCs/>
        <w:sz w:val="22"/>
        <w:szCs w:val="22"/>
      </w:rPr>
    </w:pPr>
    <w:r w:rsidRPr="00111AC5">
      <w:rPr>
        <w:rFonts w:ascii="Century Gothic" w:hAnsi="Century Gothic"/>
        <w:bCs/>
        <w:sz w:val="22"/>
        <w:szCs w:val="22"/>
      </w:rPr>
      <w:t>10 44 16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75B"/>
    <w:multiLevelType w:val="hybridMultilevel"/>
    <w:tmpl w:val="3FAC2E5A"/>
    <w:lvl w:ilvl="0" w:tplc="FFFFFFFF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1" w15:restartNumberingAfterBreak="0">
    <w:nsid w:val="0C10007D"/>
    <w:multiLevelType w:val="multilevel"/>
    <w:tmpl w:val="5846F226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cs="Times New Roman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1440" w:hanging="720"/>
      </w:pPr>
      <w:rPr>
        <w:rFonts w:ascii="Century Gothic" w:hAnsi="Century Gothic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cs="Times New Roman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880" w:hanging="720"/>
      </w:pPr>
      <w:rPr>
        <w:rFonts w:ascii="Century Gothic" w:hAnsi="Century Gothic" w:cs="Times New Roman" w:hint="default"/>
        <w:b w:val="0"/>
        <w:bCs/>
        <w:i w:val="0"/>
        <w:sz w:val="22"/>
        <w:szCs w:val="22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cs="Times New Roman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cs="Times New Roman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1A9736D8"/>
    <w:multiLevelType w:val="hybridMultilevel"/>
    <w:tmpl w:val="A732D7CE"/>
    <w:lvl w:ilvl="0" w:tplc="FFFFFFFF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3" w15:restartNumberingAfterBreak="0">
    <w:nsid w:val="211F59B3"/>
    <w:multiLevelType w:val="hybridMultilevel"/>
    <w:tmpl w:val="24C02C58"/>
    <w:lvl w:ilvl="0" w:tplc="AC442512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AD9CC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94C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1C2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E49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4CA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10F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4E43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6AA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33F572E"/>
    <w:multiLevelType w:val="hybridMultilevel"/>
    <w:tmpl w:val="21761AE2"/>
    <w:lvl w:ilvl="0" w:tplc="FFFFFFFF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FFFFFFFF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AB80B4B"/>
    <w:multiLevelType w:val="multilevel"/>
    <w:tmpl w:val="8A4C049C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1440" w:hanging="720"/>
      </w:pPr>
      <w:rPr>
        <w:rFonts w:ascii="Verdana" w:hAnsi="Verdana" w:cs="Times New Roman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2160"/>
        </w:tabs>
        <w:ind w:left="2160" w:hanging="144"/>
      </w:pPr>
      <w:rPr>
        <w:rFonts w:ascii="Verdana" w:hAnsi="Verdana" w:cs="Times New Roman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cs="Times New Roman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 w15:restartNumberingAfterBreak="0">
    <w:nsid w:val="45522E5A"/>
    <w:multiLevelType w:val="hybridMultilevel"/>
    <w:tmpl w:val="A3D6DD66"/>
    <w:lvl w:ilvl="0" w:tplc="2218634A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 w15:restartNumberingAfterBreak="0">
    <w:nsid w:val="480A6428"/>
    <w:multiLevelType w:val="multilevel"/>
    <w:tmpl w:val="8A4C049C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cs="Times New Roman" w:hint="default"/>
        <w:b/>
        <w:i w:val="0"/>
        <w:sz w:val="20"/>
        <w:szCs w:val="20"/>
      </w:r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1440" w:hanging="720"/>
      </w:pPr>
      <w:rPr>
        <w:rFonts w:ascii="Verdana" w:hAnsi="Verdana" w:cs="Times New Roman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2160"/>
        </w:tabs>
        <w:ind w:left="2160" w:hanging="144"/>
      </w:pPr>
      <w:rPr>
        <w:rFonts w:ascii="Verdana" w:hAnsi="Verdana" w:cs="Times New Roman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cs="Times New Roman" w:hint="default"/>
        <w:b/>
        <w:i w:val="0"/>
        <w:sz w:val="20"/>
        <w:szCs w:val="20"/>
      </w:rPr>
    </w:lvl>
    <w:lvl w:ilvl="7">
      <w:start w:val="1"/>
      <w:numFmt w:val="decimal"/>
      <w:lvlText w:val="%8.)"/>
      <w:lvlJc w:val="right"/>
      <w:pPr>
        <w:tabs>
          <w:tab w:val="num" w:pos="1440"/>
        </w:tabs>
        <w:ind w:left="1440" w:firstLine="5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" w15:restartNumberingAfterBreak="0">
    <w:nsid w:val="5B60316C"/>
    <w:multiLevelType w:val="multilevel"/>
    <w:tmpl w:val="8012CCC4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B7B36FE"/>
    <w:multiLevelType w:val="multilevel"/>
    <w:tmpl w:val="3ED25132"/>
    <w:lvl w:ilvl="0">
      <w:start w:val="1"/>
      <w:numFmt w:val="decimal"/>
      <w:lvlText w:val="PART %1"/>
      <w:lvlJc w:val="left"/>
      <w:pPr>
        <w:tabs>
          <w:tab w:val="num" w:pos="1080"/>
        </w:tabs>
        <w:ind w:left="1440" w:hanging="1440"/>
      </w:pPr>
      <w:rPr>
        <w:rFonts w:ascii="Verdana" w:hAnsi="Verdana" w:cs="Times New Roman" w:hint="default"/>
        <w:b/>
        <w:i/>
        <w:sz w:val="20"/>
        <w:szCs w:val="20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720"/>
        </w:tabs>
        <w:ind w:left="720" w:hanging="648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72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1440" w:hanging="720"/>
      </w:pPr>
      <w:rPr>
        <w:rFonts w:ascii="Verdana" w:hAnsi="Verdana" w:cs="Times New Roman" w:hint="default"/>
        <w:b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800" w:hanging="360"/>
      </w:pPr>
      <w:rPr>
        <w:rFonts w:ascii="Verdana" w:hAnsi="Verdana" w:cs="Times New Roman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2880" w:hanging="792"/>
      </w:pPr>
      <w:rPr>
        <w:rFonts w:ascii="Verdana" w:hAnsi="Verdana" w:cs="Times New Roman" w:hint="default"/>
        <w:b/>
        <w:i w:val="0"/>
        <w:sz w:val="20"/>
        <w:szCs w:val="20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decimal"/>
      <w:lvlText w:val="%8.)"/>
      <w:lvlJc w:val="left"/>
      <w:pPr>
        <w:tabs>
          <w:tab w:val="num" w:pos="1440"/>
        </w:tabs>
        <w:ind w:left="144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0" w15:restartNumberingAfterBreak="0">
    <w:nsid w:val="7AB66FF5"/>
    <w:multiLevelType w:val="singleLevel"/>
    <w:tmpl w:val="AD6EDC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1" w15:restartNumberingAfterBreak="0">
    <w:nsid w:val="7B4278D1"/>
    <w:multiLevelType w:val="singleLevel"/>
    <w:tmpl w:val="7F5C744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 w16cid:durableId="1594586570">
    <w:abstractNumId w:val="9"/>
  </w:num>
  <w:num w:numId="2" w16cid:durableId="153837589">
    <w:abstractNumId w:val="4"/>
  </w:num>
  <w:num w:numId="3" w16cid:durableId="1603881073">
    <w:abstractNumId w:val="0"/>
  </w:num>
  <w:num w:numId="4" w16cid:durableId="1416782939">
    <w:abstractNumId w:val="2"/>
  </w:num>
  <w:num w:numId="5" w16cid:durableId="871650492">
    <w:abstractNumId w:val="10"/>
  </w:num>
  <w:num w:numId="6" w16cid:durableId="2025209129">
    <w:abstractNumId w:val="8"/>
  </w:num>
  <w:num w:numId="7" w16cid:durableId="543249752">
    <w:abstractNumId w:val="11"/>
  </w:num>
  <w:num w:numId="8" w16cid:durableId="1218586332">
    <w:abstractNumId w:val="6"/>
  </w:num>
  <w:num w:numId="9" w16cid:durableId="2041513460">
    <w:abstractNumId w:val="7"/>
  </w:num>
  <w:num w:numId="10" w16cid:durableId="106853269">
    <w:abstractNumId w:val="3"/>
  </w:num>
  <w:num w:numId="11" w16cid:durableId="1491630867">
    <w:abstractNumId w:val="5"/>
  </w:num>
  <w:num w:numId="12" w16cid:durableId="133071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51D"/>
    <w:rsid w:val="0000147F"/>
    <w:rsid w:val="00016173"/>
    <w:rsid w:val="00035D16"/>
    <w:rsid w:val="00046984"/>
    <w:rsid w:val="00076C88"/>
    <w:rsid w:val="00081ADA"/>
    <w:rsid w:val="000843A9"/>
    <w:rsid w:val="00111AC5"/>
    <w:rsid w:val="0012674B"/>
    <w:rsid w:val="0018058B"/>
    <w:rsid w:val="001B750D"/>
    <w:rsid w:val="001D18F8"/>
    <w:rsid w:val="001E0995"/>
    <w:rsid w:val="001E257B"/>
    <w:rsid w:val="0023176E"/>
    <w:rsid w:val="00261C22"/>
    <w:rsid w:val="003670E6"/>
    <w:rsid w:val="003B7F16"/>
    <w:rsid w:val="003D70E2"/>
    <w:rsid w:val="003E732B"/>
    <w:rsid w:val="00433399"/>
    <w:rsid w:val="00440777"/>
    <w:rsid w:val="004A33D0"/>
    <w:rsid w:val="004A6D32"/>
    <w:rsid w:val="004E4792"/>
    <w:rsid w:val="00524FCB"/>
    <w:rsid w:val="00586E25"/>
    <w:rsid w:val="005E5ACE"/>
    <w:rsid w:val="00620FA1"/>
    <w:rsid w:val="00643DA8"/>
    <w:rsid w:val="0064682E"/>
    <w:rsid w:val="00647B51"/>
    <w:rsid w:val="00682919"/>
    <w:rsid w:val="006853E2"/>
    <w:rsid w:val="00687027"/>
    <w:rsid w:val="006A60AD"/>
    <w:rsid w:val="006B72A9"/>
    <w:rsid w:val="006D7CFC"/>
    <w:rsid w:val="00745CE0"/>
    <w:rsid w:val="00784653"/>
    <w:rsid w:val="007A244A"/>
    <w:rsid w:val="007B0F90"/>
    <w:rsid w:val="007C38BC"/>
    <w:rsid w:val="00813840"/>
    <w:rsid w:val="00871BB5"/>
    <w:rsid w:val="00883CC7"/>
    <w:rsid w:val="008B01A6"/>
    <w:rsid w:val="00914C74"/>
    <w:rsid w:val="00955EAE"/>
    <w:rsid w:val="00995526"/>
    <w:rsid w:val="00A4048A"/>
    <w:rsid w:val="00A62B77"/>
    <w:rsid w:val="00AD3605"/>
    <w:rsid w:val="00B20511"/>
    <w:rsid w:val="00B2753D"/>
    <w:rsid w:val="00B378C2"/>
    <w:rsid w:val="00B4354A"/>
    <w:rsid w:val="00B6226A"/>
    <w:rsid w:val="00BE478E"/>
    <w:rsid w:val="00BF531C"/>
    <w:rsid w:val="00BF66D2"/>
    <w:rsid w:val="00C82B1C"/>
    <w:rsid w:val="00CB6349"/>
    <w:rsid w:val="00CC5CA2"/>
    <w:rsid w:val="00CE24AA"/>
    <w:rsid w:val="00CF1818"/>
    <w:rsid w:val="00CF6309"/>
    <w:rsid w:val="00CF7E4A"/>
    <w:rsid w:val="00D15B7D"/>
    <w:rsid w:val="00D2746B"/>
    <w:rsid w:val="00D4274A"/>
    <w:rsid w:val="00D7644A"/>
    <w:rsid w:val="00DB5A77"/>
    <w:rsid w:val="00DC7460"/>
    <w:rsid w:val="00E062D9"/>
    <w:rsid w:val="00E176A9"/>
    <w:rsid w:val="00E30234"/>
    <w:rsid w:val="00E6498F"/>
    <w:rsid w:val="00E70AC5"/>
    <w:rsid w:val="00EA051D"/>
    <w:rsid w:val="00EB046E"/>
    <w:rsid w:val="00EB1A57"/>
    <w:rsid w:val="00EB1F26"/>
    <w:rsid w:val="00EC1552"/>
    <w:rsid w:val="00EE4C86"/>
    <w:rsid w:val="00EE6EE8"/>
    <w:rsid w:val="00EF2479"/>
    <w:rsid w:val="00F01350"/>
    <w:rsid w:val="00F2473E"/>
    <w:rsid w:val="00F40822"/>
    <w:rsid w:val="00F616CF"/>
    <w:rsid w:val="00F61792"/>
    <w:rsid w:val="00FB28B8"/>
    <w:rsid w:val="00FD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90A21B"/>
  <w15:chartTrackingRefBased/>
  <w15:docId w15:val="{5889F16B-C8F0-4C74-AE7A-26D36B5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53D"/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E70AC5"/>
    <w:pPr>
      <w:keepNext/>
      <w:spacing w:before="60" w:after="60"/>
      <w:outlineLvl w:val="0"/>
    </w:pPr>
    <w:rPr>
      <w:rFonts w:ascii="Verdana" w:hAnsi="Verdana" w:cs="Arial"/>
      <w:b/>
      <w:bCs/>
      <w:i/>
      <w:kern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70AC5"/>
    <w:pPr>
      <w:keepNext/>
      <w:numPr>
        <w:ilvl w:val="1"/>
        <w:numId w:val="1"/>
      </w:numPr>
      <w:spacing w:before="60" w:after="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7C38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C38BC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B2753D"/>
    <w:pPr>
      <w:spacing w:after="240" w:line="250" w:lineRule="exact"/>
      <w:ind w:left="2880" w:hanging="720"/>
      <w:jc w:val="both"/>
    </w:pPr>
    <w:rPr>
      <w:rFonts w:ascii="Times New Roman" w:hAnsi="Times New Roman"/>
      <w:spacing w:val="-2"/>
      <w:sz w:val="24"/>
    </w:rPr>
  </w:style>
  <w:style w:type="character" w:customStyle="1" w:styleId="BodyTextIndent2Char">
    <w:name w:val="Body Text Indent 2 Char"/>
    <w:link w:val="BodyTextIndent2"/>
    <w:semiHidden/>
    <w:locked/>
    <w:rsid w:val="007C38BC"/>
    <w:rPr>
      <w:rFonts w:ascii="Courier New" w:hAnsi="Courier New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2753D"/>
    <w:pPr>
      <w:spacing w:after="240" w:line="250" w:lineRule="exact"/>
      <w:ind w:left="2160"/>
      <w:jc w:val="both"/>
    </w:pPr>
    <w:rPr>
      <w:rFonts w:ascii="Times New Roman" w:hAnsi="Times New Roman"/>
      <w:spacing w:val="-2"/>
      <w:sz w:val="24"/>
    </w:rPr>
  </w:style>
  <w:style w:type="character" w:customStyle="1" w:styleId="BodyTextIndent3Char">
    <w:name w:val="Body Text Indent 3 Char"/>
    <w:link w:val="BodyTextIndent3"/>
    <w:semiHidden/>
    <w:locked/>
    <w:rsid w:val="007C38BC"/>
    <w:rPr>
      <w:rFonts w:ascii="Courier New" w:hAnsi="Courier New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B2753D"/>
    <w:pPr>
      <w:spacing w:line="250" w:lineRule="exact"/>
      <w:jc w:val="center"/>
    </w:pPr>
    <w:rPr>
      <w:rFonts w:ascii="Times New Roman" w:hAnsi="Times New Roman"/>
      <w:spacing w:val="-2"/>
      <w:sz w:val="24"/>
    </w:rPr>
  </w:style>
  <w:style w:type="character" w:customStyle="1" w:styleId="TitleChar">
    <w:name w:val="Title Char"/>
    <w:link w:val="Title"/>
    <w:locked/>
    <w:rsid w:val="007C38BC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B27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C38BC"/>
    <w:rPr>
      <w:rFonts w:cs="Times New Roman"/>
      <w:sz w:val="2"/>
    </w:rPr>
  </w:style>
  <w:style w:type="paragraph" w:styleId="Header">
    <w:name w:val="header"/>
    <w:basedOn w:val="Normal"/>
    <w:link w:val="HeaderChar"/>
    <w:rsid w:val="00DC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C38BC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rsid w:val="00DC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C38BC"/>
    <w:rPr>
      <w:rFonts w:ascii="Courier New" w:hAnsi="Courier New" w:cs="Times New Roman"/>
      <w:sz w:val="20"/>
      <w:szCs w:val="20"/>
    </w:rPr>
  </w:style>
  <w:style w:type="character" w:styleId="PageNumber">
    <w:name w:val="page number"/>
    <w:rsid w:val="00DC74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10520</vt:lpstr>
    </vt:vector>
  </TitlesOfParts>
  <Company>Fontana USD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10520</dc:title>
  <dc:subject/>
  <dc:creator>HallLA</dc:creator>
  <cp:keywords/>
  <dc:description/>
  <cp:lastModifiedBy>Nancy Pilkington</cp:lastModifiedBy>
  <cp:revision>2</cp:revision>
  <cp:lastPrinted>2010-08-20T18:35:00Z</cp:lastPrinted>
  <dcterms:created xsi:type="dcterms:W3CDTF">2022-07-13T21:00:00Z</dcterms:created>
  <dcterms:modified xsi:type="dcterms:W3CDTF">2022-07-13T21:00:00Z</dcterms:modified>
</cp:coreProperties>
</file>