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8886A"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01836">
        <w:rPr>
          <w:rFonts w:ascii="Century Gothic" w:hAnsi="Century Gothic"/>
          <w:b/>
          <w:sz w:val="22"/>
          <w:szCs w:val="22"/>
        </w:rPr>
        <w:t>PART 1 - GENERAL</w:t>
      </w:r>
    </w:p>
    <w:p w14:paraId="22D640E6"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01836">
        <w:rPr>
          <w:rFonts w:ascii="Century Gothic" w:hAnsi="Century Gothic"/>
          <w:b/>
          <w:sz w:val="22"/>
          <w:szCs w:val="22"/>
        </w:rPr>
        <w:t>1.01</w:t>
      </w:r>
      <w:r w:rsidRPr="00B01836">
        <w:rPr>
          <w:rFonts w:ascii="Century Gothic" w:hAnsi="Century Gothic"/>
          <w:b/>
          <w:sz w:val="22"/>
          <w:szCs w:val="22"/>
        </w:rPr>
        <w:tab/>
        <w:t>SUMMARY</w:t>
      </w:r>
    </w:p>
    <w:p w14:paraId="10846ABC" w14:textId="77777777" w:rsidR="00A73DA2" w:rsidRPr="00B01836" w:rsidRDefault="008731FE" w:rsidP="00560AED">
      <w:pPr>
        <w:tabs>
          <w:tab w:val="left" w:pos="720"/>
          <w:tab w:val="left" w:pos="1440"/>
          <w:tab w:val="left" w:pos="2160"/>
          <w:tab w:val="left" w:pos="2880"/>
          <w:tab w:val="left" w:pos="3600"/>
          <w:tab w:val="left" w:pos="4320"/>
        </w:tabs>
        <w:spacing w:after="120"/>
        <w:ind w:left="1200" w:hanging="1200"/>
        <w:jc w:val="both"/>
        <w:rPr>
          <w:rFonts w:ascii="Century Gothic" w:hAnsi="Century Gothic"/>
          <w:sz w:val="22"/>
          <w:szCs w:val="22"/>
        </w:rPr>
      </w:pPr>
      <w:r w:rsidRPr="00B01836">
        <w:rPr>
          <w:rFonts w:ascii="Century Gothic" w:hAnsi="Century Gothic"/>
          <w:sz w:val="22"/>
          <w:szCs w:val="22"/>
        </w:rPr>
        <w:tab/>
        <w:t>A.</w:t>
      </w:r>
      <w:r w:rsidRPr="00B01836">
        <w:rPr>
          <w:rFonts w:ascii="Century Gothic" w:hAnsi="Century Gothic"/>
          <w:sz w:val="22"/>
          <w:szCs w:val="22"/>
        </w:rPr>
        <w:tab/>
      </w:r>
      <w:r w:rsidR="00A73DA2" w:rsidRPr="00B01836">
        <w:rPr>
          <w:rFonts w:ascii="Century Gothic" w:hAnsi="Century Gothic"/>
          <w:sz w:val="22"/>
          <w:szCs w:val="22"/>
        </w:rPr>
        <w:t>Provisions of Division 01 apply to this section.</w:t>
      </w:r>
    </w:p>
    <w:p w14:paraId="42FF6418" w14:textId="77777777" w:rsidR="008731FE" w:rsidRPr="00B01836" w:rsidRDefault="00A73DA2" w:rsidP="00560AED">
      <w:pPr>
        <w:tabs>
          <w:tab w:val="left" w:pos="720"/>
          <w:tab w:val="left" w:pos="1440"/>
          <w:tab w:val="left" w:pos="2160"/>
          <w:tab w:val="left" w:pos="2880"/>
          <w:tab w:val="left" w:pos="3600"/>
          <w:tab w:val="left" w:pos="4320"/>
        </w:tabs>
        <w:spacing w:after="120"/>
        <w:ind w:left="1344" w:hanging="624"/>
        <w:jc w:val="both"/>
        <w:rPr>
          <w:rFonts w:ascii="Century Gothic" w:hAnsi="Century Gothic"/>
          <w:sz w:val="22"/>
          <w:szCs w:val="22"/>
        </w:rPr>
      </w:pPr>
      <w:r w:rsidRPr="00B01836">
        <w:rPr>
          <w:rFonts w:ascii="Century Gothic" w:hAnsi="Century Gothic"/>
          <w:sz w:val="22"/>
          <w:szCs w:val="22"/>
        </w:rPr>
        <w:t>B.</w:t>
      </w:r>
      <w:r w:rsidRPr="00B01836">
        <w:rPr>
          <w:rFonts w:ascii="Century Gothic" w:hAnsi="Century Gothic"/>
          <w:sz w:val="22"/>
          <w:szCs w:val="22"/>
        </w:rPr>
        <w:tab/>
      </w:r>
      <w:r w:rsidR="008731FE" w:rsidRPr="00B01836">
        <w:rPr>
          <w:rFonts w:ascii="Century Gothic" w:hAnsi="Century Gothic"/>
          <w:sz w:val="22"/>
          <w:szCs w:val="22"/>
        </w:rPr>
        <w:t>Section Includes:</w:t>
      </w:r>
    </w:p>
    <w:p w14:paraId="5AAFD697"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B01836">
        <w:rPr>
          <w:rFonts w:ascii="Century Gothic" w:hAnsi="Century Gothic"/>
          <w:sz w:val="22"/>
          <w:szCs w:val="22"/>
        </w:rPr>
        <w:tab/>
      </w:r>
      <w:r w:rsidRPr="00B01836">
        <w:rPr>
          <w:rFonts w:ascii="Century Gothic" w:hAnsi="Century Gothic"/>
          <w:sz w:val="22"/>
          <w:szCs w:val="22"/>
        </w:rPr>
        <w:tab/>
        <w:t>1.</w:t>
      </w:r>
      <w:r w:rsidRPr="00B01836">
        <w:rPr>
          <w:rFonts w:ascii="Century Gothic" w:hAnsi="Century Gothic"/>
          <w:sz w:val="22"/>
          <w:szCs w:val="22"/>
        </w:rPr>
        <w:tab/>
      </w:r>
      <w:r w:rsidRPr="00B01836">
        <w:rPr>
          <w:rFonts w:ascii="Century Gothic" w:hAnsi="Century Gothic"/>
          <w:spacing w:val="-2"/>
          <w:sz w:val="22"/>
          <w:szCs w:val="22"/>
        </w:rPr>
        <w:t>Solid phenolic toilet compartments, urinal screens</w:t>
      </w:r>
      <w:r w:rsidR="00D0716C" w:rsidRPr="00B01836">
        <w:rPr>
          <w:rFonts w:ascii="Century Gothic" w:hAnsi="Century Gothic"/>
          <w:spacing w:val="-2"/>
          <w:sz w:val="22"/>
          <w:szCs w:val="22"/>
        </w:rPr>
        <w:t>,</w:t>
      </w:r>
      <w:r w:rsidRPr="00B01836">
        <w:rPr>
          <w:rFonts w:ascii="Century Gothic" w:hAnsi="Century Gothic"/>
          <w:spacing w:val="-2"/>
          <w:sz w:val="22"/>
          <w:szCs w:val="22"/>
        </w:rPr>
        <w:t xml:space="preserve"> and vision screens as indicated</w:t>
      </w:r>
      <w:r w:rsidRPr="00B01836">
        <w:rPr>
          <w:rFonts w:ascii="Century Gothic" w:hAnsi="Century Gothic"/>
          <w:sz w:val="22"/>
          <w:szCs w:val="22"/>
        </w:rPr>
        <w:t>.</w:t>
      </w:r>
    </w:p>
    <w:p w14:paraId="26C851F2" w14:textId="77777777" w:rsidR="008731FE" w:rsidRPr="00B01836" w:rsidRDefault="008731FE" w:rsidP="00560AED">
      <w:pPr>
        <w:tabs>
          <w:tab w:val="left" w:pos="720"/>
          <w:tab w:val="left" w:pos="1440"/>
          <w:tab w:val="left" w:pos="2160"/>
          <w:tab w:val="left" w:pos="2880"/>
          <w:tab w:val="left" w:pos="3600"/>
          <w:tab w:val="left" w:pos="4320"/>
        </w:tabs>
        <w:spacing w:after="120"/>
        <w:ind w:left="1200" w:hanging="1200"/>
        <w:jc w:val="both"/>
        <w:rPr>
          <w:rFonts w:ascii="Century Gothic" w:hAnsi="Century Gothic"/>
          <w:sz w:val="22"/>
          <w:szCs w:val="22"/>
        </w:rPr>
      </w:pPr>
      <w:r w:rsidRPr="00B01836">
        <w:rPr>
          <w:rFonts w:ascii="Century Gothic" w:hAnsi="Century Gothic"/>
          <w:sz w:val="22"/>
          <w:szCs w:val="22"/>
        </w:rPr>
        <w:tab/>
      </w:r>
      <w:r w:rsidR="000B123E" w:rsidRPr="00B01836">
        <w:rPr>
          <w:rFonts w:ascii="Century Gothic" w:hAnsi="Century Gothic"/>
          <w:sz w:val="22"/>
          <w:szCs w:val="22"/>
        </w:rPr>
        <w:t>C</w:t>
      </w:r>
      <w:r w:rsidRPr="00B01836">
        <w:rPr>
          <w:rFonts w:ascii="Century Gothic" w:hAnsi="Century Gothic"/>
          <w:sz w:val="22"/>
          <w:szCs w:val="22"/>
        </w:rPr>
        <w:t>.</w:t>
      </w:r>
      <w:r w:rsidRPr="00B01836">
        <w:rPr>
          <w:rFonts w:ascii="Century Gothic" w:hAnsi="Century Gothic"/>
          <w:sz w:val="22"/>
          <w:szCs w:val="22"/>
        </w:rPr>
        <w:tab/>
        <w:t>Related Sections:</w:t>
      </w:r>
    </w:p>
    <w:p w14:paraId="6DFC8AC0" w14:textId="77777777" w:rsidR="008731FE" w:rsidRPr="00B01836" w:rsidRDefault="008731FE" w:rsidP="00560AED">
      <w:pPr>
        <w:tabs>
          <w:tab w:val="left" w:pos="720"/>
          <w:tab w:val="left" w:pos="1440"/>
          <w:tab w:val="left" w:pos="2160"/>
          <w:tab w:val="left" w:pos="2880"/>
          <w:tab w:val="left" w:pos="3600"/>
          <w:tab w:val="left" w:pos="4320"/>
        </w:tabs>
        <w:spacing w:after="120"/>
        <w:ind w:left="1740" w:hanging="1740"/>
        <w:jc w:val="both"/>
        <w:rPr>
          <w:rFonts w:ascii="Century Gothic" w:hAnsi="Century Gothic"/>
          <w:sz w:val="22"/>
          <w:szCs w:val="22"/>
        </w:rPr>
      </w:pPr>
      <w:r w:rsidRPr="00B01836">
        <w:rPr>
          <w:rFonts w:ascii="Century Gothic" w:hAnsi="Century Gothic"/>
          <w:sz w:val="22"/>
          <w:szCs w:val="22"/>
        </w:rPr>
        <w:tab/>
      </w:r>
      <w:r w:rsidRPr="00B01836">
        <w:rPr>
          <w:rFonts w:ascii="Century Gothic" w:hAnsi="Century Gothic"/>
          <w:sz w:val="22"/>
          <w:szCs w:val="22"/>
        </w:rPr>
        <w:tab/>
        <w:t>1.</w:t>
      </w:r>
      <w:r w:rsidRPr="00B01836">
        <w:rPr>
          <w:rFonts w:ascii="Century Gothic" w:hAnsi="Century Gothic"/>
          <w:sz w:val="22"/>
          <w:szCs w:val="22"/>
        </w:rPr>
        <w:tab/>
        <w:t>Section 05</w:t>
      </w:r>
      <w:r w:rsidR="00B01836">
        <w:rPr>
          <w:rFonts w:ascii="Century Gothic" w:hAnsi="Century Gothic"/>
          <w:sz w:val="22"/>
          <w:szCs w:val="22"/>
        </w:rPr>
        <w:t xml:space="preserve"> </w:t>
      </w:r>
      <w:r w:rsidRPr="00B01836">
        <w:rPr>
          <w:rFonts w:ascii="Century Gothic" w:hAnsi="Century Gothic"/>
          <w:sz w:val="22"/>
          <w:szCs w:val="22"/>
        </w:rPr>
        <w:t>4</w:t>
      </w:r>
      <w:r w:rsidR="00B01836">
        <w:rPr>
          <w:rFonts w:ascii="Century Gothic" w:hAnsi="Century Gothic"/>
          <w:sz w:val="22"/>
          <w:szCs w:val="22"/>
        </w:rPr>
        <w:t>1 0</w:t>
      </w:r>
      <w:r w:rsidRPr="00B01836">
        <w:rPr>
          <w:rFonts w:ascii="Century Gothic" w:hAnsi="Century Gothic"/>
          <w:sz w:val="22"/>
          <w:szCs w:val="22"/>
        </w:rPr>
        <w:t xml:space="preserve">0:  </w:t>
      </w:r>
      <w:r w:rsidR="00B01836">
        <w:rPr>
          <w:rFonts w:ascii="Century Gothic" w:hAnsi="Century Gothic"/>
          <w:sz w:val="22"/>
          <w:szCs w:val="22"/>
        </w:rPr>
        <w:t>Structural</w:t>
      </w:r>
      <w:r w:rsidRPr="00B01836">
        <w:rPr>
          <w:rFonts w:ascii="Century Gothic" w:hAnsi="Century Gothic"/>
          <w:sz w:val="22"/>
          <w:szCs w:val="22"/>
        </w:rPr>
        <w:t xml:space="preserve"> Metal Studs</w:t>
      </w:r>
    </w:p>
    <w:p w14:paraId="0C63DFCA" w14:textId="77777777" w:rsidR="008731FE" w:rsidRPr="00B01836" w:rsidRDefault="008731FE" w:rsidP="00560AED">
      <w:pPr>
        <w:tabs>
          <w:tab w:val="left" w:pos="720"/>
          <w:tab w:val="left" w:pos="1440"/>
          <w:tab w:val="left" w:pos="2160"/>
          <w:tab w:val="left" w:pos="2880"/>
          <w:tab w:val="left" w:pos="3600"/>
          <w:tab w:val="left" w:pos="4320"/>
        </w:tabs>
        <w:spacing w:after="120"/>
        <w:ind w:left="2028" w:hanging="588"/>
        <w:jc w:val="both"/>
        <w:rPr>
          <w:rFonts w:ascii="Century Gothic" w:hAnsi="Century Gothic"/>
          <w:sz w:val="22"/>
          <w:szCs w:val="22"/>
        </w:rPr>
      </w:pPr>
      <w:r w:rsidRPr="00B01836">
        <w:rPr>
          <w:rFonts w:ascii="Century Gothic" w:hAnsi="Century Gothic"/>
          <w:sz w:val="22"/>
          <w:szCs w:val="22"/>
        </w:rPr>
        <w:t>2.</w:t>
      </w:r>
      <w:r w:rsidRPr="00B01836">
        <w:rPr>
          <w:rFonts w:ascii="Century Gothic" w:hAnsi="Century Gothic"/>
          <w:sz w:val="22"/>
          <w:szCs w:val="22"/>
        </w:rPr>
        <w:tab/>
        <w:t>Section 06</w:t>
      </w:r>
      <w:r w:rsidR="00B01836">
        <w:rPr>
          <w:rFonts w:ascii="Century Gothic" w:hAnsi="Century Gothic"/>
          <w:sz w:val="22"/>
          <w:szCs w:val="22"/>
        </w:rPr>
        <w:t xml:space="preserve"> </w:t>
      </w:r>
      <w:r w:rsidRPr="00B01836">
        <w:rPr>
          <w:rFonts w:ascii="Century Gothic" w:hAnsi="Century Gothic"/>
          <w:sz w:val="22"/>
          <w:szCs w:val="22"/>
        </w:rPr>
        <w:t>10</w:t>
      </w:r>
      <w:r w:rsidR="00B01836">
        <w:rPr>
          <w:rFonts w:ascii="Century Gothic" w:hAnsi="Century Gothic"/>
          <w:sz w:val="22"/>
          <w:szCs w:val="22"/>
        </w:rPr>
        <w:t xml:space="preserve"> 0</w:t>
      </w:r>
      <w:r w:rsidRPr="00B01836">
        <w:rPr>
          <w:rFonts w:ascii="Century Gothic" w:hAnsi="Century Gothic"/>
          <w:sz w:val="22"/>
          <w:szCs w:val="22"/>
        </w:rPr>
        <w:t>0:  Rough Carpentry</w:t>
      </w:r>
    </w:p>
    <w:p w14:paraId="6E8CFB8E" w14:textId="77777777" w:rsidR="008731FE" w:rsidRPr="00B01836" w:rsidRDefault="008731FE" w:rsidP="00560AED">
      <w:pPr>
        <w:tabs>
          <w:tab w:val="left" w:pos="720"/>
          <w:tab w:val="left" w:pos="1440"/>
          <w:tab w:val="left" w:pos="2160"/>
          <w:tab w:val="left" w:pos="2880"/>
          <w:tab w:val="left" w:pos="3600"/>
          <w:tab w:val="left" w:pos="4320"/>
        </w:tabs>
        <w:spacing w:after="120"/>
        <w:ind w:left="2028" w:hanging="588"/>
        <w:jc w:val="both"/>
        <w:rPr>
          <w:rFonts w:ascii="Century Gothic" w:hAnsi="Century Gothic"/>
          <w:sz w:val="22"/>
          <w:szCs w:val="22"/>
        </w:rPr>
      </w:pPr>
      <w:r w:rsidRPr="00B01836">
        <w:rPr>
          <w:rFonts w:ascii="Century Gothic" w:hAnsi="Century Gothic"/>
          <w:sz w:val="22"/>
          <w:szCs w:val="22"/>
        </w:rPr>
        <w:t>3.</w:t>
      </w:r>
      <w:r w:rsidRPr="00B01836">
        <w:rPr>
          <w:rFonts w:ascii="Century Gothic" w:hAnsi="Century Gothic"/>
          <w:sz w:val="22"/>
          <w:szCs w:val="22"/>
        </w:rPr>
        <w:tab/>
        <w:t>Section 10</w:t>
      </w:r>
      <w:r w:rsidR="00B01836">
        <w:rPr>
          <w:rFonts w:ascii="Century Gothic" w:hAnsi="Century Gothic"/>
          <w:sz w:val="22"/>
          <w:szCs w:val="22"/>
        </w:rPr>
        <w:t xml:space="preserve"> 28 13</w:t>
      </w:r>
      <w:r w:rsidRPr="00B01836">
        <w:rPr>
          <w:rFonts w:ascii="Century Gothic" w:hAnsi="Century Gothic"/>
          <w:sz w:val="22"/>
          <w:szCs w:val="22"/>
        </w:rPr>
        <w:t>:  Toilet Accessories</w:t>
      </w:r>
    </w:p>
    <w:p w14:paraId="319B791D"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01836">
        <w:rPr>
          <w:rFonts w:ascii="Century Gothic" w:hAnsi="Century Gothic"/>
          <w:b/>
          <w:sz w:val="22"/>
          <w:szCs w:val="22"/>
        </w:rPr>
        <w:t>1.02</w:t>
      </w:r>
      <w:r w:rsidRPr="00B01836">
        <w:rPr>
          <w:rFonts w:ascii="Century Gothic" w:hAnsi="Century Gothic"/>
          <w:b/>
          <w:sz w:val="22"/>
          <w:szCs w:val="22"/>
        </w:rPr>
        <w:tab/>
        <w:t>SYSTEM DESCRIPTION</w:t>
      </w:r>
    </w:p>
    <w:p w14:paraId="34821132" w14:textId="77777777" w:rsidR="008731FE" w:rsidRPr="00B01836" w:rsidRDefault="008731FE" w:rsidP="00560AED">
      <w:pPr>
        <w:numPr>
          <w:ilvl w:val="0"/>
          <w:numId w:val="1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01836">
        <w:rPr>
          <w:rFonts w:ascii="Century Gothic" w:hAnsi="Century Gothic"/>
          <w:sz w:val="22"/>
          <w:szCs w:val="22"/>
        </w:rPr>
        <w:t>Design Requirements:  Design and fabrication shall conform to requirements of ADA and CBC.</w:t>
      </w:r>
    </w:p>
    <w:p w14:paraId="7CDA85D3" w14:textId="77777777" w:rsidR="008731FE" w:rsidRPr="00B01836" w:rsidRDefault="008731FE" w:rsidP="00560AED">
      <w:pPr>
        <w:numPr>
          <w:ilvl w:val="0"/>
          <w:numId w:val="1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01836">
        <w:rPr>
          <w:rFonts w:ascii="Century Gothic" w:hAnsi="Century Gothic"/>
          <w:sz w:val="22"/>
          <w:szCs w:val="22"/>
        </w:rPr>
        <w:t>Toilet Compartments:</w:t>
      </w:r>
      <w:r w:rsidR="00E77C65" w:rsidRPr="00B01836">
        <w:rPr>
          <w:rFonts w:ascii="Century Gothic" w:hAnsi="Century Gothic"/>
          <w:sz w:val="22"/>
          <w:szCs w:val="22"/>
        </w:rPr>
        <w:t xml:space="preserve">  </w:t>
      </w:r>
      <w:r w:rsidRPr="00B01836">
        <w:rPr>
          <w:rFonts w:ascii="Century Gothic" w:hAnsi="Century Gothic"/>
          <w:sz w:val="22"/>
          <w:szCs w:val="22"/>
        </w:rPr>
        <w:t xml:space="preserve">Floor supported </w:t>
      </w:r>
      <w:r w:rsidR="00E77C65" w:rsidRPr="00B01836">
        <w:rPr>
          <w:rFonts w:ascii="Century Gothic" w:hAnsi="Century Gothic"/>
          <w:sz w:val="22"/>
          <w:szCs w:val="22"/>
        </w:rPr>
        <w:t xml:space="preserve">overhead braced </w:t>
      </w:r>
      <w:r w:rsidRPr="00B01836">
        <w:rPr>
          <w:rFonts w:ascii="Century Gothic" w:hAnsi="Century Gothic"/>
          <w:sz w:val="22"/>
          <w:szCs w:val="22"/>
        </w:rPr>
        <w:t xml:space="preserve">type units consisting of solid phenolic pilasters, panels and doors; plated steel leveling devices with stainless steel covers; and </w:t>
      </w:r>
      <w:proofErr w:type="gramStart"/>
      <w:r w:rsidRPr="00B01836">
        <w:rPr>
          <w:rFonts w:ascii="Century Gothic" w:hAnsi="Century Gothic"/>
          <w:sz w:val="22"/>
          <w:szCs w:val="22"/>
        </w:rPr>
        <w:t>stainless steel</w:t>
      </w:r>
      <w:proofErr w:type="gramEnd"/>
      <w:r w:rsidRPr="00B01836">
        <w:rPr>
          <w:rFonts w:ascii="Century Gothic" w:hAnsi="Century Gothic"/>
          <w:sz w:val="22"/>
          <w:szCs w:val="22"/>
        </w:rPr>
        <w:t xml:space="preserve"> fittings, hardware and fastenings necessary for complete installation.</w:t>
      </w:r>
    </w:p>
    <w:p w14:paraId="664CE79C" w14:textId="77777777" w:rsidR="008731FE" w:rsidRPr="00B01836" w:rsidRDefault="008731FE" w:rsidP="00560AED">
      <w:pPr>
        <w:numPr>
          <w:ilvl w:val="0"/>
          <w:numId w:val="1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01836">
        <w:rPr>
          <w:rFonts w:ascii="Century Gothic" w:hAnsi="Century Gothic"/>
          <w:sz w:val="22"/>
          <w:szCs w:val="22"/>
        </w:rPr>
        <w:t>Urinal Screens:</w:t>
      </w:r>
      <w:r w:rsidR="00E77C65" w:rsidRPr="00B01836">
        <w:rPr>
          <w:rFonts w:ascii="Century Gothic" w:hAnsi="Century Gothic"/>
          <w:sz w:val="22"/>
          <w:szCs w:val="22"/>
        </w:rPr>
        <w:t xml:space="preserve">  Floor </w:t>
      </w:r>
      <w:proofErr w:type="gramStart"/>
      <w:r w:rsidR="00E77C65" w:rsidRPr="00B01836">
        <w:rPr>
          <w:rFonts w:ascii="Century Gothic" w:hAnsi="Century Gothic"/>
          <w:sz w:val="22"/>
          <w:szCs w:val="22"/>
        </w:rPr>
        <w:t>supported</w:t>
      </w:r>
      <w:proofErr w:type="gramEnd"/>
      <w:r w:rsidR="00E77C65" w:rsidRPr="00B01836">
        <w:rPr>
          <w:rFonts w:ascii="Century Gothic" w:hAnsi="Century Gothic"/>
          <w:sz w:val="22"/>
          <w:szCs w:val="22"/>
        </w:rPr>
        <w:t xml:space="preserve"> and w</w:t>
      </w:r>
      <w:r w:rsidRPr="00B01836">
        <w:rPr>
          <w:rFonts w:ascii="Century Gothic" w:hAnsi="Century Gothic"/>
          <w:sz w:val="22"/>
          <w:szCs w:val="22"/>
        </w:rPr>
        <w:t xml:space="preserve">all hung type consisting of solid phenolic screen panels and </w:t>
      </w:r>
      <w:r w:rsidR="00E77C65" w:rsidRPr="00B01836">
        <w:rPr>
          <w:rFonts w:ascii="Century Gothic" w:hAnsi="Century Gothic"/>
          <w:sz w:val="22"/>
          <w:szCs w:val="22"/>
        </w:rPr>
        <w:t xml:space="preserve">plated steel leveling devices with stainless steel covers, </w:t>
      </w:r>
      <w:r w:rsidRPr="00B01836">
        <w:rPr>
          <w:rFonts w:ascii="Century Gothic" w:hAnsi="Century Gothic"/>
          <w:sz w:val="22"/>
          <w:szCs w:val="22"/>
        </w:rPr>
        <w:t xml:space="preserve">stainless steel fittings and fastening necessary for complete installation. </w:t>
      </w:r>
    </w:p>
    <w:p w14:paraId="2F5E4488" w14:textId="77777777" w:rsidR="008731FE" w:rsidRPr="00B01836" w:rsidRDefault="008731FE" w:rsidP="00560AED">
      <w:pPr>
        <w:keepNext/>
        <w:keepLines/>
        <w:numPr>
          <w:ilvl w:val="0"/>
          <w:numId w:val="11"/>
        </w:numPr>
        <w:tabs>
          <w:tab w:val="left" w:pos="720"/>
          <w:tab w:val="left" w:pos="1440"/>
          <w:tab w:val="left" w:pos="2160"/>
          <w:tab w:val="left" w:pos="2880"/>
          <w:tab w:val="left" w:pos="3600"/>
          <w:tab w:val="left" w:pos="4320"/>
        </w:tabs>
        <w:spacing w:after="120"/>
        <w:ind w:left="1260" w:hanging="540"/>
        <w:jc w:val="both"/>
        <w:rPr>
          <w:rFonts w:ascii="Century Gothic" w:hAnsi="Century Gothic"/>
          <w:sz w:val="22"/>
          <w:szCs w:val="22"/>
        </w:rPr>
      </w:pPr>
      <w:r w:rsidRPr="00B01836">
        <w:rPr>
          <w:rFonts w:ascii="Century Gothic" w:hAnsi="Century Gothic"/>
          <w:sz w:val="22"/>
          <w:szCs w:val="22"/>
        </w:rPr>
        <w:t>Vision Panels:</w:t>
      </w:r>
      <w:r w:rsidR="00E77C65" w:rsidRPr="00B01836">
        <w:rPr>
          <w:rFonts w:ascii="Century Gothic" w:hAnsi="Century Gothic"/>
          <w:spacing w:val="-2"/>
          <w:sz w:val="22"/>
          <w:szCs w:val="22"/>
        </w:rPr>
        <w:t xml:space="preserve">  </w:t>
      </w:r>
      <w:r w:rsidRPr="00B01836">
        <w:rPr>
          <w:rFonts w:ascii="Century Gothic" w:hAnsi="Century Gothic"/>
          <w:spacing w:val="-2"/>
          <w:sz w:val="22"/>
          <w:szCs w:val="22"/>
        </w:rPr>
        <w:t>Floor- and wall-mounted solid phenolic type.</w:t>
      </w:r>
    </w:p>
    <w:p w14:paraId="4E77EEB8"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01836">
        <w:rPr>
          <w:rFonts w:ascii="Century Gothic" w:hAnsi="Century Gothic"/>
          <w:b/>
          <w:sz w:val="22"/>
          <w:szCs w:val="22"/>
        </w:rPr>
        <w:t>1.03</w:t>
      </w:r>
      <w:r w:rsidRPr="00B01836">
        <w:rPr>
          <w:rFonts w:ascii="Century Gothic" w:hAnsi="Century Gothic"/>
          <w:b/>
          <w:sz w:val="22"/>
          <w:szCs w:val="22"/>
        </w:rPr>
        <w:tab/>
        <w:t>SUBMITTALS</w:t>
      </w:r>
    </w:p>
    <w:p w14:paraId="6A0DF676" w14:textId="77777777" w:rsidR="008731FE" w:rsidRPr="00B01836" w:rsidRDefault="005E1BE3" w:rsidP="00560AED">
      <w:pPr>
        <w:pStyle w:val="BlockText"/>
        <w:tabs>
          <w:tab w:val="left" w:pos="720"/>
          <w:tab w:val="left" w:pos="1440"/>
          <w:tab w:val="left" w:pos="2160"/>
          <w:tab w:val="left" w:pos="2880"/>
          <w:tab w:val="left" w:pos="3600"/>
          <w:tab w:val="left" w:pos="4320"/>
        </w:tabs>
        <w:spacing w:after="120" w:line="240" w:lineRule="auto"/>
        <w:ind w:left="1440" w:right="0" w:hanging="1325"/>
        <w:rPr>
          <w:rFonts w:ascii="Century Gothic" w:hAnsi="Century Gothic"/>
          <w:sz w:val="22"/>
          <w:szCs w:val="22"/>
        </w:rPr>
      </w:pPr>
      <w:r>
        <w:rPr>
          <w:rFonts w:ascii="Century Gothic" w:hAnsi="Century Gothic"/>
          <w:sz w:val="22"/>
          <w:szCs w:val="22"/>
        </w:rPr>
        <w:tab/>
      </w:r>
      <w:r w:rsidR="008731FE" w:rsidRPr="00B01836">
        <w:rPr>
          <w:rFonts w:ascii="Century Gothic" w:hAnsi="Century Gothic"/>
          <w:sz w:val="22"/>
          <w:szCs w:val="22"/>
        </w:rPr>
        <w:t>A.</w:t>
      </w:r>
      <w:r w:rsidR="008731FE" w:rsidRPr="00B01836">
        <w:rPr>
          <w:rFonts w:ascii="Century Gothic" w:hAnsi="Century Gothic"/>
          <w:sz w:val="22"/>
          <w:szCs w:val="22"/>
        </w:rPr>
        <w:tab/>
        <w:t>Shop Drawings: Submit Shop Drawings indicating complete layout, elevations of partitions, thickness of solid phenolic panels, fastenings, proposed method of anchoring, size and spacing of anchors, details of construction, hardware, fittings, mountings, method of assembly, other related items, and installation details.</w:t>
      </w:r>
    </w:p>
    <w:p w14:paraId="34B5031B" w14:textId="77777777" w:rsidR="008731FE" w:rsidRPr="00B01836" w:rsidRDefault="005E1BE3" w:rsidP="00560AED">
      <w:pPr>
        <w:tabs>
          <w:tab w:val="left" w:pos="720"/>
          <w:tab w:val="left" w:pos="1440"/>
          <w:tab w:val="left" w:pos="2160"/>
          <w:tab w:val="left" w:pos="2880"/>
          <w:tab w:val="left" w:pos="3600"/>
          <w:tab w:val="left" w:pos="4320"/>
        </w:tabs>
        <w:spacing w:after="120"/>
        <w:ind w:left="1440" w:hanging="1325"/>
        <w:jc w:val="both"/>
        <w:rPr>
          <w:rFonts w:ascii="Century Gothic" w:hAnsi="Century Gothic"/>
          <w:sz w:val="22"/>
          <w:szCs w:val="22"/>
        </w:rPr>
      </w:pPr>
      <w:r>
        <w:rPr>
          <w:rFonts w:ascii="Century Gothic" w:hAnsi="Century Gothic"/>
          <w:sz w:val="22"/>
          <w:szCs w:val="22"/>
        </w:rPr>
        <w:tab/>
      </w:r>
      <w:r w:rsidR="008731FE" w:rsidRPr="00B01836">
        <w:rPr>
          <w:rFonts w:ascii="Century Gothic" w:hAnsi="Century Gothic"/>
          <w:sz w:val="22"/>
          <w:szCs w:val="22"/>
        </w:rPr>
        <w:t>B.</w:t>
      </w:r>
      <w:r w:rsidR="008731FE" w:rsidRPr="00B01836">
        <w:rPr>
          <w:rFonts w:ascii="Century Gothic" w:hAnsi="Century Gothic"/>
          <w:sz w:val="22"/>
          <w:szCs w:val="22"/>
        </w:rPr>
        <w:tab/>
        <w:t>Product Data:  Submit manufacturer's technical data for materials, fabrication, finishing, fastenings, hardware, and installation details.</w:t>
      </w:r>
    </w:p>
    <w:p w14:paraId="1F44EE6A"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1325"/>
        <w:jc w:val="both"/>
        <w:rPr>
          <w:rFonts w:ascii="Century Gothic" w:hAnsi="Century Gothic"/>
          <w:sz w:val="22"/>
          <w:szCs w:val="22"/>
        </w:rPr>
      </w:pPr>
      <w:r w:rsidRPr="00B01836">
        <w:rPr>
          <w:rFonts w:ascii="Century Gothic" w:hAnsi="Century Gothic"/>
          <w:sz w:val="22"/>
          <w:szCs w:val="22"/>
        </w:rPr>
        <w:tab/>
        <w:t>C.</w:t>
      </w:r>
      <w:r w:rsidRPr="00B01836">
        <w:rPr>
          <w:rFonts w:ascii="Century Gothic" w:hAnsi="Century Gothic"/>
          <w:sz w:val="22"/>
          <w:szCs w:val="22"/>
        </w:rPr>
        <w:tab/>
        <w:t>Material Samples:</w:t>
      </w:r>
    </w:p>
    <w:p w14:paraId="327B168D"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B01836">
        <w:rPr>
          <w:rFonts w:ascii="Century Gothic" w:hAnsi="Century Gothic"/>
          <w:sz w:val="22"/>
          <w:szCs w:val="22"/>
        </w:rPr>
        <w:tab/>
      </w:r>
      <w:r w:rsidRPr="00B01836">
        <w:rPr>
          <w:rFonts w:ascii="Century Gothic" w:hAnsi="Century Gothic"/>
          <w:sz w:val="22"/>
          <w:szCs w:val="22"/>
        </w:rPr>
        <w:tab/>
        <w:t>1.</w:t>
      </w:r>
      <w:r w:rsidRPr="00B01836">
        <w:rPr>
          <w:rFonts w:ascii="Century Gothic" w:hAnsi="Century Gothic"/>
          <w:sz w:val="22"/>
          <w:szCs w:val="22"/>
        </w:rPr>
        <w:tab/>
        <w:t>Submit full range of Samples of phenolic chips for initial color selection. Chips shall be at least 2 inches x 3 inches.</w:t>
      </w:r>
    </w:p>
    <w:p w14:paraId="371CE1FC"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B01836">
        <w:rPr>
          <w:rFonts w:ascii="Century Gothic" w:hAnsi="Century Gothic"/>
          <w:sz w:val="22"/>
          <w:szCs w:val="22"/>
        </w:rPr>
        <w:tab/>
      </w:r>
      <w:r w:rsidRPr="00B01836">
        <w:rPr>
          <w:rFonts w:ascii="Century Gothic" w:hAnsi="Century Gothic"/>
          <w:sz w:val="22"/>
          <w:szCs w:val="22"/>
        </w:rPr>
        <w:tab/>
        <w:t>2.</w:t>
      </w:r>
      <w:r w:rsidRPr="00B01836">
        <w:rPr>
          <w:rFonts w:ascii="Century Gothic" w:hAnsi="Century Gothic"/>
          <w:sz w:val="22"/>
          <w:szCs w:val="22"/>
        </w:rPr>
        <w:tab/>
        <w:t>Submit Samples of hardware and fasteners.</w:t>
      </w:r>
    </w:p>
    <w:p w14:paraId="6A165451"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01836">
        <w:rPr>
          <w:rFonts w:ascii="Century Gothic" w:hAnsi="Century Gothic"/>
          <w:sz w:val="22"/>
          <w:szCs w:val="22"/>
        </w:rPr>
        <w:tab/>
        <w:t>D.</w:t>
      </w:r>
      <w:r w:rsidRPr="00B01836">
        <w:rPr>
          <w:rFonts w:ascii="Century Gothic" w:hAnsi="Century Gothic"/>
          <w:sz w:val="22"/>
          <w:szCs w:val="22"/>
        </w:rPr>
        <w:tab/>
        <w:t>Certificates:  Furnish manufacturer's certification that materials meet or exceed Specification requirements.</w:t>
      </w:r>
    </w:p>
    <w:p w14:paraId="75AD841C" w14:textId="77777777" w:rsidR="008731FE" w:rsidRPr="00B01836" w:rsidRDefault="00560AED" w:rsidP="00560AE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Pr>
          <w:rFonts w:ascii="Century Gothic" w:hAnsi="Century Gothic"/>
          <w:b/>
          <w:sz w:val="22"/>
          <w:szCs w:val="22"/>
        </w:rPr>
        <w:br w:type="page"/>
      </w:r>
      <w:r w:rsidR="008731FE" w:rsidRPr="00B01836">
        <w:rPr>
          <w:rFonts w:ascii="Century Gothic" w:hAnsi="Century Gothic"/>
          <w:b/>
          <w:sz w:val="22"/>
          <w:szCs w:val="22"/>
        </w:rPr>
        <w:lastRenderedPageBreak/>
        <w:t>1.04</w:t>
      </w:r>
      <w:r w:rsidR="008731FE" w:rsidRPr="00B01836">
        <w:rPr>
          <w:rFonts w:ascii="Century Gothic" w:hAnsi="Century Gothic"/>
          <w:b/>
          <w:sz w:val="22"/>
          <w:szCs w:val="22"/>
        </w:rPr>
        <w:tab/>
        <w:t>QUALITY ASSURANCE</w:t>
      </w:r>
    </w:p>
    <w:p w14:paraId="1CB21A77" w14:textId="77777777" w:rsidR="008731FE" w:rsidRPr="00B01836" w:rsidRDefault="008731FE" w:rsidP="00560AED">
      <w:pPr>
        <w:tabs>
          <w:tab w:val="left" w:pos="720"/>
          <w:tab w:val="left" w:pos="1440"/>
          <w:tab w:val="left" w:pos="2160"/>
          <w:tab w:val="left" w:pos="2880"/>
          <w:tab w:val="left" w:pos="3600"/>
          <w:tab w:val="left" w:pos="4320"/>
        </w:tabs>
        <w:spacing w:after="120"/>
        <w:ind w:left="1140" w:hanging="1140"/>
        <w:jc w:val="both"/>
        <w:rPr>
          <w:rFonts w:ascii="Century Gothic" w:hAnsi="Century Gothic"/>
          <w:sz w:val="22"/>
          <w:szCs w:val="22"/>
        </w:rPr>
      </w:pPr>
      <w:r w:rsidRPr="00B01836">
        <w:rPr>
          <w:rFonts w:ascii="Century Gothic" w:hAnsi="Century Gothic"/>
          <w:sz w:val="22"/>
          <w:szCs w:val="22"/>
        </w:rPr>
        <w:tab/>
        <w:t>A.</w:t>
      </w:r>
      <w:r w:rsidRPr="00B01836">
        <w:rPr>
          <w:rFonts w:ascii="Century Gothic" w:hAnsi="Century Gothic"/>
          <w:sz w:val="22"/>
          <w:szCs w:val="22"/>
        </w:rPr>
        <w:tab/>
        <w:t xml:space="preserve">Comply with the following as a minimum requirement:  </w:t>
      </w:r>
    </w:p>
    <w:p w14:paraId="77ADF71B" w14:textId="77777777" w:rsidR="008731FE" w:rsidRPr="00B01836" w:rsidRDefault="008731FE" w:rsidP="00560AED">
      <w:pPr>
        <w:numPr>
          <w:ilvl w:val="0"/>
          <w:numId w:val="12"/>
        </w:numPr>
        <w:tabs>
          <w:tab w:val="clear" w:pos="1080"/>
          <w:tab w:val="left" w:pos="720"/>
          <w:tab w:val="left" w:pos="1440"/>
          <w:tab w:val="left" w:pos="2160"/>
          <w:tab w:val="left" w:pos="2880"/>
          <w:tab w:val="left" w:pos="3600"/>
          <w:tab w:val="left" w:pos="4320"/>
        </w:tabs>
        <w:spacing w:after="120"/>
        <w:ind w:left="2160"/>
        <w:jc w:val="both"/>
        <w:rPr>
          <w:rFonts w:ascii="Century Gothic" w:hAnsi="Century Gothic"/>
          <w:sz w:val="22"/>
          <w:szCs w:val="22"/>
        </w:rPr>
      </w:pPr>
      <w:r w:rsidRPr="00B01836">
        <w:rPr>
          <w:rFonts w:ascii="Century Gothic" w:hAnsi="Century Gothic"/>
          <w:sz w:val="22"/>
          <w:szCs w:val="22"/>
        </w:rPr>
        <w:t xml:space="preserve">ASTM A167:  </w:t>
      </w:r>
      <w:r w:rsidR="00B84B5A" w:rsidRPr="00B01836">
        <w:rPr>
          <w:rFonts w:ascii="Century Gothic" w:hAnsi="Century Gothic"/>
          <w:sz w:val="22"/>
          <w:szCs w:val="22"/>
        </w:rPr>
        <w:t xml:space="preserve">Standard Specification for </w:t>
      </w:r>
      <w:r w:rsidRPr="00B01836">
        <w:rPr>
          <w:rFonts w:ascii="Century Gothic" w:hAnsi="Century Gothic"/>
          <w:sz w:val="22"/>
          <w:szCs w:val="22"/>
        </w:rPr>
        <w:t>Stainless and Heat</w:t>
      </w:r>
      <w:r w:rsidR="00B84B5A" w:rsidRPr="00B01836">
        <w:rPr>
          <w:rFonts w:ascii="Century Gothic" w:hAnsi="Century Gothic"/>
          <w:sz w:val="22"/>
          <w:szCs w:val="22"/>
        </w:rPr>
        <w:t>-</w:t>
      </w:r>
      <w:r w:rsidRPr="00B01836">
        <w:rPr>
          <w:rFonts w:ascii="Century Gothic" w:hAnsi="Century Gothic"/>
          <w:sz w:val="22"/>
          <w:szCs w:val="22"/>
        </w:rPr>
        <w:t>Resisting Chromium</w:t>
      </w:r>
      <w:r w:rsidR="00B84B5A" w:rsidRPr="00B01836">
        <w:rPr>
          <w:rFonts w:ascii="Century Gothic" w:hAnsi="Century Gothic"/>
          <w:sz w:val="22"/>
          <w:szCs w:val="22"/>
        </w:rPr>
        <w:t>-</w:t>
      </w:r>
      <w:r w:rsidRPr="00B01836">
        <w:rPr>
          <w:rFonts w:ascii="Century Gothic" w:hAnsi="Century Gothic"/>
          <w:sz w:val="22"/>
          <w:szCs w:val="22"/>
        </w:rPr>
        <w:t>Nickel Steel Plate</w:t>
      </w:r>
      <w:r w:rsidR="00B84B5A" w:rsidRPr="00B01836">
        <w:rPr>
          <w:rFonts w:ascii="Century Gothic" w:hAnsi="Century Gothic"/>
          <w:sz w:val="22"/>
          <w:szCs w:val="22"/>
        </w:rPr>
        <w:t xml:space="preserve">, </w:t>
      </w:r>
      <w:proofErr w:type="gramStart"/>
      <w:r w:rsidR="00B84B5A" w:rsidRPr="00B01836">
        <w:rPr>
          <w:rFonts w:ascii="Century Gothic" w:hAnsi="Century Gothic"/>
          <w:sz w:val="22"/>
          <w:szCs w:val="22"/>
        </w:rPr>
        <w:t>Sheet</w:t>
      </w:r>
      <w:proofErr w:type="gramEnd"/>
      <w:r w:rsidR="00B84B5A" w:rsidRPr="00B01836">
        <w:rPr>
          <w:rFonts w:ascii="Century Gothic" w:hAnsi="Century Gothic"/>
          <w:sz w:val="22"/>
          <w:szCs w:val="22"/>
        </w:rPr>
        <w:t xml:space="preserve"> and Strip.</w:t>
      </w:r>
    </w:p>
    <w:p w14:paraId="67EDC9A2" w14:textId="77777777" w:rsidR="008731FE" w:rsidRPr="00B01836" w:rsidRDefault="008731FE" w:rsidP="00560AED">
      <w:pPr>
        <w:numPr>
          <w:ilvl w:val="0"/>
          <w:numId w:val="12"/>
        </w:numPr>
        <w:tabs>
          <w:tab w:val="clear" w:pos="1080"/>
          <w:tab w:val="left" w:pos="720"/>
          <w:tab w:val="left" w:pos="1440"/>
          <w:tab w:val="left" w:pos="2160"/>
          <w:tab w:val="left" w:pos="2880"/>
          <w:tab w:val="left" w:pos="3600"/>
          <w:tab w:val="left" w:pos="4320"/>
        </w:tabs>
        <w:spacing w:after="120"/>
        <w:ind w:left="2160"/>
        <w:jc w:val="both"/>
        <w:rPr>
          <w:rFonts w:ascii="Century Gothic" w:hAnsi="Century Gothic"/>
          <w:sz w:val="22"/>
          <w:szCs w:val="22"/>
        </w:rPr>
      </w:pPr>
      <w:r w:rsidRPr="00B01836">
        <w:rPr>
          <w:rFonts w:ascii="Century Gothic" w:hAnsi="Century Gothic"/>
          <w:sz w:val="22"/>
          <w:szCs w:val="22"/>
        </w:rPr>
        <w:t xml:space="preserve">ASTM E84:  </w:t>
      </w:r>
      <w:r w:rsidR="00B84B5A" w:rsidRPr="00B01836">
        <w:rPr>
          <w:rFonts w:ascii="Century Gothic" w:hAnsi="Century Gothic"/>
          <w:sz w:val="22"/>
          <w:szCs w:val="22"/>
        </w:rPr>
        <w:t xml:space="preserve">Standard Test Method for </w:t>
      </w:r>
      <w:r w:rsidRPr="00B01836">
        <w:rPr>
          <w:rFonts w:ascii="Century Gothic" w:hAnsi="Century Gothic"/>
          <w:sz w:val="22"/>
          <w:szCs w:val="22"/>
        </w:rPr>
        <w:t>Surface Burning Characteristics of Building Materials</w:t>
      </w:r>
      <w:r w:rsidR="00B84B5A" w:rsidRPr="00B01836">
        <w:rPr>
          <w:rFonts w:ascii="Century Gothic" w:hAnsi="Century Gothic"/>
          <w:sz w:val="22"/>
          <w:szCs w:val="22"/>
        </w:rPr>
        <w:t>.</w:t>
      </w:r>
    </w:p>
    <w:p w14:paraId="285D2B63" w14:textId="77777777" w:rsidR="008731FE" w:rsidRPr="00B01836" w:rsidRDefault="008731FE" w:rsidP="00560AED">
      <w:pPr>
        <w:numPr>
          <w:ilvl w:val="0"/>
          <w:numId w:val="12"/>
        </w:numPr>
        <w:tabs>
          <w:tab w:val="clear" w:pos="1080"/>
          <w:tab w:val="left" w:pos="720"/>
          <w:tab w:val="left" w:pos="1440"/>
          <w:tab w:val="left" w:pos="2160"/>
          <w:tab w:val="left" w:pos="2880"/>
          <w:tab w:val="left" w:pos="3600"/>
          <w:tab w:val="left" w:pos="4320"/>
        </w:tabs>
        <w:spacing w:after="120"/>
        <w:ind w:left="2160"/>
        <w:jc w:val="both"/>
        <w:rPr>
          <w:rFonts w:ascii="Century Gothic" w:hAnsi="Century Gothic"/>
          <w:sz w:val="22"/>
          <w:szCs w:val="22"/>
        </w:rPr>
      </w:pPr>
      <w:r w:rsidRPr="00B01836">
        <w:rPr>
          <w:rFonts w:ascii="Century Gothic" w:hAnsi="Century Gothic"/>
          <w:sz w:val="22"/>
          <w:szCs w:val="22"/>
        </w:rPr>
        <w:t>Chemical Resistance:  Panels to meet or exceed Scientific Equipment Furniture Association’s (S.E.F.A.) list of 49 standard chemicals.</w:t>
      </w:r>
    </w:p>
    <w:p w14:paraId="19563F26" w14:textId="77777777" w:rsidR="008731FE" w:rsidRPr="00B01836" w:rsidRDefault="008731FE" w:rsidP="00560AED">
      <w:pPr>
        <w:widowControl w:val="0"/>
        <w:numPr>
          <w:ilvl w:val="0"/>
          <w:numId w:val="12"/>
        </w:numPr>
        <w:tabs>
          <w:tab w:val="clear" w:pos="1080"/>
          <w:tab w:val="left" w:pos="720"/>
          <w:tab w:val="left" w:pos="1440"/>
          <w:tab w:val="left" w:pos="2160"/>
          <w:tab w:val="left" w:pos="2880"/>
          <w:tab w:val="left" w:pos="3600"/>
          <w:tab w:val="left" w:pos="4320"/>
        </w:tabs>
        <w:spacing w:after="120"/>
        <w:ind w:left="2160"/>
        <w:jc w:val="both"/>
        <w:rPr>
          <w:rFonts w:ascii="Century Gothic" w:hAnsi="Century Gothic"/>
          <w:sz w:val="22"/>
          <w:szCs w:val="22"/>
        </w:rPr>
      </w:pPr>
      <w:r w:rsidRPr="00B01836">
        <w:rPr>
          <w:rFonts w:ascii="Century Gothic" w:hAnsi="Century Gothic"/>
          <w:sz w:val="22"/>
          <w:szCs w:val="22"/>
        </w:rPr>
        <w:t>Consistency:</w:t>
      </w:r>
    </w:p>
    <w:p w14:paraId="1CC1418A" w14:textId="77777777" w:rsidR="008731FE" w:rsidRPr="00B01836" w:rsidRDefault="008731FE" w:rsidP="00560AED">
      <w:pPr>
        <w:widowControl w:val="0"/>
        <w:numPr>
          <w:ilvl w:val="1"/>
          <w:numId w:val="12"/>
        </w:num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B01836">
        <w:rPr>
          <w:rFonts w:ascii="Century Gothic" w:hAnsi="Century Gothic"/>
          <w:sz w:val="22"/>
          <w:szCs w:val="22"/>
        </w:rPr>
        <w:t>Panels to have uniform thickness (+0.03”).</w:t>
      </w:r>
    </w:p>
    <w:p w14:paraId="3CFC0F78" w14:textId="77777777" w:rsidR="008731FE" w:rsidRPr="00B01836" w:rsidRDefault="008731FE" w:rsidP="00560AED">
      <w:pPr>
        <w:widowControl w:val="0"/>
        <w:numPr>
          <w:ilvl w:val="1"/>
          <w:numId w:val="12"/>
        </w:num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B01836">
        <w:rPr>
          <w:rFonts w:ascii="Century Gothic" w:hAnsi="Century Gothic"/>
          <w:sz w:val="22"/>
          <w:szCs w:val="22"/>
        </w:rPr>
        <w:t>Panels to have uniform flatness (maximum difference of 0.03”) for 10’ span.</w:t>
      </w:r>
    </w:p>
    <w:p w14:paraId="2CEA3B3F" w14:textId="77777777" w:rsidR="008731FE" w:rsidRPr="00B01836" w:rsidRDefault="008731FE" w:rsidP="00560AED">
      <w:pPr>
        <w:keepNext/>
        <w:keepLines/>
        <w:tabs>
          <w:tab w:val="left" w:pos="720"/>
          <w:tab w:val="left" w:pos="1440"/>
          <w:tab w:val="left" w:pos="2160"/>
          <w:tab w:val="left" w:pos="2880"/>
          <w:tab w:val="left" w:pos="3600"/>
          <w:tab w:val="left" w:pos="4320"/>
        </w:tabs>
        <w:spacing w:after="120"/>
        <w:ind w:left="1140" w:hanging="1140"/>
        <w:jc w:val="both"/>
        <w:rPr>
          <w:rFonts w:ascii="Century Gothic" w:hAnsi="Century Gothic"/>
          <w:b/>
          <w:sz w:val="22"/>
          <w:szCs w:val="22"/>
        </w:rPr>
      </w:pPr>
      <w:r w:rsidRPr="00B01836">
        <w:rPr>
          <w:rFonts w:ascii="Century Gothic" w:hAnsi="Century Gothic"/>
          <w:b/>
          <w:sz w:val="22"/>
          <w:szCs w:val="22"/>
        </w:rPr>
        <w:t>1.05</w:t>
      </w:r>
      <w:r w:rsidRPr="00B01836">
        <w:rPr>
          <w:rFonts w:ascii="Century Gothic" w:hAnsi="Century Gothic"/>
          <w:b/>
          <w:sz w:val="22"/>
          <w:szCs w:val="22"/>
        </w:rPr>
        <w:tab/>
        <w:t>DELIVERY, STORAGE AND HANDLING</w:t>
      </w:r>
    </w:p>
    <w:p w14:paraId="30EFB2C2" w14:textId="77777777" w:rsidR="008731FE" w:rsidRPr="00B01836" w:rsidRDefault="008731FE" w:rsidP="00560AED">
      <w:pPr>
        <w:pStyle w:val="BodyTextIndent2"/>
        <w:keepNext/>
        <w:keepLines/>
        <w:tabs>
          <w:tab w:val="clear" w:pos="-720"/>
          <w:tab w:val="left" w:pos="720"/>
          <w:tab w:val="left" w:pos="1440"/>
          <w:tab w:val="left" w:pos="2160"/>
          <w:tab w:val="left" w:pos="2880"/>
          <w:tab w:val="left" w:pos="3600"/>
          <w:tab w:val="left" w:pos="4320"/>
        </w:tabs>
        <w:suppressAutoHyphens w:val="0"/>
        <w:spacing w:after="120"/>
        <w:ind w:left="2160" w:hanging="1440"/>
        <w:rPr>
          <w:rFonts w:ascii="Century Gothic" w:hAnsi="Century Gothic"/>
          <w:sz w:val="22"/>
          <w:szCs w:val="22"/>
        </w:rPr>
      </w:pPr>
      <w:r w:rsidRPr="00B01836">
        <w:rPr>
          <w:rFonts w:ascii="Century Gothic" w:hAnsi="Century Gothic"/>
          <w:sz w:val="22"/>
          <w:szCs w:val="22"/>
        </w:rPr>
        <w:t>A.</w:t>
      </w:r>
      <w:r w:rsidRPr="00B01836">
        <w:rPr>
          <w:rFonts w:ascii="Century Gothic" w:hAnsi="Century Gothic"/>
          <w:sz w:val="22"/>
          <w:szCs w:val="22"/>
        </w:rPr>
        <w:tab/>
        <w:t>Deliver materials to Project site with manufacturer's labels intact and legible, in sealed containers.  Materials shall be kept dry.</w:t>
      </w:r>
    </w:p>
    <w:p w14:paraId="76A99244" w14:textId="77777777" w:rsidR="00DB7A62" w:rsidRPr="00B01836" w:rsidRDefault="008731FE" w:rsidP="00560AED">
      <w:pPr>
        <w:tabs>
          <w:tab w:val="left" w:pos="720"/>
          <w:tab w:val="left" w:pos="1440"/>
          <w:tab w:val="left" w:pos="2160"/>
          <w:tab w:val="left" w:pos="2880"/>
          <w:tab w:val="left" w:pos="3600"/>
          <w:tab w:val="left" w:pos="4320"/>
        </w:tabs>
        <w:spacing w:after="120"/>
        <w:ind w:left="2160" w:hanging="1440"/>
        <w:jc w:val="both"/>
        <w:rPr>
          <w:rFonts w:ascii="Century Gothic" w:hAnsi="Century Gothic"/>
          <w:spacing w:val="-2"/>
          <w:sz w:val="22"/>
          <w:szCs w:val="22"/>
        </w:rPr>
      </w:pPr>
      <w:r w:rsidRPr="00B01836">
        <w:rPr>
          <w:rFonts w:ascii="Century Gothic" w:hAnsi="Century Gothic"/>
          <w:spacing w:val="-2"/>
          <w:sz w:val="22"/>
          <w:szCs w:val="22"/>
        </w:rPr>
        <w:t>B.</w:t>
      </w:r>
      <w:r w:rsidRPr="00B01836">
        <w:rPr>
          <w:rFonts w:ascii="Century Gothic" w:hAnsi="Century Gothic"/>
          <w:spacing w:val="-2"/>
          <w:sz w:val="22"/>
          <w:szCs w:val="22"/>
        </w:rPr>
        <w:tab/>
        <w:t>Provide all means necessary to protect compartments and screens.</w:t>
      </w:r>
    </w:p>
    <w:p w14:paraId="625D3A14" w14:textId="77777777" w:rsidR="00DB7A62" w:rsidRPr="00B01836" w:rsidRDefault="00DB7A62" w:rsidP="00560AED">
      <w:pPr>
        <w:tabs>
          <w:tab w:val="left" w:pos="720"/>
          <w:tab w:val="left" w:pos="1440"/>
          <w:tab w:val="left" w:pos="2160"/>
          <w:tab w:val="left" w:pos="2880"/>
          <w:tab w:val="left" w:pos="3600"/>
          <w:tab w:val="left" w:pos="4320"/>
        </w:tabs>
        <w:spacing w:after="120"/>
        <w:ind w:left="1170" w:hanging="1170"/>
        <w:jc w:val="both"/>
        <w:rPr>
          <w:rFonts w:ascii="Century Gothic" w:hAnsi="Century Gothic"/>
          <w:b/>
          <w:sz w:val="22"/>
          <w:szCs w:val="22"/>
        </w:rPr>
      </w:pPr>
      <w:r w:rsidRPr="00B01836">
        <w:rPr>
          <w:rFonts w:ascii="Century Gothic" w:hAnsi="Century Gothic"/>
          <w:b/>
          <w:spacing w:val="-2"/>
          <w:sz w:val="22"/>
          <w:szCs w:val="22"/>
        </w:rPr>
        <w:t>1.06</w:t>
      </w:r>
      <w:r w:rsidRPr="00B01836">
        <w:rPr>
          <w:rFonts w:ascii="Century Gothic" w:hAnsi="Century Gothic"/>
          <w:b/>
          <w:spacing w:val="-2"/>
          <w:sz w:val="22"/>
          <w:szCs w:val="22"/>
        </w:rPr>
        <w:tab/>
      </w:r>
      <w:r w:rsidR="008731FE" w:rsidRPr="00B01836">
        <w:rPr>
          <w:rFonts w:ascii="Century Gothic" w:hAnsi="Century Gothic"/>
          <w:b/>
          <w:sz w:val="22"/>
          <w:szCs w:val="22"/>
        </w:rPr>
        <w:t>COORDINATION</w:t>
      </w:r>
    </w:p>
    <w:p w14:paraId="2D8A0961" w14:textId="77777777" w:rsidR="00DB7A62" w:rsidRPr="00B01836" w:rsidRDefault="00DB7A62" w:rsidP="00560AE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01836">
        <w:rPr>
          <w:rFonts w:ascii="Century Gothic" w:hAnsi="Century Gothic"/>
          <w:sz w:val="22"/>
          <w:szCs w:val="22"/>
        </w:rPr>
        <w:tab/>
        <w:t>A.</w:t>
      </w:r>
      <w:r w:rsidRPr="00B01836">
        <w:rPr>
          <w:rFonts w:ascii="Century Gothic" w:hAnsi="Century Gothic"/>
          <w:sz w:val="22"/>
          <w:szCs w:val="22"/>
        </w:rPr>
        <w:tab/>
      </w:r>
      <w:r w:rsidR="008731FE" w:rsidRPr="00B01836">
        <w:rPr>
          <w:rFonts w:ascii="Century Gothic" w:hAnsi="Century Gothic"/>
          <w:sz w:val="22"/>
          <w:szCs w:val="22"/>
        </w:rPr>
        <w:t xml:space="preserve">Field Measurements: Secure field measurements before preparation of Shop Drawings and fabrication where possible, for proper and adequate fabrication and installation of the </w:t>
      </w:r>
      <w:r w:rsidR="00D0716C" w:rsidRPr="00B01836">
        <w:rPr>
          <w:rFonts w:ascii="Century Gothic" w:hAnsi="Century Gothic"/>
          <w:sz w:val="22"/>
          <w:szCs w:val="22"/>
        </w:rPr>
        <w:t>W</w:t>
      </w:r>
      <w:r w:rsidR="008731FE" w:rsidRPr="00B01836">
        <w:rPr>
          <w:rFonts w:ascii="Century Gothic" w:hAnsi="Century Gothic"/>
          <w:sz w:val="22"/>
          <w:szCs w:val="22"/>
        </w:rPr>
        <w:t>ork</w:t>
      </w:r>
      <w:r w:rsidR="00D0716C" w:rsidRPr="00B01836">
        <w:rPr>
          <w:rFonts w:ascii="Century Gothic" w:hAnsi="Century Gothic"/>
          <w:sz w:val="22"/>
          <w:szCs w:val="22"/>
        </w:rPr>
        <w:t xml:space="preserve"> of this section.</w:t>
      </w:r>
    </w:p>
    <w:p w14:paraId="2396883C" w14:textId="77777777" w:rsidR="008731FE" w:rsidRPr="00B01836" w:rsidRDefault="00DB7A62" w:rsidP="00560AED">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01836">
        <w:rPr>
          <w:rFonts w:ascii="Century Gothic" w:hAnsi="Century Gothic"/>
          <w:sz w:val="22"/>
          <w:szCs w:val="22"/>
        </w:rPr>
        <w:tab/>
        <w:t>B.</w:t>
      </w:r>
      <w:r w:rsidRPr="00B01836">
        <w:rPr>
          <w:rFonts w:ascii="Century Gothic" w:hAnsi="Century Gothic"/>
          <w:sz w:val="22"/>
          <w:szCs w:val="22"/>
        </w:rPr>
        <w:tab/>
      </w:r>
      <w:r w:rsidR="008731FE" w:rsidRPr="00B01836">
        <w:rPr>
          <w:rFonts w:ascii="Century Gothic" w:hAnsi="Century Gothic"/>
          <w:sz w:val="22"/>
          <w:szCs w:val="22"/>
        </w:rPr>
        <w:t>Furnish inserts and anchorage built into other construction for installation of toilet compartments</w:t>
      </w:r>
      <w:r w:rsidR="00C708C8" w:rsidRPr="00B01836">
        <w:rPr>
          <w:rFonts w:ascii="Century Gothic" w:hAnsi="Century Gothic"/>
          <w:sz w:val="22"/>
          <w:szCs w:val="22"/>
        </w:rPr>
        <w:t>,</w:t>
      </w:r>
      <w:r w:rsidR="008731FE" w:rsidRPr="00B01836">
        <w:rPr>
          <w:rFonts w:ascii="Century Gothic" w:hAnsi="Century Gothic"/>
          <w:sz w:val="22"/>
          <w:szCs w:val="22"/>
        </w:rPr>
        <w:t xml:space="preserve"> urinal screens</w:t>
      </w:r>
      <w:r w:rsidR="00C708C8" w:rsidRPr="00B01836">
        <w:rPr>
          <w:rFonts w:ascii="Century Gothic" w:hAnsi="Century Gothic"/>
          <w:sz w:val="22"/>
          <w:szCs w:val="22"/>
        </w:rPr>
        <w:t xml:space="preserve"> and vision panels</w:t>
      </w:r>
      <w:r w:rsidR="008731FE" w:rsidRPr="00B01836">
        <w:rPr>
          <w:rFonts w:ascii="Century Gothic" w:hAnsi="Century Gothic"/>
          <w:sz w:val="22"/>
          <w:szCs w:val="22"/>
        </w:rPr>
        <w:t>.</w:t>
      </w:r>
    </w:p>
    <w:p w14:paraId="60F52FE6"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01836">
        <w:rPr>
          <w:rFonts w:ascii="Century Gothic" w:hAnsi="Century Gothic"/>
          <w:b/>
          <w:sz w:val="22"/>
          <w:szCs w:val="22"/>
        </w:rPr>
        <w:t>1.07</w:t>
      </w:r>
      <w:r w:rsidRPr="00B01836">
        <w:rPr>
          <w:rFonts w:ascii="Century Gothic" w:hAnsi="Century Gothic"/>
          <w:b/>
          <w:sz w:val="22"/>
          <w:szCs w:val="22"/>
        </w:rPr>
        <w:tab/>
        <w:t>WARRANTY</w:t>
      </w:r>
    </w:p>
    <w:p w14:paraId="393B7D0C" w14:textId="77777777" w:rsidR="008731FE" w:rsidRPr="00B01836" w:rsidRDefault="008731FE" w:rsidP="00560AED">
      <w:pPr>
        <w:pStyle w:val="BodyTextIndent2"/>
        <w:tabs>
          <w:tab w:val="clear" w:pos="-720"/>
          <w:tab w:val="left" w:pos="720"/>
          <w:tab w:val="left" w:pos="1440"/>
          <w:tab w:val="left" w:pos="2160"/>
          <w:tab w:val="left" w:pos="2880"/>
          <w:tab w:val="left" w:pos="3600"/>
          <w:tab w:val="left" w:pos="4320"/>
        </w:tabs>
        <w:suppressAutoHyphens w:val="0"/>
        <w:spacing w:after="120"/>
        <w:rPr>
          <w:rFonts w:ascii="Century Gothic" w:hAnsi="Century Gothic"/>
          <w:sz w:val="22"/>
          <w:szCs w:val="22"/>
        </w:rPr>
      </w:pPr>
      <w:r w:rsidRPr="00B01836">
        <w:rPr>
          <w:rFonts w:ascii="Century Gothic" w:hAnsi="Century Gothic"/>
          <w:sz w:val="22"/>
          <w:szCs w:val="22"/>
        </w:rPr>
        <w:tab/>
        <w:t>A.</w:t>
      </w:r>
      <w:r w:rsidRPr="00B01836">
        <w:rPr>
          <w:rFonts w:ascii="Century Gothic" w:hAnsi="Century Gothic"/>
          <w:sz w:val="22"/>
          <w:szCs w:val="22"/>
        </w:rPr>
        <w:tab/>
      </w:r>
      <w:r w:rsidR="00D0716C" w:rsidRPr="00B01836">
        <w:rPr>
          <w:rFonts w:ascii="Century Gothic" w:hAnsi="Century Gothic"/>
          <w:sz w:val="22"/>
          <w:szCs w:val="22"/>
        </w:rPr>
        <w:t>Manufacturer shall p</w:t>
      </w:r>
      <w:r w:rsidRPr="00B01836">
        <w:rPr>
          <w:rFonts w:ascii="Century Gothic" w:hAnsi="Century Gothic"/>
          <w:sz w:val="22"/>
          <w:szCs w:val="22"/>
        </w:rPr>
        <w:t>rovide</w:t>
      </w:r>
      <w:r w:rsidR="00D0716C" w:rsidRPr="00B01836">
        <w:rPr>
          <w:rFonts w:ascii="Century Gothic" w:hAnsi="Century Gothic"/>
          <w:sz w:val="22"/>
          <w:szCs w:val="22"/>
        </w:rPr>
        <w:t xml:space="preserve"> a</w:t>
      </w:r>
      <w:r w:rsidR="000D321A" w:rsidRPr="00B01836">
        <w:rPr>
          <w:rFonts w:ascii="Century Gothic" w:hAnsi="Century Gothic"/>
          <w:sz w:val="22"/>
          <w:szCs w:val="22"/>
        </w:rPr>
        <w:t xml:space="preserve"> </w:t>
      </w:r>
      <w:proofErr w:type="gramStart"/>
      <w:r w:rsidR="000D321A" w:rsidRPr="00B01836">
        <w:rPr>
          <w:rFonts w:ascii="Century Gothic" w:hAnsi="Century Gothic"/>
          <w:sz w:val="22"/>
          <w:szCs w:val="22"/>
        </w:rPr>
        <w:t>1</w:t>
      </w:r>
      <w:r w:rsidRPr="00B01836">
        <w:rPr>
          <w:rFonts w:ascii="Century Gothic" w:hAnsi="Century Gothic"/>
          <w:sz w:val="22"/>
          <w:szCs w:val="22"/>
        </w:rPr>
        <w:t>0 year</w:t>
      </w:r>
      <w:proofErr w:type="gramEnd"/>
      <w:r w:rsidRPr="00B01836">
        <w:rPr>
          <w:rFonts w:ascii="Century Gothic" w:hAnsi="Century Gothic"/>
          <w:sz w:val="22"/>
          <w:szCs w:val="22"/>
        </w:rPr>
        <w:t xml:space="preserve"> material warranty. </w:t>
      </w:r>
    </w:p>
    <w:p w14:paraId="3A38FDD1"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PART 2 - PRODUCTS</w:t>
      </w:r>
    </w:p>
    <w:p w14:paraId="376E0734"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2.01</w:t>
      </w:r>
      <w:r w:rsidRPr="00B01836">
        <w:rPr>
          <w:rFonts w:ascii="Century Gothic" w:hAnsi="Century Gothic"/>
          <w:b/>
          <w:spacing w:val="-2"/>
          <w:sz w:val="22"/>
          <w:szCs w:val="22"/>
        </w:rPr>
        <w:tab/>
        <w:t>MANUFACTURERS</w:t>
      </w:r>
    </w:p>
    <w:p w14:paraId="13172C49" w14:textId="77777777" w:rsidR="005D08D7" w:rsidRPr="00B01836" w:rsidRDefault="008731FE" w:rsidP="00560AED">
      <w:pPr>
        <w:numPr>
          <w:ilvl w:val="0"/>
          <w:numId w:val="14"/>
        </w:numPr>
        <w:tabs>
          <w:tab w:val="clear" w:pos="930"/>
          <w:tab w:val="left" w:pos="720"/>
          <w:tab w:val="left" w:pos="1440"/>
          <w:tab w:val="left" w:pos="2160"/>
          <w:tab w:val="left" w:pos="2880"/>
          <w:tab w:val="left" w:pos="3600"/>
          <w:tab w:val="left" w:pos="4320"/>
        </w:tabs>
        <w:spacing w:after="120"/>
        <w:ind w:left="1290" w:hanging="570"/>
        <w:jc w:val="both"/>
        <w:rPr>
          <w:rFonts w:ascii="Century Gothic" w:hAnsi="Century Gothic"/>
          <w:spacing w:val="-2"/>
          <w:sz w:val="22"/>
          <w:szCs w:val="22"/>
        </w:rPr>
      </w:pPr>
      <w:r w:rsidRPr="00B01836">
        <w:rPr>
          <w:rFonts w:ascii="Century Gothic" w:hAnsi="Century Gothic"/>
          <w:spacing w:val="-2"/>
          <w:sz w:val="22"/>
          <w:szCs w:val="22"/>
        </w:rPr>
        <w:t>Solid Phenolic Panels:</w:t>
      </w:r>
    </w:p>
    <w:p w14:paraId="7B0AB08D" w14:textId="1A4750D1" w:rsidR="008731FE" w:rsidRPr="00B01836" w:rsidRDefault="005D08D7"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B01836">
        <w:rPr>
          <w:rFonts w:ascii="Century Gothic" w:hAnsi="Century Gothic"/>
          <w:spacing w:val="-2"/>
          <w:sz w:val="22"/>
          <w:szCs w:val="22"/>
        </w:rPr>
        <w:t>1.</w:t>
      </w:r>
      <w:r w:rsidRPr="00B01836">
        <w:rPr>
          <w:rFonts w:ascii="Century Gothic" w:hAnsi="Century Gothic"/>
          <w:spacing w:val="-2"/>
          <w:sz w:val="22"/>
          <w:szCs w:val="22"/>
        </w:rPr>
        <w:tab/>
      </w:r>
      <w:r w:rsidR="0030780A">
        <w:rPr>
          <w:rFonts w:ascii="Century Gothic" w:hAnsi="Century Gothic"/>
          <w:spacing w:val="-2"/>
          <w:sz w:val="22"/>
          <w:szCs w:val="22"/>
        </w:rPr>
        <w:t>Scr</w:t>
      </w:r>
      <w:r w:rsidR="00593BCF">
        <w:rPr>
          <w:rFonts w:ascii="Century Gothic" w:hAnsi="Century Gothic"/>
          <w:spacing w:val="-2"/>
          <w:sz w:val="22"/>
          <w:szCs w:val="22"/>
        </w:rPr>
        <w:t>a</w:t>
      </w:r>
      <w:r w:rsidR="0030780A">
        <w:rPr>
          <w:rFonts w:ascii="Century Gothic" w:hAnsi="Century Gothic"/>
          <w:spacing w:val="-2"/>
          <w:sz w:val="22"/>
          <w:szCs w:val="22"/>
        </w:rPr>
        <w:t xml:space="preserve">nton Products – </w:t>
      </w:r>
      <w:proofErr w:type="gramStart"/>
      <w:r w:rsidR="0030780A">
        <w:rPr>
          <w:rFonts w:ascii="Century Gothic" w:hAnsi="Century Gothic"/>
          <w:spacing w:val="-2"/>
          <w:sz w:val="22"/>
          <w:szCs w:val="22"/>
        </w:rPr>
        <w:t>one inch</w:t>
      </w:r>
      <w:proofErr w:type="gramEnd"/>
      <w:r w:rsidR="0030780A">
        <w:rPr>
          <w:rFonts w:ascii="Century Gothic" w:hAnsi="Century Gothic"/>
          <w:spacing w:val="-2"/>
          <w:sz w:val="22"/>
          <w:szCs w:val="22"/>
        </w:rPr>
        <w:t xml:space="preserve"> solid </w:t>
      </w:r>
      <w:r w:rsidR="00824F09">
        <w:rPr>
          <w:rFonts w:ascii="Century Gothic" w:hAnsi="Century Gothic"/>
          <w:spacing w:val="-2"/>
          <w:sz w:val="22"/>
          <w:szCs w:val="22"/>
        </w:rPr>
        <w:t>H</w:t>
      </w:r>
      <w:r w:rsidR="00593BCF">
        <w:rPr>
          <w:rFonts w:ascii="Century Gothic" w:hAnsi="Century Gothic"/>
          <w:spacing w:val="-2"/>
          <w:sz w:val="22"/>
          <w:szCs w:val="22"/>
        </w:rPr>
        <w:t>DPE</w:t>
      </w:r>
      <w:r w:rsidR="0009116C" w:rsidRPr="00B01836">
        <w:rPr>
          <w:rFonts w:ascii="Century Gothic" w:hAnsi="Century Gothic"/>
          <w:spacing w:val="-2"/>
          <w:sz w:val="22"/>
          <w:szCs w:val="22"/>
        </w:rPr>
        <w:t>.</w:t>
      </w:r>
    </w:p>
    <w:p w14:paraId="3672B043" w14:textId="65071C5F" w:rsidR="008731FE" w:rsidRPr="00B01836" w:rsidRDefault="005D08D7" w:rsidP="00774B1E">
      <w:pPr>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B01836">
        <w:rPr>
          <w:rFonts w:ascii="Century Gothic" w:hAnsi="Century Gothic"/>
          <w:spacing w:val="-2"/>
          <w:sz w:val="22"/>
          <w:szCs w:val="22"/>
        </w:rPr>
        <w:t>2</w:t>
      </w:r>
      <w:r w:rsidR="008731FE" w:rsidRPr="00B01836">
        <w:rPr>
          <w:rFonts w:ascii="Century Gothic" w:hAnsi="Century Gothic"/>
          <w:spacing w:val="-2"/>
          <w:sz w:val="22"/>
          <w:szCs w:val="22"/>
        </w:rPr>
        <w:t>.</w:t>
      </w:r>
      <w:r w:rsidR="008731FE" w:rsidRPr="00B01836">
        <w:rPr>
          <w:rFonts w:ascii="Century Gothic" w:hAnsi="Century Gothic"/>
          <w:spacing w:val="-2"/>
          <w:sz w:val="22"/>
          <w:szCs w:val="22"/>
        </w:rPr>
        <w:tab/>
      </w:r>
      <w:r w:rsidR="00774B1E">
        <w:rPr>
          <w:rFonts w:ascii="Century Gothic" w:hAnsi="Century Gothic"/>
          <w:spacing w:val="-2"/>
          <w:sz w:val="22"/>
          <w:szCs w:val="22"/>
        </w:rPr>
        <w:t>Bradley – Solid core</w:t>
      </w:r>
    </w:p>
    <w:p w14:paraId="68E0DD51" w14:textId="77777777" w:rsidR="008731FE" w:rsidRPr="00B01836" w:rsidRDefault="005A2887" w:rsidP="00560AED">
      <w:pPr>
        <w:keepNext/>
        <w:tabs>
          <w:tab w:val="left" w:pos="720"/>
          <w:tab w:val="left" w:pos="1440"/>
          <w:tab w:val="left" w:pos="2160"/>
          <w:tab w:val="left" w:pos="2880"/>
          <w:tab w:val="left" w:pos="3600"/>
          <w:tab w:val="left" w:pos="4320"/>
        </w:tabs>
        <w:spacing w:after="120"/>
        <w:ind w:left="1320" w:hanging="600"/>
        <w:jc w:val="both"/>
        <w:rPr>
          <w:rFonts w:ascii="Century Gothic" w:hAnsi="Century Gothic"/>
          <w:spacing w:val="-2"/>
          <w:sz w:val="22"/>
          <w:szCs w:val="22"/>
        </w:rPr>
      </w:pPr>
      <w:r w:rsidRPr="00B01836">
        <w:rPr>
          <w:rFonts w:ascii="Century Gothic" w:hAnsi="Century Gothic"/>
          <w:spacing w:val="-2"/>
          <w:sz w:val="22"/>
          <w:szCs w:val="22"/>
        </w:rPr>
        <w:t>B</w:t>
      </w:r>
      <w:r w:rsidR="008731FE" w:rsidRPr="00B01836">
        <w:rPr>
          <w:rFonts w:ascii="Century Gothic" w:hAnsi="Century Gothic"/>
          <w:spacing w:val="-2"/>
          <w:sz w:val="22"/>
          <w:szCs w:val="22"/>
        </w:rPr>
        <w:t>.</w:t>
      </w:r>
      <w:r w:rsidR="008731FE" w:rsidRPr="00B01836">
        <w:rPr>
          <w:rFonts w:ascii="Century Gothic" w:hAnsi="Century Gothic"/>
          <w:spacing w:val="-2"/>
          <w:sz w:val="22"/>
          <w:szCs w:val="22"/>
        </w:rPr>
        <w:tab/>
        <w:t xml:space="preserve">Hardware:  </w:t>
      </w:r>
    </w:p>
    <w:p w14:paraId="15976A9C" w14:textId="77777777" w:rsidR="008731FE" w:rsidRPr="00B01836" w:rsidRDefault="008731FE" w:rsidP="00560AED">
      <w:pPr>
        <w:keepNext/>
        <w:tabs>
          <w:tab w:val="left" w:pos="720"/>
          <w:tab w:val="left" w:pos="1440"/>
          <w:tab w:val="left" w:pos="2160"/>
          <w:tab w:val="left" w:pos="2880"/>
          <w:tab w:val="left" w:pos="3600"/>
          <w:tab w:val="left" w:pos="4320"/>
        </w:tabs>
        <w:spacing w:after="120"/>
        <w:ind w:left="2040" w:hanging="600"/>
        <w:jc w:val="both"/>
        <w:rPr>
          <w:rFonts w:ascii="Century Gothic" w:hAnsi="Century Gothic"/>
          <w:spacing w:val="-2"/>
          <w:sz w:val="22"/>
          <w:szCs w:val="22"/>
        </w:rPr>
      </w:pPr>
      <w:r w:rsidRPr="00B01836">
        <w:rPr>
          <w:rFonts w:ascii="Century Gothic" w:hAnsi="Century Gothic"/>
          <w:spacing w:val="-2"/>
          <w:sz w:val="22"/>
          <w:szCs w:val="22"/>
        </w:rPr>
        <w:t>1.</w:t>
      </w:r>
      <w:r w:rsidRPr="00B01836">
        <w:rPr>
          <w:rFonts w:ascii="Century Gothic" w:hAnsi="Century Gothic"/>
          <w:spacing w:val="-2"/>
          <w:sz w:val="22"/>
          <w:szCs w:val="22"/>
        </w:rPr>
        <w:tab/>
        <w:t xml:space="preserve">Galaxy Hardware, Series </w:t>
      </w:r>
      <w:r w:rsidR="002254F1" w:rsidRPr="00B01836">
        <w:rPr>
          <w:rFonts w:ascii="Century Gothic" w:hAnsi="Century Gothic"/>
          <w:spacing w:val="-2"/>
          <w:sz w:val="22"/>
          <w:szCs w:val="22"/>
        </w:rPr>
        <w:t>8</w:t>
      </w:r>
      <w:r w:rsidR="005A2887" w:rsidRPr="00B01836">
        <w:rPr>
          <w:rFonts w:ascii="Century Gothic" w:hAnsi="Century Gothic"/>
          <w:spacing w:val="-2"/>
          <w:sz w:val="22"/>
          <w:szCs w:val="22"/>
        </w:rPr>
        <w:t>0</w:t>
      </w:r>
      <w:r w:rsidR="002254F1" w:rsidRPr="00B01836">
        <w:rPr>
          <w:rFonts w:ascii="Century Gothic" w:hAnsi="Century Gothic"/>
          <w:spacing w:val="-2"/>
          <w:sz w:val="22"/>
          <w:szCs w:val="22"/>
        </w:rPr>
        <w:t>33.</w:t>
      </w:r>
      <w:r w:rsidRPr="00B01836">
        <w:rPr>
          <w:rFonts w:ascii="Century Gothic" w:hAnsi="Century Gothic"/>
          <w:spacing w:val="-2"/>
          <w:sz w:val="22"/>
          <w:szCs w:val="22"/>
        </w:rPr>
        <w:t xml:space="preserve"> </w:t>
      </w:r>
    </w:p>
    <w:p w14:paraId="6CE191A6" w14:textId="77777777" w:rsidR="008731FE" w:rsidRPr="00B01836" w:rsidRDefault="005D08D7" w:rsidP="00560AED">
      <w:pPr>
        <w:keepNext/>
        <w:tabs>
          <w:tab w:val="left" w:pos="720"/>
          <w:tab w:val="left" w:pos="1440"/>
          <w:tab w:val="left" w:pos="2160"/>
          <w:tab w:val="left" w:pos="2880"/>
          <w:tab w:val="left" w:pos="3600"/>
          <w:tab w:val="left" w:pos="4320"/>
        </w:tabs>
        <w:spacing w:after="120"/>
        <w:ind w:left="1440"/>
        <w:jc w:val="both"/>
        <w:rPr>
          <w:rFonts w:ascii="Century Gothic" w:hAnsi="Century Gothic"/>
          <w:spacing w:val="-2"/>
          <w:sz w:val="22"/>
          <w:szCs w:val="22"/>
        </w:rPr>
      </w:pPr>
      <w:r w:rsidRPr="00B01836">
        <w:rPr>
          <w:rFonts w:ascii="Century Gothic" w:hAnsi="Century Gothic"/>
          <w:spacing w:val="-2"/>
          <w:sz w:val="22"/>
          <w:szCs w:val="22"/>
        </w:rPr>
        <w:t>2.</w:t>
      </w:r>
      <w:r w:rsidRPr="00B01836">
        <w:rPr>
          <w:rFonts w:ascii="Century Gothic" w:hAnsi="Century Gothic"/>
          <w:spacing w:val="-2"/>
          <w:sz w:val="22"/>
          <w:szCs w:val="22"/>
        </w:rPr>
        <w:tab/>
      </w:r>
      <w:r w:rsidR="008731FE" w:rsidRPr="00B01836">
        <w:rPr>
          <w:rFonts w:ascii="Century Gothic" w:hAnsi="Century Gothic"/>
          <w:spacing w:val="-2"/>
          <w:sz w:val="22"/>
          <w:szCs w:val="22"/>
        </w:rPr>
        <w:t>Or equal.</w:t>
      </w:r>
    </w:p>
    <w:p w14:paraId="249D893D" w14:textId="44AF379B" w:rsidR="008731FE" w:rsidRPr="00B01836" w:rsidRDefault="00587CD8" w:rsidP="00560AE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Pr>
          <w:rFonts w:ascii="Century Gothic" w:hAnsi="Century Gothic"/>
          <w:b/>
          <w:spacing w:val="-2"/>
          <w:sz w:val="22"/>
          <w:szCs w:val="22"/>
        </w:rPr>
        <w:br w:type="page"/>
      </w:r>
      <w:r w:rsidR="008731FE" w:rsidRPr="00B01836">
        <w:rPr>
          <w:rFonts w:ascii="Century Gothic" w:hAnsi="Century Gothic"/>
          <w:b/>
          <w:spacing w:val="-2"/>
          <w:sz w:val="22"/>
          <w:szCs w:val="22"/>
        </w:rPr>
        <w:lastRenderedPageBreak/>
        <w:t>2.02</w:t>
      </w:r>
      <w:r w:rsidR="008731FE" w:rsidRPr="00B01836">
        <w:rPr>
          <w:rFonts w:ascii="Century Gothic" w:hAnsi="Century Gothic"/>
          <w:b/>
          <w:spacing w:val="-2"/>
          <w:sz w:val="22"/>
          <w:szCs w:val="22"/>
        </w:rPr>
        <w:tab/>
        <w:t>MATERIALS</w:t>
      </w:r>
    </w:p>
    <w:p w14:paraId="4AA6AD6B" w14:textId="77777777" w:rsidR="008731FE" w:rsidRPr="00B01836" w:rsidRDefault="008731FE" w:rsidP="00560AED">
      <w:pPr>
        <w:numPr>
          <w:ilvl w:val="0"/>
          <w:numId w:val="2"/>
        </w:numPr>
        <w:tabs>
          <w:tab w:val="clear" w:pos="1155"/>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Toilet compartments p</w:t>
      </w:r>
      <w:r w:rsidRPr="00B01836">
        <w:rPr>
          <w:rFonts w:ascii="Century Gothic" w:hAnsi="Century Gothic"/>
          <w:sz w:val="22"/>
          <w:szCs w:val="22"/>
        </w:rPr>
        <w:t xml:space="preserve">anels, </w:t>
      </w:r>
      <w:proofErr w:type="gramStart"/>
      <w:r w:rsidRPr="00B01836">
        <w:rPr>
          <w:rFonts w:ascii="Century Gothic" w:hAnsi="Century Gothic"/>
          <w:sz w:val="22"/>
          <w:szCs w:val="22"/>
        </w:rPr>
        <w:t>doors</w:t>
      </w:r>
      <w:proofErr w:type="gramEnd"/>
      <w:r w:rsidRPr="00B01836">
        <w:rPr>
          <w:rFonts w:ascii="Century Gothic" w:hAnsi="Century Gothic"/>
          <w:sz w:val="22"/>
          <w:szCs w:val="22"/>
        </w:rPr>
        <w:t xml:space="preserve"> and pilasters; urinal screens and visual screens</w:t>
      </w:r>
      <w:r w:rsidRPr="00B01836">
        <w:rPr>
          <w:rFonts w:ascii="Century Gothic" w:hAnsi="Century Gothic"/>
          <w:spacing w:val="-2"/>
          <w:sz w:val="22"/>
          <w:szCs w:val="22"/>
        </w:rPr>
        <w:t>.</w:t>
      </w:r>
    </w:p>
    <w:p w14:paraId="7757CDEA"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01836">
        <w:rPr>
          <w:rFonts w:ascii="Century Gothic" w:hAnsi="Century Gothic"/>
          <w:sz w:val="22"/>
          <w:szCs w:val="22"/>
        </w:rPr>
        <w:t>1.</w:t>
      </w:r>
      <w:r w:rsidRPr="00B01836">
        <w:rPr>
          <w:rFonts w:ascii="Century Gothic" w:hAnsi="Century Gothic"/>
          <w:sz w:val="22"/>
          <w:szCs w:val="22"/>
        </w:rPr>
        <w:tab/>
        <w:t>Core:  Phenolic impregnated Kraft papers.  Panel shall be at least 93 pounds per cubic foot to ensure full saturation of Kraft core.</w:t>
      </w:r>
    </w:p>
    <w:p w14:paraId="7E83875C"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01836">
        <w:rPr>
          <w:rFonts w:ascii="Century Gothic" w:hAnsi="Century Gothic"/>
          <w:sz w:val="22"/>
          <w:szCs w:val="22"/>
        </w:rPr>
        <w:t>2.</w:t>
      </w:r>
      <w:r w:rsidRPr="00B01836">
        <w:rPr>
          <w:rFonts w:ascii="Century Gothic" w:hAnsi="Century Gothic"/>
          <w:sz w:val="22"/>
          <w:szCs w:val="22"/>
        </w:rPr>
        <w:tab/>
        <w:t>Face Sheet:  Separate sheet of clear melamine over decorative papers impregnated with melamine resin and integrally compression molded with the core.</w:t>
      </w:r>
    </w:p>
    <w:p w14:paraId="16ECD048" w14:textId="77777777" w:rsidR="008731FE" w:rsidRPr="00B01836" w:rsidRDefault="008731FE" w:rsidP="00560AED">
      <w:pPr>
        <w:widowControl w:val="0"/>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01836">
        <w:rPr>
          <w:rFonts w:ascii="Century Gothic" w:hAnsi="Century Gothic"/>
          <w:sz w:val="22"/>
          <w:szCs w:val="22"/>
        </w:rPr>
        <w:t>3.</w:t>
      </w:r>
      <w:r w:rsidRPr="00B01836">
        <w:rPr>
          <w:rFonts w:ascii="Century Gothic" w:hAnsi="Century Gothic"/>
          <w:sz w:val="22"/>
          <w:szCs w:val="22"/>
        </w:rPr>
        <w:tab/>
        <w:t>Fire Resistance:  The panels shall have the following surface burning characteristics and smoke generation values in accordance with UL classification and labeling in accordance with ASTM E84 tests and shall be self-extinguishing.</w:t>
      </w:r>
    </w:p>
    <w:p w14:paraId="15FF1760" w14:textId="77777777" w:rsidR="008731FE" w:rsidRPr="00B01836" w:rsidRDefault="008731FE" w:rsidP="00560AED">
      <w:pPr>
        <w:widowControl w:val="0"/>
        <w:tabs>
          <w:tab w:val="left" w:pos="720"/>
          <w:tab w:val="left" w:pos="1440"/>
          <w:tab w:val="left" w:pos="2160"/>
          <w:tab w:val="left" w:pos="2880"/>
          <w:tab w:val="left" w:pos="3600"/>
          <w:tab w:val="left" w:pos="4320"/>
        </w:tabs>
        <w:spacing w:after="120"/>
        <w:ind w:left="2880" w:hanging="1440"/>
        <w:jc w:val="both"/>
        <w:rPr>
          <w:rFonts w:ascii="Century Gothic" w:hAnsi="Century Gothic"/>
          <w:sz w:val="22"/>
          <w:szCs w:val="22"/>
        </w:rPr>
      </w:pPr>
      <w:r w:rsidRPr="00B01836">
        <w:rPr>
          <w:rFonts w:ascii="Century Gothic" w:hAnsi="Century Gothic"/>
          <w:sz w:val="22"/>
          <w:szCs w:val="22"/>
        </w:rPr>
        <w:tab/>
        <w:t>a.</w:t>
      </w:r>
      <w:r w:rsidRPr="00B01836">
        <w:rPr>
          <w:rFonts w:ascii="Century Gothic" w:hAnsi="Century Gothic"/>
          <w:sz w:val="22"/>
          <w:szCs w:val="22"/>
        </w:rPr>
        <w:tab/>
        <w:t xml:space="preserve">Flame spread: Maximum 30 for </w:t>
      </w:r>
      <w:proofErr w:type="gramStart"/>
      <w:r w:rsidRPr="00B01836">
        <w:rPr>
          <w:rFonts w:ascii="Century Gothic" w:hAnsi="Century Gothic"/>
          <w:sz w:val="22"/>
          <w:szCs w:val="22"/>
        </w:rPr>
        <w:t>3/4 inch thick</w:t>
      </w:r>
      <w:proofErr w:type="gramEnd"/>
      <w:r w:rsidRPr="00B01836">
        <w:rPr>
          <w:rFonts w:ascii="Century Gothic" w:hAnsi="Century Gothic"/>
          <w:sz w:val="22"/>
          <w:szCs w:val="22"/>
        </w:rPr>
        <w:t xml:space="preserve"> panels; 30 for 1/2 inch thick panels.</w:t>
      </w:r>
    </w:p>
    <w:p w14:paraId="763080B5" w14:textId="77777777" w:rsidR="008731FE" w:rsidRPr="00B01836" w:rsidRDefault="008731FE" w:rsidP="00560AED">
      <w:pPr>
        <w:tabs>
          <w:tab w:val="left" w:pos="720"/>
          <w:tab w:val="left" w:pos="1440"/>
          <w:tab w:val="left" w:pos="2160"/>
          <w:tab w:val="left" w:pos="2880"/>
          <w:tab w:val="left" w:pos="3600"/>
          <w:tab w:val="left" w:pos="4320"/>
        </w:tabs>
        <w:spacing w:after="120"/>
        <w:ind w:left="2880" w:hanging="1440"/>
        <w:jc w:val="both"/>
        <w:rPr>
          <w:rFonts w:ascii="Century Gothic" w:hAnsi="Century Gothic"/>
          <w:sz w:val="22"/>
          <w:szCs w:val="22"/>
        </w:rPr>
      </w:pPr>
      <w:r w:rsidRPr="00B01836">
        <w:rPr>
          <w:rFonts w:ascii="Century Gothic" w:hAnsi="Century Gothic"/>
          <w:sz w:val="22"/>
          <w:szCs w:val="22"/>
        </w:rPr>
        <w:tab/>
        <w:t>b.</w:t>
      </w:r>
      <w:r w:rsidRPr="00B01836">
        <w:rPr>
          <w:rFonts w:ascii="Century Gothic" w:hAnsi="Century Gothic"/>
          <w:sz w:val="22"/>
          <w:szCs w:val="22"/>
        </w:rPr>
        <w:tab/>
        <w:t xml:space="preserve">Smoke developed: Maximum 70 for </w:t>
      </w:r>
      <w:proofErr w:type="gramStart"/>
      <w:r w:rsidRPr="00B01836">
        <w:rPr>
          <w:rFonts w:ascii="Century Gothic" w:hAnsi="Century Gothic"/>
          <w:sz w:val="22"/>
          <w:szCs w:val="22"/>
        </w:rPr>
        <w:t>3/4 inch thick</w:t>
      </w:r>
      <w:proofErr w:type="gramEnd"/>
      <w:r w:rsidRPr="00B01836">
        <w:rPr>
          <w:rFonts w:ascii="Century Gothic" w:hAnsi="Century Gothic"/>
          <w:sz w:val="22"/>
          <w:szCs w:val="22"/>
        </w:rPr>
        <w:t xml:space="preserve"> panels; 85 for 1/2 inch thick panels.</w:t>
      </w:r>
    </w:p>
    <w:p w14:paraId="3DC6A0DB"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B01836">
        <w:rPr>
          <w:rFonts w:ascii="Century Gothic" w:hAnsi="Century Gothic"/>
          <w:spacing w:val="-2"/>
          <w:sz w:val="22"/>
          <w:szCs w:val="22"/>
        </w:rPr>
        <w:t>4.</w:t>
      </w:r>
      <w:r w:rsidRPr="00B01836">
        <w:rPr>
          <w:rFonts w:ascii="Century Gothic" w:hAnsi="Century Gothic"/>
          <w:spacing w:val="-2"/>
          <w:sz w:val="22"/>
          <w:szCs w:val="22"/>
        </w:rPr>
        <w:tab/>
      </w:r>
      <w:r w:rsidRPr="00B01836">
        <w:rPr>
          <w:rFonts w:ascii="Century Gothic" w:hAnsi="Century Gothic"/>
          <w:sz w:val="22"/>
          <w:szCs w:val="22"/>
        </w:rPr>
        <w:t>Panels shall be UL registered and labeled.</w:t>
      </w:r>
    </w:p>
    <w:p w14:paraId="0815CA34"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B01836">
        <w:rPr>
          <w:rFonts w:ascii="Century Gothic" w:hAnsi="Century Gothic"/>
          <w:spacing w:val="-2"/>
          <w:sz w:val="22"/>
          <w:szCs w:val="22"/>
        </w:rPr>
        <w:t>5.</w:t>
      </w:r>
      <w:r w:rsidRPr="00B01836">
        <w:rPr>
          <w:rFonts w:ascii="Century Gothic" w:hAnsi="Century Gothic"/>
          <w:spacing w:val="-2"/>
          <w:sz w:val="22"/>
          <w:szCs w:val="22"/>
        </w:rPr>
        <w:tab/>
        <w:t>Panel shall be resistant to cleaning solvents and uric acid.</w:t>
      </w:r>
    </w:p>
    <w:p w14:paraId="46FADBCC"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B01836">
        <w:rPr>
          <w:rFonts w:ascii="Century Gothic" w:hAnsi="Century Gothic"/>
          <w:spacing w:val="-2"/>
          <w:sz w:val="22"/>
          <w:szCs w:val="22"/>
        </w:rPr>
        <w:t>6.</w:t>
      </w:r>
      <w:r w:rsidRPr="00B01836">
        <w:rPr>
          <w:rFonts w:ascii="Century Gothic" w:hAnsi="Century Gothic"/>
          <w:spacing w:val="-2"/>
          <w:sz w:val="22"/>
          <w:szCs w:val="22"/>
        </w:rPr>
        <w:tab/>
        <w:t>Product/Material Specification:</w:t>
      </w:r>
    </w:p>
    <w:p w14:paraId="20CEEFB6"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pacing w:val="-2"/>
          <w:sz w:val="22"/>
          <w:szCs w:val="22"/>
        </w:rPr>
        <w:t>Modulus of Elasticity:  1.5 million psi minimum</w:t>
      </w:r>
    </w:p>
    <w:p w14:paraId="3DCEE159"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pacing w:val="-2"/>
          <w:sz w:val="22"/>
          <w:szCs w:val="22"/>
        </w:rPr>
        <w:t>Shear Strength:  2,000 psi minimum</w:t>
      </w:r>
    </w:p>
    <w:p w14:paraId="44A7F111"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z w:val="22"/>
          <w:szCs w:val="22"/>
        </w:rPr>
        <w:t>Compressive strength: 24,000 psi minimum.</w:t>
      </w:r>
    </w:p>
    <w:p w14:paraId="79D7FBEE"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pacing w:val="-2"/>
          <w:sz w:val="22"/>
          <w:szCs w:val="22"/>
        </w:rPr>
        <w:t>Water Absorption:  3% maximum</w:t>
      </w:r>
    </w:p>
    <w:p w14:paraId="6DE8C2BC"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pacing w:val="-2"/>
          <w:sz w:val="22"/>
          <w:szCs w:val="22"/>
        </w:rPr>
        <w:t>Use Temperature:  350° F maximum</w:t>
      </w:r>
    </w:p>
    <w:p w14:paraId="15838815"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pacing w:val="-2"/>
          <w:sz w:val="22"/>
          <w:szCs w:val="22"/>
        </w:rPr>
        <w:t>Surface and Edges:  Non-porous</w:t>
      </w:r>
    </w:p>
    <w:p w14:paraId="720842C0"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pacing w:val="-2"/>
          <w:sz w:val="22"/>
          <w:szCs w:val="22"/>
        </w:rPr>
        <w:t>Material Resistance:  Will not support fungus or bacteria</w:t>
      </w:r>
    </w:p>
    <w:p w14:paraId="41F5B7A3" w14:textId="77777777" w:rsidR="008731FE" w:rsidRPr="00B01836" w:rsidRDefault="008731FE" w:rsidP="00560AED">
      <w:pPr>
        <w:numPr>
          <w:ilvl w:val="1"/>
          <w:numId w:val="15"/>
        </w:numPr>
        <w:tabs>
          <w:tab w:val="clear" w:pos="2505"/>
          <w:tab w:val="left" w:pos="720"/>
          <w:tab w:val="left" w:pos="1440"/>
          <w:tab w:val="left" w:pos="2160"/>
          <w:tab w:val="left" w:pos="2880"/>
          <w:tab w:val="left" w:pos="3600"/>
          <w:tab w:val="left" w:pos="4320"/>
        </w:tabs>
        <w:spacing w:after="120"/>
        <w:ind w:left="2880" w:hanging="720"/>
        <w:jc w:val="both"/>
        <w:rPr>
          <w:rFonts w:ascii="Century Gothic" w:hAnsi="Century Gothic"/>
          <w:spacing w:val="-2"/>
          <w:sz w:val="22"/>
          <w:szCs w:val="22"/>
        </w:rPr>
      </w:pPr>
      <w:r w:rsidRPr="00B01836">
        <w:rPr>
          <w:rFonts w:ascii="Century Gothic" w:hAnsi="Century Gothic"/>
          <w:spacing w:val="-2"/>
          <w:sz w:val="22"/>
          <w:szCs w:val="22"/>
        </w:rPr>
        <w:t xml:space="preserve">Uniform Load Deflection:  </w:t>
      </w:r>
      <w:r w:rsidRPr="00B01836">
        <w:rPr>
          <w:rFonts w:ascii="Century Gothic" w:eastAsia="Arial Unicode MS" w:hAnsi="Century Gothic" w:cs="Arial Unicode MS"/>
          <w:spacing w:val="-2"/>
          <w:sz w:val="22"/>
          <w:szCs w:val="22"/>
        </w:rPr>
        <w:t>¼</w:t>
      </w:r>
      <w:r w:rsidRPr="00B01836">
        <w:rPr>
          <w:rFonts w:ascii="Century Gothic" w:hAnsi="Century Gothic"/>
          <w:spacing w:val="-2"/>
          <w:sz w:val="22"/>
          <w:szCs w:val="22"/>
        </w:rPr>
        <w:t>” maximum per Table A</w:t>
      </w:r>
    </w:p>
    <w:p w14:paraId="0A92B3AC" w14:textId="77777777" w:rsidR="008731FE" w:rsidRPr="00B01836" w:rsidRDefault="008731FE" w:rsidP="00560AED">
      <w:pPr>
        <w:tabs>
          <w:tab w:val="left" w:pos="720"/>
          <w:tab w:val="left" w:pos="1440"/>
          <w:tab w:val="left" w:pos="2160"/>
          <w:tab w:val="left" w:pos="2880"/>
          <w:tab w:val="left" w:pos="3600"/>
          <w:tab w:val="left" w:pos="4320"/>
        </w:tabs>
        <w:spacing w:after="120"/>
        <w:ind w:left="1440"/>
        <w:jc w:val="both"/>
        <w:rPr>
          <w:rFonts w:ascii="Century Gothic" w:hAnsi="Century Gothic"/>
          <w:bCs/>
          <w:sz w:val="22"/>
          <w:szCs w:val="22"/>
        </w:rPr>
      </w:pPr>
      <w:r w:rsidRPr="00B01836">
        <w:rPr>
          <w:rFonts w:ascii="Century Gothic" w:hAnsi="Century Gothic"/>
          <w:bCs/>
          <w:spacing w:val="-2"/>
          <w:sz w:val="22"/>
          <w:szCs w:val="22"/>
        </w:rPr>
        <w:t xml:space="preserve">Table A:  Uniform Load (lbs) which causes </w:t>
      </w:r>
      <w:r w:rsidRPr="00B01836">
        <w:rPr>
          <w:rFonts w:ascii="Century Gothic" w:eastAsia="Arial Unicode MS" w:hAnsi="Century Gothic"/>
          <w:bCs/>
          <w:spacing w:val="-2"/>
          <w:sz w:val="22"/>
          <w:szCs w:val="22"/>
        </w:rPr>
        <w:t>¼</w:t>
      </w:r>
      <w:r w:rsidRPr="00B01836">
        <w:rPr>
          <w:rFonts w:ascii="Century Gothic" w:hAnsi="Century Gothic"/>
          <w:bCs/>
          <w:spacing w:val="-2"/>
          <w:sz w:val="22"/>
          <w:szCs w:val="22"/>
        </w:rPr>
        <w:t>”</w:t>
      </w:r>
      <w:r w:rsidRPr="00B01836">
        <w:rPr>
          <w:rFonts w:ascii="Century Gothic" w:hAnsi="Century Gothic"/>
          <w:bCs/>
          <w:sz w:val="22"/>
          <w:szCs w:val="22"/>
        </w:rPr>
        <w:t xml:space="preserve"> deflection at Center</w:t>
      </w:r>
    </w:p>
    <w:p w14:paraId="39037D97" w14:textId="77777777" w:rsidR="008731FE" w:rsidRPr="00B01836" w:rsidRDefault="008731FE" w:rsidP="00560AED">
      <w:p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B01836">
        <w:rPr>
          <w:rFonts w:ascii="Century Gothic" w:hAnsi="Century Gothic"/>
          <w:sz w:val="22"/>
          <w:szCs w:val="22"/>
        </w:rPr>
        <w:t xml:space="preserve">(Shelves not fixed at either end, static load on E modulus of 2.0 x </w:t>
      </w:r>
      <w:proofErr w:type="gramStart"/>
      <w:r w:rsidRPr="00B01836">
        <w:rPr>
          <w:rFonts w:ascii="Century Gothic" w:hAnsi="Century Gothic"/>
          <w:sz w:val="22"/>
          <w:szCs w:val="22"/>
        </w:rPr>
        <w:t>106)*</w:t>
      </w:r>
      <w:proofErr w:type="gramEnd"/>
    </w:p>
    <w:p w14:paraId="55F5D4DC" w14:textId="77777777" w:rsidR="008731FE" w:rsidRPr="00B01836" w:rsidRDefault="00587CD8" w:rsidP="00560AED">
      <w:pPr>
        <w:pStyle w:val="Heading3"/>
        <w:tabs>
          <w:tab w:val="clear" w:pos="0"/>
          <w:tab w:val="clear" w:pos="540"/>
          <w:tab w:val="clear" w:pos="1152"/>
          <w:tab w:val="left" w:pos="720"/>
          <w:tab w:val="left" w:pos="1440"/>
          <w:tab w:val="left" w:pos="2160"/>
          <w:tab w:val="left" w:pos="2880"/>
          <w:tab w:val="left" w:pos="3600"/>
          <w:tab w:val="left" w:pos="4320"/>
        </w:tabs>
        <w:spacing w:after="120" w:line="240" w:lineRule="auto"/>
        <w:ind w:left="2160" w:firstLine="144"/>
        <w:jc w:val="both"/>
        <w:rPr>
          <w:rFonts w:ascii="Century Gothic" w:hAnsi="Century Gothic"/>
          <w:bCs/>
          <w:sz w:val="22"/>
          <w:szCs w:val="22"/>
        </w:rPr>
      </w:pPr>
      <w:r>
        <w:rPr>
          <w:rFonts w:ascii="Century Gothic" w:hAnsi="Century Gothic"/>
          <w:noProof/>
          <w:sz w:val="22"/>
          <w:szCs w:val="22"/>
        </w:rPr>
        <w:pict w14:anchorId="0D5AC3F2">
          <v:rect id="_x0000_s2050" style="position:absolute;left:0;text-align:left;margin-left:89.8pt;margin-top:14.85pt;width:378pt;height:57.05pt;z-index:251657728" o:allowincell="f" filled="f" strokeweight="2.25pt"/>
        </w:pict>
      </w:r>
      <w:r w:rsidR="008731FE" w:rsidRPr="00B01836">
        <w:rPr>
          <w:rFonts w:ascii="Century Gothic" w:hAnsi="Century Gothic"/>
          <w:bCs/>
          <w:sz w:val="22"/>
          <w:szCs w:val="22"/>
        </w:rPr>
        <w:tab/>
        <w:t>Uniform Load in pounds</w:t>
      </w:r>
    </w:p>
    <w:p w14:paraId="52F3CEF1" w14:textId="77777777" w:rsidR="008731FE" w:rsidRPr="00B01836" w:rsidRDefault="008731FE" w:rsidP="00560AED">
      <w:pPr>
        <w:tabs>
          <w:tab w:val="left" w:pos="720"/>
          <w:tab w:val="left" w:pos="1440"/>
          <w:tab w:val="left" w:pos="2160"/>
          <w:tab w:val="left" w:pos="2880"/>
          <w:tab w:val="left" w:pos="3600"/>
          <w:tab w:val="left" w:pos="4320"/>
          <w:tab w:val="left" w:pos="5040"/>
          <w:tab w:val="left" w:pos="6480"/>
          <w:tab w:val="left" w:pos="7920"/>
        </w:tabs>
        <w:spacing w:after="120"/>
        <w:ind w:left="1728"/>
        <w:jc w:val="both"/>
        <w:rPr>
          <w:rFonts w:ascii="Century Gothic" w:hAnsi="Century Gothic"/>
          <w:bCs/>
          <w:sz w:val="22"/>
          <w:szCs w:val="22"/>
        </w:rPr>
      </w:pPr>
      <w:r w:rsidRPr="00B01836">
        <w:rPr>
          <w:rFonts w:ascii="Century Gothic" w:hAnsi="Century Gothic"/>
          <w:sz w:val="22"/>
          <w:szCs w:val="22"/>
        </w:rPr>
        <w:tab/>
      </w:r>
      <w:r w:rsidRPr="00B01836">
        <w:rPr>
          <w:rFonts w:ascii="Century Gothic" w:hAnsi="Century Gothic"/>
          <w:bCs/>
          <w:sz w:val="22"/>
          <w:szCs w:val="22"/>
          <w:u w:val="single"/>
        </w:rPr>
        <w:t>Thickness</w:t>
      </w:r>
      <w:r w:rsidRPr="00B01836">
        <w:rPr>
          <w:rFonts w:ascii="Century Gothic" w:hAnsi="Century Gothic"/>
          <w:bCs/>
          <w:sz w:val="22"/>
          <w:szCs w:val="22"/>
        </w:rPr>
        <w:tab/>
      </w:r>
      <w:r w:rsidRPr="00B01836">
        <w:rPr>
          <w:rFonts w:ascii="Century Gothic" w:hAnsi="Century Gothic"/>
          <w:bCs/>
          <w:sz w:val="22"/>
          <w:szCs w:val="22"/>
          <w:u w:val="single"/>
        </w:rPr>
        <w:t>12” by 24”</w:t>
      </w:r>
      <w:r w:rsidRPr="00B01836">
        <w:rPr>
          <w:rFonts w:ascii="Century Gothic" w:hAnsi="Century Gothic"/>
          <w:bCs/>
          <w:sz w:val="22"/>
          <w:szCs w:val="22"/>
        </w:rPr>
        <w:tab/>
      </w:r>
      <w:r w:rsidRPr="00B01836">
        <w:rPr>
          <w:rFonts w:ascii="Century Gothic" w:hAnsi="Century Gothic"/>
          <w:bCs/>
          <w:sz w:val="22"/>
          <w:szCs w:val="22"/>
          <w:u w:val="single"/>
        </w:rPr>
        <w:t>12” by 36”</w:t>
      </w:r>
      <w:r w:rsidRPr="00B01836">
        <w:rPr>
          <w:rFonts w:ascii="Century Gothic" w:hAnsi="Century Gothic"/>
          <w:bCs/>
          <w:sz w:val="22"/>
          <w:szCs w:val="22"/>
        </w:rPr>
        <w:tab/>
      </w:r>
      <w:r w:rsidRPr="00B01836">
        <w:rPr>
          <w:rFonts w:ascii="Century Gothic" w:hAnsi="Century Gothic"/>
          <w:bCs/>
          <w:sz w:val="22"/>
          <w:szCs w:val="22"/>
          <w:u w:val="single"/>
        </w:rPr>
        <w:t>12” by 48”</w:t>
      </w:r>
      <w:r w:rsidRPr="00B01836">
        <w:rPr>
          <w:rFonts w:ascii="Century Gothic" w:hAnsi="Century Gothic"/>
          <w:bCs/>
          <w:sz w:val="22"/>
          <w:szCs w:val="22"/>
        </w:rPr>
        <w:tab/>
      </w:r>
      <w:r w:rsidRPr="00B01836">
        <w:rPr>
          <w:rFonts w:ascii="Century Gothic" w:hAnsi="Century Gothic"/>
          <w:bCs/>
          <w:sz w:val="22"/>
          <w:szCs w:val="22"/>
          <w:u w:val="single"/>
        </w:rPr>
        <w:t>24” by 36”</w:t>
      </w:r>
    </w:p>
    <w:p w14:paraId="6E56D747" w14:textId="77777777" w:rsidR="008731FE" w:rsidRPr="00B01836" w:rsidRDefault="008731FE" w:rsidP="00560AED">
      <w:pPr>
        <w:tabs>
          <w:tab w:val="left" w:pos="720"/>
          <w:tab w:val="left" w:pos="1440"/>
          <w:tab w:val="left" w:pos="2160"/>
          <w:tab w:val="left" w:pos="2880"/>
          <w:tab w:val="left" w:pos="3600"/>
          <w:tab w:val="left" w:pos="4320"/>
          <w:tab w:val="left" w:pos="5040"/>
          <w:tab w:val="left" w:pos="6480"/>
          <w:tab w:val="left" w:pos="7920"/>
        </w:tabs>
        <w:spacing w:after="120"/>
        <w:ind w:left="1728"/>
        <w:jc w:val="both"/>
        <w:rPr>
          <w:rFonts w:ascii="Century Gothic" w:hAnsi="Century Gothic"/>
          <w:sz w:val="22"/>
          <w:szCs w:val="22"/>
        </w:rPr>
      </w:pPr>
      <w:r w:rsidRPr="00B01836">
        <w:rPr>
          <w:rFonts w:ascii="Century Gothic" w:hAnsi="Century Gothic"/>
          <w:sz w:val="22"/>
          <w:szCs w:val="22"/>
        </w:rPr>
        <w:tab/>
        <w:t>½”</w:t>
      </w:r>
      <w:r w:rsidRPr="00B01836">
        <w:rPr>
          <w:rFonts w:ascii="Century Gothic" w:hAnsi="Century Gothic"/>
          <w:sz w:val="22"/>
          <w:szCs w:val="22"/>
        </w:rPr>
        <w:tab/>
      </w:r>
      <w:r w:rsidR="00802D7C">
        <w:rPr>
          <w:rFonts w:ascii="Century Gothic" w:hAnsi="Century Gothic"/>
          <w:sz w:val="22"/>
          <w:szCs w:val="22"/>
        </w:rPr>
        <w:tab/>
      </w:r>
      <w:r w:rsidRPr="00B01836">
        <w:rPr>
          <w:rFonts w:ascii="Century Gothic" w:hAnsi="Century Gothic"/>
          <w:sz w:val="22"/>
          <w:szCs w:val="22"/>
        </w:rPr>
        <w:t>370</w:t>
      </w:r>
      <w:r w:rsidR="00802D7C">
        <w:rPr>
          <w:rFonts w:ascii="Century Gothic" w:hAnsi="Century Gothic"/>
          <w:sz w:val="22"/>
          <w:szCs w:val="22"/>
        </w:rPr>
        <w:tab/>
      </w:r>
      <w:r w:rsidR="00802D7C">
        <w:rPr>
          <w:rFonts w:ascii="Century Gothic" w:hAnsi="Century Gothic"/>
          <w:sz w:val="22"/>
          <w:szCs w:val="22"/>
        </w:rPr>
        <w:tab/>
      </w:r>
      <w:r w:rsidRPr="00B01836">
        <w:rPr>
          <w:rFonts w:ascii="Century Gothic" w:hAnsi="Century Gothic"/>
          <w:sz w:val="22"/>
          <w:szCs w:val="22"/>
        </w:rPr>
        <w:t>110</w:t>
      </w:r>
      <w:r w:rsidRPr="00B01836">
        <w:rPr>
          <w:rFonts w:ascii="Century Gothic" w:hAnsi="Century Gothic"/>
          <w:sz w:val="22"/>
          <w:szCs w:val="22"/>
        </w:rPr>
        <w:tab/>
        <w:t>45</w:t>
      </w:r>
      <w:r w:rsidRPr="00B01836">
        <w:rPr>
          <w:rFonts w:ascii="Century Gothic" w:hAnsi="Century Gothic"/>
          <w:sz w:val="22"/>
          <w:szCs w:val="22"/>
        </w:rPr>
        <w:tab/>
        <w:t>220</w:t>
      </w:r>
    </w:p>
    <w:p w14:paraId="148DB5EF" w14:textId="77777777" w:rsidR="008731FE" w:rsidRPr="00B01836" w:rsidRDefault="008731FE" w:rsidP="00560AED">
      <w:pPr>
        <w:tabs>
          <w:tab w:val="left" w:pos="720"/>
          <w:tab w:val="left" w:pos="1440"/>
          <w:tab w:val="left" w:pos="2160"/>
          <w:tab w:val="left" w:pos="2880"/>
          <w:tab w:val="left" w:pos="3600"/>
          <w:tab w:val="left" w:pos="4320"/>
          <w:tab w:val="left" w:pos="5040"/>
          <w:tab w:val="left" w:pos="6480"/>
          <w:tab w:val="left" w:pos="7920"/>
        </w:tabs>
        <w:spacing w:after="120"/>
        <w:ind w:left="1728"/>
        <w:jc w:val="both"/>
        <w:rPr>
          <w:rFonts w:ascii="Century Gothic" w:hAnsi="Century Gothic"/>
          <w:sz w:val="22"/>
          <w:szCs w:val="22"/>
        </w:rPr>
      </w:pPr>
      <w:r w:rsidRPr="00B01836">
        <w:rPr>
          <w:rFonts w:ascii="Century Gothic" w:hAnsi="Century Gothic"/>
          <w:sz w:val="22"/>
          <w:szCs w:val="22"/>
        </w:rPr>
        <w:tab/>
        <w:t>¼”</w:t>
      </w:r>
      <w:r w:rsidRPr="00B01836">
        <w:rPr>
          <w:rFonts w:ascii="Century Gothic" w:hAnsi="Century Gothic"/>
          <w:sz w:val="22"/>
          <w:szCs w:val="22"/>
        </w:rPr>
        <w:tab/>
      </w:r>
      <w:r w:rsidR="00802D7C">
        <w:rPr>
          <w:rFonts w:ascii="Century Gothic" w:hAnsi="Century Gothic"/>
          <w:sz w:val="22"/>
          <w:szCs w:val="22"/>
        </w:rPr>
        <w:tab/>
      </w:r>
      <w:r w:rsidRPr="00B01836">
        <w:rPr>
          <w:rFonts w:ascii="Century Gothic" w:hAnsi="Century Gothic"/>
          <w:sz w:val="22"/>
          <w:szCs w:val="22"/>
        </w:rPr>
        <w:t>1,400</w:t>
      </w:r>
      <w:r w:rsidRPr="00B01836">
        <w:rPr>
          <w:rFonts w:ascii="Century Gothic" w:hAnsi="Century Gothic"/>
          <w:sz w:val="22"/>
          <w:szCs w:val="22"/>
        </w:rPr>
        <w:tab/>
      </w:r>
      <w:r w:rsidR="00802D7C">
        <w:rPr>
          <w:rFonts w:ascii="Century Gothic" w:hAnsi="Century Gothic"/>
          <w:sz w:val="22"/>
          <w:szCs w:val="22"/>
        </w:rPr>
        <w:tab/>
      </w:r>
      <w:r w:rsidRPr="00B01836">
        <w:rPr>
          <w:rFonts w:ascii="Century Gothic" w:hAnsi="Century Gothic"/>
          <w:sz w:val="22"/>
          <w:szCs w:val="22"/>
        </w:rPr>
        <w:t>400</w:t>
      </w:r>
      <w:r w:rsidRPr="00B01836">
        <w:rPr>
          <w:rFonts w:ascii="Century Gothic" w:hAnsi="Century Gothic"/>
          <w:sz w:val="22"/>
          <w:szCs w:val="22"/>
        </w:rPr>
        <w:tab/>
        <w:t>170</w:t>
      </w:r>
      <w:r w:rsidRPr="00B01836">
        <w:rPr>
          <w:rFonts w:ascii="Century Gothic" w:hAnsi="Century Gothic"/>
          <w:sz w:val="22"/>
          <w:szCs w:val="22"/>
        </w:rPr>
        <w:tab/>
        <w:t>800</w:t>
      </w:r>
    </w:p>
    <w:p w14:paraId="1B893E1C"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01836">
        <w:rPr>
          <w:rFonts w:ascii="Century Gothic" w:hAnsi="Century Gothic"/>
          <w:sz w:val="22"/>
          <w:szCs w:val="22"/>
        </w:rPr>
        <w:t>*</w:t>
      </w:r>
      <w:r w:rsidRPr="00B01836">
        <w:rPr>
          <w:rFonts w:ascii="Century Gothic" w:hAnsi="Century Gothic"/>
          <w:sz w:val="22"/>
          <w:szCs w:val="22"/>
        </w:rPr>
        <w:tab/>
        <w:t>Loads can be affected by temperature, humidity, time, and other environ-mental factors.  Users should test shelves in appropriate environment. It is assumed that deflection grater than ¼” is undesirable aesthetically, even though rupture has not occurred.</w:t>
      </w:r>
    </w:p>
    <w:p w14:paraId="7B20790E" w14:textId="77777777" w:rsidR="008731FE" w:rsidRPr="00B01836" w:rsidRDefault="008731FE" w:rsidP="00560AED">
      <w:pPr>
        <w:pStyle w:val="Heading2"/>
        <w:numPr>
          <w:ilvl w:val="0"/>
          <w:numId w:val="2"/>
        </w:numPr>
        <w:tabs>
          <w:tab w:val="clear" w:pos="-720"/>
          <w:tab w:val="clear" w:pos="1155"/>
          <w:tab w:val="left" w:pos="720"/>
          <w:tab w:val="left" w:pos="1440"/>
          <w:tab w:val="left" w:pos="2160"/>
          <w:tab w:val="left" w:pos="2880"/>
          <w:tab w:val="left" w:pos="3600"/>
          <w:tab w:val="left" w:pos="4320"/>
        </w:tabs>
        <w:spacing w:after="120" w:line="240" w:lineRule="auto"/>
        <w:ind w:left="1440" w:hanging="720"/>
        <w:rPr>
          <w:rFonts w:ascii="Century Gothic" w:hAnsi="Century Gothic"/>
          <w:sz w:val="22"/>
          <w:szCs w:val="22"/>
        </w:rPr>
      </w:pPr>
      <w:r w:rsidRPr="00B01836">
        <w:rPr>
          <w:rFonts w:ascii="Century Gothic" w:hAnsi="Century Gothic"/>
          <w:sz w:val="22"/>
          <w:szCs w:val="22"/>
        </w:rPr>
        <w:lastRenderedPageBreak/>
        <w:t>Stainless Steel:  ASTM A167, Type 304.</w:t>
      </w:r>
      <w:r w:rsidRPr="00B01836">
        <w:rPr>
          <w:rFonts w:ascii="Century Gothic" w:eastAsia="Arial Unicode MS" w:hAnsi="Century Gothic" w:cs="Arial Unicode MS"/>
          <w:sz w:val="22"/>
          <w:szCs w:val="22"/>
        </w:rPr>
        <w:t xml:space="preserve"> </w:t>
      </w:r>
    </w:p>
    <w:p w14:paraId="27D119D4" w14:textId="77777777" w:rsidR="00E24C79" w:rsidRPr="00B01836" w:rsidRDefault="008731FE" w:rsidP="00560AED">
      <w:pPr>
        <w:widowControl w:val="0"/>
        <w:numPr>
          <w:ilvl w:val="0"/>
          <w:numId w:val="2"/>
        </w:numPr>
        <w:tabs>
          <w:tab w:val="clear" w:pos="1155"/>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 xml:space="preserve">Concealed Fasteners and Leveling Devices:  </w:t>
      </w:r>
    </w:p>
    <w:p w14:paraId="1BD8AAB7" w14:textId="77777777" w:rsidR="00E24C79" w:rsidRPr="00B01836" w:rsidRDefault="00E24C79" w:rsidP="00560AED">
      <w:pPr>
        <w:widowControl w:val="0"/>
        <w:numPr>
          <w:ilvl w:val="0"/>
          <w:numId w:val="18"/>
        </w:numPr>
        <w:tabs>
          <w:tab w:val="clear" w:pos="1515"/>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B01836">
        <w:rPr>
          <w:rFonts w:ascii="Century Gothic" w:hAnsi="Century Gothic"/>
          <w:spacing w:val="-2"/>
          <w:sz w:val="22"/>
          <w:szCs w:val="22"/>
        </w:rPr>
        <w:t xml:space="preserve">Concealed Fasteners:  </w:t>
      </w:r>
      <w:r w:rsidR="00671786" w:rsidRPr="00B01836">
        <w:rPr>
          <w:rFonts w:ascii="Century Gothic" w:hAnsi="Century Gothic"/>
          <w:spacing w:val="-2"/>
          <w:sz w:val="22"/>
          <w:szCs w:val="22"/>
        </w:rPr>
        <w:t xml:space="preserve">Stainless </w:t>
      </w:r>
      <w:r w:rsidRPr="00B01836">
        <w:rPr>
          <w:rFonts w:ascii="Century Gothic" w:hAnsi="Century Gothic"/>
          <w:spacing w:val="-2"/>
          <w:sz w:val="22"/>
          <w:szCs w:val="22"/>
        </w:rPr>
        <w:t>s</w:t>
      </w:r>
      <w:r w:rsidR="00671786" w:rsidRPr="00B01836">
        <w:rPr>
          <w:rFonts w:ascii="Century Gothic" w:hAnsi="Century Gothic"/>
          <w:spacing w:val="-2"/>
          <w:sz w:val="22"/>
          <w:szCs w:val="22"/>
        </w:rPr>
        <w:t>teel</w:t>
      </w:r>
      <w:r w:rsidRPr="00B01836">
        <w:rPr>
          <w:rFonts w:ascii="Century Gothic" w:hAnsi="Century Gothic"/>
          <w:spacing w:val="-2"/>
          <w:sz w:val="22"/>
          <w:szCs w:val="22"/>
        </w:rPr>
        <w:t>.</w:t>
      </w:r>
    </w:p>
    <w:p w14:paraId="6219FA02" w14:textId="77777777" w:rsidR="008731FE" w:rsidRPr="00B01836" w:rsidRDefault="00E24C79" w:rsidP="00560AED">
      <w:pPr>
        <w:widowControl w:val="0"/>
        <w:numPr>
          <w:ilvl w:val="0"/>
          <w:numId w:val="18"/>
        </w:numPr>
        <w:tabs>
          <w:tab w:val="clear" w:pos="1515"/>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B01836">
        <w:rPr>
          <w:rFonts w:ascii="Century Gothic" w:hAnsi="Century Gothic"/>
          <w:spacing w:val="-2"/>
          <w:sz w:val="22"/>
          <w:szCs w:val="22"/>
        </w:rPr>
        <w:t>Leveling Devices: Zinc or cadmium coated steel</w:t>
      </w:r>
      <w:r w:rsidR="00865387" w:rsidRPr="00B01836">
        <w:rPr>
          <w:rFonts w:ascii="Century Gothic" w:hAnsi="Century Gothic"/>
          <w:spacing w:val="-2"/>
          <w:sz w:val="22"/>
          <w:szCs w:val="22"/>
        </w:rPr>
        <w:t>,</w:t>
      </w:r>
      <w:r w:rsidRPr="00B01836">
        <w:rPr>
          <w:rFonts w:ascii="Century Gothic" w:hAnsi="Century Gothic"/>
          <w:spacing w:val="-2"/>
          <w:sz w:val="22"/>
          <w:szCs w:val="22"/>
        </w:rPr>
        <w:t xml:space="preserve"> or stainless steel.</w:t>
      </w:r>
    </w:p>
    <w:p w14:paraId="1998FC2A" w14:textId="77777777" w:rsidR="008731FE" w:rsidRPr="00B01836" w:rsidRDefault="008731FE" w:rsidP="00560AED">
      <w:pPr>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2.03</w:t>
      </w:r>
      <w:r w:rsidRPr="00B01836">
        <w:rPr>
          <w:rFonts w:ascii="Century Gothic" w:hAnsi="Century Gothic"/>
          <w:b/>
          <w:spacing w:val="-2"/>
          <w:sz w:val="22"/>
          <w:szCs w:val="22"/>
        </w:rPr>
        <w:tab/>
        <w:t>CHARACTERISTICS</w:t>
      </w:r>
    </w:p>
    <w:p w14:paraId="1D0E9E24" w14:textId="77777777" w:rsidR="0062450C" w:rsidRPr="00B01836" w:rsidRDefault="008731FE" w:rsidP="00560AED">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01836">
        <w:rPr>
          <w:rFonts w:ascii="Century Gothic" w:hAnsi="Century Gothic"/>
          <w:spacing w:val="-2"/>
          <w:sz w:val="22"/>
          <w:szCs w:val="22"/>
        </w:rPr>
        <w:tab/>
        <w:t>A.</w:t>
      </w:r>
      <w:r w:rsidRPr="00B01836">
        <w:rPr>
          <w:rFonts w:ascii="Century Gothic" w:hAnsi="Century Gothic"/>
          <w:spacing w:val="-2"/>
          <w:sz w:val="22"/>
          <w:szCs w:val="22"/>
        </w:rPr>
        <w:tab/>
        <w:t xml:space="preserve">Doors shall be minimum 3/4 inch thick, panels minimum 1/2 inch thick, pilasters minimum 3/4 inch thick and screens minimum 1/2 inch thick.  Edges shall be machined to a radius of </w:t>
      </w:r>
      <w:r w:rsidR="00671786" w:rsidRPr="00B01836">
        <w:rPr>
          <w:rFonts w:ascii="Century Gothic" w:hAnsi="Century Gothic"/>
          <w:spacing w:val="-2"/>
          <w:sz w:val="22"/>
          <w:szCs w:val="22"/>
        </w:rPr>
        <w:t xml:space="preserve">0625 </w:t>
      </w:r>
      <w:r w:rsidRPr="00B01836">
        <w:rPr>
          <w:rFonts w:ascii="Century Gothic" w:hAnsi="Century Gothic"/>
          <w:spacing w:val="-2"/>
          <w:sz w:val="22"/>
          <w:szCs w:val="22"/>
        </w:rPr>
        <w:t>inch; exposed surfaces shall be free of fabrication marks.</w:t>
      </w:r>
    </w:p>
    <w:p w14:paraId="54D59E79"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2.04</w:t>
      </w:r>
      <w:r w:rsidRPr="00B01836">
        <w:rPr>
          <w:rFonts w:ascii="Century Gothic" w:hAnsi="Century Gothic"/>
          <w:b/>
          <w:spacing w:val="-2"/>
          <w:sz w:val="22"/>
          <w:szCs w:val="22"/>
        </w:rPr>
        <w:tab/>
        <w:t>FABRICATION</w:t>
      </w:r>
    </w:p>
    <w:p w14:paraId="222D682B" w14:textId="77777777" w:rsidR="008731FE" w:rsidRPr="00B01836" w:rsidRDefault="008731FE" w:rsidP="00560AED">
      <w:pPr>
        <w:keepNext/>
        <w:keepLines/>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B01836">
        <w:rPr>
          <w:rFonts w:ascii="Century Gothic" w:hAnsi="Century Gothic"/>
          <w:spacing w:val="-2"/>
          <w:sz w:val="22"/>
          <w:szCs w:val="22"/>
        </w:rPr>
        <w:t>A.</w:t>
      </w:r>
      <w:r w:rsidRPr="00B01836">
        <w:rPr>
          <w:rFonts w:ascii="Century Gothic" w:hAnsi="Century Gothic"/>
          <w:spacing w:val="-2"/>
          <w:sz w:val="22"/>
          <w:szCs w:val="22"/>
        </w:rPr>
        <w:tab/>
      </w:r>
      <w:r w:rsidRPr="00B01836">
        <w:rPr>
          <w:rFonts w:ascii="Century Gothic" w:hAnsi="Century Gothic"/>
          <w:sz w:val="22"/>
          <w:szCs w:val="22"/>
        </w:rPr>
        <w:t xml:space="preserve">Pilasters and Doors: Flush, formed of 3/4" thick solid phenolic panels. </w:t>
      </w:r>
    </w:p>
    <w:p w14:paraId="4301F5CA" w14:textId="77777777" w:rsidR="008731FE" w:rsidRPr="00B01836" w:rsidRDefault="008731FE" w:rsidP="00560AED">
      <w:pPr>
        <w:keepNext/>
        <w:keepLines/>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01836">
        <w:rPr>
          <w:rFonts w:ascii="Century Gothic" w:hAnsi="Century Gothic"/>
          <w:sz w:val="22"/>
          <w:szCs w:val="22"/>
        </w:rPr>
        <w:t xml:space="preserve">1. </w:t>
      </w:r>
      <w:r w:rsidRPr="00B01836">
        <w:rPr>
          <w:rFonts w:ascii="Century Gothic" w:hAnsi="Century Gothic"/>
          <w:sz w:val="22"/>
          <w:szCs w:val="22"/>
        </w:rPr>
        <w:tab/>
        <w:t xml:space="preserve">Door Dimensions: Unless otherwise indicated, furnish 24" wide in-swinging doors for standard toilet compartments, 36" wide clear opening out-swinging doors when located at the end, and 36" wide clear opening out-swinging doors when located at the side for stalls equipped for use by the physically disabled </w:t>
      </w:r>
    </w:p>
    <w:p w14:paraId="3D3F1AC1" w14:textId="77777777" w:rsidR="008731FE" w:rsidRPr="00B01836" w:rsidRDefault="008731FE" w:rsidP="00560AED">
      <w:pPr>
        <w:keepNext/>
        <w:keepLines/>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B01836">
        <w:rPr>
          <w:rFonts w:ascii="Century Gothic" w:hAnsi="Century Gothic"/>
          <w:sz w:val="22"/>
          <w:szCs w:val="22"/>
        </w:rPr>
        <w:t xml:space="preserve">2. </w:t>
      </w:r>
      <w:r w:rsidRPr="00B01836">
        <w:rPr>
          <w:rFonts w:ascii="Century Gothic" w:hAnsi="Century Gothic"/>
          <w:sz w:val="22"/>
          <w:szCs w:val="22"/>
        </w:rPr>
        <w:tab/>
        <w:t xml:space="preserve">Anchorage: Provide </w:t>
      </w:r>
      <w:r w:rsidR="005F713A" w:rsidRPr="00B01836">
        <w:rPr>
          <w:rFonts w:ascii="Century Gothic" w:hAnsi="Century Gothic"/>
          <w:sz w:val="22"/>
          <w:szCs w:val="22"/>
        </w:rPr>
        <w:t xml:space="preserve">stainless </w:t>
      </w:r>
      <w:r w:rsidRPr="00B01836">
        <w:rPr>
          <w:rFonts w:ascii="Century Gothic" w:hAnsi="Century Gothic"/>
          <w:sz w:val="22"/>
          <w:szCs w:val="22"/>
        </w:rPr>
        <w:t>steel anchorage, complete and threaded rods, washers, and leveling adjustment nuts at pilasters, to permit connection to floor slab. Furnish devices, which are designed to support pilasters from structure without transmitting load to floor fill.</w:t>
      </w:r>
    </w:p>
    <w:p w14:paraId="38F225D2"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B01836">
        <w:rPr>
          <w:rFonts w:ascii="Century Gothic" w:hAnsi="Century Gothic"/>
          <w:sz w:val="22"/>
          <w:szCs w:val="22"/>
        </w:rPr>
        <w:t xml:space="preserve">3. </w:t>
      </w:r>
      <w:r w:rsidRPr="00B01836">
        <w:rPr>
          <w:rFonts w:ascii="Century Gothic" w:hAnsi="Century Gothic"/>
          <w:sz w:val="22"/>
          <w:szCs w:val="22"/>
        </w:rPr>
        <w:tab/>
        <w:t>Overhead Bracing: Provide anti-grip, decorative, heavy duty, extruded aluminum head rail with clear anodized finish.</w:t>
      </w:r>
    </w:p>
    <w:p w14:paraId="3CA1BC9C" w14:textId="77777777" w:rsidR="008731FE" w:rsidRPr="00B01836" w:rsidRDefault="008731FE" w:rsidP="00560AED">
      <w:pPr>
        <w:keepNext/>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B.</w:t>
      </w:r>
      <w:r w:rsidRPr="00B01836">
        <w:rPr>
          <w:rFonts w:ascii="Century Gothic" w:hAnsi="Century Gothic"/>
          <w:spacing w:val="-2"/>
          <w:sz w:val="22"/>
          <w:szCs w:val="22"/>
        </w:rPr>
        <w:tab/>
      </w:r>
      <w:r w:rsidRPr="00B01836">
        <w:rPr>
          <w:rFonts w:ascii="Century Gothic" w:hAnsi="Century Gothic"/>
          <w:sz w:val="22"/>
          <w:szCs w:val="22"/>
        </w:rPr>
        <w:t>Panels and Urinal Screens: Flush, formed of 1/2" thick solid phenolic panels. Height and width as indicated in drawings.</w:t>
      </w:r>
    </w:p>
    <w:p w14:paraId="23CD85EA"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2.05</w:t>
      </w:r>
      <w:r w:rsidRPr="00B01836">
        <w:rPr>
          <w:rFonts w:ascii="Century Gothic" w:hAnsi="Century Gothic"/>
          <w:b/>
          <w:spacing w:val="-2"/>
          <w:sz w:val="22"/>
          <w:szCs w:val="22"/>
        </w:rPr>
        <w:tab/>
        <w:t>HARDWARE</w:t>
      </w:r>
    </w:p>
    <w:p w14:paraId="1E97224C" w14:textId="77777777" w:rsidR="008731FE" w:rsidRPr="00B01836" w:rsidRDefault="008731FE" w:rsidP="00560AED">
      <w:pPr>
        <w:pStyle w:val="BodyTextIndent2"/>
        <w:tabs>
          <w:tab w:val="clear" w:pos="-720"/>
          <w:tab w:val="left" w:pos="720"/>
          <w:tab w:val="left" w:pos="1440"/>
          <w:tab w:val="left" w:pos="2160"/>
          <w:tab w:val="left" w:pos="2880"/>
          <w:tab w:val="left" w:pos="3600"/>
          <w:tab w:val="left" w:pos="4320"/>
        </w:tabs>
        <w:suppressAutoHyphens w:val="0"/>
        <w:spacing w:after="120"/>
        <w:ind w:left="1440" w:hanging="720"/>
        <w:rPr>
          <w:rFonts w:ascii="Century Gothic" w:hAnsi="Century Gothic"/>
          <w:sz w:val="22"/>
          <w:szCs w:val="22"/>
        </w:rPr>
      </w:pPr>
      <w:r w:rsidRPr="00B01836">
        <w:rPr>
          <w:rFonts w:ascii="Century Gothic" w:hAnsi="Century Gothic"/>
          <w:sz w:val="22"/>
          <w:szCs w:val="22"/>
        </w:rPr>
        <w:t>A.</w:t>
      </w:r>
      <w:r w:rsidRPr="00B01836">
        <w:rPr>
          <w:rFonts w:ascii="Century Gothic" w:hAnsi="Century Gothic"/>
          <w:sz w:val="22"/>
          <w:szCs w:val="22"/>
        </w:rPr>
        <w:tab/>
        <w:t>Door hardware shall be cast Type 304 stainless steel, as follows:</w:t>
      </w:r>
    </w:p>
    <w:p w14:paraId="270B919B" w14:textId="77777777" w:rsidR="008731FE" w:rsidRPr="00B01836" w:rsidRDefault="008731FE" w:rsidP="00560AED">
      <w:pPr>
        <w:numPr>
          <w:ilvl w:val="0"/>
          <w:numId w:val="7"/>
        </w:numPr>
        <w:tabs>
          <w:tab w:val="clear" w:pos="1725"/>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B01836">
        <w:rPr>
          <w:rFonts w:ascii="Century Gothic" w:hAnsi="Century Gothic"/>
          <w:spacing w:val="-2"/>
          <w:sz w:val="22"/>
          <w:szCs w:val="22"/>
        </w:rPr>
        <w:t xml:space="preserve">Hinges:  11 gauge Cast Stainless Steel Hinge.  Hinge shall be cast of type 304 stainless steel and shall have a Satin finish.  Hinge shall be gravity type for self-closing action and shall be fully adjustable up to 360 degrees.  Pivot pin shall be made of type 304 stainless steel.  Only </w:t>
      </w:r>
      <w:proofErr w:type="gramStart"/>
      <w:r w:rsidRPr="00B01836">
        <w:rPr>
          <w:rFonts w:ascii="Century Gothic" w:hAnsi="Century Gothic"/>
          <w:spacing w:val="-2"/>
          <w:sz w:val="22"/>
          <w:szCs w:val="22"/>
        </w:rPr>
        <w:t>stainless steel</w:t>
      </w:r>
      <w:proofErr w:type="gramEnd"/>
      <w:r w:rsidRPr="00B01836">
        <w:rPr>
          <w:rFonts w:ascii="Century Gothic" w:hAnsi="Century Gothic"/>
          <w:spacing w:val="-2"/>
          <w:sz w:val="22"/>
          <w:szCs w:val="22"/>
        </w:rPr>
        <w:t xml:space="preserve"> components shall be used in the construction of the Hinge.  Plastic inserts are unacceptable.  Hinges shall provide emergency access by lifting the door.  Hinges shall be pre-drilled for mounting to door and plaster with Stainless Steel through-bolts.  Stamped stainless steel is not acceptable.</w:t>
      </w:r>
    </w:p>
    <w:p w14:paraId="01DDB28A"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1440"/>
        <w:jc w:val="both"/>
        <w:rPr>
          <w:rFonts w:ascii="Century Gothic" w:hAnsi="Century Gothic"/>
          <w:spacing w:val="-2"/>
          <w:sz w:val="22"/>
          <w:szCs w:val="22"/>
        </w:rPr>
      </w:pPr>
      <w:r w:rsidRPr="00B01836">
        <w:rPr>
          <w:rFonts w:ascii="Century Gothic" w:hAnsi="Century Gothic"/>
          <w:spacing w:val="-2"/>
          <w:sz w:val="22"/>
          <w:szCs w:val="22"/>
        </w:rPr>
        <w:tab/>
        <w:t>2.</w:t>
      </w:r>
      <w:r w:rsidRPr="00B01836">
        <w:rPr>
          <w:rFonts w:ascii="Century Gothic" w:hAnsi="Century Gothic"/>
          <w:spacing w:val="-2"/>
          <w:sz w:val="22"/>
          <w:szCs w:val="22"/>
        </w:rPr>
        <w:tab/>
        <w:t xml:space="preserve">Strike and Keeper with Emergency Access:  Heavy duty cast stainless steel with a Satin finish.  The strike and keeper shall be 2.50” high, with the mounting holes at 1.50” on center, and the wall thickness shall be a minimum of .125”.  The strike and keeper shall have an integral rubber bumper door stop.  The stock number shall be molded into </w:t>
      </w:r>
      <w:r w:rsidRPr="00B01836">
        <w:rPr>
          <w:rFonts w:ascii="Century Gothic" w:hAnsi="Century Gothic"/>
          <w:spacing w:val="-2"/>
          <w:sz w:val="22"/>
          <w:szCs w:val="22"/>
        </w:rPr>
        <w:lastRenderedPageBreak/>
        <w:t>the back of the strike and keeper for ease in identification.  Furnish one per door.  Stamped stainless steel is not acceptable.</w:t>
      </w:r>
    </w:p>
    <w:p w14:paraId="311719B2"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1440"/>
        <w:jc w:val="both"/>
        <w:rPr>
          <w:rFonts w:ascii="Century Gothic" w:hAnsi="Century Gothic"/>
          <w:spacing w:val="-2"/>
          <w:sz w:val="22"/>
          <w:szCs w:val="22"/>
        </w:rPr>
      </w:pPr>
      <w:r w:rsidRPr="00B01836">
        <w:rPr>
          <w:rFonts w:ascii="Century Gothic" w:hAnsi="Century Gothic"/>
          <w:spacing w:val="-2"/>
          <w:sz w:val="22"/>
          <w:szCs w:val="22"/>
        </w:rPr>
        <w:tab/>
        <w:t>3.</w:t>
      </w:r>
      <w:r w:rsidRPr="00B01836">
        <w:rPr>
          <w:rFonts w:ascii="Century Gothic" w:hAnsi="Century Gothic"/>
          <w:spacing w:val="-2"/>
          <w:sz w:val="22"/>
          <w:szCs w:val="22"/>
        </w:rPr>
        <w:tab/>
        <w:t xml:space="preserve">Slide Latch:  Heavy Duty Cast Stainless steel with a Satin finish.  The slide latch shall be surface mounted.  The slide bar shall be .150” thick, 1.020” wide and 3.720” long. Latch shall have an internal stainless steel buffering spring to prevent damage when door is inadvertently slammed against the latch.  Mounting holes are to be spaced at 3.50” on center.  Latch knob is to be riveted to the slide bar and then welded to </w:t>
      </w:r>
      <w:proofErr w:type="gramStart"/>
      <w:r w:rsidRPr="00B01836">
        <w:rPr>
          <w:rFonts w:ascii="Century Gothic" w:hAnsi="Century Gothic"/>
          <w:spacing w:val="-2"/>
          <w:sz w:val="22"/>
          <w:szCs w:val="22"/>
        </w:rPr>
        <w:t>insure</w:t>
      </w:r>
      <w:proofErr w:type="gramEnd"/>
      <w:r w:rsidRPr="00B01836">
        <w:rPr>
          <w:rFonts w:ascii="Century Gothic" w:hAnsi="Century Gothic"/>
          <w:spacing w:val="-2"/>
          <w:sz w:val="22"/>
          <w:szCs w:val="22"/>
        </w:rPr>
        <w:t xml:space="preserve"> that the knob will not come off.  The stock number shall be molded into the back of the slide latch for ease identification.  Furnish one per door.  Stamped stainless steel is not acceptable.</w:t>
      </w:r>
    </w:p>
    <w:p w14:paraId="5E419908" w14:textId="77777777" w:rsidR="008731FE" w:rsidRPr="00B01836" w:rsidRDefault="008731FE" w:rsidP="00560AED">
      <w:pPr>
        <w:tabs>
          <w:tab w:val="left" w:pos="720"/>
          <w:tab w:val="left" w:pos="1440"/>
          <w:tab w:val="left" w:pos="2160"/>
          <w:tab w:val="left" w:pos="2880"/>
          <w:tab w:val="left" w:pos="3600"/>
          <w:tab w:val="left" w:pos="4320"/>
        </w:tabs>
        <w:spacing w:after="120"/>
        <w:ind w:left="2160" w:hanging="1440"/>
        <w:jc w:val="both"/>
        <w:rPr>
          <w:rFonts w:ascii="Century Gothic" w:hAnsi="Century Gothic"/>
          <w:spacing w:val="-2"/>
          <w:sz w:val="22"/>
          <w:szCs w:val="22"/>
        </w:rPr>
      </w:pPr>
      <w:r w:rsidRPr="00B01836">
        <w:rPr>
          <w:rFonts w:ascii="Century Gothic" w:hAnsi="Century Gothic"/>
          <w:spacing w:val="-2"/>
          <w:sz w:val="22"/>
          <w:szCs w:val="22"/>
        </w:rPr>
        <w:tab/>
        <w:t>4.</w:t>
      </w:r>
      <w:r w:rsidRPr="00B01836">
        <w:rPr>
          <w:rFonts w:ascii="Century Gothic" w:hAnsi="Century Gothic"/>
          <w:spacing w:val="-2"/>
          <w:sz w:val="22"/>
          <w:szCs w:val="22"/>
        </w:rPr>
        <w:tab/>
        <w:t>Coat Hook:  Heavy Duty Cast Stainless Steel with a Satin finish.  Coat Hook and bumper shall be 2.340” high,</w:t>
      </w:r>
      <w:r w:rsidR="00A94146" w:rsidRPr="00B01836">
        <w:rPr>
          <w:rFonts w:ascii="Century Gothic" w:hAnsi="Century Gothic"/>
          <w:spacing w:val="-2"/>
          <w:sz w:val="22"/>
          <w:szCs w:val="22"/>
        </w:rPr>
        <w:t xml:space="preserve"> 1.230” wide and shall protrude</w:t>
      </w:r>
      <w:r w:rsidRPr="00B01836">
        <w:rPr>
          <w:rFonts w:ascii="Century Gothic" w:hAnsi="Century Gothic"/>
          <w:spacing w:val="-2"/>
          <w:sz w:val="22"/>
          <w:szCs w:val="22"/>
        </w:rPr>
        <w:t xml:space="preserve"> out from the door 3.05”.  The hook portion shall have a finished diameter of .250” thick.  The stock number shall be molded into the back of the Coat Hook and Bumper for ease in identification.  Furnish one per door.  Stamped stainless steel is not acceptable.</w:t>
      </w:r>
      <w:r w:rsidR="00AF3579" w:rsidRPr="00B01836">
        <w:rPr>
          <w:rFonts w:ascii="Century Gothic" w:hAnsi="Century Gothic"/>
          <w:spacing w:val="-2"/>
          <w:sz w:val="22"/>
          <w:szCs w:val="22"/>
        </w:rPr>
        <w:t xml:space="preserve"> Mount at 48 inches maximum above finished floor in accessible toilet compartments.</w:t>
      </w:r>
    </w:p>
    <w:p w14:paraId="1598B0CF" w14:textId="77777777" w:rsidR="008731FE" w:rsidRPr="00B01836" w:rsidRDefault="008731FE" w:rsidP="00560AED">
      <w:pPr>
        <w:numPr>
          <w:ilvl w:val="0"/>
          <w:numId w:val="16"/>
        </w:numPr>
        <w:tabs>
          <w:tab w:val="clear" w:pos="1515"/>
          <w:tab w:val="left" w:pos="720"/>
          <w:tab w:val="left" w:pos="1440"/>
          <w:tab w:val="left" w:pos="2160"/>
          <w:tab w:val="left" w:pos="2880"/>
          <w:tab w:val="left" w:pos="3600"/>
          <w:tab w:val="left" w:pos="4320"/>
        </w:tabs>
        <w:spacing w:after="120"/>
        <w:jc w:val="both"/>
        <w:rPr>
          <w:rFonts w:ascii="Century Gothic" w:hAnsi="Century Gothic"/>
          <w:sz w:val="22"/>
          <w:szCs w:val="22"/>
        </w:rPr>
      </w:pPr>
      <w:proofErr w:type="gramStart"/>
      <w:r w:rsidRPr="00B01836">
        <w:rPr>
          <w:rFonts w:ascii="Century Gothic" w:hAnsi="Century Gothic"/>
          <w:spacing w:val="-2"/>
          <w:sz w:val="22"/>
          <w:szCs w:val="22"/>
        </w:rPr>
        <w:t>Door Stop</w:t>
      </w:r>
      <w:proofErr w:type="gramEnd"/>
      <w:r w:rsidRPr="00B01836">
        <w:rPr>
          <w:rFonts w:ascii="Century Gothic" w:hAnsi="Century Gothic"/>
          <w:spacing w:val="-2"/>
          <w:sz w:val="22"/>
          <w:szCs w:val="22"/>
        </w:rPr>
        <w:t xml:space="preserve">:  Heavy Duty Cast Stainless Steel with a satin finish.  Plated Zarnac </w:t>
      </w:r>
      <w:proofErr w:type="gramStart"/>
      <w:r w:rsidRPr="00B01836">
        <w:rPr>
          <w:rFonts w:ascii="Century Gothic" w:hAnsi="Century Gothic"/>
          <w:spacing w:val="-2"/>
          <w:sz w:val="22"/>
          <w:szCs w:val="22"/>
        </w:rPr>
        <w:t>Door stops</w:t>
      </w:r>
      <w:proofErr w:type="gramEnd"/>
      <w:r w:rsidRPr="00B01836">
        <w:rPr>
          <w:rFonts w:ascii="Century Gothic" w:hAnsi="Century Gothic"/>
          <w:spacing w:val="-2"/>
          <w:sz w:val="22"/>
          <w:szCs w:val="22"/>
        </w:rPr>
        <w:t xml:space="preserve"> are unacceptable.  </w:t>
      </w:r>
      <w:proofErr w:type="gramStart"/>
      <w:r w:rsidRPr="00B01836">
        <w:rPr>
          <w:rFonts w:ascii="Century Gothic" w:hAnsi="Century Gothic"/>
          <w:spacing w:val="-2"/>
          <w:sz w:val="22"/>
          <w:szCs w:val="22"/>
        </w:rPr>
        <w:t>Door Stop</w:t>
      </w:r>
      <w:proofErr w:type="gramEnd"/>
      <w:r w:rsidRPr="00B01836">
        <w:rPr>
          <w:rFonts w:ascii="Century Gothic" w:hAnsi="Century Gothic"/>
          <w:spacing w:val="-2"/>
          <w:sz w:val="22"/>
          <w:szCs w:val="22"/>
        </w:rPr>
        <w:t xml:space="preserve"> shall have a 2.125” base diameter and shall protrude 1.80” from the Wall.  The bumper at the end of the </w:t>
      </w:r>
      <w:proofErr w:type="gramStart"/>
      <w:r w:rsidRPr="00B01836">
        <w:rPr>
          <w:rFonts w:ascii="Century Gothic" w:hAnsi="Century Gothic"/>
          <w:spacing w:val="-2"/>
          <w:sz w:val="22"/>
          <w:szCs w:val="22"/>
        </w:rPr>
        <w:t>Door Stop</w:t>
      </w:r>
      <w:proofErr w:type="gramEnd"/>
      <w:r w:rsidRPr="00B01836">
        <w:rPr>
          <w:rFonts w:ascii="Century Gothic" w:hAnsi="Century Gothic"/>
          <w:spacing w:val="-2"/>
          <w:sz w:val="22"/>
          <w:szCs w:val="22"/>
        </w:rPr>
        <w:t xml:space="preserve"> shall be .250” thick.  The diameter of the shaft shall be .6875”.  The stock number shall be molded into the back of the Door Stop for ease in identification.  Furnish one for each Disabled Accessible door.  Stamped stainless steel is not acceptable.</w:t>
      </w:r>
    </w:p>
    <w:p w14:paraId="1DC3B411" w14:textId="77777777" w:rsidR="008731FE" w:rsidRPr="00B01836" w:rsidRDefault="008731FE" w:rsidP="00560AED">
      <w:pPr>
        <w:numPr>
          <w:ilvl w:val="0"/>
          <w:numId w:val="16"/>
        </w:numPr>
        <w:tabs>
          <w:tab w:val="clear" w:pos="1515"/>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B01836">
        <w:rPr>
          <w:rFonts w:ascii="Century Gothic" w:hAnsi="Century Gothic"/>
          <w:sz w:val="22"/>
          <w:szCs w:val="22"/>
        </w:rPr>
        <w:t xml:space="preserve">Pull Handle:  Heavy Duty Cast Stainless Steel with a Satin finish.  Plated Zamac Door pulls are unacceptable.  Pull Handle shall protrude from the face of the door .940” and shall be 4.735” long.  The Pull Handle shall have mounting holes drilled and tapped for 10/24 threads at 3.50” on center.  The Pull Handle shall be .655” wide and shall be mounted </w:t>
      </w:r>
      <w:proofErr w:type="gramStart"/>
      <w:r w:rsidRPr="00B01836">
        <w:rPr>
          <w:rFonts w:ascii="Century Gothic" w:hAnsi="Century Gothic"/>
          <w:sz w:val="22"/>
          <w:szCs w:val="22"/>
        </w:rPr>
        <w:t>back to back</w:t>
      </w:r>
      <w:proofErr w:type="gramEnd"/>
      <w:r w:rsidRPr="00B01836">
        <w:rPr>
          <w:rFonts w:ascii="Century Gothic" w:hAnsi="Century Gothic"/>
          <w:sz w:val="22"/>
          <w:szCs w:val="22"/>
        </w:rPr>
        <w:t xml:space="preserve"> with the Slide Latch.  The stock number shall be molded into the back of the Pull Handle for ease in identification.  </w:t>
      </w:r>
      <w:r w:rsidRPr="00B01836">
        <w:rPr>
          <w:rFonts w:ascii="Century Gothic" w:hAnsi="Century Gothic"/>
          <w:spacing w:val="-2"/>
          <w:sz w:val="22"/>
          <w:szCs w:val="22"/>
        </w:rPr>
        <w:t>Stamped stainless steel is not acceptable.</w:t>
      </w:r>
      <w:r w:rsidR="00AF3579" w:rsidRPr="00B01836">
        <w:rPr>
          <w:rFonts w:ascii="Century Gothic" w:hAnsi="Century Gothic"/>
          <w:spacing w:val="-2"/>
          <w:sz w:val="22"/>
          <w:szCs w:val="22"/>
        </w:rPr>
        <w:t xml:space="preserve"> Provide u-pull shape handle on each side of accessible toilet compartment doors.</w:t>
      </w:r>
    </w:p>
    <w:p w14:paraId="77DFB2DC"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B.</w:t>
      </w:r>
      <w:r w:rsidRPr="00B01836">
        <w:rPr>
          <w:rFonts w:ascii="Century Gothic" w:hAnsi="Century Gothic"/>
          <w:spacing w:val="-2"/>
          <w:sz w:val="22"/>
          <w:szCs w:val="22"/>
        </w:rPr>
        <w:tab/>
        <w:t xml:space="preserve">Pilaster Shoes:  ASTM A167, Type 302/304 Stainless Steel, minimum 3” high, </w:t>
      </w:r>
      <w:proofErr w:type="gramStart"/>
      <w:r w:rsidRPr="00B01836">
        <w:rPr>
          <w:rFonts w:ascii="Century Gothic" w:hAnsi="Century Gothic"/>
          <w:spacing w:val="-2"/>
          <w:sz w:val="22"/>
          <w:szCs w:val="22"/>
        </w:rPr>
        <w:t>15 gauge</w:t>
      </w:r>
      <w:proofErr w:type="gramEnd"/>
      <w:r w:rsidRPr="00B01836">
        <w:rPr>
          <w:rFonts w:ascii="Century Gothic" w:hAnsi="Century Gothic"/>
          <w:spacing w:val="-2"/>
          <w:sz w:val="22"/>
          <w:szCs w:val="22"/>
        </w:rPr>
        <w:t>, finish with #3 Directional polish, attached with Stainless Steel Through Bolts.</w:t>
      </w:r>
    </w:p>
    <w:p w14:paraId="5BDD9516"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B01836">
        <w:rPr>
          <w:rFonts w:ascii="Century Gothic" w:hAnsi="Century Gothic"/>
          <w:spacing w:val="-2"/>
          <w:sz w:val="22"/>
          <w:szCs w:val="22"/>
        </w:rPr>
        <w:t>C.</w:t>
      </w:r>
      <w:r w:rsidRPr="00B01836">
        <w:rPr>
          <w:rFonts w:ascii="Century Gothic" w:hAnsi="Century Gothic"/>
          <w:spacing w:val="-2"/>
          <w:sz w:val="22"/>
          <w:szCs w:val="22"/>
        </w:rPr>
        <w:tab/>
      </w:r>
      <w:r w:rsidRPr="00B01836">
        <w:rPr>
          <w:rFonts w:ascii="Century Gothic" w:hAnsi="Century Gothic"/>
          <w:sz w:val="22"/>
          <w:szCs w:val="22"/>
        </w:rPr>
        <w:t xml:space="preserve">Brackets:  </w:t>
      </w:r>
      <w:proofErr w:type="gramStart"/>
      <w:r w:rsidR="00750D5F" w:rsidRPr="00B01836">
        <w:rPr>
          <w:rFonts w:ascii="Century Gothic" w:hAnsi="Century Gothic"/>
          <w:sz w:val="22"/>
          <w:szCs w:val="22"/>
        </w:rPr>
        <w:t>One piece</w:t>
      </w:r>
      <w:proofErr w:type="gramEnd"/>
      <w:r w:rsidR="00750D5F" w:rsidRPr="00B01836">
        <w:rPr>
          <w:rFonts w:ascii="Century Gothic" w:hAnsi="Century Gothic"/>
          <w:sz w:val="22"/>
          <w:szCs w:val="22"/>
        </w:rPr>
        <w:t xml:space="preserve"> double ear bracket or single ear bracket (</w:t>
      </w:r>
      <w:r w:rsidR="00A21E02" w:rsidRPr="00B01836">
        <w:rPr>
          <w:rFonts w:ascii="Century Gothic" w:hAnsi="Century Gothic"/>
          <w:sz w:val="22"/>
          <w:szCs w:val="22"/>
        </w:rPr>
        <w:t xml:space="preserve">at </w:t>
      </w:r>
      <w:r w:rsidR="00750D5F" w:rsidRPr="00B01836">
        <w:rPr>
          <w:rFonts w:ascii="Century Gothic" w:hAnsi="Century Gothic"/>
          <w:sz w:val="22"/>
          <w:szCs w:val="22"/>
        </w:rPr>
        <w:t xml:space="preserve">end partition) extending within 3 inches of </w:t>
      </w:r>
      <w:r w:rsidR="005C3CE5" w:rsidRPr="00B01836">
        <w:rPr>
          <w:rFonts w:ascii="Century Gothic" w:hAnsi="Century Gothic"/>
          <w:sz w:val="22"/>
          <w:szCs w:val="22"/>
        </w:rPr>
        <w:t xml:space="preserve">top and bottom </w:t>
      </w:r>
      <w:r w:rsidR="00750D5F" w:rsidRPr="00B01836">
        <w:rPr>
          <w:rFonts w:ascii="Century Gothic" w:hAnsi="Century Gothic"/>
          <w:sz w:val="22"/>
          <w:szCs w:val="22"/>
        </w:rPr>
        <w:t>panel edges</w:t>
      </w:r>
      <w:r w:rsidR="00503604" w:rsidRPr="00B01836">
        <w:rPr>
          <w:rFonts w:ascii="Century Gothic" w:hAnsi="Century Gothic"/>
          <w:sz w:val="22"/>
          <w:szCs w:val="22"/>
        </w:rPr>
        <w:t xml:space="preserve">. </w:t>
      </w:r>
      <w:r w:rsidR="00750D5F" w:rsidRPr="00B01836">
        <w:rPr>
          <w:rFonts w:ascii="Century Gothic" w:hAnsi="Century Gothic"/>
          <w:sz w:val="22"/>
          <w:szCs w:val="22"/>
        </w:rPr>
        <w:t xml:space="preserve"> E</w:t>
      </w:r>
      <w:r w:rsidRPr="00B01836">
        <w:rPr>
          <w:rFonts w:ascii="Century Gothic" w:hAnsi="Century Gothic"/>
          <w:sz w:val="22"/>
          <w:szCs w:val="22"/>
        </w:rPr>
        <w:t xml:space="preserve">xtruded 6063-T5 Aluminum with a satin anodized finish.  The minimum weight shall be 1.685 pounds per lineal foot.  Inside opening of Bracket </w:t>
      </w:r>
      <w:r w:rsidRPr="00B01836">
        <w:rPr>
          <w:rFonts w:ascii="Century Gothic" w:hAnsi="Century Gothic"/>
          <w:sz w:val="22"/>
          <w:szCs w:val="22"/>
        </w:rPr>
        <w:lastRenderedPageBreak/>
        <w:t>shall be .50” for panels, .75” for pilasters.  All holes for mounting to wall and panel/pilaster shall be pre-drilled.  Holes are to be spaced at 9” on center along the full length of the Bracket for a total of twelve holes</w:t>
      </w:r>
      <w:r w:rsidR="00750D5F" w:rsidRPr="00B01836">
        <w:rPr>
          <w:rFonts w:ascii="Century Gothic" w:hAnsi="Century Gothic"/>
          <w:sz w:val="22"/>
          <w:szCs w:val="22"/>
        </w:rPr>
        <w:t xml:space="preserve"> (double ear)</w:t>
      </w:r>
      <w:r w:rsidRPr="00B01836">
        <w:rPr>
          <w:rFonts w:ascii="Century Gothic" w:hAnsi="Century Gothic"/>
          <w:sz w:val="22"/>
          <w:szCs w:val="22"/>
        </w:rPr>
        <w:t xml:space="preserve"> for mounting to the wall and </w:t>
      </w:r>
      <w:r w:rsidR="00750D5F" w:rsidRPr="00B01836">
        <w:rPr>
          <w:rFonts w:ascii="Century Gothic" w:hAnsi="Century Gothic"/>
          <w:sz w:val="22"/>
          <w:szCs w:val="22"/>
        </w:rPr>
        <w:t xml:space="preserve">six </w:t>
      </w:r>
      <w:r w:rsidRPr="00B01836">
        <w:rPr>
          <w:rFonts w:ascii="Century Gothic" w:hAnsi="Century Gothic"/>
          <w:sz w:val="22"/>
          <w:szCs w:val="22"/>
        </w:rPr>
        <w:t>holes</w:t>
      </w:r>
      <w:r w:rsidR="005C3CE5" w:rsidRPr="00B01836">
        <w:rPr>
          <w:rFonts w:ascii="Century Gothic" w:hAnsi="Century Gothic"/>
          <w:sz w:val="22"/>
          <w:szCs w:val="22"/>
        </w:rPr>
        <w:t xml:space="preserve"> </w:t>
      </w:r>
      <w:r w:rsidR="00750D5F" w:rsidRPr="00B01836">
        <w:rPr>
          <w:rFonts w:ascii="Century Gothic" w:hAnsi="Century Gothic"/>
          <w:sz w:val="22"/>
          <w:szCs w:val="22"/>
        </w:rPr>
        <w:t>(single ear)</w:t>
      </w:r>
      <w:r w:rsidRPr="00B01836">
        <w:rPr>
          <w:rFonts w:ascii="Century Gothic" w:hAnsi="Century Gothic"/>
          <w:sz w:val="22"/>
          <w:szCs w:val="22"/>
        </w:rPr>
        <w:t xml:space="preserve"> for mounting to the panel/pilaster.  Each Bracket is to have a minimum wall thickness of .125”.</w:t>
      </w:r>
    </w:p>
    <w:p w14:paraId="5EAD4DDF"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D.</w:t>
      </w:r>
      <w:r w:rsidRPr="00B01836">
        <w:rPr>
          <w:rFonts w:ascii="Century Gothic" w:hAnsi="Century Gothic"/>
          <w:spacing w:val="-2"/>
          <w:sz w:val="22"/>
          <w:szCs w:val="22"/>
        </w:rPr>
        <w:tab/>
        <w:t xml:space="preserve">Overhead Bracing (Headrail):  Continuous heavy duty extruded 6063-T5 Aluminum Headrail with anti-grip profile.  Head rail shall have integral reinforcing channel and curtain track.  Head rail shall have Satin Anodized finish.  Provide </w:t>
      </w:r>
      <w:r w:rsidR="00A65A69" w:rsidRPr="00B01836">
        <w:rPr>
          <w:rFonts w:ascii="Century Gothic" w:hAnsi="Century Gothic"/>
          <w:spacing w:val="-2"/>
          <w:sz w:val="22"/>
          <w:szCs w:val="22"/>
        </w:rPr>
        <w:t>h</w:t>
      </w:r>
      <w:r w:rsidRPr="00B01836">
        <w:rPr>
          <w:rFonts w:ascii="Century Gothic" w:hAnsi="Century Gothic"/>
          <w:spacing w:val="-2"/>
          <w:sz w:val="22"/>
          <w:szCs w:val="22"/>
        </w:rPr>
        <w:t>eadrail corner brackets, wall brackets, and he</w:t>
      </w:r>
      <w:r w:rsidR="00A65A69" w:rsidRPr="00B01836">
        <w:rPr>
          <w:rFonts w:ascii="Century Gothic" w:hAnsi="Century Gothic"/>
          <w:spacing w:val="-2"/>
          <w:sz w:val="22"/>
          <w:szCs w:val="22"/>
        </w:rPr>
        <w:t>a</w:t>
      </w:r>
      <w:r w:rsidRPr="00B01836">
        <w:rPr>
          <w:rFonts w:ascii="Century Gothic" w:hAnsi="Century Gothic"/>
          <w:spacing w:val="-2"/>
          <w:sz w:val="22"/>
          <w:szCs w:val="22"/>
        </w:rPr>
        <w:t>drail end caps as required.  The headrail and headrail brackets shall have a minimum wall height of 2”.  The minimum wall thickness of the headrail and head ail brackets shall be .125”.</w:t>
      </w:r>
    </w:p>
    <w:p w14:paraId="39915EE5"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E.</w:t>
      </w:r>
      <w:r w:rsidRPr="00B01836">
        <w:rPr>
          <w:rFonts w:ascii="Century Gothic" w:hAnsi="Century Gothic"/>
          <w:spacing w:val="-2"/>
          <w:sz w:val="22"/>
          <w:szCs w:val="22"/>
        </w:rPr>
        <w:tab/>
        <w:t>Chrome-plated, non-ferrous cast alloy material shall not be furnished for hinges, brackets, locks, latches and other fittings and accessories.</w:t>
      </w:r>
    </w:p>
    <w:p w14:paraId="18F24CD6" w14:textId="77777777" w:rsidR="008731FE" w:rsidRPr="00B01836" w:rsidRDefault="008731FE" w:rsidP="00560AED">
      <w:pPr>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PART 3 - EXECUTION</w:t>
      </w:r>
    </w:p>
    <w:p w14:paraId="227A78D3" w14:textId="77777777" w:rsidR="008731FE" w:rsidRPr="00B01836" w:rsidRDefault="008731FE" w:rsidP="00560AED">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01836">
        <w:rPr>
          <w:rFonts w:ascii="Century Gothic" w:hAnsi="Century Gothic"/>
          <w:b/>
          <w:spacing w:val="-2"/>
          <w:sz w:val="22"/>
          <w:szCs w:val="22"/>
        </w:rPr>
        <w:t>3.01</w:t>
      </w:r>
      <w:r w:rsidRPr="00B01836">
        <w:rPr>
          <w:rFonts w:ascii="Century Gothic" w:hAnsi="Century Gothic"/>
          <w:b/>
          <w:spacing w:val="-2"/>
          <w:sz w:val="22"/>
          <w:szCs w:val="22"/>
        </w:rPr>
        <w:tab/>
      </w:r>
      <w:r w:rsidRPr="00B01836">
        <w:rPr>
          <w:rFonts w:ascii="Century Gothic" w:hAnsi="Century Gothic"/>
          <w:b/>
          <w:sz w:val="22"/>
          <w:szCs w:val="22"/>
        </w:rPr>
        <w:t>EXAMINATION</w:t>
      </w:r>
    </w:p>
    <w:p w14:paraId="4F79EA47"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B01836">
        <w:rPr>
          <w:rFonts w:ascii="Century Gothic" w:hAnsi="Century Gothic"/>
          <w:sz w:val="22"/>
          <w:szCs w:val="22"/>
        </w:rPr>
        <w:t xml:space="preserve">A. </w:t>
      </w:r>
      <w:r w:rsidRPr="00B01836">
        <w:rPr>
          <w:rFonts w:ascii="Century Gothic" w:hAnsi="Century Gothic"/>
          <w:sz w:val="22"/>
          <w:szCs w:val="22"/>
        </w:rPr>
        <w:tab/>
        <w:t>Before covering wall framing with finish materials, examine framing to ensure that backing plates and structural framing have been installed in such position as to receive all attachment screws.</w:t>
      </w:r>
    </w:p>
    <w:p w14:paraId="131D8568"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B01836">
        <w:rPr>
          <w:rFonts w:ascii="Century Gothic" w:hAnsi="Century Gothic"/>
          <w:sz w:val="22"/>
          <w:szCs w:val="22"/>
        </w:rPr>
        <w:t xml:space="preserve">B. </w:t>
      </w:r>
      <w:r w:rsidRPr="00B01836">
        <w:rPr>
          <w:rFonts w:ascii="Century Gothic" w:hAnsi="Century Gothic"/>
          <w:sz w:val="22"/>
          <w:szCs w:val="22"/>
        </w:rPr>
        <w:tab/>
        <w:t xml:space="preserve">Verify spacing of plumbing fixtures to ensure compatibility with installation of compartments. </w:t>
      </w:r>
    </w:p>
    <w:p w14:paraId="6E939190"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B01836">
        <w:rPr>
          <w:rFonts w:ascii="Century Gothic" w:hAnsi="Century Gothic"/>
          <w:sz w:val="22"/>
          <w:szCs w:val="22"/>
        </w:rPr>
        <w:t xml:space="preserve">C. </w:t>
      </w:r>
      <w:r w:rsidRPr="00B01836">
        <w:rPr>
          <w:rFonts w:ascii="Century Gothic" w:hAnsi="Century Gothic"/>
          <w:sz w:val="22"/>
          <w:szCs w:val="22"/>
        </w:rPr>
        <w:tab/>
        <w:t>Do not start the Work of this section until all deficiencies have been corrected.</w:t>
      </w:r>
    </w:p>
    <w:p w14:paraId="2E4436A7" w14:textId="77777777" w:rsidR="008731FE" w:rsidRPr="00B01836" w:rsidRDefault="008731FE" w:rsidP="00560AED">
      <w:pPr>
        <w:keepNext/>
        <w:keepLines/>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3.02</w:t>
      </w:r>
      <w:r w:rsidRPr="00B01836">
        <w:rPr>
          <w:rFonts w:ascii="Century Gothic" w:hAnsi="Century Gothic"/>
          <w:b/>
          <w:spacing w:val="-2"/>
          <w:sz w:val="22"/>
          <w:szCs w:val="22"/>
        </w:rPr>
        <w:tab/>
        <w:t>INSTALLATION</w:t>
      </w:r>
    </w:p>
    <w:p w14:paraId="09F16988" w14:textId="77777777" w:rsidR="008731FE" w:rsidRPr="00B01836" w:rsidRDefault="008731FE" w:rsidP="00560AED">
      <w:pPr>
        <w:pStyle w:val="BodyTextIndent2"/>
        <w:keepNext/>
        <w:keepLines/>
        <w:tabs>
          <w:tab w:val="clear" w:pos="-720"/>
          <w:tab w:val="left" w:pos="720"/>
          <w:tab w:val="left" w:pos="1440"/>
          <w:tab w:val="left" w:pos="2160"/>
          <w:tab w:val="left" w:pos="2880"/>
          <w:tab w:val="left" w:pos="3600"/>
          <w:tab w:val="left" w:pos="4320"/>
        </w:tabs>
        <w:suppressAutoHyphens w:val="0"/>
        <w:spacing w:after="120"/>
        <w:ind w:left="1440" w:hanging="720"/>
        <w:rPr>
          <w:rFonts w:ascii="Century Gothic" w:hAnsi="Century Gothic"/>
          <w:sz w:val="22"/>
          <w:szCs w:val="22"/>
        </w:rPr>
      </w:pPr>
      <w:r w:rsidRPr="00B01836">
        <w:rPr>
          <w:rFonts w:ascii="Century Gothic" w:hAnsi="Century Gothic"/>
          <w:sz w:val="22"/>
          <w:szCs w:val="22"/>
        </w:rPr>
        <w:t>A.</w:t>
      </w:r>
      <w:r w:rsidRPr="00B01836">
        <w:rPr>
          <w:rFonts w:ascii="Century Gothic" w:hAnsi="Century Gothic"/>
          <w:sz w:val="22"/>
          <w:szCs w:val="22"/>
        </w:rPr>
        <w:tab/>
        <w:t xml:space="preserve">Install partitions and screens as shown in the Shop Drawings and in accordance with manufacturer’s instructions and as specified.  Install straight, </w:t>
      </w:r>
      <w:proofErr w:type="gramStart"/>
      <w:r w:rsidRPr="00B01836">
        <w:rPr>
          <w:rFonts w:ascii="Century Gothic" w:hAnsi="Century Gothic"/>
          <w:sz w:val="22"/>
          <w:szCs w:val="22"/>
        </w:rPr>
        <w:t>level</w:t>
      </w:r>
      <w:proofErr w:type="gramEnd"/>
      <w:r w:rsidRPr="00B01836">
        <w:rPr>
          <w:rFonts w:ascii="Century Gothic" w:hAnsi="Century Gothic"/>
          <w:sz w:val="22"/>
          <w:szCs w:val="22"/>
        </w:rPr>
        <w:t xml:space="preserve"> and plumb.</w:t>
      </w:r>
    </w:p>
    <w:p w14:paraId="0D6A371D"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B.</w:t>
      </w:r>
      <w:r w:rsidRPr="00B01836">
        <w:rPr>
          <w:rFonts w:ascii="Century Gothic" w:hAnsi="Century Gothic"/>
          <w:spacing w:val="-2"/>
          <w:sz w:val="22"/>
          <w:szCs w:val="22"/>
        </w:rPr>
        <w:tab/>
        <w:t xml:space="preserve">No evidence of drilling, </w:t>
      </w:r>
      <w:proofErr w:type="gramStart"/>
      <w:r w:rsidRPr="00B01836">
        <w:rPr>
          <w:rFonts w:ascii="Century Gothic" w:hAnsi="Century Gothic"/>
          <w:spacing w:val="-2"/>
          <w:sz w:val="22"/>
          <w:szCs w:val="22"/>
        </w:rPr>
        <w:t>cutting</w:t>
      </w:r>
      <w:proofErr w:type="gramEnd"/>
      <w:r w:rsidRPr="00B01836">
        <w:rPr>
          <w:rFonts w:ascii="Century Gothic" w:hAnsi="Century Gothic"/>
          <w:spacing w:val="-2"/>
          <w:sz w:val="22"/>
          <w:szCs w:val="22"/>
        </w:rPr>
        <w:t xml:space="preserve"> or patching shall be visible in finished Work.</w:t>
      </w:r>
    </w:p>
    <w:p w14:paraId="3ED1098F"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C.</w:t>
      </w:r>
      <w:r w:rsidRPr="00B01836">
        <w:rPr>
          <w:rFonts w:ascii="Century Gothic" w:hAnsi="Century Gothic"/>
          <w:spacing w:val="-2"/>
          <w:sz w:val="22"/>
          <w:szCs w:val="22"/>
        </w:rPr>
        <w:tab/>
        <w:t>Fasten panel brackets securely to walls and ceilings with recommended anchoring devices.</w:t>
      </w:r>
    </w:p>
    <w:p w14:paraId="74688B5D"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D.</w:t>
      </w:r>
      <w:r w:rsidRPr="00B01836">
        <w:rPr>
          <w:rFonts w:ascii="Century Gothic" w:hAnsi="Century Gothic"/>
          <w:spacing w:val="-2"/>
          <w:sz w:val="22"/>
          <w:szCs w:val="22"/>
        </w:rPr>
        <w:tab/>
        <w:t>Fasten panels and pilasters to brackets with through bolts and nuts.</w:t>
      </w:r>
    </w:p>
    <w:p w14:paraId="69B75582"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E.</w:t>
      </w:r>
      <w:r w:rsidRPr="00B01836">
        <w:rPr>
          <w:rFonts w:ascii="Century Gothic" w:hAnsi="Century Gothic"/>
          <w:spacing w:val="-2"/>
          <w:sz w:val="22"/>
          <w:szCs w:val="22"/>
        </w:rPr>
        <w:tab/>
        <w:t>Fasten urinal screen panels to walls with 2 panel brackets, minimum.</w:t>
      </w:r>
    </w:p>
    <w:p w14:paraId="39585DA1"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F.</w:t>
      </w:r>
      <w:r w:rsidRPr="00B01836">
        <w:rPr>
          <w:rFonts w:ascii="Century Gothic" w:hAnsi="Century Gothic"/>
          <w:spacing w:val="-2"/>
          <w:sz w:val="22"/>
          <w:szCs w:val="22"/>
        </w:rPr>
        <w:tab/>
        <w:t xml:space="preserve">Provide </w:t>
      </w:r>
      <w:proofErr w:type="gramStart"/>
      <w:r w:rsidRPr="00B01836">
        <w:rPr>
          <w:rFonts w:ascii="Century Gothic" w:hAnsi="Century Gothic"/>
          <w:spacing w:val="-2"/>
          <w:sz w:val="22"/>
          <w:szCs w:val="22"/>
        </w:rPr>
        <w:t>1/2 inch</w:t>
      </w:r>
      <w:proofErr w:type="gramEnd"/>
      <w:r w:rsidRPr="00B01836">
        <w:rPr>
          <w:rFonts w:ascii="Century Gothic" w:hAnsi="Century Gothic"/>
          <w:spacing w:val="-2"/>
          <w:sz w:val="22"/>
          <w:szCs w:val="22"/>
        </w:rPr>
        <w:t xml:space="preserve"> spaces between wall surface and panels or pilasters.</w:t>
      </w:r>
    </w:p>
    <w:p w14:paraId="0E0CB791"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G.</w:t>
      </w:r>
      <w:r w:rsidRPr="00B01836">
        <w:rPr>
          <w:rFonts w:ascii="Century Gothic" w:hAnsi="Century Gothic"/>
          <w:spacing w:val="-2"/>
          <w:sz w:val="22"/>
          <w:szCs w:val="22"/>
        </w:rPr>
        <w:tab/>
        <w:t>Provide for adjustment of floor variations with non-breakable plastic shoes on pilasters. Conceal floor fastenings in pilaster shoes.</w:t>
      </w:r>
    </w:p>
    <w:p w14:paraId="18EAF37F"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H.</w:t>
      </w:r>
      <w:r w:rsidRPr="00B01836">
        <w:rPr>
          <w:rFonts w:ascii="Century Gothic" w:hAnsi="Century Gothic"/>
          <w:spacing w:val="-2"/>
          <w:sz w:val="22"/>
          <w:szCs w:val="22"/>
        </w:rPr>
        <w:tab/>
        <w:t>Furnish each toilet compartment door with top and bottom hinges, and door latch.</w:t>
      </w:r>
    </w:p>
    <w:p w14:paraId="088BFCFF"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I.</w:t>
      </w:r>
      <w:r w:rsidRPr="00B01836">
        <w:rPr>
          <w:rFonts w:ascii="Century Gothic" w:hAnsi="Century Gothic"/>
          <w:spacing w:val="-2"/>
          <w:sz w:val="22"/>
          <w:szCs w:val="22"/>
        </w:rPr>
        <w:tab/>
        <w:t>Install door strike keeper on each pilaster in alignment with door latch.</w:t>
      </w:r>
    </w:p>
    <w:p w14:paraId="7D757C67"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J.</w:t>
      </w:r>
      <w:r w:rsidRPr="00B01836">
        <w:rPr>
          <w:rFonts w:ascii="Century Gothic" w:hAnsi="Century Gothic"/>
          <w:spacing w:val="-2"/>
          <w:sz w:val="22"/>
          <w:szCs w:val="22"/>
        </w:rPr>
        <w:tab/>
        <w:t>Furnish each toilet compartment door with one coat hook and bumper.</w:t>
      </w:r>
    </w:p>
    <w:p w14:paraId="1F327D59"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lastRenderedPageBreak/>
        <w:t>3.03</w:t>
      </w:r>
      <w:r w:rsidRPr="00B01836">
        <w:rPr>
          <w:rFonts w:ascii="Century Gothic" w:hAnsi="Century Gothic"/>
          <w:b/>
          <w:spacing w:val="-2"/>
          <w:sz w:val="22"/>
          <w:szCs w:val="22"/>
        </w:rPr>
        <w:tab/>
        <w:t>TOLERANCES OF INSTALLED WORK</w:t>
      </w:r>
    </w:p>
    <w:p w14:paraId="6EFF719B" w14:textId="77777777" w:rsidR="008731FE" w:rsidRPr="00B01836" w:rsidRDefault="008731FE" w:rsidP="00560AED">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B01836">
        <w:rPr>
          <w:rFonts w:ascii="Century Gothic" w:hAnsi="Century Gothic"/>
          <w:spacing w:val="-2"/>
          <w:sz w:val="22"/>
          <w:szCs w:val="22"/>
        </w:rPr>
        <w:tab/>
        <w:t>A.</w:t>
      </w:r>
      <w:r w:rsidRPr="00B01836">
        <w:rPr>
          <w:rFonts w:ascii="Century Gothic" w:hAnsi="Century Gothic"/>
          <w:spacing w:val="-2"/>
          <w:sz w:val="22"/>
          <w:szCs w:val="22"/>
        </w:rPr>
        <w:tab/>
        <w:t>Maximum Variation from Plumb or Level:  1/8 inch.</w:t>
      </w:r>
    </w:p>
    <w:p w14:paraId="58B642F0" w14:textId="77777777" w:rsidR="008731FE" w:rsidRPr="00B01836" w:rsidRDefault="008731FE" w:rsidP="00560AED">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B01836">
        <w:rPr>
          <w:rFonts w:ascii="Century Gothic" w:hAnsi="Century Gothic"/>
          <w:spacing w:val="-2"/>
          <w:sz w:val="22"/>
          <w:szCs w:val="22"/>
        </w:rPr>
        <w:tab/>
        <w:t>B.</w:t>
      </w:r>
      <w:r w:rsidRPr="00B01836">
        <w:rPr>
          <w:rFonts w:ascii="Century Gothic" w:hAnsi="Century Gothic"/>
          <w:spacing w:val="-2"/>
          <w:sz w:val="22"/>
          <w:szCs w:val="22"/>
        </w:rPr>
        <w:tab/>
        <w:t>Maximum Misplacement from Intended Position:  1/8 inch.</w:t>
      </w:r>
    </w:p>
    <w:p w14:paraId="6332E64C" w14:textId="77777777" w:rsidR="008731FE" w:rsidRPr="00B01836" w:rsidRDefault="008731FE" w:rsidP="00560AED">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3.04</w:t>
      </w:r>
      <w:r w:rsidRPr="00B01836">
        <w:rPr>
          <w:rFonts w:ascii="Century Gothic" w:hAnsi="Century Gothic"/>
          <w:b/>
          <w:spacing w:val="-2"/>
          <w:sz w:val="22"/>
          <w:szCs w:val="22"/>
        </w:rPr>
        <w:tab/>
        <w:t>ADJUSTING AND CLEANING</w:t>
      </w:r>
    </w:p>
    <w:p w14:paraId="32B9EE24"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A.</w:t>
      </w:r>
      <w:r w:rsidRPr="00B01836">
        <w:rPr>
          <w:rFonts w:ascii="Century Gothic" w:hAnsi="Century Gothic"/>
          <w:spacing w:val="-2"/>
          <w:sz w:val="22"/>
          <w:szCs w:val="22"/>
        </w:rPr>
        <w:tab/>
        <w:t>Hardware Adjustment:  After installation, adjust hardware for proper operation.  Install hinges on in-swinging doors to hold open approximately 30 degrees from the closed position when unlatched. Install hinges on out-swinging doors to return to the fully closed position. Adjust doors so that bottoms of doors are level with the bottoms of the pilasters when the doors are in the closed position.</w:t>
      </w:r>
    </w:p>
    <w:p w14:paraId="21F1B093"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B.</w:t>
      </w:r>
      <w:r w:rsidRPr="00B01836">
        <w:rPr>
          <w:rFonts w:ascii="Century Gothic" w:hAnsi="Century Gothic"/>
          <w:spacing w:val="-2"/>
          <w:sz w:val="22"/>
          <w:szCs w:val="22"/>
        </w:rPr>
        <w:tab/>
        <w:t>Adjust and align door hardware to uniform clearance at vertical edges of doors.  Clearance space shall not exceed 1/4 inch.</w:t>
      </w:r>
    </w:p>
    <w:p w14:paraId="500FB48B" w14:textId="77777777" w:rsidR="008731FE" w:rsidRPr="00B01836" w:rsidRDefault="008731FE" w:rsidP="00560AED">
      <w:pPr>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C.</w:t>
      </w:r>
      <w:r w:rsidRPr="00B01836">
        <w:rPr>
          <w:rFonts w:ascii="Century Gothic" w:hAnsi="Century Gothic"/>
          <w:spacing w:val="-2"/>
          <w:sz w:val="22"/>
          <w:szCs w:val="22"/>
        </w:rPr>
        <w:tab/>
        <w:t>Cleaning:  Clean compartments, hardware, and doors before Substantial Completion and leave free from imperfections. Remove protective coverings.</w:t>
      </w:r>
    </w:p>
    <w:p w14:paraId="058E1ABB" w14:textId="77777777" w:rsidR="008731FE" w:rsidRPr="00B01836" w:rsidRDefault="008731FE" w:rsidP="00560AED">
      <w:pPr>
        <w:numPr>
          <w:ilvl w:val="1"/>
          <w:numId w:val="8"/>
        </w:numPr>
        <w:tabs>
          <w:tab w:val="clear" w:pos="1080"/>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CLEANUP</w:t>
      </w:r>
    </w:p>
    <w:p w14:paraId="37A4306E" w14:textId="77777777" w:rsidR="008731FE" w:rsidRPr="00B01836" w:rsidRDefault="008731FE" w:rsidP="00560AED">
      <w:pPr>
        <w:numPr>
          <w:ilvl w:val="0"/>
          <w:numId w:val="10"/>
        </w:numPr>
        <w:tabs>
          <w:tab w:val="clear" w:pos="96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B01836">
        <w:rPr>
          <w:rFonts w:ascii="Century Gothic" w:hAnsi="Century Gothic"/>
          <w:spacing w:val="-2"/>
          <w:sz w:val="22"/>
          <w:szCs w:val="22"/>
        </w:rPr>
        <w:t>Remove rubbish, debris, and waste materials and legally dispose of off the Project site.</w:t>
      </w:r>
    </w:p>
    <w:p w14:paraId="30E2C427" w14:textId="77777777" w:rsidR="008731FE" w:rsidRPr="00B01836" w:rsidRDefault="008731FE" w:rsidP="00560AED">
      <w:pPr>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01836">
        <w:rPr>
          <w:rFonts w:ascii="Century Gothic" w:hAnsi="Century Gothic"/>
          <w:b/>
          <w:spacing w:val="-2"/>
          <w:sz w:val="22"/>
          <w:szCs w:val="22"/>
        </w:rPr>
        <w:t>3.05</w:t>
      </w:r>
      <w:r w:rsidRPr="00B01836">
        <w:rPr>
          <w:rFonts w:ascii="Century Gothic" w:hAnsi="Century Gothic"/>
          <w:b/>
          <w:spacing w:val="-2"/>
          <w:sz w:val="22"/>
          <w:szCs w:val="22"/>
        </w:rPr>
        <w:tab/>
        <w:t>PROTECTION</w:t>
      </w:r>
    </w:p>
    <w:p w14:paraId="068BDDFE" w14:textId="10F504F6" w:rsidR="008731FE" w:rsidRPr="00B01836" w:rsidRDefault="008731FE" w:rsidP="00560AED">
      <w:p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B01836">
        <w:rPr>
          <w:rFonts w:ascii="Century Gothic" w:hAnsi="Century Gothic"/>
          <w:spacing w:val="-2"/>
          <w:sz w:val="22"/>
          <w:szCs w:val="22"/>
        </w:rPr>
        <w:tab/>
        <w:t>A.</w:t>
      </w:r>
      <w:r w:rsidRPr="00B01836">
        <w:rPr>
          <w:rFonts w:ascii="Century Gothic" w:hAnsi="Century Gothic"/>
          <w:spacing w:val="-2"/>
          <w:sz w:val="22"/>
          <w:szCs w:val="22"/>
        </w:rPr>
        <w:tab/>
        <w:t>Protect the Work of this section until Substantial Completion.</w:t>
      </w:r>
    </w:p>
    <w:p w14:paraId="3ED01A3D" w14:textId="77777777" w:rsidR="006A4229" w:rsidRPr="00B01836" w:rsidRDefault="006A4229" w:rsidP="00560AED">
      <w:pPr>
        <w:pStyle w:val="Heading3"/>
        <w:tabs>
          <w:tab w:val="clear" w:pos="0"/>
          <w:tab w:val="clear" w:pos="540"/>
          <w:tab w:val="clear" w:pos="1152"/>
          <w:tab w:val="left" w:pos="720"/>
          <w:tab w:val="left" w:pos="1440"/>
          <w:tab w:val="left" w:pos="2160"/>
          <w:tab w:val="left" w:pos="2880"/>
          <w:tab w:val="left" w:pos="3600"/>
          <w:tab w:val="left" w:pos="4320"/>
        </w:tabs>
        <w:spacing w:after="120" w:line="240" w:lineRule="auto"/>
        <w:jc w:val="both"/>
        <w:rPr>
          <w:rFonts w:ascii="Century Gothic" w:hAnsi="Century Gothic"/>
          <w:spacing w:val="-2"/>
          <w:sz w:val="22"/>
          <w:szCs w:val="22"/>
        </w:rPr>
      </w:pPr>
    </w:p>
    <w:p w14:paraId="508B5C24" w14:textId="77777777" w:rsidR="008731FE" w:rsidRPr="00B01836" w:rsidRDefault="008731FE" w:rsidP="00560AED">
      <w:pPr>
        <w:pStyle w:val="Heading3"/>
        <w:tabs>
          <w:tab w:val="clear" w:pos="0"/>
          <w:tab w:val="clear" w:pos="540"/>
          <w:tab w:val="clear" w:pos="1152"/>
          <w:tab w:val="left" w:pos="720"/>
          <w:tab w:val="left" w:pos="1440"/>
          <w:tab w:val="left" w:pos="2160"/>
          <w:tab w:val="left" w:pos="2880"/>
          <w:tab w:val="left" w:pos="3600"/>
          <w:tab w:val="left" w:pos="4320"/>
        </w:tabs>
        <w:spacing w:after="120" w:line="240" w:lineRule="auto"/>
        <w:rPr>
          <w:rFonts w:ascii="Century Gothic" w:hAnsi="Century Gothic"/>
          <w:b/>
          <w:spacing w:val="-2"/>
          <w:sz w:val="22"/>
          <w:szCs w:val="22"/>
        </w:rPr>
      </w:pPr>
      <w:r w:rsidRPr="00B01836">
        <w:rPr>
          <w:rFonts w:ascii="Century Gothic" w:hAnsi="Century Gothic"/>
          <w:b/>
          <w:spacing w:val="-2"/>
          <w:sz w:val="22"/>
          <w:szCs w:val="22"/>
        </w:rPr>
        <w:t>END OF SECTION</w:t>
      </w:r>
    </w:p>
    <w:sectPr w:rsidR="008731FE" w:rsidRPr="00B01836" w:rsidSect="005E1BE3">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7935" w14:textId="77777777" w:rsidR="00606845" w:rsidRDefault="00606845">
      <w:pPr>
        <w:spacing w:line="20" w:lineRule="exact"/>
        <w:rPr>
          <w:sz w:val="24"/>
        </w:rPr>
      </w:pPr>
    </w:p>
  </w:endnote>
  <w:endnote w:type="continuationSeparator" w:id="0">
    <w:p w14:paraId="7AB3425C" w14:textId="77777777" w:rsidR="00606845" w:rsidRDefault="00606845">
      <w:r>
        <w:rPr>
          <w:sz w:val="24"/>
        </w:rPr>
        <w:t xml:space="preserve"> </w:t>
      </w:r>
    </w:p>
  </w:endnote>
  <w:endnote w:type="continuationNotice" w:id="1">
    <w:p w14:paraId="58B8F3AF" w14:textId="77777777" w:rsidR="00606845" w:rsidRDefault="0060684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6ACE074-BCE7-43A8-A835-11BEB0C5E00D}"/>
    <w:embedBold r:id="rId2" w:fontKey="{B84664FD-92C9-4762-9B52-A2FD2529FEF3}"/>
  </w:font>
  <w:font w:name="Century Gothic">
    <w:panose1 w:val="020B0502020202020204"/>
    <w:charset w:val="00"/>
    <w:family w:val="swiss"/>
    <w:pitch w:val="variable"/>
    <w:sig w:usb0="00000287" w:usb1="00000000" w:usb2="00000000" w:usb3="00000000" w:csb0="0000009F" w:csb1="00000000"/>
    <w:embedRegular r:id="rId3" w:fontKey="{FB002B2A-DB8F-4498-9869-1C75C56375AA}"/>
    <w:embedBold r:id="rId4" w:fontKey="{4194CF3F-14B5-45D3-9E6E-A3C2722F1A2F}"/>
  </w:font>
  <w:font w:name="CG Times">
    <w:altName w:val="Times New Roman"/>
    <w:charset w:val="00"/>
    <w:family w:val="auto"/>
    <w:pitch w:val="default"/>
    <w:embedRegular r:id="rId5" w:fontKey="{827E0FD3-B97C-4C9E-9341-C36017ACBF22}"/>
  </w:font>
  <w:font w:name="Courier New">
    <w:panose1 w:val="02070309020205020404"/>
    <w:charset w:val="00"/>
    <w:family w:val="modern"/>
    <w:pitch w:val="fixed"/>
    <w:sig w:usb0="E0002EFF" w:usb1="C0007843" w:usb2="00000009" w:usb3="00000000" w:csb0="000001FF" w:csb1="00000000"/>
    <w:embedRegular r:id="rId6" w:fontKey="{62F33170-185E-4CA0-ACBB-66981190E491}"/>
    <w:embedBold r:id="rId7" w:fontKey="{722F26E7-985A-433F-9CCF-151AF9818BB7}"/>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6FA27EA2-EA97-4995-B3AF-741F35BBFEB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DE6AE955-6451-4D3C-A760-367F1A2E0A9D}"/>
  </w:font>
  <w:font w:name="Calibri">
    <w:panose1 w:val="020F0502020204030204"/>
    <w:charset w:val="00"/>
    <w:family w:val="swiss"/>
    <w:pitch w:val="variable"/>
    <w:sig w:usb0="E4002EFF" w:usb1="C000247B" w:usb2="00000009" w:usb3="00000000" w:csb0="000001FF" w:csb1="00000000"/>
    <w:embedRegular r:id="rId10" w:fontKey="{8A527CA7-B813-4962-A295-354DFE6F30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89B0" w14:textId="77777777" w:rsidR="00205B2B" w:rsidRPr="005E1BE3" w:rsidRDefault="005E1BE3" w:rsidP="005E1BE3">
    <w:pPr>
      <w:tabs>
        <w:tab w:val="right" w:pos="9360"/>
      </w:tabs>
      <w:suppressAutoHyphens/>
      <w:rPr>
        <w:rFonts w:ascii="Century Gothic" w:hAnsi="Century Gothic"/>
        <w:spacing w:val="-2"/>
      </w:rPr>
    </w:pPr>
    <w:r w:rsidRPr="005E1BE3">
      <w:rPr>
        <w:rFonts w:ascii="Century Gothic" w:hAnsi="Century Gothic"/>
      </w:rPr>
      <w:t>Revised:  01/07/2022</w:t>
    </w:r>
    <w:r w:rsidR="00205B2B" w:rsidRPr="005E1BE3">
      <w:rPr>
        <w:rFonts w:ascii="Century Gothic" w:hAnsi="Century Gothic"/>
        <w:spacing w:val="-2"/>
      </w:rPr>
      <w:tab/>
    </w:r>
    <w:r w:rsidR="00DB7A62" w:rsidRPr="005E1BE3">
      <w:rPr>
        <w:rFonts w:ascii="Century Gothic" w:hAnsi="Century Gothic"/>
        <w:spacing w:val="-2"/>
      </w:rPr>
      <w:t xml:space="preserve">Page </w:t>
    </w:r>
    <w:r w:rsidR="00DB7A62" w:rsidRPr="005E1BE3">
      <w:rPr>
        <w:rFonts w:ascii="Century Gothic" w:hAnsi="Century Gothic"/>
        <w:spacing w:val="-2"/>
      </w:rPr>
      <w:fldChar w:fldCharType="begin"/>
    </w:r>
    <w:r w:rsidR="00DB7A62" w:rsidRPr="005E1BE3">
      <w:rPr>
        <w:rFonts w:ascii="Century Gothic" w:hAnsi="Century Gothic"/>
        <w:spacing w:val="-2"/>
      </w:rPr>
      <w:instrText xml:space="preserve"> PAGE  \* Arabic  \* MERGEFORMAT </w:instrText>
    </w:r>
    <w:r w:rsidR="00DB7A62" w:rsidRPr="005E1BE3">
      <w:rPr>
        <w:rFonts w:ascii="Century Gothic" w:hAnsi="Century Gothic"/>
        <w:spacing w:val="-2"/>
      </w:rPr>
      <w:fldChar w:fldCharType="separate"/>
    </w:r>
    <w:r w:rsidR="00505ACE" w:rsidRPr="005E1BE3">
      <w:rPr>
        <w:rFonts w:ascii="Century Gothic" w:hAnsi="Century Gothic"/>
        <w:noProof/>
        <w:spacing w:val="-2"/>
      </w:rPr>
      <w:t>1</w:t>
    </w:r>
    <w:r w:rsidR="00DB7A62" w:rsidRPr="005E1BE3">
      <w:rPr>
        <w:rFonts w:ascii="Century Gothic" w:hAnsi="Century Gothic"/>
        <w:spacing w:val="-2"/>
      </w:rPr>
      <w:fldChar w:fldCharType="end"/>
    </w:r>
    <w:r w:rsidR="00DB7A62" w:rsidRPr="005E1BE3">
      <w:rPr>
        <w:rFonts w:ascii="Century Gothic" w:hAnsi="Century Gothic"/>
        <w:spacing w:val="-2"/>
      </w:rPr>
      <w:t xml:space="preserve"> of </w:t>
    </w:r>
    <w:r w:rsidR="00DB7A62" w:rsidRPr="005E1BE3">
      <w:rPr>
        <w:rFonts w:ascii="Century Gothic" w:hAnsi="Century Gothic"/>
        <w:spacing w:val="-2"/>
      </w:rPr>
      <w:fldChar w:fldCharType="begin"/>
    </w:r>
    <w:r w:rsidR="00DB7A62" w:rsidRPr="005E1BE3">
      <w:rPr>
        <w:rFonts w:ascii="Century Gothic" w:hAnsi="Century Gothic"/>
        <w:spacing w:val="-2"/>
      </w:rPr>
      <w:instrText xml:space="preserve"> NUMPAGES  \* Arabic  \* MERGEFORMAT </w:instrText>
    </w:r>
    <w:r w:rsidR="00DB7A62" w:rsidRPr="005E1BE3">
      <w:rPr>
        <w:rFonts w:ascii="Century Gothic" w:hAnsi="Century Gothic"/>
        <w:spacing w:val="-2"/>
      </w:rPr>
      <w:fldChar w:fldCharType="separate"/>
    </w:r>
    <w:r w:rsidR="00505ACE" w:rsidRPr="005E1BE3">
      <w:rPr>
        <w:rFonts w:ascii="Century Gothic" w:hAnsi="Century Gothic"/>
        <w:noProof/>
        <w:spacing w:val="-2"/>
      </w:rPr>
      <w:t>8</w:t>
    </w:r>
    <w:r w:rsidR="00DB7A62" w:rsidRPr="005E1BE3">
      <w:rPr>
        <w:rFonts w:ascii="Century Gothic" w:hAnsi="Century Gothic"/>
        <w:spacing w:val="-2"/>
      </w:rPr>
      <w:fldChar w:fldCharType="end"/>
    </w:r>
  </w:p>
  <w:p w14:paraId="273CC755" w14:textId="77777777" w:rsidR="00205B2B" w:rsidRPr="005E1BE3" w:rsidRDefault="00485A9C" w:rsidP="005E1BE3">
    <w:pPr>
      <w:pStyle w:val="Heading1"/>
      <w:keepNext w:val="0"/>
      <w:tabs>
        <w:tab w:val="clear" w:pos="5760"/>
      </w:tabs>
      <w:spacing w:line="250" w:lineRule="exact"/>
      <w:jc w:val="left"/>
      <w:rPr>
        <w:rFonts w:ascii="Century Gothic" w:hAnsi="Century Gothic"/>
        <w:sz w:val="20"/>
      </w:rPr>
    </w:pPr>
    <w:r w:rsidRPr="005E1BE3">
      <w:rPr>
        <w:rFonts w:ascii="Century Gothic" w:hAnsi="Century Gothic"/>
        <w:sz w:val="20"/>
      </w:rPr>
      <w:tab/>
      <w:t>Solid Phenolic Toilet Compartments</w:t>
    </w:r>
  </w:p>
  <w:p w14:paraId="61B7C9AA" w14:textId="77777777" w:rsidR="00205B2B" w:rsidRPr="005E1BE3" w:rsidRDefault="00205B2B" w:rsidP="005E1BE3">
    <w:pPr>
      <w:tabs>
        <w:tab w:val="right" w:pos="9360"/>
      </w:tabs>
      <w:suppressAutoHyphens/>
      <w:spacing w:line="250" w:lineRule="exact"/>
      <w:jc w:val="both"/>
      <w:rPr>
        <w:rFonts w:ascii="Century Gothic" w:hAnsi="Century Gothic"/>
      </w:rPr>
    </w:pPr>
    <w:r w:rsidRPr="005E1BE3">
      <w:rPr>
        <w:rFonts w:ascii="Century Gothic" w:hAnsi="Century Gothic"/>
      </w:rPr>
      <w:tab/>
    </w:r>
    <w:r w:rsidR="005E1BE3">
      <w:rPr>
        <w:rFonts w:ascii="Century Gothic" w:hAnsi="Century Gothic"/>
      </w:rPr>
      <w:t>Section</w:t>
    </w:r>
    <w:r w:rsidR="00DB7A62" w:rsidRPr="005E1BE3">
      <w:rPr>
        <w:rFonts w:ascii="Century Gothic" w:hAnsi="Century Gothic"/>
      </w:rPr>
      <w:t xml:space="preserve"> 10</w:t>
    </w:r>
    <w:r w:rsidR="00187473" w:rsidRPr="005E1BE3">
      <w:rPr>
        <w:rFonts w:ascii="Century Gothic" w:hAnsi="Century Gothic"/>
      </w:rPr>
      <w:t xml:space="preserve"> 21 13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BDFD8" w14:textId="77777777" w:rsidR="00606845" w:rsidRDefault="00606845">
      <w:r>
        <w:rPr>
          <w:sz w:val="24"/>
        </w:rPr>
        <w:separator/>
      </w:r>
    </w:p>
  </w:footnote>
  <w:footnote w:type="continuationSeparator" w:id="0">
    <w:p w14:paraId="1FBBCDFE" w14:textId="77777777" w:rsidR="00606845" w:rsidRDefault="00606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BD42" w14:textId="77777777" w:rsidR="00485A9C" w:rsidRPr="005E1BE3" w:rsidRDefault="00DB7A62" w:rsidP="005E1BE3">
    <w:pPr>
      <w:pStyle w:val="NoSpacing"/>
      <w:jc w:val="right"/>
      <w:rPr>
        <w:rFonts w:ascii="Century Gothic" w:hAnsi="Century Gothic"/>
        <w:bCs/>
        <w:sz w:val="22"/>
        <w:szCs w:val="22"/>
      </w:rPr>
    </w:pPr>
    <w:r w:rsidRPr="005E1BE3">
      <w:rPr>
        <w:rFonts w:ascii="Century Gothic" w:hAnsi="Century Gothic"/>
        <w:bCs/>
        <w:sz w:val="22"/>
        <w:szCs w:val="22"/>
      </w:rPr>
      <w:t>Fontana Unified School District</w:t>
    </w:r>
  </w:p>
  <w:p w14:paraId="4A5D568E" w14:textId="77777777" w:rsidR="00485A9C" w:rsidRPr="005E1BE3" w:rsidRDefault="00DB7A62" w:rsidP="005E1BE3">
    <w:pPr>
      <w:pStyle w:val="NoSpacing"/>
      <w:ind w:firstLine="576"/>
      <w:jc w:val="right"/>
      <w:rPr>
        <w:rFonts w:ascii="Century Gothic" w:hAnsi="Century Gothic"/>
        <w:bCs/>
        <w:sz w:val="22"/>
        <w:szCs w:val="22"/>
      </w:rPr>
    </w:pPr>
    <w:r w:rsidRPr="005E1BE3">
      <w:rPr>
        <w:rFonts w:ascii="Century Gothic" w:hAnsi="Century Gothic"/>
        <w:bCs/>
        <w:sz w:val="22"/>
        <w:szCs w:val="22"/>
      </w:rPr>
      <w:t>SOLID PHENOLIC TOILET COMPARTMENTS</w:t>
    </w:r>
  </w:p>
  <w:p w14:paraId="79CE6DA8" w14:textId="77777777" w:rsidR="00DB7A62" w:rsidRPr="005E1BE3" w:rsidRDefault="00187473" w:rsidP="005E1BE3">
    <w:pPr>
      <w:pStyle w:val="NoSpacing"/>
      <w:jc w:val="right"/>
      <w:rPr>
        <w:rFonts w:ascii="Century Gothic" w:hAnsi="Century Gothic"/>
        <w:bCs/>
        <w:sz w:val="22"/>
        <w:szCs w:val="22"/>
      </w:rPr>
    </w:pPr>
    <w:r w:rsidRPr="005E1BE3">
      <w:rPr>
        <w:rFonts w:ascii="Century Gothic" w:hAnsi="Century Gothic"/>
        <w:bCs/>
        <w:sz w:val="22"/>
        <w:szCs w:val="22"/>
      </w:rPr>
      <w:t>10 21 13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F50A9"/>
    <w:multiLevelType w:val="singleLevel"/>
    <w:tmpl w:val="3C840860"/>
    <w:lvl w:ilvl="0">
      <w:start w:val="3"/>
      <w:numFmt w:val="decimal"/>
      <w:lvlText w:val="%1."/>
      <w:lvlJc w:val="left"/>
      <w:pPr>
        <w:tabs>
          <w:tab w:val="num" w:pos="3345"/>
        </w:tabs>
        <w:ind w:left="3345" w:hanging="480"/>
      </w:pPr>
      <w:rPr>
        <w:rFonts w:hint="default"/>
      </w:rPr>
    </w:lvl>
  </w:abstractNum>
  <w:abstractNum w:abstractNumId="1" w15:restartNumberingAfterBreak="0">
    <w:nsid w:val="2F4C3B4F"/>
    <w:multiLevelType w:val="hybridMultilevel"/>
    <w:tmpl w:val="8B9C7D26"/>
    <w:lvl w:ilvl="0" w:tplc="A0F45F7C">
      <w:start w:val="1"/>
      <w:numFmt w:val="upperLetter"/>
      <w:lvlText w:val="%1."/>
      <w:lvlJc w:val="left"/>
      <w:pPr>
        <w:tabs>
          <w:tab w:val="num" w:pos="930"/>
        </w:tabs>
        <w:ind w:left="930" w:hanging="360"/>
      </w:pPr>
      <w:rPr>
        <w:rFonts w:hint="default"/>
      </w:rPr>
    </w:lvl>
    <w:lvl w:ilvl="1" w:tplc="04090019">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2" w15:restartNumberingAfterBreak="0">
    <w:nsid w:val="35C74874"/>
    <w:multiLevelType w:val="hybridMultilevel"/>
    <w:tmpl w:val="766A2BE6"/>
    <w:lvl w:ilvl="0" w:tplc="2B7A53C2">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6F84AC4E">
      <w:start w:val="1"/>
      <w:numFmt w:val="decimal"/>
      <w:lvlText w:val="%3)"/>
      <w:lvlJc w:val="left"/>
      <w:pPr>
        <w:tabs>
          <w:tab w:val="num" w:pos="1080"/>
        </w:tabs>
        <w:ind w:left="108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1604283"/>
    <w:multiLevelType w:val="hybridMultilevel"/>
    <w:tmpl w:val="5E2C3D34"/>
    <w:lvl w:ilvl="0" w:tplc="4DAE964C">
      <w:start w:val="2"/>
      <w:numFmt w:val="decimal"/>
      <w:lvlText w:val="%1."/>
      <w:lvlJc w:val="left"/>
      <w:pPr>
        <w:tabs>
          <w:tab w:val="num" w:pos="1725"/>
        </w:tabs>
        <w:ind w:left="1725" w:hanging="570"/>
      </w:pPr>
      <w:rPr>
        <w:rFonts w:hint="default"/>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4" w15:restartNumberingAfterBreak="0">
    <w:nsid w:val="41744E6D"/>
    <w:multiLevelType w:val="singleLevel"/>
    <w:tmpl w:val="F47E3AFE"/>
    <w:lvl w:ilvl="0">
      <w:start w:val="2"/>
      <w:numFmt w:val="lowerLetter"/>
      <w:lvlText w:val="%1."/>
      <w:lvlJc w:val="left"/>
      <w:pPr>
        <w:tabs>
          <w:tab w:val="num" w:pos="2880"/>
        </w:tabs>
        <w:ind w:left="2880" w:hanging="1245"/>
      </w:pPr>
      <w:rPr>
        <w:rFonts w:hint="default"/>
      </w:rPr>
    </w:lvl>
  </w:abstractNum>
  <w:abstractNum w:abstractNumId="5" w15:restartNumberingAfterBreak="0">
    <w:nsid w:val="427A0641"/>
    <w:multiLevelType w:val="singleLevel"/>
    <w:tmpl w:val="20106610"/>
    <w:lvl w:ilvl="0">
      <w:start w:val="4"/>
      <w:numFmt w:val="decimal"/>
      <w:lvlText w:val="%1"/>
      <w:lvlJc w:val="left"/>
      <w:pPr>
        <w:tabs>
          <w:tab w:val="num" w:pos="1515"/>
        </w:tabs>
        <w:ind w:left="1515" w:hanging="360"/>
      </w:pPr>
      <w:rPr>
        <w:rFonts w:hint="default"/>
      </w:rPr>
    </w:lvl>
  </w:abstractNum>
  <w:abstractNum w:abstractNumId="6" w15:restartNumberingAfterBreak="0">
    <w:nsid w:val="42AC71E0"/>
    <w:multiLevelType w:val="hybridMultilevel"/>
    <w:tmpl w:val="F56E0A10"/>
    <w:lvl w:ilvl="0" w:tplc="772C4C06">
      <w:start w:val="1"/>
      <w:numFmt w:val="upperLetter"/>
      <w:lvlText w:val="%1."/>
      <w:lvlJc w:val="left"/>
      <w:pPr>
        <w:tabs>
          <w:tab w:val="num" w:pos="1440"/>
        </w:tabs>
        <w:ind w:left="1440" w:hanging="720"/>
      </w:pPr>
      <w:rPr>
        <w:rFonts w:hint="default"/>
      </w:rPr>
    </w:lvl>
    <w:lvl w:ilvl="1" w:tplc="2B7A53C2">
      <w:start w:val="1"/>
      <w:numFmt w:val="decimal"/>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451C7EFF"/>
    <w:multiLevelType w:val="singleLevel"/>
    <w:tmpl w:val="9BC206BC"/>
    <w:lvl w:ilvl="0">
      <w:start w:val="1"/>
      <w:numFmt w:val="upperLetter"/>
      <w:lvlText w:val="%1."/>
      <w:lvlJc w:val="left"/>
      <w:pPr>
        <w:tabs>
          <w:tab w:val="num" w:pos="1155"/>
        </w:tabs>
        <w:ind w:left="1155" w:hanging="585"/>
      </w:pPr>
      <w:rPr>
        <w:rFonts w:hint="default"/>
      </w:rPr>
    </w:lvl>
  </w:abstractNum>
  <w:abstractNum w:abstractNumId="8" w15:restartNumberingAfterBreak="0">
    <w:nsid w:val="5630368E"/>
    <w:multiLevelType w:val="singleLevel"/>
    <w:tmpl w:val="F3CA37C2"/>
    <w:lvl w:ilvl="0">
      <w:start w:val="1"/>
      <w:numFmt w:val="decimal"/>
      <w:lvlText w:val="%1."/>
      <w:lvlJc w:val="left"/>
      <w:pPr>
        <w:tabs>
          <w:tab w:val="num" w:pos="1725"/>
        </w:tabs>
        <w:ind w:left="2160" w:hanging="720"/>
      </w:pPr>
      <w:rPr>
        <w:rFonts w:hint="default"/>
      </w:rPr>
    </w:lvl>
  </w:abstractNum>
  <w:abstractNum w:abstractNumId="9" w15:restartNumberingAfterBreak="0">
    <w:nsid w:val="5D780555"/>
    <w:multiLevelType w:val="hybridMultilevel"/>
    <w:tmpl w:val="1E52AF9A"/>
    <w:lvl w:ilvl="0" w:tplc="C81C6500">
      <w:start w:val="2"/>
      <w:numFmt w:val="decimal"/>
      <w:lvlText w:val="%1."/>
      <w:lvlJc w:val="left"/>
      <w:pPr>
        <w:tabs>
          <w:tab w:val="num" w:pos="1500"/>
        </w:tabs>
        <w:ind w:left="1500" w:hanging="360"/>
      </w:pPr>
      <w:rPr>
        <w:rFonts w:hint="default"/>
      </w:rPr>
    </w:lvl>
    <w:lvl w:ilvl="1" w:tplc="55FAEDF0">
      <w:start w:val="1"/>
      <w:numFmt w:val="lowerLetter"/>
      <w:lvlText w:val="%2."/>
      <w:lvlJc w:val="left"/>
      <w:pPr>
        <w:tabs>
          <w:tab w:val="num" w:pos="2505"/>
        </w:tabs>
        <w:ind w:left="2505" w:hanging="645"/>
      </w:pPr>
      <w:rPr>
        <w:rFonts w:hint="default"/>
      </w:r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0" w15:restartNumberingAfterBreak="0">
    <w:nsid w:val="5EA5253F"/>
    <w:multiLevelType w:val="multilevel"/>
    <w:tmpl w:val="1C9AC202"/>
    <w:lvl w:ilvl="0">
      <w:start w:val="3"/>
      <w:numFmt w:val="decimal"/>
      <w:lvlText w:val="%1"/>
      <w:lvlJc w:val="left"/>
      <w:pPr>
        <w:tabs>
          <w:tab w:val="num" w:pos="1080"/>
        </w:tabs>
        <w:ind w:left="1080" w:hanging="1080"/>
      </w:pPr>
      <w:rPr>
        <w:rFonts w:hint="default"/>
      </w:rPr>
    </w:lvl>
    <w:lvl w:ilvl="1">
      <w:start w:val="4"/>
      <w:numFmt w:val="decimalZero"/>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51E075F"/>
    <w:multiLevelType w:val="singleLevel"/>
    <w:tmpl w:val="D7403F62"/>
    <w:lvl w:ilvl="0">
      <w:start w:val="1"/>
      <w:numFmt w:val="upperLetter"/>
      <w:lvlText w:val="%1."/>
      <w:lvlJc w:val="left"/>
      <w:pPr>
        <w:tabs>
          <w:tab w:val="num" w:pos="960"/>
        </w:tabs>
        <w:ind w:left="960" w:hanging="360"/>
      </w:pPr>
      <w:rPr>
        <w:rFonts w:hint="default"/>
      </w:rPr>
    </w:lvl>
  </w:abstractNum>
  <w:abstractNum w:abstractNumId="12" w15:restartNumberingAfterBreak="0">
    <w:nsid w:val="69537291"/>
    <w:multiLevelType w:val="hybridMultilevel"/>
    <w:tmpl w:val="A37EB372"/>
    <w:lvl w:ilvl="0" w:tplc="84D2D14A">
      <w:start w:val="5"/>
      <w:numFmt w:val="decimal"/>
      <w:lvlText w:val="%1."/>
      <w:lvlJc w:val="left"/>
      <w:pPr>
        <w:tabs>
          <w:tab w:val="num" w:pos="1515"/>
        </w:tabs>
        <w:ind w:left="2160" w:hanging="720"/>
      </w:pPr>
      <w:rPr>
        <w:rFonts w:ascii="Century Gothic" w:hAnsi="Century Gothic" w:hint="default"/>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abstractNum w:abstractNumId="13" w15:restartNumberingAfterBreak="0">
    <w:nsid w:val="69EF4F8A"/>
    <w:multiLevelType w:val="singleLevel"/>
    <w:tmpl w:val="2FD443B0"/>
    <w:lvl w:ilvl="0">
      <w:start w:val="1"/>
      <w:numFmt w:val="decimal"/>
      <w:lvlText w:val="%1"/>
      <w:lvlJc w:val="left"/>
      <w:pPr>
        <w:tabs>
          <w:tab w:val="num" w:pos="1620"/>
        </w:tabs>
        <w:ind w:left="1620" w:hanging="465"/>
      </w:pPr>
      <w:rPr>
        <w:rFonts w:ascii="CG Times" w:hAnsi="CG Times" w:hint="default"/>
      </w:rPr>
    </w:lvl>
  </w:abstractNum>
  <w:abstractNum w:abstractNumId="14" w15:restartNumberingAfterBreak="0">
    <w:nsid w:val="70843FCD"/>
    <w:multiLevelType w:val="singleLevel"/>
    <w:tmpl w:val="CF88254A"/>
    <w:lvl w:ilvl="0">
      <w:start w:val="1"/>
      <w:numFmt w:val="upperLetter"/>
      <w:lvlText w:val="%1."/>
      <w:lvlJc w:val="left"/>
      <w:pPr>
        <w:tabs>
          <w:tab w:val="num" w:pos="1155"/>
        </w:tabs>
        <w:ind w:left="1155" w:hanging="585"/>
      </w:pPr>
      <w:rPr>
        <w:rFonts w:hint="default"/>
      </w:rPr>
    </w:lvl>
  </w:abstractNum>
  <w:abstractNum w:abstractNumId="15" w15:restartNumberingAfterBreak="0">
    <w:nsid w:val="713C551E"/>
    <w:multiLevelType w:val="hybridMultilevel"/>
    <w:tmpl w:val="32F08156"/>
    <w:lvl w:ilvl="0" w:tplc="85208992">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76240E15"/>
    <w:multiLevelType w:val="singleLevel"/>
    <w:tmpl w:val="D53ABD02"/>
    <w:lvl w:ilvl="0">
      <w:start w:val="3"/>
      <w:numFmt w:val="upperLetter"/>
      <w:lvlText w:val="%1."/>
      <w:lvlJc w:val="left"/>
      <w:pPr>
        <w:tabs>
          <w:tab w:val="num" w:pos="1155"/>
        </w:tabs>
        <w:ind w:left="1155" w:hanging="585"/>
      </w:pPr>
      <w:rPr>
        <w:rFonts w:hint="default"/>
      </w:rPr>
    </w:lvl>
  </w:abstractNum>
  <w:abstractNum w:abstractNumId="17" w15:restartNumberingAfterBreak="0">
    <w:nsid w:val="78FD4646"/>
    <w:multiLevelType w:val="hybridMultilevel"/>
    <w:tmpl w:val="5ECAE4C4"/>
    <w:lvl w:ilvl="0" w:tplc="D784697E">
      <w:start w:val="1"/>
      <w:numFmt w:val="decimal"/>
      <w:lvlText w:val="%1."/>
      <w:lvlJc w:val="left"/>
      <w:pPr>
        <w:tabs>
          <w:tab w:val="num" w:pos="1515"/>
        </w:tabs>
        <w:ind w:left="1515" w:hanging="360"/>
      </w:pPr>
      <w:rPr>
        <w:rFonts w:hint="default"/>
        <w:color w:val="auto"/>
      </w:rPr>
    </w:lvl>
    <w:lvl w:ilvl="1" w:tplc="04090019" w:tentative="1">
      <w:start w:val="1"/>
      <w:numFmt w:val="lowerLetter"/>
      <w:lvlText w:val="%2."/>
      <w:lvlJc w:val="left"/>
      <w:pPr>
        <w:tabs>
          <w:tab w:val="num" w:pos="2235"/>
        </w:tabs>
        <w:ind w:left="2235" w:hanging="360"/>
      </w:pPr>
    </w:lvl>
    <w:lvl w:ilvl="2" w:tplc="0409001B" w:tentative="1">
      <w:start w:val="1"/>
      <w:numFmt w:val="lowerRoman"/>
      <w:lvlText w:val="%3."/>
      <w:lvlJc w:val="right"/>
      <w:pPr>
        <w:tabs>
          <w:tab w:val="num" w:pos="2955"/>
        </w:tabs>
        <w:ind w:left="2955" w:hanging="180"/>
      </w:pPr>
    </w:lvl>
    <w:lvl w:ilvl="3" w:tplc="0409000F" w:tentative="1">
      <w:start w:val="1"/>
      <w:numFmt w:val="decimal"/>
      <w:lvlText w:val="%4."/>
      <w:lvlJc w:val="left"/>
      <w:pPr>
        <w:tabs>
          <w:tab w:val="num" w:pos="3675"/>
        </w:tabs>
        <w:ind w:left="3675" w:hanging="360"/>
      </w:pPr>
    </w:lvl>
    <w:lvl w:ilvl="4" w:tplc="04090019" w:tentative="1">
      <w:start w:val="1"/>
      <w:numFmt w:val="lowerLetter"/>
      <w:lvlText w:val="%5."/>
      <w:lvlJc w:val="left"/>
      <w:pPr>
        <w:tabs>
          <w:tab w:val="num" w:pos="4395"/>
        </w:tabs>
        <w:ind w:left="4395" w:hanging="360"/>
      </w:pPr>
    </w:lvl>
    <w:lvl w:ilvl="5" w:tplc="0409001B" w:tentative="1">
      <w:start w:val="1"/>
      <w:numFmt w:val="lowerRoman"/>
      <w:lvlText w:val="%6."/>
      <w:lvlJc w:val="right"/>
      <w:pPr>
        <w:tabs>
          <w:tab w:val="num" w:pos="5115"/>
        </w:tabs>
        <w:ind w:left="5115" w:hanging="180"/>
      </w:pPr>
    </w:lvl>
    <w:lvl w:ilvl="6" w:tplc="0409000F" w:tentative="1">
      <w:start w:val="1"/>
      <w:numFmt w:val="decimal"/>
      <w:lvlText w:val="%7."/>
      <w:lvlJc w:val="left"/>
      <w:pPr>
        <w:tabs>
          <w:tab w:val="num" w:pos="5835"/>
        </w:tabs>
        <w:ind w:left="5835" w:hanging="360"/>
      </w:pPr>
    </w:lvl>
    <w:lvl w:ilvl="7" w:tplc="04090019" w:tentative="1">
      <w:start w:val="1"/>
      <w:numFmt w:val="lowerLetter"/>
      <w:lvlText w:val="%8."/>
      <w:lvlJc w:val="left"/>
      <w:pPr>
        <w:tabs>
          <w:tab w:val="num" w:pos="6555"/>
        </w:tabs>
        <w:ind w:left="6555" w:hanging="360"/>
      </w:pPr>
    </w:lvl>
    <w:lvl w:ilvl="8" w:tplc="0409001B" w:tentative="1">
      <w:start w:val="1"/>
      <w:numFmt w:val="lowerRoman"/>
      <w:lvlText w:val="%9."/>
      <w:lvlJc w:val="right"/>
      <w:pPr>
        <w:tabs>
          <w:tab w:val="num" w:pos="7275"/>
        </w:tabs>
        <w:ind w:left="7275" w:hanging="180"/>
      </w:pPr>
    </w:lvl>
  </w:abstractNum>
  <w:num w:numId="1" w16cid:durableId="256409283">
    <w:abstractNumId w:val="16"/>
  </w:num>
  <w:num w:numId="2" w16cid:durableId="1565409221">
    <w:abstractNumId w:val="7"/>
  </w:num>
  <w:num w:numId="3" w16cid:durableId="500967076">
    <w:abstractNumId w:val="13"/>
  </w:num>
  <w:num w:numId="4" w16cid:durableId="761536357">
    <w:abstractNumId w:val="4"/>
  </w:num>
  <w:num w:numId="5" w16cid:durableId="670763591">
    <w:abstractNumId w:val="5"/>
  </w:num>
  <w:num w:numId="6" w16cid:durableId="1694453756">
    <w:abstractNumId w:val="14"/>
  </w:num>
  <w:num w:numId="7" w16cid:durableId="1326014893">
    <w:abstractNumId w:val="8"/>
  </w:num>
  <w:num w:numId="8" w16cid:durableId="1740245047">
    <w:abstractNumId w:val="10"/>
  </w:num>
  <w:num w:numId="9" w16cid:durableId="1224369078">
    <w:abstractNumId w:val="0"/>
  </w:num>
  <w:num w:numId="10" w16cid:durableId="2078244048">
    <w:abstractNumId w:val="11"/>
  </w:num>
  <w:num w:numId="11" w16cid:durableId="147525415">
    <w:abstractNumId w:val="6"/>
  </w:num>
  <w:num w:numId="12" w16cid:durableId="116026415">
    <w:abstractNumId w:val="2"/>
  </w:num>
  <w:num w:numId="13" w16cid:durableId="522982074">
    <w:abstractNumId w:val="15"/>
  </w:num>
  <w:num w:numId="14" w16cid:durableId="458963299">
    <w:abstractNumId w:val="1"/>
  </w:num>
  <w:num w:numId="15" w16cid:durableId="1251046302">
    <w:abstractNumId w:val="9"/>
  </w:num>
  <w:num w:numId="16" w16cid:durableId="1002513058">
    <w:abstractNumId w:val="12"/>
  </w:num>
  <w:num w:numId="17" w16cid:durableId="1326009982">
    <w:abstractNumId w:val="3"/>
  </w:num>
  <w:num w:numId="18" w16cid:durableId="2398284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76"/>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716C"/>
    <w:rsid w:val="0009116C"/>
    <w:rsid w:val="000B123E"/>
    <w:rsid w:val="000D2B06"/>
    <w:rsid w:val="000D321A"/>
    <w:rsid w:val="000D620E"/>
    <w:rsid w:val="00100DED"/>
    <w:rsid w:val="00137105"/>
    <w:rsid w:val="001667A4"/>
    <w:rsid w:val="00187473"/>
    <w:rsid w:val="001A2B15"/>
    <w:rsid w:val="001C3C62"/>
    <w:rsid w:val="00205B2B"/>
    <w:rsid w:val="002254F1"/>
    <w:rsid w:val="00246BA3"/>
    <w:rsid w:val="00247E2B"/>
    <w:rsid w:val="00250110"/>
    <w:rsid w:val="00254ACF"/>
    <w:rsid w:val="002A4633"/>
    <w:rsid w:val="002D6BDA"/>
    <w:rsid w:val="0030780A"/>
    <w:rsid w:val="003B2D8A"/>
    <w:rsid w:val="003D337B"/>
    <w:rsid w:val="003F134F"/>
    <w:rsid w:val="00412B6C"/>
    <w:rsid w:val="00433B3E"/>
    <w:rsid w:val="00485A9C"/>
    <w:rsid w:val="00490CD5"/>
    <w:rsid w:val="004A4CB8"/>
    <w:rsid w:val="004A52DE"/>
    <w:rsid w:val="00503604"/>
    <w:rsid w:val="00505ACE"/>
    <w:rsid w:val="0051236E"/>
    <w:rsid w:val="00560AED"/>
    <w:rsid w:val="00587CD8"/>
    <w:rsid w:val="00593BCF"/>
    <w:rsid w:val="005A2887"/>
    <w:rsid w:val="005A6D23"/>
    <w:rsid w:val="005C3CE5"/>
    <w:rsid w:val="005D08D7"/>
    <w:rsid w:val="005E1BE3"/>
    <w:rsid w:val="005E4629"/>
    <w:rsid w:val="005F53F4"/>
    <w:rsid w:val="005F713A"/>
    <w:rsid w:val="00606845"/>
    <w:rsid w:val="006109DA"/>
    <w:rsid w:val="006169C4"/>
    <w:rsid w:val="0062450C"/>
    <w:rsid w:val="0064226B"/>
    <w:rsid w:val="006537EA"/>
    <w:rsid w:val="006619DC"/>
    <w:rsid w:val="00671786"/>
    <w:rsid w:val="006A05C4"/>
    <w:rsid w:val="006A4229"/>
    <w:rsid w:val="006E32A3"/>
    <w:rsid w:val="006E5999"/>
    <w:rsid w:val="006E7FC4"/>
    <w:rsid w:val="00750D5F"/>
    <w:rsid w:val="00774B1E"/>
    <w:rsid w:val="00782C1A"/>
    <w:rsid w:val="007A2596"/>
    <w:rsid w:val="007D09C3"/>
    <w:rsid w:val="007E2EC3"/>
    <w:rsid w:val="00802D7C"/>
    <w:rsid w:val="00803B1D"/>
    <w:rsid w:val="0081077A"/>
    <w:rsid w:val="00824F09"/>
    <w:rsid w:val="00862763"/>
    <w:rsid w:val="00865387"/>
    <w:rsid w:val="008731FE"/>
    <w:rsid w:val="008A4397"/>
    <w:rsid w:val="008D75AB"/>
    <w:rsid w:val="00905525"/>
    <w:rsid w:val="00915418"/>
    <w:rsid w:val="0092383B"/>
    <w:rsid w:val="00927F14"/>
    <w:rsid w:val="0098121E"/>
    <w:rsid w:val="00997D37"/>
    <w:rsid w:val="009B2C94"/>
    <w:rsid w:val="009F209D"/>
    <w:rsid w:val="00A1128A"/>
    <w:rsid w:val="00A21E02"/>
    <w:rsid w:val="00A65A69"/>
    <w:rsid w:val="00A73DA2"/>
    <w:rsid w:val="00A94146"/>
    <w:rsid w:val="00AA3608"/>
    <w:rsid w:val="00AC1C1C"/>
    <w:rsid w:val="00AE0865"/>
    <w:rsid w:val="00AE667F"/>
    <w:rsid w:val="00AF3579"/>
    <w:rsid w:val="00AF3DD0"/>
    <w:rsid w:val="00B01836"/>
    <w:rsid w:val="00B20B8E"/>
    <w:rsid w:val="00B52E2F"/>
    <w:rsid w:val="00B84B5A"/>
    <w:rsid w:val="00BA3B8E"/>
    <w:rsid w:val="00BB0EC0"/>
    <w:rsid w:val="00BC101C"/>
    <w:rsid w:val="00BE02F4"/>
    <w:rsid w:val="00BF21AA"/>
    <w:rsid w:val="00C24361"/>
    <w:rsid w:val="00C708C8"/>
    <w:rsid w:val="00C7169E"/>
    <w:rsid w:val="00CA0EE5"/>
    <w:rsid w:val="00D01207"/>
    <w:rsid w:val="00D0716C"/>
    <w:rsid w:val="00DA5293"/>
    <w:rsid w:val="00DA78FA"/>
    <w:rsid w:val="00DB74EE"/>
    <w:rsid w:val="00DB7A62"/>
    <w:rsid w:val="00DC61C5"/>
    <w:rsid w:val="00DF1F51"/>
    <w:rsid w:val="00E12C8C"/>
    <w:rsid w:val="00E24C79"/>
    <w:rsid w:val="00E72607"/>
    <w:rsid w:val="00E77C65"/>
    <w:rsid w:val="00EA3274"/>
    <w:rsid w:val="00EC6E7B"/>
    <w:rsid w:val="00F21A99"/>
    <w:rsid w:val="00FB37D2"/>
    <w:rsid w:val="00FC0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7FBDC8A"/>
  <w15:chartTrackingRefBased/>
  <w15:docId w15:val="{52181D14-6A62-4521-A04F-B2BC47E3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widowControl w:val="0"/>
      <w:tabs>
        <w:tab w:val="left" w:pos="-720"/>
      </w:tabs>
      <w:spacing w:after="240" w:line="250" w:lineRule="exact"/>
      <w:ind w:left="1140" w:hanging="540"/>
      <w:jc w:val="both"/>
      <w:outlineLvl w:val="1"/>
    </w:pPr>
    <w:rPr>
      <w:rFonts w:ascii="Times New Roman" w:hAnsi="Times New Roman"/>
      <w:spacing w:val="-2"/>
      <w:sz w:val="24"/>
    </w:rPr>
  </w:style>
  <w:style w:type="paragraph" w:styleId="Heading3">
    <w:name w:val="heading 3"/>
    <w:basedOn w:val="Normal"/>
    <w:next w:val="Normal"/>
    <w:qFormat/>
    <w:pPr>
      <w:keepNext/>
      <w:tabs>
        <w:tab w:val="left" w:pos="0"/>
        <w:tab w:val="left" w:pos="540"/>
        <w:tab w:val="left" w:pos="1152"/>
      </w:tabs>
      <w:spacing w:after="240" w:line="250" w:lineRule="exact"/>
      <w:jc w:val="center"/>
      <w:outlineLvl w:val="2"/>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s>
      <w:suppressAutoHyphens/>
      <w:ind w:left="1620" w:hanging="1620"/>
      <w:jc w:val="both"/>
    </w:pPr>
    <w:rPr>
      <w:sz w:val="24"/>
    </w:rPr>
  </w:style>
  <w:style w:type="paragraph" w:styleId="BodyTextIndent2">
    <w:name w:val="Body Text Indent 2"/>
    <w:basedOn w:val="Normal"/>
    <w:pPr>
      <w:tabs>
        <w:tab w:val="left" w:pos="-720"/>
      </w:tabs>
      <w:suppressAutoHyphens/>
      <w:ind w:left="1170" w:hanging="1170"/>
      <w:jc w:val="both"/>
    </w:pPr>
    <w:rPr>
      <w:rFonts w:ascii="CG Times" w:hAnsi="CG Times"/>
      <w:spacing w:val="-2"/>
      <w:sz w:val="24"/>
    </w:rPr>
  </w:style>
  <w:style w:type="paragraph" w:styleId="BodyTextIndent3">
    <w:name w:val="Body Text Indent 3"/>
    <w:basedOn w:val="Normal"/>
    <w:pPr>
      <w:suppressAutoHyphens/>
      <w:ind w:left="1107" w:hanging="1107"/>
      <w:jc w:val="both"/>
    </w:pPr>
    <w:rPr>
      <w:rFonts w:ascii="CG Times" w:hAnsi="CG Times"/>
      <w:spacing w:val="-2"/>
      <w:sz w:val="24"/>
    </w:rPr>
  </w:style>
  <w:style w:type="paragraph" w:customStyle="1" w:styleId="LEVEL1">
    <w:name w:val="LEVEL1"/>
    <w:basedOn w:val="Normal"/>
    <w:pPr>
      <w:tabs>
        <w:tab w:val="center" w:pos="4920"/>
      </w:tabs>
      <w:suppressAutoHyphens/>
      <w:spacing w:line="202" w:lineRule="exact"/>
      <w:jc w:val="both"/>
    </w:pPr>
    <w:rPr>
      <w:rFonts w:ascii="Helv 10pt" w:hAnsi="Helv 10pt"/>
      <w:b/>
      <w:spacing w:val="-2"/>
    </w:rPr>
  </w:style>
  <w:style w:type="paragraph" w:customStyle="1" w:styleId="LEVEL2">
    <w:name w:val="LEVEL2"/>
    <w:basedOn w:val="Normal"/>
    <w:pPr>
      <w:keepNext/>
      <w:keepLines/>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jc w:val="both"/>
    </w:pPr>
    <w:rPr>
      <w:rFonts w:ascii="Helv 10pt" w:hAnsi="Helv 10pt"/>
      <w:spacing w:val="-2"/>
    </w:rPr>
  </w:style>
  <w:style w:type="paragraph" w:customStyle="1" w:styleId="LEVEL3">
    <w:name w:val="LEVEL3"/>
    <w:basedOn w:val="Normal"/>
    <w:pPr>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ind w:left="691" w:hanging="691"/>
      <w:jc w:val="both"/>
    </w:pPr>
    <w:rPr>
      <w:rFonts w:ascii="Helv 10pt" w:hAnsi="Helv 10pt"/>
      <w:spacing w:val="-2"/>
    </w:rPr>
  </w:style>
  <w:style w:type="paragraph" w:styleId="BlockText">
    <w:name w:val="Block Text"/>
    <w:basedOn w:val="Normal"/>
    <w:pPr>
      <w:spacing w:line="250" w:lineRule="exact"/>
      <w:ind w:left="1200" w:right="-18" w:hanging="1200"/>
      <w:jc w:val="both"/>
    </w:pPr>
    <w:rPr>
      <w:rFonts w:ascii="Times New Roman" w:hAnsi="Times New Roman"/>
      <w:sz w:val="24"/>
    </w:rPr>
  </w:style>
  <w:style w:type="paragraph" w:styleId="BodyText2">
    <w:name w:val="Body Text 2"/>
    <w:basedOn w:val="Normal"/>
    <w:pPr>
      <w:keepNext/>
      <w:keepLines/>
      <w:tabs>
        <w:tab w:val="left" w:pos="540"/>
        <w:tab w:val="left" w:pos="900"/>
        <w:tab w:val="left" w:pos="1260"/>
        <w:tab w:val="left" w:pos="1350"/>
        <w:tab w:val="left" w:pos="1620"/>
        <w:tab w:val="left" w:pos="2880"/>
        <w:tab w:val="left" w:pos="3456"/>
      </w:tabs>
      <w:overflowPunct w:val="0"/>
      <w:autoSpaceDE w:val="0"/>
      <w:autoSpaceDN w:val="0"/>
      <w:adjustRightInd w:val="0"/>
      <w:ind w:left="900" w:hanging="360"/>
      <w:textAlignment w:val="baseline"/>
    </w:pPr>
    <w:rPr>
      <w:rFonts w:ascii="Times New Roman" w:hAnsi="Times New Roman"/>
      <w:sz w:val="24"/>
    </w:rPr>
  </w:style>
  <w:style w:type="paragraph" w:styleId="Title">
    <w:name w:val="Title"/>
    <w:basedOn w:val="Normal"/>
    <w:qFormat/>
    <w:pPr>
      <w:tabs>
        <w:tab w:val="center" w:pos="4680"/>
      </w:tabs>
      <w:spacing w:after="240" w:line="250" w:lineRule="exact"/>
      <w:jc w:val="center"/>
    </w:pPr>
    <w:rPr>
      <w:rFonts w:ascii="Times New Roman" w:hAnsi="Times New Roman"/>
      <w:spacing w:val="-2"/>
      <w:sz w:val="24"/>
    </w:rPr>
  </w:style>
  <w:style w:type="paragraph" w:styleId="BalloonText">
    <w:name w:val="Balloon Text"/>
    <w:basedOn w:val="Normal"/>
    <w:semiHidden/>
    <w:rsid w:val="00D0716C"/>
    <w:rPr>
      <w:rFonts w:ascii="Tahoma" w:hAnsi="Tahoma" w:cs="Tahoma"/>
      <w:sz w:val="16"/>
      <w:szCs w:val="16"/>
    </w:rPr>
  </w:style>
  <w:style w:type="character" w:styleId="CommentReference">
    <w:name w:val="annotation reference"/>
    <w:semiHidden/>
    <w:rsid w:val="001C3C62"/>
    <w:rPr>
      <w:sz w:val="16"/>
      <w:szCs w:val="16"/>
    </w:rPr>
  </w:style>
  <w:style w:type="paragraph" w:styleId="CommentText">
    <w:name w:val="annotation text"/>
    <w:basedOn w:val="Normal"/>
    <w:semiHidden/>
    <w:rsid w:val="001C3C62"/>
  </w:style>
  <w:style w:type="paragraph" w:styleId="CommentSubject">
    <w:name w:val="annotation subject"/>
    <w:basedOn w:val="CommentText"/>
    <w:next w:val="CommentText"/>
    <w:semiHidden/>
    <w:rsid w:val="001C3C62"/>
    <w:rPr>
      <w:b/>
      <w:bCs/>
    </w:rPr>
  </w:style>
  <w:style w:type="paragraph" w:styleId="NoSpacing">
    <w:name w:val="No Spacing"/>
    <w:uiPriority w:val="1"/>
    <w:qFormat/>
    <w:rsid w:val="00485A9C"/>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96663">
      <w:bodyDiv w:val="1"/>
      <w:marLeft w:val="0"/>
      <w:marRight w:val="0"/>
      <w:marTop w:val="0"/>
      <w:marBottom w:val="0"/>
      <w:divBdr>
        <w:top w:val="none" w:sz="0" w:space="0" w:color="auto"/>
        <w:left w:val="none" w:sz="0" w:space="0" w:color="auto"/>
        <w:bottom w:val="none" w:sz="0" w:space="0" w:color="auto"/>
        <w:right w:val="none" w:sz="0" w:space="0" w:color="auto"/>
      </w:divBdr>
      <w:divsChild>
        <w:div w:id="215437742">
          <w:marLeft w:val="0"/>
          <w:marRight w:val="0"/>
          <w:marTop w:val="0"/>
          <w:marBottom w:val="0"/>
          <w:divBdr>
            <w:top w:val="none" w:sz="0" w:space="0" w:color="auto"/>
            <w:left w:val="none" w:sz="0" w:space="0" w:color="auto"/>
            <w:bottom w:val="none" w:sz="0" w:space="0" w:color="auto"/>
            <w:right w:val="none" w:sz="0" w:space="0" w:color="auto"/>
          </w:divBdr>
        </w:div>
        <w:div w:id="1562205189">
          <w:marLeft w:val="0"/>
          <w:marRight w:val="0"/>
          <w:marTop w:val="0"/>
          <w:marBottom w:val="0"/>
          <w:divBdr>
            <w:top w:val="none" w:sz="0" w:space="0" w:color="auto"/>
            <w:left w:val="none" w:sz="0" w:space="0" w:color="auto"/>
            <w:bottom w:val="none" w:sz="0" w:space="0" w:color="auto"/>
            <w:right w:val="none" w:sz="0" w:space="0" w:color="auto"/>
          </w:divBdr>
          <w:divsChild>
            <w:div w:id="1859852028">
              <w:marLeft w:val="0"/>
              <w:marRight w:val="0"/>
              <w:marTop w:val="120"/>
              <w:marBottom w:val="0"/>
              <w:divBdr>
                <w:top w:val="none" w:sz="0" w:space="0" w:color="auto"/>
                <w:left w:val="none" w:sz="0" w:space="0" w:color="auto"/>
                <w:bottom w:val="none" w:sz="0" w:space="0" w:color="auto"/>
                <w:right w:val="none" w:sz="0" w:space="0" w:color="auto"/>
              </w:divBdr>
              <w:divsChild>
                <w:div w:id="1988704833">
                  <w:marLeft w:val="0"/>
                  <w:marRight w:val="0"/>
                  <w:marTop w:val="0"/>
                  <w:marBottom w:val="0"/>
                  <w:divBdr>
                    <w:top w:val="none" w:sz="0" w:space="0" w:color="auto"/>
                    <w:left w:val="none" w:sz="0" w:space="0" w:color="auto"/>
                    <w:bottom w:val="none" w:sz="0" w:space="0" w:color="auto"/>
                    <w:right w:val="none" w:sz="0" w:space="0" w:color="auto"/>
                  </w:divBdr>
                  <w:divsChild>
                    <w:div w:id="64452573">
                      <w:marLeft w:val="0"/>
                      <w:marRight w:val="0"/>
                      <w:marTop w:val="0"/>
                      <w:marBottom w:val="0"/>
                      <w:divBdr>
                        <w:top w:val="none" w:sz="0" w:space="0" w:color="auto"/>
                        <w:left w:val="none" w:sz="0" w:space="0" w:color="auto"/>
                        <w:bottom w:val="none" w:sz="0" w:space="0" w:color="auto"/>
                        <w:right w:val="none" w:sz="0" w:space="0" w:color="auto"/>
                      </w:divBdr>
                    </w:div>
                    <w:div w:id="81991521">
                      <w:marLeft w:val="0"/>
                      <w:marRight w:val="0"/>
                      <w:marTop w:val="0"/>
                      <w:marBottom w:val="0"/>
                      <w:divBdr>
                        <w:top w:val="none" w:sz="0" w:space="0" w:color="auto"/>
                        <w:left w:val="none" w:sz="0" w:space="0" w:color="auto"/>
                        <w:bottom w:val="none" w:sz="0" w:space="0" w:color="auto"/>
                        <w:right w:val="none" w:sz="0" w:space="0" w:color="auto"/>
                      </w:divBdr>
                    </w:div>
                    <w:div w:id="200361800">
                      <w:marLeft w:val="0"/>
                      <w:marRight w:val="0"/>
                      <w:marTop w:val="0"/>
                      <w:marBottom w:val="0"/>
                      <w:divBdr>
                        <w:top w:val="none" w:sz="0" w:space="0" w:color="auto"/>
                        <w:left w:val="none" w:sz="0" w:space="0" w:color="auto"/>
                        <w:bottom w:val="none" w:sz="0" w:space="0" w:color="auto"/>
                        <w:right w:val="none" w:sz="0" w:space="0" w:color="auto"/>
                      </w:divBdr>
                    </w:div>
                    <w:div w:id="276260535">
                      <w:marLeft w:val="0"/>
                      <w:marRight w:val="0"/>
                      <w:marTop w:val="0"/>
                      <w:marBottom w:val="0"/>
                      <w:divBdr>
                        <w:top w:val="none" w:sz="0" w:space="0" w:color="auto"/>
                        <w:left w:val="none" w:sz="0" w:space="0" w:color="auto"/>
                        <w:bottom w:val="none" w:sz="0" w:space="0" w:color="auto"/>
                        <w:right w:val="none" w:sz="0" w:space="0" w:color="auto"/>
                      </w:divBdr>
                    </w:div>
                    <w:div w:id="624893204">
                      <w:marLeft w:val="0"/>
                      <w:marRight w:val="0"/>
                      <w:marTop w:val="0"/>
                      <w:marBottom w:val="0"/>
                      <w:divBdr>
                        <w:top w:val="none" w:sz="0" w:space="0" w:color="auto"/>
                        <w:left w:val="none" w:sz="0" w:space="0" w:color="auto"/>
                        <w:bottom w:val="none" w:sz="0" w:space="0" w:color="auto"/>
                        <w:right w:val="none" w:sz="0" w:space="0" w:color="auto"/>
                      </w:divBdr>
                    </w:div>
                    <w:div w:id="665013584">
                      <w:marLeft w:val="0"/>
                      <w:marRight w:val="0"/>
                      <w:marTop w:val="0"/>
                      <w:marBottom w:val="0"/>
                      <w:divBdr>
                        <w:top w:val="none" w:sz="0" w:space="0" w:color="auto"/>
                        <w:left w:val="none" w:sz="0" w:space="0" w:color="auto"/>
                        <w:bottom w:val="none" w:sz="0" w:space="0" w:color="auto"/>
                        <w:right w:val="none" w:sz="0" w:space="0" w:color="auto"/>
                      </w:divBdr>
                    </w:div>
                    <w:div w:id="9697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75CE6-CDAF-402E-8BA4-63D0FBF5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2038</Words>
  <Characters>11621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solid phenolic toilet compartments</vt:lpstr>
    </vt:vector>
  </TitlesOfParts>
  <Company>FUSD</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solid phenolic toilet compartments</dc:title>
  <dc:subject/>
  <dc:creator>LAUSD</dc:creator>
  <cp:keywords/>
  <cp:lastModifiedBy>Nancy Pilkington</cp:lastModifiedBy>
  <cp:revision>8</cp:revision>
  <cp:lastPrinted>2008-06-12T12:42:00Z</cp:lastPrinted>
  <dcterms:created xsi:type="dcterms:W3CDTF">2022-07-13T20:51:00Z</dcterms:created>
  <dcterms:modified xsi:type="dcterms:W3CDTF">2022-07-15T15:32:00Z</dcterms:modified>
</cp:coreProperties>
</file>