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CCB" w14:textId="77777777" w:rsidR="00DC6AC2" w:rsidRPr="007407E3" w:rsidRDefault="00DC6AC2" w:rsidP="007407E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GENERAL</w:t>
      </w:r>
    </w:p>
    <w:p w14:paraId="1D627991"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b/>
          <w:szCs w:val="22"/>
        </w:rPr>
        <w:t>SECTION INCLUDES</w:t>
      </w:r>
    </w:p>
    <w:p w14:paraId="65DE5FC7"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Clear graffiti resistant coating on exterior walls.</w:t>
      </w:r>
    </w:p>
    <w:p w14:paraId="1F0D46A9"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 xml:space="preserve">REFERENCES </w:t>
      </w:r>
    </w:p>
    <w:p w14:paraId="5B5C946A"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AQMD, Local Regulations.</w:t>
      </w:r>
    </w:p>
    <w:p w14:paraId="09B68A3E"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SUBMITTALS</w:t>
      </w:r>
    </w:p>
    <w:p w14:paraId="3AE216EF"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Product data.</w:t>
      </w:r>
    </w:p>
    <w:p w14:paraId="0E96A153"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Manufacturer's application instructions.</w:t>
      </w:r>
    </w:p>
    <w:p w14:paraId="43B7A01B"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QUALITY ASSURANCE</w:t>
      </w:r>
    </w:p>
    <w:p w14:paraId="7685F310"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Product Manufacturer:  Company specializing in manufacturing quality paint and finish products with ten years experience.</w:t>
      </w:r>
    </w:p>
    <w:p w14:paraId="0BCAA30E"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Applicator:  Company specializing in commercial painting and finishing with five years experience.</w:t>
      </w:r>
    </w:p>
    <w:p w14:paraId="77DDF579"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Regulatory Requirements</w:t>
      </w:r>
    </w:p>
    <w:p w14:paraId="191F154D"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Conform to Environmental Protection Agency (EPA) California Air Resources Board (CARB) Regulations and AQMD, Local Regulations.</w:t>
      </w:r>
    </w:p>
    <w:p w14:paraId="5880E5A4"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Comply with applicable codes and regulations of governmental agencies having jurisdiction including those having jurisdiction over airborne emissions and industrial waste disposal.  Where those requirements conflict with this Specification, comply with more stringent provisions.</w:t>
      </w:r>
    </w:p>
    <w:p w14:paraId="63F6A708"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Field Samples</w:t>
      </w:r>
    </w:p>
    <w:p w14:paraId="0872D1AD"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Provide four feet square field sample panel.</w:t>
      </w:r>
    </w:p>
    <w:p w14:paraId="37E27F50"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Locate as approved by Architect.</w:t>
      </w:r>
    </w:p>
    <w:p w14:paraId="073AF303"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Three days or more after sample panel has been in place, demonstrate effectiveness of material by applying graffiti with indelible markers and spray paint.  After graffiti has dried sufficiently, remove all traces of graffiti with specified remover and cleaner.</w:t>
      </w:r>
    </w:p>
    <w:p w14:paraId="7B89707C"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DELIVERY, STORAGE AND HANDLING</w:t>
      </w:r>
    </w:p>
    <w:p w14:paraId="62AD404D"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Deliver products to site in sealed and labeled containers.</w:t>
      </w:r>
    </w:p>
    <w:p w14:paraId="2B88C289"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Container labeling to include manufacturer's name, type of coating brand name, brand code, coverage, surface preparation, drying time, cleanup, and instructions for mixing and reducing.</w:t>
      </w:r>
    </w:p>
    <w:p w14:paraId="389BBF36"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Store materials at coolest possible temperature of 45 degrees F and maximum of 90 degrees F, in well ventilated area unless required otherwise by manufacturer's instructions.</w:t>
      </w:r>
    </w:p>
    <w:p w14:paraId="4A03525C" w14:textId="43C46DBB" w:rsidR="00DC6AC2" w:rsidRPr="007407E3" w:rsidRDefault="00002AD6"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DC6AC2" w:rsidRPr="007407E3">
        <w:rPr>
          <w:rFonts w:ascii="Century Gothic" w:hAnsi="Century Gothic"/>
          <w:b/>
          <w:szCs w:val="22"/>
        </w:rPr>
        <w:lastRenderedPageBreak/>
        <w:t>ENVIRONMENTAL REQUIREMENTS</w:t>
      </w:r>
    </w:p>
    <w:p w14:paraId="7C7B61CB"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Do not apply coatings during rain, or when relative humidity is above 50 percent, unless required otherwise by manufacturer's instructions.</w:t>
      </w:r>
    </w:p>
    <w:p w14:paraId="2463A8CD"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Provide adequate fire prevention measures, including, but not limited to extinguishers, fans, </w:t>
      </w:r>
      <w:proofErr w:type="gramStart"/>
      <w:r w:rsidRPr="007407E3">
        <w:rPr>
          <w:rFonts w:ascii="Century Gothic" w:hAnsi="Century Gothic"/>
          <w:szCs w:val="22"/>
        </w:rPr>
        <w:t>signs</w:t>
      </w:r>
      <w:proofErr w:type="gramEnd"/>
      <w:r w:rsidRPr="007407E3">
        <w:rPr>
          <w:rFonts w:ascii="Century Gothic" w:hAnsi="Century Gothic"/>
          <w:szCs w:val="22"/>
        </w:rPr>
        <w:t xml:space="preserve"> and barricades.  Avoid sparks, </w:t>
      </w:r>
      <w:proofErr w:type="gramStart"/>
      <w:r w:rsidRPr="007407E3">
        <w:rPr>
          <w:rFonts w:ascii="Century Gothic" w:hAnsi="Century Gothic"/>
          <w:szCs w:val="22"/>
        </w:rPr>
        <w:t>flame</w:t>
      </w:r>
      <w:proofErr w:type="gramEnd"/>
      <w:r w:rsidRPr="007407E3">
        <w:rPr>
          <w:rFonts w:ascii="Century Gothic" w:hAnsi="Century Gothic"/>
          <w:szCs w:val="22"/>
        </w:rPr>
        <w:t xml:space="preserve"> and contact with electric motors.</w:t>
      </w:r>
    </w:p>
    <w:p w14:paraId="1E4F8449"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EXTRA STOCK</w:t>
      </w:r>
    </w:p>
    <w:p w14:paraId="6B92A6C1"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Provide one gallon container of coating specified.</w:t>
      </w:r>
    </w:p>
    <w:p w14:paraId="741429D4"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Provide a </w:t>
      </w:r>
      <w:proofErr w:type="gramStart"/>
      <w:r w:rsidRPr="007407E3">
        <w:rPr>
          <w:rFonts w:ascii="Century Gothic" w:hAnsi="Century Gothic"/>
          <w:szCs w:val="22"/>
        </w:rPr>
        <w:t>one gallon</w:t>
      </w:r>
      <w:proofErr w:type="gramEnd"/>
      <w:r w:rsidRPr="007407E3">
        <w:rPr>
          <w:rFonts w:ascii="Century Gothic" w:hAnsi="Century Gothic"/>
          <w:szCs w:val="22"/>
        </w:rPr>
        <w:t xml:space="preserve"> container of remover and cleaner specified.</w:t>
      </w:r>
    </w:p>
    <w:p w14:paraId="4495A3A0"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Label each container with the manufacturer's label.</w:t>
      </w:r>
    </w:p>
    <w:p w14:paraId="3BB30379"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WARRANTY</w:t>
      </w:r>
    </w:p>
    <w:p w14:paraId="5D990455"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Provide under provisions of Division 1, General Requirements.</w:t>
      </w:r>
    </w:p>
    <w:p w14:paraId="524826BE"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Coating system shall be guaranteed under this Section to be free of </w:t>
      </w:r>
      <w:proofErr w:type="gramStart"/>
      <w:r w:rsidRPr="007407E3">
        <w:rPr>
          <w:rFonts w:ascii="Century Gothic" w:hAnsi="Century Gothic"/>
          <w:szCs w:val="22"/>
        </w:rPr>
        <w:t>defects, and</w:t>
      </w:r>
      <w:proofErr w:type="gramEnd"/>
      <w:r w:rsidRPr="007407E3">
        <w:rPr>
          <w:rFonts w:ascii="Century Gothic" w:hAnsi="Century Gothic"/>
          <w:szCs w:val="22"/>
        </w:rPr>
        <w:t xml:space="preserve"> shall remain non-fugitive for a period of two years from date of certified completion.</w:t>
      </w:r>
    </w:p>
    <w:p w14:paraId="52758273" w14:textId="77777777" w:rsidR="00DC6AC2" w:rsidRPr="007407E3" w:rsidRDefault="00DC6AC2" w:rsidP="007407E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PRODUCTS</w:t>
      </w:r>
    </w:p>
    <w:p w14:paraId="011A5D08"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MANUFACTURERS</w:t>
      </w:r>
    </w:p>
    <w:p w14:paraId="6B6FBAEB"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Products of following manufacturers form basis for design and quality intended.</w:t>
      </w:r>
    </w:p>
    <w:p w14:paraId="3862C05C"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PROSOCO, Kansas City, MO.</w:t>
      </w:r>
    </w:p>
    <w:p w14:paraId="3F7A5985"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Diedrich Technologies, Inc., Oak Creek, WI.</w:t>
      </w:r>
    </w:p>
    <w:p w14:paraId="53C923D3"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Euclid Chemical Company, Cleveland, OH.</w:t>
      </w:r>
    </w:p>
    <w:p w14:paraId="66702DB1"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Perma Shield, MonoPole Inc. Glendale, CA.</w:t>
      </w:r>
    </w:p>
    <w:p w14:paraId="7895C98C"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Or equal as approved in accordance with Division 1, General Requirements for substitutions.</w:t>
      </w:r>
    </w:p>
    <w:p w14:paraId="2561EF6E"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MATERIALS</w:t>
      </w:r>
    </w:p>
    <w:p w14:paraId="392B1445"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Products:</w:t>
      </w:r>
    </w:p>
    <w:p w14:paraId="44B57594" w14:textId="77777777" w:rsidR="00DC6AC2" w:rsidRPr="007407E3" w:rsidRDefault="0098700C"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Okon W2 &amp; Plugger</w:t>
      </w:r>
      <w:r w:rsidR="00DC6AC2" w:rsidRPr="007407E3">
        <w:rPr>
          <w:rFonts w:ascii="Century Gothic" w:hAnsi="Century Gothic"/>
          <w:szCs w:val="22"/>
        </w:rPr>
        <w:t>.</w:t>
      </w:r>
    </w:p>
    <w:p w14:paraId="006C98CB"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DEFACER ERASER Graffiti Wipe.</w:t>
      </w:r>
    </w:p>
    <w:p w14:paraId="612E580B" w14:textId="77777777" w:rsidR="00DC6AC2" w:rsidRPr="007407E3" w:rsidRDefault="00DC6AC2" w:rsidP="007407E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proofErr w:type="gramStart"/>
      <w:r w:rsidRPr="007407E3">
        <w:rPr>
          <w:rFonts w:ascii="Century Gothic" w:hAnsi="Century Gothic"/>
          <w:szCs w:val="22"/>
        </w:rPr>
        <w:t>SURE</w:t>
      </w:r>
      <w:proofErr w:type="gramEnd"/>
      <w:r w:rsidRPr="007407E3">
        <w:rPr>
          <w:rFonts w:ascii="Century Gothic" w:hAnsi="Century Gothic"/>
          <w:szCs w:val="22"/>
        </w:rPr>
        <w:t xml:space="preserve"> KLEAN VANA TROL Masonry Cleaner.</w:t>
      </w:r>
    </w:p>
    <w:p w14:paraId="49F495F5"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Coating:  Penetrating, non-sacrificial oleophopic and water repellent.</w:t>
      </w:r>
    </w:p>
    <w:p w14:paraId="4729B5E4"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Coating shall cure to non-gloss state.</w:t>
      </w:r>
    </w:p>
    <w:p w14:paraId="2633B629" w14:textId="2FEED79C" w:rsidR="00DC6AC2" w:rsidRPr="007407E3" w:rsidRDefault="00002AD6" w:rsidP="007407E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DC6AC2" w:rsidRPr="007407E3">
        <w:rPr>
          <w:rFonts w:ascii="Century Gothic" w:hAnsi="Century Gothic"/>
          <w:b/>
          <w:szCs w:val="22"/>
        </w:rPr>
        <w:lastRenderedPageBreak/>
        <w:t>EXECUTION</w:t>
      </w:r>
    </w:p>
    <w:p w14:paraId="28DFFD91"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PREPARATION</w:t>
      </w:r>
    </w:p>
    <w:p w14:paraId="340F5FC5"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Surface shall be free of grout or masonry smears.  Surfaces shall be structurally sound, dry, </w:t>
      </w:r>
      <w:proofErr w:type="gramStart"/>
      <w:r w:rsidRPr="007407E3">
        <w:rPr>
          <w:rFonts w:ascii="Century Gothic" w:hAnsi="Century Gothic"/>
          <w:szCs w:val="22"/>
        </w:rPr>
        <w:t>clean</w:t>
      </w:r>
      <w:proofErr w:type="gramEnd"/>
      <w:r w:rsidRPr="007407E3">
        <w:rPr>
          <w:rFonts w:ascii="Century Gothic" w:hAnsi="Century Gothic"/>
          <w:szCs w:val="22"/>
        </w:rPr>
        <w:t xml:space="preserve"> and free of dust, dirt, grime, oils/scale, rust, silicones, curing and/or parting compounds, alkali or acid residues.</w:t>
      </w:r>
    </w:p>
    <w:p w14:paraId="4CD9D5F8"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Clean surface with specified cleaner.  </w:t>
      </w:r>
    </w:p>
    <w:p w14:paraId="5BF256EB"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Clean surface without injuring or causing damage to surface.</w:t>
      </w:r>
    </w:p>
    <w:p w14:paraId="7AFD6EAD"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Rinse thoroughly to remove cleaning compounds and residues.  Allow surfaces to dry for minimum of 24 hours before application.</w:t>
      </w:r>
    </w:p>
    <w:p w14:paraId="678BE5F8"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APPLICATION</w:t>
      </w:r>
    </w:p>
    <w:p w14:paraId="7D02567F"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Apply specified coating in saturating flood application from bottom up.</w:t>
      </w:r>
    </w:p>
    <w:p w14:paraId="5DBD4C8E"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Apply sufficient material to produce </w:t>
      </w:r>
      <w:proofErr w:type="gramStart"/>
      <w:r w:rsidRPr="007407E3">
        <w:rPr>
          <w:rFonts w:ascii="Century Gothic" w:hAnsi="Century Gothic"/>
          <w:szCs w:val="22"/>
        </w:rPr>
        <w:t>6 to 8 inch</w:t>
      </w:r>
      <w:proofErr w:type="gramEnd"/>
      <w:r w:rsidRPr="007407E3">
        <w:rPr>
          <w:rFonts w:ascii="Century Gothic" w:hAnsi="Century Gothic"/>
          <w:szCs w:val="22"/>
        </w:rPr>
        <w:t xml:space="preserve"> rundown below contact point of spray pattern.  Allow first application to penetrate five to ten minutes.</w:t>
      </w:r>
    </w:p>
    <w:p w14:paraId="422EDEB1"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Do not allow first application to dry completely before making second application.  Reapply in same saturating manner.</w:t>
      </w:r>
    </w:p>
    <w:p w14:paraId="1B2216DA"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If brushes or deep-nap rollers are used, saturate surface to point of rejection.</w:t>
      </w:r>
    </w:p>
    <w:p w14:paraId="05D367EA"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Apply coating to minimum height of 9 ft.</w:t>
      </w:r>
    </w:p>
    <w:p w14:paraId="1A4630C3"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Comply with manufacturer's recommendations for application thickness, number of applications, dwell time and method of application.</w:t>
      </w:r>
    </w:p>
    <w:p w14:paraId="11C95786" w14:textId="77777777" w:rsidR="00DC6AC2" w:rsidRPr="007407E3" w:rsidRDefault="00DC6AC2" w:rsidP="007407E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7407E3">
        <w:rPr>
          <w:rFonts w:ascii="Century Gothic" w:hAnsi="Century Gothic"/>
          <w:b/>
          <w:szCs w:val="22"/>
        </w:rPr>
        <w:t>PROTECTION</w:t>
      </w:r>
    </w:p>
    <w:p w14:paraId="742F695F"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Protect surrounding painted surfaces, ground cover and plant life from exposure to graffiti remover to avoid damage.</w:t>
      </w:r>
    </w:p>
    <w:p w14:paraId="59EA5C78"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Protect adjacent metal or glass surfaces by covering with polyethylene sheets, thoroughly taped at edges and joints.</w:t>
      </w:r>
    </w:p>
    <w:p w14:paraId="0EEA4449" w14:textId="77777777" w:rsidR="00DC6AC2" w:rsidRPr="007407E3" w:rsidRDefault="00DC6AC2" w:rsidP="007407E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7407E3">
        <w:rPr>
          <w:rFonts w:ascii="Century Gothic" w:hAnsi="Century Gothic"/>
          <w:szCs w:val="22"/>
        </w:rPr>
        <w:t xml:space="preserve">Avoid wind drift and take all precautions to prevent harm to building occupants, pedestrians, </w:t>
      </w:r>
      <w:proofErr w:type="gramStart"/>
      <w:r w:rsidRPr="007407E3">
        <w:rPr>
          <w:rFonts w:ascii="Century Gothic" w:hAnsi="Century Gothic"/>
          <w:szCs w:val="22"/>
        </w:rPr>
        <w:t>vehicles</w:t>
      </w:r>
      <w:proofErr w:type="gramEnd"/>
      <w:r w:rsidRPr="007407E3">
        <w:rPr>
          <w:rFonts w:ascii="Century Gothic" w:hAnsi="Century Gothic"/>
          <w:szCs w:val="22"/>
        </w:rPr>
        <w:t xml:space="preserve"> and adjacent properties.</w:t>
      </w:r>
    </w:p>
    <w:p w14:paraId="595597DF" w14:textId="77777777" w:rsidR="00DC6AC2" w:rsidRPr="007407E3" w:rsidRDefault="00DC6AC2" w:rsidP="007407E3">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43B02279" w14:textId="77777777" w:rsidR="00DC6AC2" w:rsidRPr="007407E3" w:rsidRDefault="00DC6AC2" w:rsidP="00002AD6">
      <w:pPr>
        <w:tabs>
          <w:tab w:val="left" w:pos="720"/>
          <w:tab w:val="left" w:pos="1440"/>
          <w:tab w:val="left" w:pos="2160"/>
          <w:tab w:val="left" w:pos="2880"/>
          <w:tab w:val="left" w:pos="3600"/>
          <w:tab w:val="left" w:pos="4320"/>
        </w:tabs>
        <w:spacing w:after="120"/>
        <w:jc w:val="center"/>
        <w:rPr>
          <w:rFonts w:ascii="Century Gothic" w:hAnsi="Century Gothic"/>
          <w:b/>
          <w:szCs w:val="22"/>
        </w:rPr>
      </w:pPr>
      <w:r w:rsidRPr="007407E3">
        <w:rPr>
          <w:rFonts w:ascii="Century Gothic" w:hAnsi="Century Gothic"/>
          <w:b/>
          <w:szCs w:val="22"/>
        </w:rPr>
        <w:t>END OF SECTION</w:t>
      </w:r>
    </w:p>
    <w:sectPr w:rsidR="00DC6AC2" w:rsidRPr="007407E3" w:rsidSect="00111A28">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AF8D" w14:textId="77777777" w:rsidR="00FE23D1" w:rsidRDefault="00FE23D1">
      <w:r>
        <w:separator/>
      </w:r>
    </w:p>
  </w:endnote>
  <w:endnote w:type="continuationSeparator" w:id="0">
    <w:p w14:paraId="5B5BC2FB" w14:textId="77777777" w:rsidR="00FE23D1" w:rsidRDefault="00FE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E0DE" w14:textId="77777777" w:rsidR="00FE3CA4" w:rsidRPr="007407E3" w:rsidRDefault="007E7D15">
    <w:pPr>
      <w:tabs>
        <w:tab w:val="right" w:pos="9360"/>
      </w:tabs>
      <w:suppressAutoHyphens/>
      <w:jc w:val="both"/>
      <w:rPr>
        <w:rFonts w:ascii="Century Gothic" w:hAnsi="Century Gothic"/>
        <w:spacing w:val="-3"/>
        <w:sz w:val="20"/>
      </w:rPr>
    </w:pPr>
    <w:r w:rsidRPr="007407E3">
      <w:rPr>
        <w:rFonts w:ascii="Century Gothic" w:hAnsi="Century Gothic"/>
        <w:spacing w:val="-3"/>
        <w:sz w:val="20"/>
      </w:rPr>
      <w:t xml:space="preserve">Revised:  </w:t>
    </w:r>
    <w:r w:rsidR="00044210" w:rsidRPr="007407E3">
      <w:rPr>
        <w:rFonts w:ascii="Century Gothic" w:hAnsi="Century Gothic"/>
        <w:spacing w:val="-3"/>
        <w:sz w:val="20"/>
      </w:rPr>
      <w:t>01/07/2022</w:t>
    </w:r>
    <w:r w:rsidR="00FE3CA4" w:rsidRPr="007407E3">
      <w:rPr>
        <w:rFonts w:ascii="Century Gothic" w:hAnsi="Century Gothic"/>
        <w:spacing w:val="-3"/>
        <w:sz w:val="20"/>
      </w:rPr>
      <w:tab/>
    </w:r>
    <w:r w:rsidR="00FE3CA4" w:rsidRPr="007407E3">
      <w:rPr>
        <w:rFonts w:ascii="Century Gothic" w:hAnsi="Century Gothic"/>
        <w:bCs/>
        <w:spacing w:val="-3"/>
        <w:sz w:val="20"/>
      </w:rPr>
      <w:t xml:space="preserve">Page </w:t>
    </w:r>
    <w:r w:rsidR="00FE3CA4" w:rsidRPr="007407E3">
      <w:rPr>
        <w:rStyle w:val="PageNumber"/>
        <w:rFonts w:ascii="Century Gothic" w:hAnsi="Century Gothic"/>
        <w:sz w:val="20"/>
      </w:rPr>
      <w:fldChar w:fldCharType="begin"/>
    </w:r>
    <w:r w:rsidR="00FE3CA4" w:rsidRPr="007407E3">
      <w:rPr>
        <w:rStyle w:val="PageNumber"/>
        <w:rFonts w:ascii="Century Gothic" w:hAnsi="Century Gothic"/>
        <w:sz w:val="20"/>
      </w:rPr>
      <w:instrText xml:space="preserve"> PAGE </w:instrText>
    </w:r>
    <w:r w:rsidR="00FE3CA4" w:rsidRPr="007407E3">
      <w:rPr>
        <w:rStyle w:val="PageNumber"/>
        <w:rFonts w:ascii="Century Gothic" w:hAnsi="Century Gothic"/>
        <w:sz w:val="20"/>
      </w:rPr>
      <w:fldChar w:fldCharType="separate"/>
    </w:r>
    <w:r w:rsidR="004B5761" w:rsidRPr="007407E3">
      <w:rPr>
        <w:rStyle w:val="PageNumber"/>
        <w:rFonts w:ascii="Century Gothic" w:hAnsi="Century Gothic"/>
        <w:noProof/>
        <w:sz w:val="20"/>
      </w:rPr>
      <w:t>1</w:t>
    </w:r>
    <w:r w:rsidR="00FE3CA4" w:rsidRPr="007407E3">
      <w:rPr>
        <w:rStyle w:val="PageNumber"/>
        <w:rFonts w:ascii="Century Gothic" w:hAnsi="Century Gothic"/>
        <w:sz w:val="20"/>
      </w:rPr>
      <w:fldChar w:fldCharType="end"/>
    </w:r>
    <w:r w:rsidR="00FE3CA4" w:rsidRPr="007407E3">
      <w:rPr>
        <w:rStyle w:val="PageNumber"/>
        <w:rFonts w:ascii="Century Gothic" w:hAnsi="Century Gothic"/>
        <w:sz w:val="20"/>
      </w:rPr>
      <w:t xml:space="preserve"> of </w:t>
    </w:r>
    <w:r w:rsidR="00FE3CA4" w:rsidRPr="007407E3">
      <w:rPr>
        <w:rStyle w:val="PageNumber"/>
        <w:rFonts w:ascii="Century Gothic" w:hAnsi="Century Gothic"/>
        <w:sz w:val="20"/>
      </w:rPr>
      <w:fldChar w:fldCharType="begin"/>
    </w:r>
    <w:r w:rsidR="00FE3CA4" w:rsidRPr="007407E3">
      <w:rPr>
        <w:rStyle w:val="PageNumber"/>
        <w:rFonts w:ascii="Century Gothic" w:hAnsi="Century Gothic"/>
        <w:sz w:val="20"/>
      </w:rPr>
      <w:instrText xml:space="preserve"> NUMPAGES </w:instrText>
    </w:r>
    <w:r w:rsidR="00FE3CA4" w:rsidRPr="007407E3">
      <w:rPr>
        <w:rStyle w:val="PageNumber"/>
        <w:rFonts w:ascii="Century Gothic" w:hAnsi="Century Gothic"/>
        <w:sz w:val="20"/>
      </w:rPr>
      <w:fldChar w:fldCharType="separate"/>
    </w:r>
    <w:r w:rsidR="004B5761" w:rsidRPr="007407E3">
      <w:rPr>
        <w:rStyle w:val="PageNumber"/>
        <w:rFonts w:ascii="Century Gothic" w:hAnsi="Century Gothic"/>
        <w:noProof/>
        <w:sz w:val="20"/>
      </w:rPr>
      <w:t>4</w:t>
    </w:r>
    <w:r w:rsidR="00FE3CA4" w:rsidRPr="007407E3">
      <w:rPr>
        <w:rStyle w:val="PageNumber"/>
        <w:rFonts w:ascii="Century Gothic" w:hAnsi="Century Gothic"/>
        <w:sz w:val="20"/>
      </w:rPr>
      <w:fldChar w:fldCharType="end"/>
    </w:r>
  </w:p>
  <w:p w14:paraId="2FD786BB" w14:textId="6E552B6E" w:rsidR="00BB2F96" w:rsidRPr="007407E3" w:rsidRDefault="00BB2F96">
    <w:pPr>
      <w:tabs>
        <w:tab w:val="right" w:pos="9360"/>
      </w:tabs>
      <w:suppressAutoHyphens/>
      <w:jc w:val="both"/>
      <w:rPr>
        <w:rFonts w:ascii="Century Gothic" w:hAnsi="Century Gothic"/>
        <w:spacing w:val="-3"/>
        <w:sz w:val="20"/>
      </w:rPr>
    </w:pPr>
    <w:r w:rsidRPr="007407E3">
      <w:rPr>
        <w:rFonts w:ascii="Century Gothic" w:hAnsi="Century Gothic"/>
        <w:spacing w:val="-3"/>
        <w:sz w:val="20"/>
      </w:rPr>
      <w:tab/>
      <w:t>Graffiti Resistant Coatings</w:t>
    </w:r>
  </w:p>
  <w:p w14:paraId="7A5884DA" w14:textId="233DB1C2" w:rsidR="00FE3CA4" w:rsidRPr="007407E3" w:rsidRDefault="00BB2F96">
    <w:pPr>
      <w:tabs>
        <w:tab w:val="right" w:pos="9360"/>
      </w:tabs>
      <w:suppressAutoHyphens/>
      <w:jc w:val="both"/>
      <w:rPr>
        <w:rFonts w:ascii="Century Gothic" w:hAnsi="Century Gothic"/>
        <w:spacing w:val="-3"/>
        <w:sz w:val="20"/>
      </w:rPr>
    </w:pPr>
    <w:r w:rsidRPr="007407E3">
      <w:rPr>
        <w:rFonts w:ascii="Century Gothic" w:hAnsi="Century Gothic"/>
        <w:spacing w:val="-3"/>
        <w:sz w:val="20"/>
      </w:rPr>
      <w:tab/>
    </w:r>
    <w:r w:rsidR="007407E3" w:rsidRPr="007407E3">
      <w:rPr>
        <w:rFonts w:ascii="Century Gothic" w:hAnsi="Century Gothic"/>
        <w:spacing w:val="-3"/>
        <w:sz w:val="20"/>
      </w:rPr>
      <w:t xml:space="preserve">Section </w:t>
    </w:r>
    <w:r w:rsidR="00FE3CA4" w:rsidRPr="007407E3">
      <w:rPr>
        <w:rFonts w:ascii="Century Gothic" w:hAnsi="Century Gothic"/>
        <w:spacing w:val="-3"/>
        <w:sz w:val="20"/>
      </w:rPr>
      <w:t>09</w:t>
    </w:r>
    <w:r w:rsidR="00044210" w:rsidRPr="007407E3">
      <w:rPr>
        <w:rFonts w:ascii="Century Gothic" w:hAnsi="Century Gothic"/>
        <w:spacing w:val="-3"/>
        <w:sz w:val="20"/>
      </w:rPr>
      <w:t xml:space="preserve"> </w:t>
    </w:r>
    <w:r w:rsidR="00FE3CA4" w:rsidRPr="007407E3">
      <w:rPr>
        <w:rFonts w:ascii="Century Gothic" w:hAnsi="Century Gothic"/>
        <w:spacing w:val="-3"/>
        <w:sz w:val="20"/>
      </w:rPr>
      <w:t>96</w:t>
    </w:r>
    <w:r w:rsidR="00044210" w:rsidRPr="007407E3">
      <w:rPr>
        <w:rFonts w:ascii="Century Gothic" w:hAnsi="Century Gothic"/>
        <w:spacing w:val="-3"/>
        <w:sz w:val="20"/>
      </w:rPr>
      <w:t xml:space="preserve"> </w:t>
    </w:r>
    <w:r w:rsidR="00FE3CA4" w:rsidRPr="007407E3">
      <w:rPr>
        <w:rFonts w:ascii="Century Gothic" w:hAnsi="Century Gothic"/>
        <w:spacing w:val="-3"/>
        <w:sz w:val="20"/>
      </w:rPr>
      <w:t>6</w:t>
    </w:r>
    <w:r w:rsidR="00044210" w:rsidRPr="007407E3">
      <w:rPr>
        <w:rFonts w:ascii="Century Gothic" w:hAnsi="Century Gothic"/>
        <w:spacing w:val="-3"/>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5B57" w14:textId="77777777" w:rsidR="00FE23D1" w:rsidRDefault="00FE23D1">
      <w:r>
        <w:separator/>
      </w:r>
    </w:p>
  </w:footnote>
  <w:footnote w:type="continuationSeparator" w:id="0">
    <w:p w14:paraId="2D9D21F5" w14:textId="77777777" w:rsidR="00FE23D1" w:rsidRDefault="00FE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1A4" w14:textId="5D2795E2" w:rsidR="00FE3CA4" w:rsidRPr="00111A28" w:rsidRDefault="00FE3CA4" w:rsidP="007407E3">
    <w:pPr>
      <w:pStyle w:val="Header"/>
      <w:jc w:val="right"/>
      <w:rPr>
        <w:rFonts w:ascii="Century Gothic" w:hAnsi="Century Gothic"/>
        <w:bCs/>
        <w:szCs w:val="22"/>
      </w:rPr>
    </w:pPr>
    <w:r w:rsidRPr="00111A28">
      <w:rPr>
        <w:rFonts w:ascii="Century Gothic" w:hAnsi="Century Gothic"/>
        <w:bCs/>
        <w:szCs w:val="22"/>
      </w:rPr>
      <w:t>Fontana Unified School District</w:t>
    </w:r>
  </w:p>
  <w:p w14:paraId="51140549" w14:textId="59DA3601" w:rsidR="00FE3CA4" w:rsidRPr="00111A28" w:rsidRDefault="00FE3CA4" w:rsidP="007407E3">
    <w:pPr>
      <w:pStyle w:val="Header"/>
      <w:jc w:val="right"/>
      <w:rPr>
        <w:rFonts w:ascii="Century Gothic" w:hAnsi="Century Gothic"/>
        <w:bCs/>
        <w:szCs w:val="22"/>
      </w:rPr>
    </w:pPr>
    <w:r w:rsidRPr="00111A28">
      <w:rPr>
        <w:rFonts w:ascii="Century Gothic" w:hAnsi="Century Gothic"/>
        <w:bCs/>
        <w:szCs w:val="22"/>
      </w:rPr>
      <w:t>GRAFFITI RESISTANT COATINGS</w:t>
    </w:r>
  </w:p>
  <w:p w14:paraId="081BB104" w14:textId="4D957BD6" w:rsidR="00FE3CA4" w:rsidRPr="00111A28" w:rsidRDefault="00FE3CA4" w:rsidP="007407E3">
    <w:pPr>
      <w:pStyle w:val="Header"/>
      <w:jc w:val="right"/>
      <w:rPr>
        <w:rFonts w:ascii="Century Gothic" w:hAnsi="Century Gothic"/>
        <w:bCs/>
        <w:szCs w:val="22"/>
      </w:rPr>
    </w:pPr>
    <w:r w:rsidRPr="00111A28">
      <w:rPr>
        <w:rFonts w:ascii="Century Gothic" w:hAnsi="Century Gothic"/>
        <w:bCs/>
        <w:szCs w:val="22"/>
      </w:rPr>
      <w:t>09</w:t>
    </w:r>
    <w:r w:rsidR="00044210" w:rsidRPr="00111A28">
      <w:rPr>
        <w:rFonts w:ascii="Century Gothic" w:hAnsi="Century Gothic"/>
        <w:bCs/>
        <w:szCs w:val="22"/>
      </w:rPr>
      <w:t xml:space="preserve"> </w:t>
    </w:r>
    <w:r w:rsidRPr="00111A28">
      <w:rPr>
        <w:rFonts w:ascii="Century Gothic" w:hAnsi="Century Gothic"/>
        <w:bCs/>
        <w:szCs w:val="22"/>
      </w:rPr>
      <w:t>96</w:t>
    </w:r>
    <w:r w:rsidR="00044210" w:rsidRPr="00111A28">
      <w:rPr>
        <w:rFonts w:ascii="Century Gothic" w:hAnsi="Century Gothic"/>
        <w:bCs/>
        <w:szCs w:val="22"/>
      </w:rPr>
      <w:t xml:space="preserve"> </w:t>
    </w:r>
    <w:r w:rsidRPr="00111A28">
      <w:rPr>
        <w:rFonts w:ascii="Century Gothic" w:hAnsi="Century Gothic"/>
        <w:bCs/>
        <w:szCs w:val="22"/>
      </w:rPr>
      <w:t>6</w:t>
    </w:r>
    <w:r w:rsidR="00044210" w:rsidRPr="00111A28">
      <w:rPr>
        <w:rFonts w:ascii="Century Gothic" w:hAnsi="Century Gothic"/>
        <w:bCs/>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3D680538"/>
    <w:multiLevelType w:val="multilevel"/>
    <w:tmpl w:val="76E000F4"/>
    <w:lvl w:ilvl="0">
      <w:start w:val="1"/>
      <w:numFmt w:val="decimal"/>
      <w:lvlText w:val="Part %1"/>
      <w:lvlJc w:val="left"/>
      <w:pPr>
        <w:tabs>
          <w:tab w:val="num" w:pos="1080"/>
        </w:tabs>
        <w:ind w:left="1080" w:hanging="1080"/>
      </w:pPr>
      <w:rPr>
        <w:rFonts w:ascii="Century Gothic" w:hAnsi="Century Gothic" w:hint="default"/>
        <w:b/>
        <w:bCs w:val="0"/>
        <w:i w:val="0"/>
        <w:sz w:val="22"/>
        <w:szCs w:val="22"/>
      </w:rPr>
    </w:lvl>
    <w:lvl w:ilvl="1">
      <w:start w:val="1"/>
      <w:numFmt w:val="decimalZero"/>
      <w:lvlText w:val="%1.%2"/>
      <w:lvlJc w:val="left"/>
      <w:pPr>
        <w:tabs>
          <w:tab w:val="num" w:pos="1080"/>
        </w:tabs>
        <w:ind w:left="720" w:hanging="72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63987954">
    <w:abstractNumId w:val="0"/>
  </w:num>
  <w:num w:numId="2" w16cid:durableId="214735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23D"/>
    <w:rsid w:val="00002AD6"/>
    <w:rsid w:val="00044210"/>
    <w:rsid w:val="000D2AAA"/>
    <w:rsid w:val="000D5314"/>
    <w:rsid w:val="00111A28"/>
    <w:rsid w:val="00194A64"/>
    <w:rsid w:val="004B5761"/>
    <w:rsid w:val="005415AF"/>
    <w:rsid w:val="00655CCC"/>
    <w:rsid w:val="00696560"/>
    <w:rsid w:val="00712BA3"/>
    <w:rsid w:val="007407E3"/>
    <w:rsid w:val="007749FE"/>
    <w:rsid w:val="007E193E"/>
    <w:rsid w:val="007E7D15"/>
    <w:rsid w:val="0089258C"/>
    <w:rsid w:val="00897DF1"/>
    <w:rsid w:val="009242CE"/>
    <w:rsid w:val="0098700C"/>
    <w:rsid w:val="00A1223D"/>
    <w:rsid w:val="00B10D63"/>
    <w:rsid w:val="00BB2F96"/>
    <w:rsid w:val="00C7169D"/>
    <w:rsid w:val="00DC6AC2"/>
    <w:rsid w:val="00E80EE1"/>
    <w:rsid w:val="00E87F51"/>
    <w:rsid w:val="00E93CAB"/>
    <w:rsid w:val="00EB1EA6"/>
    <w:rsid w:val="00ED458F"/>
    <w:rsid w:val="00FE23D1"/>
    <w:rsid w:val="00FE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D0454"/>
  <w15:chartTrackingRefBased/>
  <w15:docId w15:val="{53C1A690-E5E6-4F8F-B42B-BDFD6C15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rsid w:val="00C7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GRAFFITI RESISTANT COATINGS</vt:lpstr>
    </vt:vector>
  </TitlesOfParts>
  <Company>ARCOM, Inc.</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GRAFFITI RESISTANT COATINGS</dc:title>
  <dc:subject>Prosoco</dc:subject>
  <dc:creator>MASTERWORKS</dc:creator>
  <cp:keywords>BAS-12345-MS80</cp:keywords>
  <cp:lastModifiedBy>Nancy Pilkington</cp:lastModifiedBy>
  <cp:revision>5</cp:revision>
  <cp:lastPrinted>2005-10-03T13:47:00Z</cp:lastPrinted>
  <dcterms:created xsi:type="dcterms:W3CDTF">2022-06-22T21:35:00Z</dcterms:created>
  <dcterms:modified xsi:type="dcterms:W3CDTF">2022-06-24T14:48:00Z</dcterms:modified>
</cp:coreProperties>
</file>