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C5D0" w14:textId="77777777" w:rsidR="00DD50BB" w:rsidRPr="00432D40" w:rsidRDefault="00273F6A" w:rsidP="00F426EF">
      <w:pPr>
        <w:pStyle w:val="Heading1"/>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432D40">
        <w:rPr>
          <w:rFonts w:ascii="Century Gothic" w:hAnsi="Century Gothic"/>
          <w:sz w:val="22"/>
          <w:szCs w:val="22"/>
        </w:rPr>
        <w:t>Part</w:t>
      </w:r>
      <w:r w:rsidRPr="00432D40">
        <w:rPr>
          <w:rFonts w:ascii="Century Gothic" w:hAnsi="Century Gothic"/>
          <w:spacing w:val="-2"/>
          <w:sz w:val="22"/>
          <w:szCs w:val="22"/>
        </w:rPr>
        <w:t xml:space="preserve"> </w:t>
      </w:r>
      <w:r w:rsidRPr="00432D40">
        <w:rPr>
          <w:rFonts w:ascii="Century Gothic" w:hAnsi="Century Gothic"/>
          <w:sz w:val="22"/>
          <w:szCs w:val="22"/>
        </w:rPr>
        <w:t>1</w:t>
      </w:r>
      <w:r w:rsidRPr="00432D40">
        <w:rPr>
          <w:rFonts w:ascii="Century Gothic" w:hAnsi="Century Gothic"/>
          <w:sz w:val="22"/>
          <w:szCs w:val="22"/>
        </w:rPr>
        <w:tab/>
        <w:t>GENERAL</w:t>
      </w:r>
    </w:p>
    <w:p w14:paraId="50855363" w14:textId="77777777" w:rsidR="00DD50BB" w:rsidRPr="00432D40" w:rsidRDefault="00273F6A" w:rsidP="00F426EF">
      <w:pPr>
        <w:pStyle w:val="ListParagraph"/>
        <w:numPr>
          <w:ilvl w:val="1"/>
          <w:numId w:val="4"/>
        </w:numPr>
        <w:tabs>
          <w:tab w:val="left" w:pos="720"/>
          <w:tab w:val="left" w:pos="1440"/>
          <w:tab w:val="left" w:pos="2160"/>
          <w:tab w:val="left" w:pos="2880"/>
          <w:tab w:val="left" w:pos="3600"/>
          <w:tab w:val="left" w:pos="4320"/>
        </w:tabs>
        <w:spacing w:after="120"/>
        <w:jc w:val="both"/>
        <w:rPr>
          <w:rFonts w:ascii="Century Gothic" w:hAnsi="Century Gothic"/>
          <w:b/>
        </w:rPr>
      </w:pPr>
      <w:r w:rsidRPr="00432D40">
        <w:rPr>
          <w:rFonts w:ascii="Century Gothic" w:hAnsi="Century Gothic"/>
          <w:b/>
        </w:rPr>
        <w:t>WORK INCLUDED</w:t>
      </w:r>
    </w:p>
    <w:p w14:paraId="25939E37" w14:textId="77777777" w:rsidR="00DD50BB" w:rsidRPr="00432D40" w:rsidRDefault="00273F6A" w:rsidP="00F426EF">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Fabric covered tack</w:t>
      </w:r>
      <w:r w:rsidRPr="00432D40">
        <w:rPr>
          <w:rFonts w:ascii="Century Gothic" w:hAnsi="Century Gothic"/>
          <w:spacing w:val="-1"/>
        </w:rPr>
        <w:t xml:space="preserve"> </w:t>
      </w:r>
      <w:r w:rsidRPr="00432D40">
        <w:rPr>
          <w:rFonts w:ascii="Century Gothic" w:hAnsi="Century Gothic"/>
        </w:rPr>
        <w:t>surface.</w:t>
      </w:r>
    </w:p>
    <w:p w14:paraId="6EA7D72B" w14:textId="77777777" w:rsidR="00DD50BB" w:rsidRPr="00432D40" w:rsidRDefault="00273F6A" w:rsidP="00F426EF">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To be used in Modular</w:t>
      </w:r>
      <w:r w:rsidRPr="00432D40">
        <w:rPr>
          <w:rFonts w:ascii="Century Gothic" w:hAnsi="Century Gothic"/>
          <w:spacing w:val="-1"/>
        </w:rPr>
        <w:t xml:space="preserve"> </w:t>
      </w:r>
      <w:r w:rsidRPr="00432D40">
        <w:rPr>
          <w:rFonts w:ascii="Century Gothic" w:hAnsi="Century Gothic"/>
        </w:rPr>
        <w:t>Buildings.</w:t>
      </w:r>
    </w:p>
    <w:p w14:paraId="08E70801" w14:textId="77777777" w:rsidR="00DD50BB" w:rsidRPr="00432D40" w:rsidRDefault="00273F6A" w:rsidP="00F426EF">
      <w:pPr>
        <w:pStyle w:val="Heading1"/>
        <w:numPr>
          <w:ilvl w:val="1"/>
          <w:numId w:val="4"/>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432D40">
        <w:rPr>
          <w:rFonts w:ascii="Century Gothic" w:hAnsi="Century Gothic"/>
          <w:sz w:val="22"/>
          <w:szCs w:val="22"/>
        </w:rPr>
        <w:t>REFERENCES</w:t>
      </w:r>
    </w:p>
    <w:p w14:paraId="6054E481" w14:textId="77777777" w:rsidR="00DD50BB" w:rsidRPr="00432D40" w:rsidRDefault="00273F6A" w:rsidP="00F426EF">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ASTM C208 - Insulating Board (Cellulosic Fiber), Structural and</w:t>
      </w:r>
      <w:r w:rsidRPr="00432D40">
        <w:rPr>
          <w:rFonts w:ascii="Century Gothic" w:hAnsi="Century Gothic"/>
          <w:spacing w:val="-15"/>
        </w:rPr>
        <w:t xml:space="preserve"> </w:t>
      </w:r>
      <w:r w:rsidRPr="00432D40">
        <w:rPr>
          <w:rFonts w:ascii="Century Gothic" w:hAnsi="Century Gothic"/>
        </w:rPr>
        <w:t>Decorative.</w:t>
      </w:r>
    </w:p>
    <w:p w14:paraId="2AA70289" w14:textId="77777777" w:rsidR="00DD50BB" w:rsidRPr="00432D40" w:rsidRDefault="00273F6A" w:rsidP="00F426EF">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ASTM E84 - Surface Burning Characteristics of Building</w:t>
      </w:r>
      <w:r w:rsidRPr="00432D40">
        <w:rPr>
          <w:rFonts w:ascii="Century Gothic" w:hAnsi="Century Gothic"/>
          <w:spacing w:val="-6"/>
        </w:rPr>
        <w:t xml:space="preserve"> </w:t>
      </w:r>
      <w:r w:rsidRPr="00432D40">
        <w:rPr>
          <w:rFonts w:ascii="Century Gothic" w:hAnsi="Century Gothic"/>
        </w:rPr>
        <w:t>Materials.</w:t>
      </w:r>
    </w:p>
    <w:p w14:paraId="2E488F41" w14:textId="77777777" w:rsidR="00DD50BB" w:rsidRPr="00432D40" w:rsidRDefault="00273F6A" w:rsidP="00F426EF">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 xml:space="preserve">Chapter 8, 2001 California Building Code, Interior </w:t>
      </w:r>
      <w:proofErr w:type="gramStart"/>
      <w:r w:rsidRPr="00432D40">
        <w:rPr>
          <w:rFonts w:ascii="Century Gothic" w:hAnsi="Century Gothic"/>
        </w:rPr>
        <w:t>Wall</w:t>
      </w:r>
      <w:proofErr w:type="gramEnd"/>
      <w:r w:rsidRPr="00432D40">
        <w:rPr>
          <w:rFonts w:ascii="Century Gothic" w:hAnsi="Century Gothic"/>
        </w:rPr>
        <w:t xml:space="preserve"> and Ceiling</w:t>
      </w:r>
      <w:r w:rsidRPr="00432D40">
        <w:rPr>
          <w:rFonts w:ascii="Century Gothic" w:hAnsi="Century Gothic"/>
          <w:spacing w:val="-14"/>
        </w:rPr>
        <w:t xml:space="preserve"> </w:t>
      </w:r>
      <w:r w:rsidRPr="00432D40">
        <w:rPr>
          <w:rFonts w:ascii="Century Gothic" w:hAnsi="Century Gothic"/>
        </w:rPr>
        <w:t>Finish.</w:t>
      </w:r>
    </w:p>
    <w:p w14:paraId="66FD6DAA" w14:textId="77777777" w:rsidR="00DD50BB" w:rsidRPr="00432D40" w:rsidRDefault="00273F6A" w:rsidP="00F426EF">
      <w:pPr>
        <w:pStyle w:val="Heading1"/>
        <w:numPr>
          <w:ilvl w:val="1"/>
          <w:numId w:val="4"/>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432D40">
        <w:rPr>
          <w:rFonts w:ascii="Century Gothic" w:hAnsi="Century Gothic"/>
          <w:sz w:val="22"/>
          <w:szCs w:val="22"/>
        </w:rPr>
        <w:t>FIRE CLASSIFICATION REQUIREMENTS</w:t>
      </w:r>
    </w:p>
    <w:p w14:paraId="731A4CA3" w14:textId="77777777" w:rsidR="00DD50BB" w:rsidRPr="00432D40" w:rsidRDefault="00273F6A" w:rsidP="00F426EF">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Fabric: ASTM E84; flame spread less than 25, smoke density less than 450 in accordance with Table 8A California Building</w:t>
      </w:r>
      <w:r w:rsidRPr="00432D40">
        <w:rPr>
          <w:rFonts w:ascii="Century Gothic" w:hAnsi="Century Gothic"/>
          <w:spacing w:val="-3"/>
        </w:rPr>
        <w:t xml:space="preserve"> </w:t>
      </w:r>
      <w:r w:rsidRPr="00432D40">
        <w:rPr>
          <w:rFonts w:ascii="Century Gothic" w:hAnsi="Century Gothic"/>
        </w:rPr>
        <w:t>Code.</w:t>
      </w:r>
    </w:p>
    <w:p w14:paraId="52FB03A6" w14:textId="77777777" w:rsidR="00DD50BB" w:rsidRPr="00432D40" w:rsidRDefault="00273F6A" w:rsidP="00F426EF">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Core: ASTM E84, flame spread less than 75, smoke density less than</w:t>
      </w:r>
      <w:r w:rsidRPr="00432D40">
        <w:rPr>
          <w:rFonts w:ascii="Century Gothic" w:hAnsi="Century Gothic"/>
          <w:spacing w:val="-15"/>
        </w:rPr>
        <w:t xml:space="preserve"> </w:t>
      </w:r>
      <w:r w:rsidRPr="00432D40">
        <w:rPr>
          <w:rFonts w:ascii="Century Gothic" w:hAnsi="Century Gothic"/>
        </w:rPr>
        <w:t>450.</w:t>
      </w:r>
    </w:p>
    <w:p w14:paraId="458FD70C" w14:textId="77777777" w:rsidR="00DD50BB" w:rsidRPr="00432D40" w:rsidRDefault="00273F6A" w:rsidP="00F426EF">
      <w:pPr>
        <w:pStyle w:val="Heading1"/>
        <w:numPr>
          <w:ilvl w:val="1"/>
          <w:numId w:val="4"/>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432D40">
        <w:rPr>
          <w:rFonts w:ascii="Century Gothic" w:hAnsi="Century Gothic"/>
          <w:sz w:val="22"/>
          <w:szCs w:val="22"/>
        </w:rPr>
        <w:t>SUBMITTALS</w:t>
      </w:r>
    </w:p>
    <w:p w14:paraId="5328FC0C" w14:textId="77777777" w:rsidR="00DD50BB" w:rsidRPr="00432D40" w:rsidRDefault="00273F6A" w:rsidP="00F426EF">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Submit product</w:t>
      </w:r>
      <w:r w:rsidRPr="00432D40">
        <w:rPr>
          <w:rFonts w:ascii="Century Gothic" w:hAnsi="Century Gothic"/>
          <w:spacing w:val="-1"/>
        </w:rPr>
        <w:t xml:space="preserve"> </w:t>
      </w:r>
      <w:r w:rsidRPr="00432D40">
        <w:rPr>
          <w:rFonts w:ascii="Century Gothic" w:hAnsi="Century Gothic"/>
        </w:rPr>
        <w:t>data.</w:t>
      </w:r>
    </w:p>
    <w:p w14:paraId="30949A0D" w14:textId="77777777" w:rsidR="00DD50BB" w:rsidRPr="00432D40" w:rsidRDefault="00273F6A" w:rsidP="00F426EF">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Submit three samples of core material and</w:t>
      </w:r>
      <w:r w:rsidRPr="00432D40">
        <w:rPr>
          <w:rFonts w:ascii="Century Gothic" w:hAnsi="Century Gothic"/>
          <w:spacing w:val="-4"/>
        </w:rPr>
        <w:t xml:space="preserve"> </w:t>
      </w:r>
      <w:r w:rsidRPr="00432D40">
        <w:rPr>
          <w:rFonts w:ascii="Century Gothic" w:hAnsi="Century Gothic"/>
        </w:rPr>
        <w:t>fabric.</w:t>
      </w:r>
    </w:p>
    <w:p w14:paraId="5E217A69" w14:textId="77777777" w:rsidR="00DD50BB" w:rsidRPr="00432D40" w:rsidRDefault="00273F6A" w:rsidP="00F426EF">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Submit certification of at least 5 projects performed in the last 3</w:t>
      </w:r>
      <w:r w:rsidRPr="00432D40">
        <w:rPr>
          <w:rFonts w:ascii="Century Gothic" w:hAnsi="Century Gothic"/>
          <w:spacing w:val="-11"/>
        </w:rPr>
        <w:t xml:space="preserve"> </w:t>
      </w:r>
      <w:r w:rsidRPr="00432D40">
        <w:rPr>
          <w:rFonts w:ascii="Century Gothic" w:hAnsi="Century Gothic"/>
        </w:rPr>
        <w:t>years.</w:t>
      </w:r>
    </w:p>
    <w:p w14:paraId="5B3AFB9E" w14:textId="77777777" w:rsidR="00DD50BB" w:rsidRPr="00432D40" w:rsidRDefault="00273F6A" w:rsidP="00F426EF">
      <w:pPr>
        <w:pStyle w:val="Heading1"/>
        <w:numPr>
          <w:ilvl w:val="1"/>
          <w:numId w:val="4"/>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432D40">
        <w:rPr>
          <w:rFonts w:ascii="Century Gothic" w:hAnsi="Century Gothic"/>
          <w:sz w:val="22"/>
          <w:szCs w:val="22"/>
        </w:rPr>
        <w:t>QUALIFICATIONS</w:t>
      </w:r>
    </w:p>
    <w:p w14:paraId="58644CE7" w14:textId="77777777" w:rsidR="00DD50BB" w:rsidRPr="00432D40" w:rsidRDefault="00273F6A" w:rsidP="00F426EF">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 xml:space="preserve">Fabricator/Installer: Company specializing in applying the work of this section with minimum three (3) </w:t>
      </w:r>
      <w:proofErr w:type="spellStart"/>
      <w:r w:rsidRPr="00432D40">
        <w:rPr>
          <w:rFonts w:ascii="Century Gothic" w:hAnsi="Century Gothic"/>
        </w:rPr>
        <w:t>years</w:t>
      </w:r>
      <w:r w:rsidRPr="00432D40">
        <w:rPr>
          <w:rFonts w:ascii="Century Gothic" w:hAnsi="Century Gothic"/>
          <w:spacing w:val="-2"/>
        </w:rPr>
        <w:t xml:space="preserve"> </w:t>
      </w:r>
      <w:r w:rsidRPr="00432D40">
        <w:rPr>
          <w:rFonts w:ascii="Century Gothic" w:hAnsi="Century Gothic"/>
        </w:rPr>
        <w:t>experience</w:t>
      </w:r>
      <w:proofErr w:type="spellEnd"/>
      <w:r w:rsidRPr="00432D40">
        <w:rPr>
          <w:rFonts w:ascii="Century Gothic" w:hAnsi="Century Gothic"/>
        </w:rPr>
        <w:t>.</w:t>
      </w:r>
    </w:p>
    <w:p w14:paraId="1AE72CDD" w14:textId="77777777" w:rsidR="00DD50BB" w:rsidRPr="00432D40" w:rsidRDefault="00273F6A" w:rsidP="00F426EF">
      <w:pPr>
        <w:pStyle w:val="Heading1"/>
        <w:numPr>
          <w:ilvl w:val="1"/>
          <w:numId w:val="4"/>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432D40">
        <w:rPr>
          <w:rFonts w:ascii="Century Gothic" w:hAnsi="Century Gothic"/>
          <w:sz w:val="22"/>
          <w:szCs w:val="22"/>
        </w:rPr>
        <w:t>DELIVERY, STORAGE AND HANDLING</w:t>
      </w:r>
    </w:p>
    <w:p w14:paraId="6673A7C7" w14:textId="77777777" w:rsidR="00DD50BB" w:rsidRPr="00432D40" w:rsidRDefault="00273F6A" w:rsidP="00F426EF">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Package tack surface panels face-to-face and back-to-back to protect fabric face during</w:t>
      </w:r>
      <w:r w:rsidRPr="00432D40">
        <w:rPr>
          <w:rFonts w:ascii="Century Gothic" w:hAnsi="Century Gothic"/>
          <w:spacing w:val="-1"/>
        </w:rPr>
        <w:t xml:space="preserve"> </w:t>
      </w:r>
      <w:r w:rsidRPr="00432D40">
        <w:rPr>
          <w:rFonts w:ascii="Century Gothic" w:hAnsi="Century Gothic"/>
        </w:rPr>
        <w:t>shipment.</w:t>
      </w:r>
    </w:p>
    <w:p w14:paraId="7DF86B95" w14:textId="77777777" w:rsidR="00DD50BB" w:rsidRPr="00432D40" w:rsidRDefault="00273F6A" w:rsidP="00F426EF">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Provide wrapping of</w:t>
      </w:r>
      <w:r w:rsidRPr="00432D40">
        <w:rPr>
          <w:rFonts w:ascii="Century Gothic" w:hAnsi="Century Gothic"/>
          <w:spacing w:val="-1"/>
        </w:rPr>
        <w:t xml:space="preserve"> </w:t>
      </w:r>
      <w:r w:rsidRPr="00432D40">
        <w:rPr>
          <w:rFonts w:ascii="Century Gothic" w:hAnsi="Century Gothic"/>
        </w:rPr>
        <w:t>bundles.</w:t>
      </w:r>
    </w:p>
    <w:p w14:paraId="5B99FCCB" w14:textId="77777777" w:rsidR="00DD50BB" w:rsidRPr="00432D40" w:rsidRDefault="00273F6A" w:rsidP="00F426EF">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Store bundles to prevent warping and damage from moisture or</w:t>
      </w:r>
      <w:r w:rsidRPr="00432D40">
        <w:rPr>
          <w:rFonts w:ascii="Century Gothic" w:hAnsi="Century Gothic"/>
          <w:spacing w:val="-13"/>
        </w:rPr>
        <w:t xml:space="preserve"> </w:t>
      </w:r>
      <w:r w:rsidRPr="00432D40">
        <w:rPr>
          <w:rFonts w:ascii="Century Gothic" w:hAnsi="Century Gothic"/>
        </w:rPr>
        <w:t>impact.</w:t>
      </w:r>
    </w:p>
    <w:p w14:paraId="082E3516" w14:textId="77777777" w:rsidR="00DD50BB" w:rsidRPr="00432D40" w:rsidRDefault="00273F6A" w:rsidP="00F426EF">
      <w:pPr>
        <w:pStyle w:val="Heading1"/>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432D40">
        <w:rPr>
          <w:rFonts w:ascii="Century Gothic" w:hAnsi="Century Gothic"/>
          <w:sz w:val="22"/>
          <w:szCs w:val="22"/>
        </w:rPr>
        <w:t>Part</w:t>
      </w:r>
      <w:r w:rsidRPr="00432D40">
        <w:rPr>
          <w:rFonts w:ascii="Century Gothic" w:hAnsi="Century Gothic"/>
          <w:spacing w:val="-2"/>
          <w:sz w:val="22"/>
          <w:szCs w:val="22"/>
        </w:rPr>
        <w:t xml:space="preserve"> </w:t>
      </w:r>
      <w:r w:rsidRPr="00432D40">
        <w:rPr>
          <w:rFonts w:ascii="Century Gothic" w:hAnsi="Century Gothic"/>
          <w:sz w:val="22"/>
          <w:szCs w:val="22"/>
        </w:rPr>
        <w:t>2</w:t>
      </w:r>
      <w:r w:rsidRPr="00432D40">
        <w:rPr>
          <w:rFonts w:ascii="Century Gothic" w:hAnsi="Century Gothic"/>
          <w:sz w:val="22"/>
          <w:szCs w:val="22"/>
        </w:rPr>
        <w:tab/>
        <w:t>PRODUCTS</w:t>
      </w:r>
    </w:p>
    <w:p w14:paraId="644AEC1A" w14:textId="77777777" w:rsidR="00DD50BB" w:rsidRPr="00432D40" w:rsidRDefault="00273F6A" w:rsidP="00F426EF">
      <w:pPr>
        <w:pStyle w:val="ListParagraph"/>
        <w:numPr>
          <w:ilvl w:val="1"/>
          <w:numId w:val="3"/>
        </w:numPr>
        <w:tabs>
          <w:tab w:val="left" w:pos="720"/>
          <w:tab w:val="left" w:pos="1440"/>
          <w:tab w:val="left" w:pos="2160"/>
          <w:tab w:val="left" w:pos="2880"/>
          <w:tab w:val="left" w:pos="3600"/>
          <w:tab w:val="left" w:pos="4320"/>
        </w:tabs>
        <w:spacing w:after="120"/>
        <w:jc w:val="both"/>
        <w:rPr>
          <w:rFonts w:ascii="Century Gothic" w:hAnsi="Century Gothic"/>
          <w:b/>
        </w:rPr>
      </w:pPr>
      <w:r w:rsidRPr="00432D40">
        <w:rPr>
          <w:rFonts w:ascii="Century Gothic" w:hAnsi="Century Gothic"/>
          <w:b/>
        </w:rPr>
        <w:t>MATERIALS</w:t>
      </w:r>
    </w:p>
    <w:p w14:paraId="44CE34E1" w14:textId="77777777" w:rsidR="00DD50BB" w:rsidRPr="00432D40" w:rsidRDefault="00273F6A" w:rsidP="00F426EF">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 xml:space="preserve">Vinyl Coated Fabric: </w:t>
      </w:r>
      <w:proofErr w:type="spellStart"/>
      <w:r w:rsidRPr="00432D40">
        <w:rPr>
          <w:rFonts w:ascii="Century Gothic" w:hAnsi="Century Gothic"/>
        </w:rPr>
        <w:t>Koroseal</w:t>
      </w:r>
      <w:proofErr w:type="spellEnd"/>
      <w:r w:rsidRPr="00432D40">
        <w:rPr>
          <w:rFonts w:ascii="Century Gothic" w:hAnsi="Century Gothic"/>
        </w:rPr>
        <w:t>, "CERES" complying with Federal Specification CCC- W-408 A, Type I, flame spread less than 15, smoke density less than 20, ASTM E84, NFPA 225. 18 oz. total weight.</w:t>
      </w:r>
    </w:p>
    <w:p w14:paraId="35CF6E76" w14:textId="77777777" w:rsidR="00DD50BB" w:rsidRPr="00432D40" w:rsidRDefault="00273F6A" w:rsidP="00F426EF">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Color: B321-91</w:t>
      </w:r>
      <w:r w:rsidRPr="00432D40">
        <w:rPr>
          <w:rFonts w:ascii="Century Gothic" w:hAnsi="Century Gothic"/>
          <w:spacing w:val="-1"/>
        </w:rPr>
        <w:t xml:space="preserve"> </w:t>
      </w:r>
      <w:r w:rsidRPr="00432D40">
        <w:rPr>
          <w:rFonts w:ascii="Century Gothic" w:hAnsi="Century Gothic"/>
        </w:rPr>
        <w:t>FOG</w:t>
      </w:r>
    </w:p>
    <w:p w14:paraId="70D0D676" w14:textId="7B1A7381" w:rsidR="00DD50BB" w:rsidRPr="00432D40" w:rsidRDefault="00273F6A" w:rsidP="00F426EF">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Fiberboard core system: One of</w:t>
      </w:r>
      <w:r w:rsidRPr="00432D40">
        <w:rPr>
          <w:rFonts w:ascii="Century Gothic" w:hAnsi="Century Gothic"/>
          <w:spacing w:val="-3"/>
        </w:rPr>
        <w:t xml:space="preserve"> </w:t>
      </w:r>
      <w:r w:rsidRPr="00432D40">
        <w:rPr>
          <w:rFonts w:ascii="Century Gothic" w:hAnsi="Century Gothic"/>
        </w:rPr>
        <w:t>following:</w:t>
      </w:r>
    </w:p>
    <w:p w14:paraId="6DD7AC49" w14:textId="77777777" w:rsidR="00DD50BB" w:rsidRPr="00432D40" w:rsidRDefault="00273F6A" w:rsidP="00F426EF">
      <w:pPr>
        <w:pStyle w:val="ListParagraph"/>
        <w:numPr>
          <w:ilvl w:val="0"/>
          <w:numId w:val="2"/>
        </w:numPr>
        <w:tabs>
          <w:tab w:val="left" w:pos="720"/>
          <w:tab w:val="left" w:pos="1440"/>
          <w:tab w:val="left" w:pos="2160"/>
          <w:tab w:val="left" w:pos="2880"/>
          <w:tab w:val="left" w:pos="3600"/>
          <w:tab w:val="left" w:pos="4320"/>
        </w:tabs>
        <w:spacing w:after="120"/>
        <w:ind w:hanging="719"/>
        <w:jc w:val="both"/>
        <w:rPr>
          <w:rFonts w:ascii="Century Gothic" w:hAnsi="Century Gothic"/>
        </w:rPr>
      </w:pPr>
      <w:r w:rsidRPr="00432D40">
        <w:rPr>
          <w:rFonts w:ascii="Century Gothic" w:hAnsi="Century Gothic"/>
        </w:rPr>
        <w:t>Core: 1/2 inch thick, fiberboard complying with ASTM C208, medium density cellulose fiber insulating</w:t>
      </w:r>
      <w:r w:rsidRPr="00432D40">
        <w:rPr>
          <w:rFonts w:ascii="Century Gothic" w:hAnsi="Century Gothic"/>
          <w:spacing w:val="-1"/>
        </w:rPr>
        <w:t xml:space="preserve"> </w:t>
      </w:r>
      <w:r w:rsidRPr="00432D40">
        <w:rPr>
          <w:rFonts w:ascii="Century Gothic" w:hAnsi="Century Gothic"/>
        </w:rPr>
        <w:t>board.</w:t>
      </w:r>
    </w:p>
    <w:p w14:paraId="05F95E90" w14:textId="4DB28045" w:rsidR="00DD50BB" w:rsidRPr="00432D40" w:rsidRDefault="00273F6A" w:rsidP="00F426EF">
      <w:pPr>
        <w:pStyle w:val="ListParagraph"/>
        <w:numPr>
          <w:ilvl w:val="1"/>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Primer: Alkyd type, No. 88-1, by Dunn Edward Corp., Los Angeles, CA., comparable Vista product, or equal as approved by adhesive</w:t>
      </w:r>
      <w:r w:rsidRPr="00432D40">
        <w:rPr>
          <w:rFonts w:ascii="Century Gothic" w:hAnsi="Century Gothic"/>
          <w:spacing w:val="-1"/>
        </w:rPr>
        <w:t xml:space="preserve"> </w:t>
      </w:r>
      <w:r w:rsidRPr="00432D40">
        <w:rPr>
          <w:rFonts w:ascii="Century Gothic" w:hAnsi="Century Gothic"/>
        </w:rPr>
        <w:t>manufacturer.</w:t>
      </w:r>
    </w:p>
    <w:p w14:paraId="4AAD7F79" w14:textId="77777777" w:rsidR="00DD50BB" w:rsidRPr="00432D40" w:rsidRDefault="00273F6A" w:rsidP="00F426EF">
      <w:pPr>
        <w:pStyle w:val="ListParagraph"/>
        <w:numPr>
          <w:ilvl w:val="1"/>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lastRenderedPageBreak/>
        <w:t>Adhesive: As recommended by manufacturer for application of fabric to core material and for application of assembled panel to gypsum board substrate.</w:t>
      </w:r>
    </w:p>
    <w:p w14:paraId="7D001188" w14:textId="77777777" w:rsidR="00DD50BB" w:rsidRPr="00432D40" w:rsidRDefault="00273F6A" w:rsidP="00F426EF">
      <w:pPr>
        <w:pStyle w:val="ListParagraph"/>
        <w:numPr>
          <w:ilvl w:val="0"/>
          <w:numId w:val="2"/>
        </w:numPr>
        <w:tabs>
          <w:tab w:val="left" w:pos="720"/>
          <w:tab w:val="left" w:pos="1440"/>
          <w:tab w:val="left" w:pos="2160"/>
          <w:tab w:val="left" w:pos="2880"/>
          <w:tab w:val="left" w:pos="3600"/>
          <w:tab w:val="left" w:pos="4320"/>
        </w:tabs>
        <w:spacing w:after="120"/>
        <w:ind w:hanging="719"/>
        <w:jc w:val="both"/>
        <w:rPr>
          <w:rFonts w:ascii="Century Gothic" w:hAnsi="Century Gothic"/>
        </w:rPr>
      </w:pPr>
      <w:r w:rsidRPr="00432D40">
        <w:rPr>
          <w:rFonts w:ascii="Century Gothic" w:hAnsi="Century Gothic"/>
        </w:rPr>
        <w:t xml:space="preserve">Core: </w:t>
      </w:r>
      <w:proofErr w:type="gramStart"/>
      <w:r w:rsidRPr="00432D40">
        <w:rPr>
          <w:rFonts w:ascii="Century Gothic" w:hAnsi="Century Gothic"/>
        </w:rPr>
        <w:t>1/2 inch thick</w:t>
      </w:r>
      <w:proofErr w:type="gramEnd"/>
      <w:r w:rsidRPr="00432D40">
        <w:rPr>
          <w:rFonts w:ascii="Century Gothic" w:hAnsi="Century Gothic"/>
        </w:rPr>
        <w:t xml:space="preserve"> lightweight wood fiber panel as manufactured by Wood Fiber Industries, a division of Masonite Corp., Chicago, IL, or equal. Density ironed 18 pounds per cubic foot, Type I complying with ASTM C208. Flame spread 45 or less, smoke density</w:t>
      </w:r>
      <w:r w:rsidRPr="00432D40">
        <w:rPr>
          <w:rFonts w:ascii="Century Gothic" w:hAnsi="Century Gothic"/>
          <w:spacing w:val="-2"/>
        </w:rPr>
        <w:t xml:space="preserve"> </w:t>
      </w:r>
      <w:r w:rsidRPr="00432D40">
        <w:rPr>
          <w:rFonts w:ascii="Century Gothic" w:hAnsi="Century Gothic"/>
        </w:rPr>
        <w:t>45.</w:t>
      </w:r>
    </w:p>
    <w:p w14:paraId="06AD80AD" w14:textId="35002E73" w:rsidR="00DD50BB" w:rsidRPr="00432D40" w:rsidRDefault="00F426EF" w:rsidP="00F426EF">
      <w:pPr>
        <w:pStyle w:val="BodyText"/>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F426EF">
        <w:rPr>
          <w:rFonts w:ascii="Century Gothic" w:hAnsi="Century Gothic"/>
          <w:bCs/>
          <w:sz w:val="22"/>
          <w:szCs w:val="22"/>
        </w:rPr>
        <w:t>a</w:t>
      </w:r>
      <w:r>
        <w:rPr>
          <w:rFonts w:ascii="Century Gothic" w:hAnsi="Century Gothic"/>
          <w:b/>
          <w:sz w:val="22"/>
          <w:szCs w:val="22"/>
        </w:rPr>
        <w:t>.</w:t>
      </w:r>
      <w:r w:rsidR="00273F6A" w:rsidRPr="00432D40">
        <w:rPr>
          <w:rFonts w:ascii="Century Gothic" w:hAnsi="Century Gothic"/>
          <w:b/>
          <w:sz w:val="22"/>
          <w:szCs w:val="22"/>
        </w:rPr>
        <w:tab/>
      </w:r>
      <w:r w:rsidR="00273F6A" w:rsidRPr="00432D40">
        <w:rPr>
          <w:rFonts w:ascii="Century Gothic" w:hAnsi="Century Gothic"/>
          <w:sz w:val="22"/>
          <w:szCs w:val="22"/>
        </w:rPr>
        <w:t>Adhesive: Special formulation for machine lamination of fabric to ironed core, eliminating need for primer. As recommended by manufacturer for application of assembled panel to gypsum board</w:t>
      </w:r>
      <w:r w:rsidR="00273F6A" w:rsidRPr="00432D40">
        <w:rPr>
          <w:rFonts w:ascii="Century Gothic" w:hAnsi="Century Gothic"/>
          <w:spacing w:val="-8"/>
          <w:sz w:val="22"/>
          <w:szCs w:val="22"/>
        </w:rPr>
        <w:t xml:space="preserve"> </w:t>
      </w:r>
      <w:r w:rsidR="00273F6A" w:rsidRPr="00432D40">
        <w:rPr>
          <w:rFonts w:ascii="Century Gothic" w:hAnsi="Century Gothic"/>
          <w:sz w:val="22"/>
          <w:szCs w:val="22"/>
        </w:rPr>
        <w:t>substrate.</w:t>
      </w:r>
    </w:p>
    <w:p w14:paraId="492E2079" w14:textId="0D925461" w:rsidR="00DD50BB" w:rsidRPr="00432D40" w:rsidRDefault="00273F6A" w:rsidP="00F426EF">
      <w:pPr>
        <w:pStyle w:val="BodyText"/>
        <w:tabs>
          <w:tab w:val="left" w:pos="720"/>
          <w:tab w:val="left" w:pos="1440"/>
          <w:tab w:val="left" w:pos="2160"/>
          <w:tab w:val="left" w:pos="2880"/>
          <w:tab w:val="left" w:pos="3600"/>
          <w:tab w:val="left" w:pos="4320"/>
        </w:tabs>
        <w:spacing w:after="120"/>
        <w:ind w:left="720"/>
        <w:jc w:val="both"/>
        <w:rPr>
          <w:rFonts w:ascii="Century Gothic" w:hAnsi="Century Gothic"/>
          <w:sz w:val="22"/>
          <w:szCs w:val="22"/>
        </w:rPr>
      </w:pPr>
      <w:r w:rsidRPr="00F426EF">
        <w:rPr>
          <w:rFonts w:ascii="Century Gothic" w:hAnsi="Century Gothic"/>
          <w:bCs/>
          <w:sz w:val="22"/>
          <w:szCs w:val="22"/>
        </w:rPr>
        <w:t>B.</w:t>
      </w:r>
      <w:r w:rsidR="00F426EF">
        <w:rPr>
          <w:rFonts w:ascii="Century Gothic" w:hAnsi="Century Gothic"/>
          <w:b/>
          <w:sz w:val="22"/>
          <w:szCs w:val="22"/>
        </w:rPr>
        <w:tab/>
      </w:r>
      <w:r w:rsidRPr="00432D40">
        <w:rPr>
          <w:rFonts w:ascii="Century Gothic" w:hAnsi="Century Gothic"/>
          <w:sz w:val="22"/>
          <w:szCs w:val="22"/>
        </w:rPr>
        <w:t>Refer to Section 09050 Colors and Materials - Finish Schedule.</w:t>
      </w:r>
    </w:p>
    <w:p w14:paraId="726308D2" w14:textId="77777777" w:rsidR="00DD50BB" w:rsidRPr="00432D40" w:rsidRDefault="00273F6A" w:rsidP="00F426EF">
      <w:pPr>
        <w:pStyle w:val="Heading1"/>
        <w:numPr>
          <w:ilvl w:val="1"/>
          <w:numId w:val="3"/>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432D40">
        <w:rPr>
          <w:rFonts w:ascii="Century Gothic" w:hAnsi="Century Gothic"/>
          <w:sz w:val="22"/>
          <w:szCs w:val="22"/>
        </w:rPr>
        <w:t>FABRICATION</w:t>
      </w:r>
    </w:p>
    <w:p w14:paraId="771FC658" w14:textId="77777777" w:rsidR="00DD50BB" w:rsidRPr="00432D40" w:rsidRDefault="00273F6A" w:rsidP="00F426EF">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Apply specified primer where required to specified</w:t>
      </w:r>
      <w:r w:rsidRPr="00432D40">
        <w:rPr>
          <w:rFonts w:ascii="Century Gothic" w:hAnsi="Century Gothic"/>
          <w:spacing w:val="-5"/>
        </w:rPr>
        <w:t xml:space="preserve"> </w:t>
      </w:r>
      <w:r w:rsidRPr="00432D40">
        <w:rPr>
          <w:rFonts w:ascii="Century Gothic" w:hAnsi="Century Gothic"/>
        </w:rPr>
        <w:t>core.</w:t>
      </w:r>
    </w:p>
    <w:p w14:paraId="0D6CF498" w14:textId="77777777" w:rsidR="00DD50BB" w:rsidRPr="00432D40" w:rsidRDefault="00273F6A" w:rsidP="00F426EF">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Fabric shall be bonded to the specified core on exposed face and wrapped around vertical, or long edges overlapping back approximately 1-1/2 inches. Wrap all edges and joints where</w:t>
      </w:r>
      <w:r w:rsidRPr="00432D40">
        <w:rPr>
          <w:rFonts w:ascii="Century Gothic" w:hAnsi="Century Gothic"/>
          <w:spacing w:val="-1"/>
        </w:rPr>
        <w:t xml:space="preserve"> </w:t>
      </w:r>
      <w:r w:rsidRPr="00432D40">
        <w:rPr>
          <w:rFonts w:ascii="Century Gothic" w:hAnsi="Century Gothic"/>
        </w:rPr>
        <w:t>visible.</w:t>
      </w:r>
    </w:p>
    <w:p w14:paraId="48C3245F" w14:textId="77777777" w:rsidR="00DD50BB" w:rsidRPr="00432D40" w:rsidRDefault="00273F6A" w:rsidP="00F426EF">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Provide square</w:t>
      </w:r>
      <w:r w:rsidRPr="00432D40">
        <w:rPr>
          <w:rFonts w:ascii="Century Gothic" w:hAnsi="Century Gothic"/>
          <w:spacing w:val="-1"/>
        </w:rPr>
        <w:t xml:space="preserve"> </w:t>
      </w:r>
      <w:r w:rsidRPr="00432D40">
        <w:rPr>
          <w:rFonts w:ascii="Century Gothic" w:hAnsi="Century Gothic"/>
        </w:rPr>
        <w:t>edges.</w:t>
      </w:r>
    </w:p>
    <w:p w14:paraId="09E37AA5" w14:textId="77777777" w:rsidR="00DD50BB" w:rsidRPr="00432D40" w:rsidRDefault="00273F6A" w:rsidP="00F426EF">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Provide sizes wall to ceiling heights and widths as indicated on</w:t>
      </w:r>
      <w:r w:rsidRPr="00432D40">
        <w:rPr>
          <w:rFonts w:ascii="Century Gothic" w:hAnsi="Century Gothic"/>
          <w:spacing w:val="-9"/>
        </w:rPr>
        <w:t xml:space="preserve"> </w:t>
      </w:r>
      <w:r w:rsidRPr="00432D40">
        <w:rPr>
          <w:rFonts w:ascii="Century Gothic" w:hAnsi="Century Gothic"/>
        </w:rPr>
        <w:t>drawings.</w:t>
      </w:r>
    </w:p>
    <w:p w14:paraId="403A0CED" w14:textId="77777777" w:rsidR="00DD50BB" w:rsidRPr="00432D40" w:rsidRDefault="00273F6A" w:rsidP="00F426EF">
      <w:pPr>
        <w:pStyle w:val="Heading1"/>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432D40">
        <w:rPr>
          <w:rFonts w:ascii="Century Gothic" w:hAnsi="Century Gothic"/>
          <w:sz w:val="22"/>
          <w:szCs w:val="22"/>
        </w:rPr>
        <w:t>Part</w:t>
      </w:r>
      <w:r w:rsidRPr="00432D40">
        <w:rPr>
          <w:rFonts w:ascii="Century Gothic" w:hAnsi="Century Gothic"/>
          <w:spacing w:val="-2"/>
          <w:sz w:val="22"/>
          <w:szCs w:val="22"/>
        </w:rPr>
        <w:t xml:space="preserve"> </w:t>
      </w:r>
      <w:r w:rsidRPr="00432D40">
        <w:rPr>
          <w:rFonts w:ascii="Century Gothic" w:hAnsi="Century Gothic"/>
          <w:sz w:val="22"/>
          <w:szCs w:val="22"/>
        </w:rPr>
        <w:t>3</w:t>
      </w:r>
      <w:r w:rsidRPr="00432D40">
        <w:rPr>
          <w:rFonts w:ascii="Century Gothic" w:hAnsi="Century Gothic"/>
          <w:sz w:val="22"/>
          <w:szCs w:val="22"/>
        </w:rPr>
        <w:tab/>
        <w:t>EXECUTION</w:t>
      </w:r>
    </w:p>
    <w:p w14:paraId="63AA18C2" w14:textId="77777777" w:rsidR="00DD50BB" w:rsidRPr="00432D40" w:rsidRDefault="00273F6A" w:rsidP="00F426EF">
      <w:pPr>
        <w:pStyle w:val="ListParagraph"/>
        <w:numPr>
          <w:ilvl w:val="1"/>
          <w:numId w:val="1"/>
        </w:numPr>
        <w:tabs>
          <w:tab w:val="left" w:pos="720"/>
          <w:tab w:val="left" w:pos="1440"/>
          <w:tab w:val="left" w:pos="2160"/>
          <w:tab w:val="left" w:pos="2880"/>
          <w:tab w:val="left" w:pos="3600"/>
          <w:tab w:val="left" w:pos="4320"/>
        </w:tabs>
        <w:spacing w:after="120"/>
        <w:ind w:left="1080"/>
        <w:jc w:val="both"/>
        <w:rPr>
          <w:rFonts w:ascii="Century Gothic" w:hAnsi="Century Gothic"/>
          <w:b/>
        </w:rPr>
      </w:pPr>
      <w:r w:rsidRPr="00432D40">
        <w:rPr>
          <w:rFonts w:ascii="Century Gothic" w:hAnsi="Century Gothic"/>
          <w:b/>
        </w:rPr>
        <w:t>INSTALLATION</w:t>
      </w:r>
    </w:p>
    <w:p w14:paraId="7089331C" w14:textId="77777777" w:rsidR="00DD50BB" w:rsidRPr="00432D40" w:rsidRDefault="00273F6A" w:rsidP="00F426EF">
      <w:pPr>
        <w:pStyle w:val="ListParagraph"/>
        <w:numPr>
          <w:ilvl w:val="2"/>
          <w:numId w:val="1"/>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Uniformly spread adhesive on substrate and install panels in one piece beginning at center point of wall and working to room corners. Panels shall be plumb and level and fit snugly at joints and to the substrate.</w:t>
      </w:r>
    </w:p>
    <w:p w14:paraId="5A7AAEE2" w14:textId="77777777" w:rsidR="00DD50BB" w:rsidRPr="00432D40" w:rsidRDefault="00273F6A" w:rsidP="00F426EF">
      <w:pPr>
        <w:pStyle w:val="ListParagraph"/>
        <w:numPr>
          <w:ilvl w:val="2"/>
          <w:numId w:val="1"/>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Unless indicated otherwise, all edges shall be trimmed, mitered at</w:t>
      </w:r>
      <w:r w:rsidRPr="00432D40">
        <w:rPr>
          <w:rFonts w:ascii="Century Gothic" w:hAnsi="Century Gothic"/>
          <w:spacing w:val="-14"/>
        </w:rPr>
        <w:t xml:space="preserve"> </w:t>
      </w:r>
      <w:r w:rsidRPr="00432D40">
        <w:rPr>
          <w:rFonts w:ascii="Century Gothic" w:hAnsi="Century Gothic"/>
        </w:rPr>
        <w:t>corners.</w:t>
      </w:r>
    </w:p>
    <w:p w14:paraId="5B2CF06D" w14:textId="77777777" w:rsidR="00DD50BB" w:rsidRPr="00432D40" w:rsidRDefault="00273F6A" w:rsidP="00F426EF">
      <w:pPr>
        <w:pStyle w:val="Heading1"/>
        <w:numPr>
          <w:ilvl w:val="1"/>
          <w:numId w:val="1"/>
        </w:numPr>
        <w:tabs>
          <w:tab w:val="left" w:pos="720"/>
          <w:tab w:val="left" w:pos="1440"/>
          <w:tab w:val="left" w:pos="2160"/>
          <w:tab w:val="left" w:pos="2880"/>
          <w:tab w:val="left" w:pos="3600"/>
          <w:tab w:val="left" w:pos="4320"/>
        </w:tabs>
        <w:spacing w:after="120"/>
        <w:ind w:left="1080"/>
        <w:jc w:val="both"/>
        <w:rPr>
          <w:rFonts w:ascii="Century Gothic" w:hAnsi="Century Gothic"/>
          <w:sz w:val="22"/>
          <w:szCs w:val="22"/>
        </w:rPr>
      </w:pPr>
      <w:r w:rsidRPr="00432D40">
        <w:rPr>
          <w:rFonts w:ascii="Century Gothic" w:hAnsi="Century Gothic"/>
          <w:sz w:val="22"/>
          <w:szCs w:val="22"/>
        </w:rPr>
        <w:t>CLEANING</w:t>
      </w:r>
    </w:p>
    <w:p w14:paraId="1E71CE9E" w14:textId="77777777" w:rsidR="00DD50BB" w:rsidRPr="00432D40" w:rsidRDefault="00273F6A" w:rsidP="00F426EF">
      <w:pPr>
        <w:pStyle w:val="ListParagraph"/>
        <w:numPr>
          <w:ilvl w:val="2"/>
          <w:numId w:val="1"/>
        </w:numPr>
        <w:tabs>
          <w:tab w:val="left" w:pos="720"/>
          <w:tab w:val="left" w:pos="1440"/>
          <w:tab w:val="left" w:pos="2160"/>
          <w:tab w:val="left" w:pos="2880"/>
          <w:tab w:val="left" w:pos="3600"/>
          <w:tab w:val="left" w:pos="4320"/>
        </w:tabs>
        <w:spacing w:after="120"/>
        <w:jc w:val="both"/>
        <w:rPr>
          <w:rFonts w:ascii="Century Gothic" w:hAnsi="Century Gothic"/>
        </w:rPr>
      </w:pPr>
      <w:r w:rsidRPr="00432D40">
        <w:rPr>
          <w:rFonts w:ascii="Century Gothic" w:hAnsi="Century Gothic"/>
        </w:rPr>
        <w:t>Remove all adhesive and soil marks from exposed</w:t>
      </w:r>
      <w:r w:rsidRPr="00432D40">
        <w:rPr>
          <w:rFonts w:ascii="Century Gothic" w:hAnsi="Century Gothic"/>
          <w:spacing w:val="-6"/>
        </w:rPr>
        <w:t xml:space="preserve"> </w:t>
      </w:r>
      <w:r w:rsidRPr="00432D40">
        <w:rPr>
          <w:rFonts w:ascii="Century Gothic" w:hAnsi="Century Gothic"/>
        </w:rPr>
        <w:t>surfaces.</w:t>
      </w:r>
    </w:p>
    <w:p w14:paraId="0F10535A" w14:textId="77777777" w:rsidR="00DD50BB" w:rsidRPr="00432D40" w:rsidRDefault="00DD50BB" w:rsidP="00F426EF">
      <w:pPr>
        <w:pStyle w:val="BodyText"/>
        <w:tabs>
          <w:tab w:val="left" w:pos="720"/>
          <w:tab w:val="left" w:pos="1440"/>
          <w:tab w:val="left" w:pos="2160"/>
          <w:tab w:val="left" w:pos="2880"/>
          <w:tab w:val="left" w:pos="3600"/>
          <w:tab w:val="left" w:pos="4320"/>
        </w:tabs>
        <w:spacing w:after="120"/>
        <w:jc w:val="both"/>
        <w:rPr>
          <w:rFonts w:ascii="Century Gothic" w:hAnsi="Century Gothic"/>
          <w:sz w:val="22"/>
          <w:szCs w:val="22"/>
        </w:rPr>
      </w:pPr>
    </w:p>
    <w:p w14:paraId="005A4FE8" w14:textId="77777777" w:rsidR="00DD50BB" w:rsidRPr="00432D40" w:rsidRDefault="00273F6A" w:rsidP="00F426EF">
      <w:pPr>
        <w:pStyle w:val="Heading1"/>
        <w:tabs>
          <w:tab w:val="left" w:pos="720"/>
          <w:tab w:val="left" w:pos="1440"/>
          <w:tab w:val="left" w:pos="2160"/>
          <w:tab w:val="left" w:pos="2880"/>
          <w:tab w:val="left" w:pos="3600"/>
          <w:tab w:val="left" w:pos="4320"/>
        </w:tabs>
        <w:spacing w:after="120"/>
        <w:ind w:left="2983" w:firstLine="0"/>
        <w:jc w:val="both"/>
        <w:rPr>
          <w:rFonts w:ascii="Century Gothic" w:hAnsi="Century Gothic"/>
          <w:sz w:val="22"/>
          <w:szCs w:val="22"/>
        </w:rPr>
      </w:pPr>
      <w:r w:rsidRPr="00432D40">
        <w:rPr>
          <w:rFonts w:ascii="Century Gothic" w:hAnsi="Century Gothic"/>
          <w:sz w:val="22"/>
          <w:szCs w:val="22"/>
        </w:rPr>
        <w:t>END OF SECTION</w:t>
      </w:r>
    </w:p>
    <w:sectPr w:rsidR="00DD50BB" w:rsidRPr="00432D40" w:rsidSect="004F2490">
      <w:headerReference w:type="default" r:id="rId7"/>
      <w:footerReference w:type="default" r:id="rId8"/>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4453" w14:textId="77777777" w:rsidR="00582A9F" w:rsidRDefault="00582A9F">
      <w:r>
        <w:separator/>
      </w:r>
    </w:p>
  </w:endnote>
  <w:endnote w:type="continuationSeparator" w:id="0">
    <w:p w14:paraId="557B441B" w14:textId="77777777" w:rsidR="00582A9F" w:rsidRDefault="0058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89AA" w14:textId="3539EF2A" w:rsidR="00683DFB" w:rsidRPr="004F2490" w:rsidRDefault="004F2490" w:rsidP="004F2490">
    <w:pPr>
      <w:pStyle w:val="BodyText"/>
      <w:tabs>
        <w:tab w:val="right" w:pos="9360"/>
      </w:tabs>
      <w:rPr>
        <w:rFonts w:ascii="Century Gothic" w:hAnsi="Century Gothic"/>
      </w:rPr>
    </w:pPr>
    <w:r w:rsidRPr="004F2490">
      <w:rPr>
        <w:rFonts w:ascii="Century Gothic" w:hAnsi="Century Gothic"/>
      </w:rPr>
      <w:t xml:space="preserve">Revised: </w:t>
    </w:r>
    <w:r w:rsidRPr="004F2490">
      <w:rPr>
        <w:rFonts w:ascii="Century Gothic" w:hAnsi="Century Gothic"/>
      </w:rPr>
      <w:t xml:space="preserve"> </w:t>
    </w:r>
    <w:r w:rsidRPr="004F2490">
      <w:rPr>
        <w:rFonts w:ascii="Century Gothic" w:hAnsi="Century Gothic"/>
      </w:rPr>
      <w:t>01/07/2022</w:t>
    </w:r>
    <w:r w:rsidRPr="004F2490">
      <w:rPr>
        <w:rFonts w:ascii="Century Gothic" w:hAnsi="Century Gothic"/>
      </w:rPr>
      <w:tab/>
    </w:r>
    <w:r w:rsidRPr="004F2490">
      <w:rPr>
        <w:rFonts w:ascii="Century Gothic" w:hAnsi="Century Gothic"/>
      </w:rPr>
      <w:t xml:space="preserve">Page </w:t>
    </w:r>
    <w:r w:rsidRPr="004F2490">
      <w:rPr>
        <w:rFonts w:ascii="Century Gothic" w:hAnsi="Century Gothic"/>
      </w:rPr>
      <w:fldChar w:fldCharType="begin"/>
    </w:r>
    <w:r w:rsidRPr="004F2490">
      <w:rPr>
        <w:rFonts w:ascii="Century Gothic" w:hAnsi="Century Gothic"/>
      </w:rPr>
      <w:instrText xml:space="preserve"> PAGE </w:instrText>
    </w:r>
    <w:r w:rsidRPr="004F2490">
      <w:rPr>
        <w:rFonts w:ascii="Century Gothic" w:hAnsi="Century Gothic"/>
      </w:rPr>
      <w:fldChar w:fldCharType="separate"/>
    </w:r>
    <w:r w:rsidRPr="004F2490">
      <w:rPr>
        <w:rFonts w:ascii="Century Gothic" w:hAnsi="Century Gothic"/>
      </w:rPr>
      <w:t>1</w:t>
    </w:r>
    <w:r w:rsidRPr="004F2490">
      <w:rPr>
        <w:rFonts w:ascii="Century Gothic" w:hAnsi="Century Gothic"/>
      </w:rPr>
      <w:fldChar w:fldCharType="end"/>
    </w:r>
    <w:r w:rsidRPr="004F2490">
      <w:rPr>
        <w:rFonts w:ascii="Century Gothic" w:hAnsi="Century Gothic"/>
      </w:rPr>
      <w:t xml:space="preserve"> of </w:t>
    </w:r>
    <w:r w:rsidR="00683DFB">
      <w:rPr>
        <w:rFonts w:ascii="Century Gothic" w:hAnsi="Century Gothic"/>
      </w:rPr>
      <w:t>2</w:t>
    </w:r>
  </w:p>
  <w:p w14:paraId="7C65D038" w14:textId="2DA62AB2" w:rsidR="004F2490" w:rsidRPr="004F2490" w:rsidRDefault="004F2490" w:rsidP="004F2490">
    <w:pPr>
      <w:pStyle w:val="BodyText"/>
      <w:tabs>
        <w:tab w:val="right" w:pos="9360"/>
      </w:tabs>
      <w:rPr>
        <w:rFonts w:ascii="Century Gothic" w:hAnsi="Century Gothic"/>
      </w:rPr>
    </w:pPr>
    <w:r w:rsidRPr="004F2490">
      <w:rPr>
        <w:rFonts w:ascii="Century Gothic" w:hAnsi="Century Gothic"/>
      </w:rPr>
      <w:tab/>
    </w:r>
    <w:r w:rsidRPr="004F2490">
      <w:rPr>
        <w:rFonts w:ascii="Century Gothic" w:hAnsi="Century Gothic"/>
      </w:rPr>
      <w:t>Fabric Covered Tack Surface</w:t>
    </w:r>
  </w:p>
  <w:p w14:paraId="2495D82A" w14:textId="3E72C87B" w:rsidR="004F2490" w:rsidRPr="004F2490" w:rsidRDefault="004F2490" w:rsidP="004F2490">
    <w:pPr>
      <w:pStyle w:val="BodyText"/>
      <w:tabs>
        <w:tab w:val="right" w:pos="9360"/>
      </w:tabs>
      <w:rPr>
        <w:rFonts w:ascii="Century Gothic" w:hAnsi="Century Gothic"/>
      </w:rPr>
    </w:pPr>
    <w:r w:rsidRPr="004F2490">
      <w:rPr>
        <w:rFonts w:ascii="Century Gothic" w:hAnsi="Century Gothic"/>
      </w:rPr>
      <w:tab/>
      <w:t xml:space="preserve">Section </w:t>
    </w:r>
    <w:r w:rsidRPr="004F2490">
      <w:rPr>
        <w:rFonts w:ascii="Century Gothic" w:hAnsi="Century Gothic"/>
      </w:rPr>
      <w:t>09 72 50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5E72" w14:textId="77777777" w:rsidR="00582A9F" w:rsidRDefault="00582A9F">
      <w:r>
        <w:separator/>
      </w:r>
    </w:p>
  </w:footnote>
  <w:footnote w:type="continuationSeparator" w:id="0">
    <w:p w14:paraId="69AA21CC" w14:textId="77777777" w:rsidR="00582A9F" w:rsidRDefault="00582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E556" w14:textId="77777777" w:rsidR="004F2490" w:rsidRPr="004F2490" w:rsidRDefault="004F2490" w:rsidP="004F2490">
    <w:pPr>
      <w:spacing w:before="20"/>
      <w:ind w:left="19" w:right="18" w:hanging="1"/>
      <w:jc w:val="right"/>
      <w:rPr>
        <w:rFonts w:ascii="Century Gothic" w:hAnsi="Century Gothic"/>
        <w:bCs/>
      </w:rPr>
    </w:pPr>
    <w:r w:rsidRPr="004F2490">
      <w:rPr>
        <w:rFonts w:ascii="Century Gothic" w:hAnsi="Century Gothic"/>
        <w:bCs/>
      </w:rPr>
      <w:t>Fontana Unified School District</w:t>
    </w:r>
  </w:p>
  <w:p w14:paraId="0CF57347" w14:textId="5515F799" w:rsidR="004F2490" w:rsidRPr="004F2490" w:rsidRDefault="004F2490" w:rsidP="004F2490">
    <w:pPr>
      <w:spacing w:before="20"/>
      <w:ind w:left="19" w:right="18" w:hanging="1"/>
      <w:jc w:val="right"/>
      <w:rPr>
        <w:rFonts w:ascii="Century Gothic" w:hAnsi="Century Gothic"/>
        <w:bCs/>
      </w:rPr>
    </w:pPr>
    <w:r w:rsidRPr="004F2490">
      <w:rPr>
        <w:rFonts w:ascii="Century Gothic" w:hAnsi="Century Gothic"/>
        <w:bCs/>
      </w:rPr>
      <w:t>FABRIC COVERED TACK SURFACE</w:t>
    </w:r>
  </w:p>
  <w:p w14:paraId="6B8EEBAE" w14:textId="77684203" w:rsidR="00DD50BB" w:rsidRPr="004F2490" w:rsidRDefault="004F2490" w:rsidP="004F2490">
    <w:pPr>
      <w:pStyle w:val="BodyText"/>
      <w:jc w:val="right"/>
      <w:rPr>
        <w:rFonts w:ascii="Century Gothic" w:hAnsi="Century Gothic"/>
        <w:bCs/>
        <w:sz w:val="22"/>
        <w:szCs w:val="22"/>
      </w:rPr>
    </w:pPr>
    <w:r w:rsidRPr="004F2490">
      <w:rPr>
        <w:rFonts w:ascii="Century Gothic" w:hAnsi="Century Gothic"/>
        <w:bCs/>
      </w:rPr>
      <w:t xml:space="preserve"> 09 72 50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5188"/>
    <w:multiLevelType w:val="multilevel"/>
    <w:tmpl w:val="E19829D6"/>
    <w:lvl w:ilvl="0">
      <w:start w:val="2"/>
      <w:numFmt w:val="decimal"/>
      <w:lvlText w:val="%1"/>
      <w:lvlJc w:val="left"/>
      <w:pPr>
        <w:ind w:left="1183" w:hanging="1080"/>
      </w:pPr>
      <w:rPr>
        <w:rFonts w:hint="default"/>
      </w:rPr>
    </w:lvl>
    <w:lvl w:ilvl="1">
      <w:start w:val="1"/>
      <w:numFmt w:val="decimalZero"/>
      <w:lvlText w:val="%1.%2"/>
      <w:lvlJc w:val="left"/>
      <w:pPr>
        <w:ind w:left="720" w:hanging="720"/>
      </w:pPr>
      <w:rPr>
        <w:rFonts w:ascii="Century Gothic" w:eastAsia="Verdana" w:hAnsi="Century Gothic" w:cs="Verdana" w:hint="default"/>
        <w:b/>
        <w:bCs/>
        <w:w w:val="100"/>
        <w:sz w:val="22"/>
        <w:szCs w:val="22"/>
      </w:rPr>
    </w:lvl>
    <w:lvl w:ilvl="2">
      <w:start w:val="1"/>
      <w:numFmt w:val="upperLetter"/>
      <w:lvlText w:val="%3."/>
      <w:lvlJc w:val="left"/>
      <w:pPr>
        <w:ind w:left="1440" w:hanging="720"/>
      </w:pPr>
      <w:rPr>
        <w:rFonts w:ascii="Century Gothic" w:eastAsia="Verdana" w:hAnsi="Century Gothic" w:cs="Verdana" w:hint="default"/>
        <w:b w:val="0"/>
        <w:bCs w:val="0"/>
        <w:w w:val="100"/>
        <w:sz w:val="22"/>
        <w:szCs w:val="22"/>
      </w:rPr>
    </w:lvl>
    <w:lvl w:ilvl="3">
      <w:numFmt w:val="bullet"/>
      <w:lvlText w:val="•"/>
      <w:lvlJc w:val="left"/>
      <w:pPr>
        <w:ind w:left="3042" w:hanging="360"/>
      </w:pPr>
      <w:rPr>
        <w:rFonts w:hint="default"/>
      </w:rPr>
    </w:lvl>
    <w:lvl w:ilvl="4">
      <w:numFmt w:val="bullet"/>
      <w:lvlText w:val="•"/>
      <w:lvlJc w:val="left"/>
      <w:pPr>
        <w:ind w:left="3973" w:hanging="360"/>
      </w:pPr>
      <w:rPr>
        <w:rFonts w:hint="default"/>
      </w:rPr>
    </w:lvl>
    <w:lvl w:ilvl="5">
      <w:numFmt w:val="bullet"/>
      <w:lvlText w:val="•"/>
      <w:lvlJc w:val="left"/>
      <w:pPr>
        <w:ind w:left="4904" w:hanging="360"/>
      </w:pPr>
      <w:rPr>
        <w:rFonts w:hint="default"/>
      </w:rPr>
    </w:lvl>
    <w:lvl w:ilvl="6">
      <w:numFmt w:val="bullet"/>
      <w:lvlText w:val="•"/>
      <w:lvlJc w:val="left"/>
      <w:pPr>
        <w:ind w:left="5835" w:hanging="360"/>
      </w:pPr>
      <w:rPr>
        <w:rFonts w:hint="default"/>
      </w:rPr>
    </w:lvl>
    <w:lvl w:ilvl="7">
      <w:numFmt w:val="bullet"/>
      <w:lvlText w:val="•"/>
      <w:lvlJc w:val="left"/>
      <w:pPr>
        <w:ind w:left="6766" w:hanging="360"/>
      </w:pPr>
      <w:rPr>
        <w:rFonts w:hint="default"/>
      </w:rPr>
    </w:lvl>
    <w:lvl w:ilvl="8">
      <w:numFmt w:val="bullet"/>
      <w:lvlText w:val="•"/>
      <w:lvlJc w:val="left"/>
      <w:pPr>
        <w:ind w:left="7697" w:hanging="360"/>
      </w:pPr>
      <w:rPr>
        <w:rFonts w:hint="default"/>
      </w:rPr>
    </w:lvl>
  </w:abstractNum>
  <w:abstractNum w:abstractNumId="1" w15:restartNumberingAfterBreak="0">
    <w:nsid w:val="28E17DAE"/>
    <w:multiLevelType w:val="multilevel"/>
    <w:tmpl w:val="0CB4C7DE"/>
    <w:lvl w:ilvl="0">
      <w:start w:val="3"/>
      <w:numFmt w:val="decimal"/>
      <w:lvlText w:val="%1"/>
      <w:lvlJc w:val="left"/>
      <w:pPr>
        <w:ind w:left="1184" w:hanging="1080"/>
      </w:pPr>
      <w:rPr>
        <w:rFonts w:hint="default"/>
      </w:rPr>
    </w:lvl>
    <w:lvl w:ilvl="1">
      <w:start w:val="1"/>
      <w:numFmt w:val="decimalZero"/>
      <w:lvlText w:val="%1.%2"/>
      <w:lvlJc w:val="left"/>
      <w:pPr>
        <w:ind w:left="1184" w:hanging="1080"/>
      </w:pPr>
      <w:rPr>
        <w:rFonts w:ascii="Century Gothic" w:eastAsia="Verdana" w:hAnsi="Century Gothic" w:cs="Verdana" w:hint="default"/>
        <w:b/>
        <w:bCs/>
        <w:w w:val="100"/>
        <w:sz w:val="22"/>
        <w:szCs w:val="22"/>
      </w:rPr>
    </w:lvl>
    <w:lvl w:ilvl="2">
      <w:start w:val="1"/>
      <w:numFmt w:val="upperLetter"/>
      <w:lvlText w:val="%3."/>
      <w:lvlJc w:val="left"/>
      <w:pPr>
        <w:ind w:left="1440" w:hanging="720"/>
      </w:pPr>
      <w:rPr>
        <w:rFonts w:ascii="Century Gothic" w:eastAsia="Verdana" w:hAnsi="Century Gothic" w:cs="Verdana" w:hint="default"/>
        <w:b w:val="0"/>
        <w:bCs w:val="0"/>
        <w:w w:val="100"/>
        <w:sz w:val="22"/>
        <w:szCs w:val="22"/>
      </w:rPr>
    </w:lvl>
    <w:lvl w:ilvl="3">
      <w:numFmt w:val="bullet"/>
      <w:lvlText w:val="•"/>
      <w:lvlJc w:val="left"/>
      <w:pPr>
        <w:ind w:left="3042" w:hanging="360"/>
      </w:pPr>
      <w:rPr>
        <w:rFonts w:hint="default"/>
      </w:rPr>
    </w:lvl>
    <w:lvl w:ilvl="4">
      <w:numFmt w:val="bullet"/>
      <w:lvlText w:val="•"/>
      <w:lvlJc w:val="left"/>
      <w:pPr>
        <w:ind w:left="3973" w:hanging="360"/>
      </w:pPr>
      <w:rPr>
        <w:rFonts w:hint="default"/>
      </w:rPr>
    </w:lvl>
    <w:lvl w:ilvl="5">
      <w:numFmt w:val="bullet"/>
      <w:lvlText w:val="•"/>
      <w:lvlJc w:val="left"/>
      <w:pPr>
        <w:ind w:left="4904" w:hanging="360"/>
      </w:pPr>
      <w:rPr>
        <w:rFonts w:hint="default"/>
      </w:rPr>
    </w:lvl>
    <w:lvl w:ilvl="6">
      <w:numFmt w:val="bullet"/>
      <w:lvlText w:val="•"/>
      <w:lvlJc w:val="left"/>
      <w:pPr>
        <w:ind w:left="5835" w:hanging="360"/>
      </w:pPr>
      <w:rPr>
        <w:rFonts w:hint="default"/>
      </w:rPr>
    </w:lvl>
    <w:lvl w:ilvl="7">
      <w:numFmt w:val="bullet"/>
      <w:lvlText w:val="•"/>
      <w:lvlJc w:val="left"/>
      <w:pPr>
        <w:ind w:left="6766" w:hanging="360"/>
      </w:pPr>
      <w:rPr>
        <w:rFonts w:hint="default"/>
      </w:rPr>
    </w:lvl>
    <w:lvl w:ilvl="8">
      <w:numFmt w:val="bullet"/>
      <w:lvlText w:val="•"/>
      <w:lvlJc w:val="left"/>
      <w:pPr>
        <w:ind w:left="7697" w:hanging="360"/>
      </w:pPr>
      <w:rPr>
        <w:rFonts w:hint="default"/>
      </w:rPr>
    </w:lvl>
  </w:abstractNum>
  <w:abstractNum w:abstractNumId="2" w15:restartNumberingAfterBreak="0">
    <w:nsid w:val="34B673C1"/>
    <w:multiLevelType w:val="multilevel"/>
    <w:tmpl w:val="DF904642"/>
    <w:lvl w:ilvl="0">
      <w:start w:val="1"/>
      <w:numFmt w:val="decimal"/>
      <w:lvlText w:val="%1"/>
      <w:lvlJc w:val="left"/>
      <w:pPr>
        <w:ind w:left="1184" w:hanging="1080"/>
      </w:pPr>
      <w:rPr>
        <w:rFonts w:hint="default"/>
      </w:rPr>
    </w:lvl>
    <w:lvl w:ilvl="1">
      <w:start w:val="1"/>
      <w:numFmt w:val="decimalZero"/>
      <w:lvlText w:val="%1.%2"/>
      <w:lvlJc w:val="left"/>
      <w:pPr>
        <w:ind w:left="720" w:hanging="720"/>
      </w:pPr>
      <w:rPr>
        <w:rFonts w:ascii="Century Gothic" w:eastAsia="Verdana" w:hAnsi="Century Gothic" w:cs="Verdana" w:hint="default"/>
        <w:b/>
        <w:bCs/>
        <w:w w:val="100"/>
        <w:sz w:val="22"/>
        <w:szCs w:val="22"/>
      </w:rPr>
    </w:lvl>
    <w:lvl w:ilvl="2">
      <w:start w:val="1"/>
      <w:numFmt w:val="upperLetter"/>
      <w:lvlText w:val="%3."/>
      <w:lvlJc w:val="left"/>
      <w:pPr>
        <w:ind w:left="1440" w:hanging="720"/>
      </w:pPr>
      <w:rPr>
        <w:rFonts w:ascii="Century Gothic" w:eastAsia="Verdana" w:hAnsi="Century Gothic" w:cs="Verdana" w:hint="default"/>
        <w:b w:val="0"/>
        <w:bCs w:val="0"/>
        <w:w w:val="100"/>
        <w:sz w:val="22"/>
        <w:szCs w:val="22"/>
      </w:rPr>
    </w:lvl>
    <w:lvl w:ilvl="3">
      <w:numFmt w:val="bullet"/>
      <w:lvlText w:val="•"/>
      <w:lvlJc w:val="left"/>
      <w:pPr>
        <w:ind w:left="3042" w:hanging="360"/>
      </w:pPr>
      <w:rPr>
        <w:rFonts w:hint="default"/>
      </w:rPr>
    </w:lvl>
    <w:lvl w:ilvl="4">
      <w:numFmt w:val="bullet"/>
      <w:lvlText w:val="•"/>
      <w:lvlJc w:val="left"/>
      <w:pPr>
        <w:ind w:left="3973" w:hanging="360"/>
      </w:pPr>
      <w:rPr>
        <w:rFonts w:hint="default"/>
      </w:rPr>
    </w:lvl>
    <w:lvl w:ilvl="5">
      <w:numFmt w:val="bullet"/>
      <w:lvlText w:val="•"/>
      <w:lvlJc w:val="left"/>
      <w:pPr>
        <w:ind w:left="4904" w:hanging="360"/>
      </w:pPr>
      <w:rPr>
        <w:rFonts w:hint="default"/>
      </w:rPr>
    </w:lvl>
    <w:lvl w:ilvl="6">
      <w:numFmt w:val="bullet"/>
      <w:lvlText w:val="•"/>
      <w:lvlJc w:val="left"/>
      <w:pPr>
        <w:ind w:left="5835" w:hanging="360"/>
      </w:pPr>
      <w:rPr>
        <w:rFonts w:hint="default"/>
      </w:rPr>
    </w:lvl>
    <w:lvl w:ilvl="7">
      <w:numFmt w:val="bullet"/>
      <w:lvlText w:val="•"/>
      <w:lvlJc w:val="left"/>
      <w:pPr>
        <w:ind w:left="6766" w:hanging="360"/>
      </w:pPr>
      <w:rPr>
        <w:rFonts w:hint="default"/>
      </w:rPr>
    </w:lvl>
    <w:lvl w:ilvl="8">
      <w:numFmt w:val="bullet"/>
      <w:lvlText w:val="•"/>
      <w:lvlJc w:val="left"/>
      <w:pPr>
        <w:ind w:left="7697" w:hanging="360"/>
      </w:pPr>
      <w:rPr>
        <w:rFonts w:hint="default"/>
      </w:rPr>
    </w:lvl>
  </w:abstractNum>
  <w:abstractNum w:abstractNumId="3" w15:restartNumberingAfterBreak="0">
    <w:nsid w:val="454E74E1"/>
    <w:multiLevelType w:val="hybridMultilevel"/>
    <w:tmpl w:val="D5C8F63E"/>
    <w:lvl w:ilvl="0" w:tplc="0CAEE202">
      <w:start w:val="1"/>
      <w:numFmt w:val="decimal"/>
      <w:lvlText w:val="(%1)"/>
      <w:lvlJc w:val="left"/>
      <w:pPr>
        <w:ind w:left="2160" w:hanging="720"/>
      </w:pPr>
      <w:rPr>
        <w:rFonts w:ascii="Century Gothic" w:eastAsia="Verdana" w:hAnsi="Century Gothic" w:cs="Verdana" w:hint="default"/>
        <w:b w:val="0"/>
        <w:bCs w:val="0"/>
        <w:w w:val="100"/>
        <w:sz w:val="22"/>
        <w:szCs w:val="22"/>
      </w:rPr>
    </w:lvl>
    <w:lvl w:ilvl="1" w:tplc="5C8AAA4C">
      <w:start w:val="1"/>
      <w:numFmt w:val="lowerLetter"/>
      <w:lvlText w:val="%2"/>
      <w:lvlJc w:val="left"/>
      <w:pPr>
        <w:ind w:left="2880" w:hanging="720"/>
      </w:pPr>
      <w:rPr>
        <w:rFonts w:ascii="Century Gothic" w:eastAsia="Verdana" w:hAnsi="Century Gothic" w:cs="Verdana" w:hint="default"/>
        <w:b w:val="0"/>
        <w:bCs w:val="0"/>
        <w:w w:val="100"/>
        <w:sz w:val="22"/>
        <w:szCs w:val="22"/>
      </w:rPr>
    </w:lvl>
    <w:lvl w:ilvl="2" w:tplc="AE9650B8">
      <w:numFmt w:val="bullet"/>
      <w:lvlText w:val="•"/>
      <w:lvlJc w:val="left"/>
      <w:pPr>
        <w:ind w:left="2697" w:hanging="433"/>
      </w:pPr>
      <w:rPr>
        <w:rFonts w:hint="default"/>
      </w:rPr>
    </w:lvl>
    <w:lvl w:ilvl="3" w:tplc="03DEC982">
      <w:numFmt w:val="bullet"/>
      <w:lvlText w:val="•"/>
      <w:lvlJc w:val="left"/>
      <w:pPr>
        <w:ind w:left="3555" w:hanging="433"/>
      </w:pPr>
      <w:rPr>
        <w:rFonts w:hint="default"/>
      </w:rPr>
    </w:lvl>
    <w:lvl w:ilvl="4" w:tplc="1F100B46">
      <w:numFmt w:val="bullet"/>
      <w:lvlText w:val="•"/>
      <w:lvlJc w:val="left"/>
      <w:pPr>
        <w:ind w:left="4413" w:hanging="433"/>
      </w:pPr>
      <w:rPr>
        <w:rFonts w:hint="default"/>
      </w:rPr>
    </w:lvl>
    <w:lvl w:ilvl="5" w:tplc="D0303A3A">
      <w:numFmt w:val="bullet"/>
      <w:lvlText w:val="•"/>
      <w:lvlJc w:val="left"/>
      <w:pPr>
        <w:ind w:left="5271" w:hanging="433"/>
      </w:pPr>
      <w:rPr>
        <w:rFonts w:hint="default"/>
      </w:rPr>
    </w:lvl>
    <w:lvl w:ilvl="6" w:tplc="1E5629FA">
      <w:numFmt w:val="bullet"/>
      <w:lvlText w:val="•"/>
      <w:lvlJc w:val="left"/>
      <w:pPr>
        <w:ind w:left="6128" w:hanging="433"/>
      </w:pPr>
      <w:rPr>
        <w:rFonts w:hint="default"/>
      </w:rPr>
    </w:lvl>
    <w:lvl w:ilvl="7" w:tplc="E5D83FD0">
      <w:numFmt w:val="bullet"/>
      <w:lvlText w:val="•"/>
      <w:lvlJc w:val="left"/>
      <w:pPr>
        <w:ind w:left="6986" w:hanging="433"/>
      </w:pPr>
      <w:rPr>
        <w:rFonts w:hint="default"/>
      </w:rPr>
    </w:lvl>
    <w:lvl w:ilvl="8" w:tplc="8F2CF3F2">
      <w:numFmt w:val="bullet"/>
      <w:lvlText w:val="•"/>
      <w:lvlJc w:val="left"/>
      <w:pPr>
        <w:ind w:left="7844" w:hanging="433"/>
      </w:pPr>
      <w:rPr>
        <w:rFonts w:hint="default"/>
      </w:rPr>
    </w:lvl>
  </w:abstractNum>
  <w:num w:numId="1" w16cid:durableId="1462263624">
    <w:abstractNumId w:val="1"/>
  </w:num>
  <w:num w:numId="2" w16cid:durableId="1264417042">
    <w:abstractNumId w:val="3"/>
  </w:num>
  <w:num w:numId="3" w16cid:durableId="330184636">
    <w:abstractNumId w:val="0"/>
  </w:num>
  <w:num w:numId="4" w16cid:durableId="2146467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D50BB"/>
    <w:rsid w:val="001C135A"/>
    <w:rsid w:val="00273F6A"/>
    <w:rsid w:val="00432D40"/>
    <w:rsid w:val="00487644"/>
    <w:rsid w:val="004F2490"/>
    <w:rsid w:val="00582A9F"/>
    <w:rsid w:val="00607F2E"/>
    <w:rsid w:val="00683DFB"/>
    <w:rsid w:val="0096137C"/>
    <w:rsid w:val="00DD50BB"/>
    <w:rsid w:val="00F426EF"/>
    <w:rsid w:val="00F8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56E11"/>
  <w15:docId w15:val="{46059255-4773-4399-97FB-E3E1F425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84" w:hanging="10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137C"/>
    <w:pPr>
      <w:tabs>
        <w:tab w:val="center" w:pos="4680"/>
        <w:tab w:val="right" w:pos="9360"/>
      </w:tabs>
    </w:pPr>
  </w:style>
  <w:style w:type="character" w:customStyle="1" w:styleId="HeaderChar">
    <w:name w:val="Header Char"/>
    <w:basedOn w:val="DefaultParagraphFont"/>
    <w:link w:val="Header"/>
    <w:uiPriority w:val="99"/>
    <w:rsid w:val="0096137C"/>
    <w:rPr>
      <w:rFonts w:ascii="Verdana" w:eastAsia="Verdana" w:hAnsi="Verdana" w:cs="Verdana"/>
    </w:rPr>
  </w:style>
  <w:style w:type="paragraph" w:styleId="Footer">
    <w:name w:val="footer"/>
    <w:basedOn w:val="Normal"/>
    <w:link w:val="FooterChar"/>
    <w:uiPriority w:val="99"/>
    <w:unhideWhenUsed/>
    <w:rsid w:val="0096137C"/>
    <w:pPr>
      <w:tabs>
        <w:tab w:val="center" w:pos="4680"/>
        <w:tab w:val="right" w:pos="9360"/>
      </w:tabs>
    </w:pPr>
  </w:style>
  <w:style w:type="character" w:customStyle="1" w:styleId="FooterChar">
    <w:name w:val="Footer Char"/>
    <w:basedOn w:val="DefaultParagraphFont"/>
    <w:link w:val="Footer"/>
    <w:uiPriority w:val="99"/>
    <w:rsid w:val="0096137C"/>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Pilkington</cp:lastModifiedBy>
  <cp:revision>8</cp:revision>
  <dcterms:created xsi:type="dcterms:W3CDTF">2022-06-14T20:16:00Z</dcterms:created>
  <dcterms:modified xsi:type="dcterms:W3CDTF">2022-06-23T15:45:00Z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2013-05-16T00:00:00Z</vt:filetime>
  </property>
  <property fmtid="{D5CDD505-2E9C-101B-9397-08002B2CF9AE}" pid="3" name="Creator">
    <vt:lpwstr>PScript5.dll Version 5.2.2</vt:lpwstr>
  </property>
  <property fmtid="{D5CDD505-2E9C-101B-9397-08002B2CF9AE}" pid="4" name="LastSaved">
    <vt:filetime>2019-03-15T00:00:00Z</vt:filetime>
  </property>
</Properties>
</file>