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C6FA2"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542FB1">
        <w:rPr>
          <w:rFonts w:ascii="Century Gothic" w:hAnsi="Century Gothic"/>
          <w:b/>
          <w:sz w:val="22"/>
          <w:szCs w:val="22"/>
        </w:rPr>
        <w:t>PART 1 - GENERAL</w:t>
      </w:r>
    </w:p>
    <w:p w14:paraId="59335FE9"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1.01</w:t>
      </w:r>
      <w:r w:rsidRPr="00542FB1">
        <w:rPr>
          <w:rFonts w:ascii="Century Gothic" w:hAnsi="Century Gothic"/>
          <w:b/>
          <w:sz w:val="22"/>
          <w:szCs w:val="22"/>
        </w:rPr>
        <w:tab/>
        <w:t>SUMMARY</w:t>
      </w:r>
    </w:p>
    <w:p w14:paraId="22F3411E" w14:textId="77777777" w:rsidR="00A421C3"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r>
      <w:r w:rsidR="00A421C3" w:rsidRPr="00542FB1">
        <w:rPr>
          <w:rFonts w:ascii="Century Gothic" w:hAnsi="Century Gothic"/>
          <w:sz w:val="22"/>
          <w:szCs w:val="22"/>
        </w:rPr>
        <w:t>Provisions of Division 01 apply to this section.</w:t>
      </w:r>
    </w:p>
    <w:p w14:paraId="6915DCB6" w14:textId="77777777" w:rsidR="00AF6802" w:rsidRPr="00542FB1" w:rsidRDefault="00A421C3"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B.</w:t>
      </w:r>
      <w:r w:rsidRPr="00542FB1">
        <w:rPr>
          <w:rFonts w:ascii="Century Gothic" w:hAnsi="Century Gothic"/>
          <w:sz w:val="22"/>
          <w:szCs w:val="22"/>
        </w:rPr>
        <w:tab/>
      </w:r>
      <w:r w:rsidR="00AF6802" w:rsidRPr="00542FB1">
        <w:rPr>
          <w:rFonts w:ascii="Century Gothic" w:hAnsi="Century Gothic"/>
          <w:sz w:val="22"/>
          <w:szCs w:val="22"/>
        </w:rPr>
        <w:t>Section Includes:</w:t>
      </w:r>
    </w:p>
    <w:p w14:paraId="06C11088"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1.</w:t>
      </w:r>
      <w:r w:rsidRPr="00542FB1">
        <w:rPr>
          <w:rFonts w:ascii="Century Gothic" w:hAnsi="Century Gothic"/>
          <w:sz w:val="22"/>
          <w:szCs w:val="22"/>
        </w:rPr>
        <w:tab/>
        <w:t>Rubber tile flooring as indicated.</w:t>
      </w:r>
    </w:p>
    <w:p w14:paraId="37A3DFCA" w14:textId="77777777" w:rsidR="00AF6802" w:rsidRPr="00542FB1" w:rsidRDefault="00A421C3"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C</w:t>
      </w:r>
      <w:r w:rsidR="00AF6802" w:rsidRPr="00542FB1">
        <w:rPr>
          <w:rFonts w:ascii="Century Gothic" w:hAnsi="Century Gothic"/>
          <w:sz w:val="22"/>
          <w:szCs w:val="22"/>
        </w:rPr>
        <w:t>.</w:t>
      </w:r>
      <w:r w:rsidR="00AF6802" w:rsidRPr="00542FB1">
        <w:rPr>
          <w:rFonts w:ascii="Century Gothic" w:hAnsi="Century Gothic"/>
          <w:sz w:val="22"/>
          <w:szCs w:val="22"/>
        </w:rPr>
        <w:tab/>
        <w:t>Related Sections:</w:t>
      </w:r>
    </w:p>
    <w:p w14:paraId="24CD0C92"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1.</w:t>
      </w:r>
      <w:r w:rsidRPr="00542FB1">
        <w:rPr>
          <w:rFonts w:ascii="Century Gothic" w:hAnsi="Century Gothic"/>
          <w:sz w:val="22"/>
          <w:szCs w:val="22"/>
        </w:rPr>
        <w:tab/>
        <w:t>Section 03</w:t>
      </w:r>
      <w:r w:rsidR="000F6774" w:rsidRPr="00542FB1">
        <w:rPr>
          <w:rFonts w:ascii="Century Gothic" w:hAnsi="Century Gothic"/>
          <w:sz w:val="22"/>
          <w:szCs w:val="22"/>
        </w:rPr>
        <w:t xml:space="preserve"> </w:t>
      </w:r>
      <w:r w:rsidRPr="00542FB1">
        <w:rPr>
          <w:rFonts w:ascii="Century Gothic" w:hAnsi="Century Gothic"/>
          <w:sz w:val="22"/>
          <w:szCs w:val="22"/>
        </w:rPr>
        <w:t>30</w:t>
      </w:r>
      <w:r w:rsidR="000F6774" w:rsidRPr="00542FB1">
        <w:rPr>
          <w:rFonts w:ascii="Century Gothic" w:hAnsi="Century Gothic"/>
          <w:sz w:val="22"/>
          <w:szCs w:val="22"/>
        </w:rPr>
        <w:t xml:space="preserve"> 0</w:t>
      </w:r>
      <w:r w:rsidRPr="00542FB1">
        <w:rPr>
          <w:rFonts w:ascii="Century Gothic" w:hAnsi="Century Gothic"/>
          <w:sz w:val="22"/>
          <w:szCs w:val="22"/>
        </w:rPr>
        <w:t>0:  Cast-in-Place Concrete.</w:t>
      </w:r>
    </w:p>
    <w:p w14:paraId="6967FBC0"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2.</w:t>
      </w:r>
      <w:r w:rsidRPr="00542FB1">
        <w:rPr>
          <w:rFonts w:ascii="Century Gothic" w:hAnsi="Century Gothic"/>
          <w:sz w:val="22"/>
          <w:szCs w:val="22"/>
        </w:rPr>
        <w:tab/>
        <w:t>Section 09</w:t>
      </w:r>
      <w:r w:rsidR="00DC6A9E" w:rsidRPr="00542FB1">
        <w:rPr>
          <w:rFonts w:ascii="Century Gothic" w:hAnsi="Century Gothic"/>
          <w:sz w:val="22"/>
          <w:szCs w:val="22"/>
        </w:rPr>
        <w:t xml:space="preserve"> </w:t>
      </w:r>
      <w:r w:rsidRPr="00542FB1">
        <w:rPr>
          <w:rFonts w:ascii="Century Gothic" w:hAnsi="Century Gothic"/>
          <w:sz w:val="22"/>
          <w:szCs w:val="22"/>
        </w:rPr>
        <w:t>65</w:t>
      </w:r>
      <w:r w:rsidR="00DC6A9E" w:rsidRPr="00542FB1">
        <w:rPr>
          <w:rFonts w:ascii="Century Gothic" w:hAnsi="Century Gothic"/>
          <w:sz w:val="22"/>
          <w:szCs w:val="22"/>
        </w:rPr>
        <w:t xml:space="preserve"> 19</w:t>
      </w:r>
      <w:r w:rsidRPr="00542FB1">
        <w:rPr>
          <w:rFonts w:ascii="Century Gothic" w:hAnsi="Century Gothic"/>
          <w:sz w:val="22"/>
          <w:szCs w:val="22"/>
        </w:rPr>
        <w:t>:  Vinyl Composition Tile.</w:t>
      </w:r>
    </w:p>
    <w:p w14:paraId="5531F63A"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3.</w:t>
      </w:r>
      <w:r w:rsidRPr="00542FB1">
        <w:rPr>
          <w:rFonts w:ascii="Century Gothic" w:hAnsi="Century Gothic"/>
          <w:sz w:val="22"/>
          <w:szCs w:val="22"/>
        </w:rPr>
        <w:tab/>
        <w:t>Section 09</w:t>
      </w:r>
      <w:r w:rsidR="000F6774" w:rsidRPr="00542FB1">
        <w:rPr>
          <w:rFonts w:ascii="Century Gothic" w:hAnsi="Century Gothic"/>
          <w:sz w:val="22"/>
          <w:szCs w:val="22"/>
        </w:rPr>
        <w:t xml:space="preserve"> </w:t>
      </w:r>
      <w:r w:rsidRPr="00542FB1">
        <w:rPr>
          <w:rFonts w:ascii="Century Gothic" w:hAnsi="Century Gothic"/>
          <w:sz w:val="22"/>
          <w:szCs w:val="22"/>
        </w:rPr>
        <w:t>65</w:t>
      </w:r>
      <w:r w:rsidR="000F6774" w:rsidRPr="00542FB1">
        <w:rPr>
          <w:rFonts w:ascii="Century Gothic" w:hAnsi="Century Gothic"/>
          <w:sz w:val="22"/>
          <w:szCs w:val="22"/>
        </w:rPr>
        <w:t xml:space="preserve"> 00</w:t>
      </w:r>
      <w:r w:rsidRPr="00542FB1">
        <w:rPr>
          <w:rFonts w:ascii="Century Gothic" w:hAnsi="Century Gothic"/>
          <w:sz w:val="22"/>
          <w:szCs w:val="22"/>
        </w:rPr>
        <w:t>:  Resilient Sheet Flooring.</w:t>
      </w:r>
    </w:p>
    <w:p w14:paraId="78BFE41C" w14:textId="77777777" w:rsidR="00AF6802" w:rsidRPr="00542FB1" w:rsidRDefault="00C87E11"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4.</w:t>
      </w:r>
      <w:r w:rsidRPr="00542FB1">
        <w:rPr>
          <w:rFonts w:ascii="Century Gothic" w:hAnsi="Century Gothic"/>
          <w:sz w:val="22"/>
          <w:szCs w:val="22"/>
        </w:rPr>
        <w:tab/>
        <w:t>Section 09</w:t>
      </w:r>
      <w:r w:rsidR="000F6774" w:rsidRPr="00542FB1">
        <w:rPr>
          <w:rFonts w:ascii="Century Gothic" w:hAnsi="Century Gothic"/>
          <w:sz w:val="22"/>
          <w:szCs w:val="22"/>
        </w:rPr>
        <w:t xml:space="preserve"> </w:t>
      </w:r>
      <w:r w:rsidRPr="00542FB1">
        <w:rPr>
          <w:rFonts w:ascii="Century Gothic" w:hAnsi="Century Gothic"/>
          <w:sz w:val="22"/>
          <w:szCs w:val="22"/>
        </w:rPr>
        <w:t>65</w:t>
      </w:r>
      <w:r w:rsidR="000F6774" w:rsidRPr="00542FB1">
        <w:rPr>
          <w:rFonts w:ascii="Century Gothic" w:hAnsi="Century Gothic"/>
          <w:sz w:val="22"/>
          <w:szCs w:val="22"/>
        </w:rPr>
        <w:t xml:space="preserve"> </w:t>
      </w:r>
      <w:r w:rsidRPr="00542FB1">
        <w:rPr>
          <w:rFonts w:ascii="Century Gothic" w:hAnsi="Century Gothic"/>
          <w:sz w:val="22"/>
          <w:szCs w:val="22"/>
        </w:rPr>
        <w:t>3</w:t>
      </w:r>
      <w:r w:rsidR="000F6774" w:rsidRPr="00542FB1">
        <w:rPr>
          <w:rFonts w:ascii="Century Gothic" w:hAnsi="Century Gothic"/>
          <w:sz w:val="22"/>
          <w:szCs w:val="22"/>
        </w:rPr>
        <w:t>0</w:t>
      </w:r>
      <w:r w:rsidR="00AF6802" w:rsidRPr="00542FB1">
        <w:rPr>
          <w:rFonts w:ascii="Century Gothic" w:hAnsi="Century Gothic"/>
          <w:sz w:val="22"/>
          <w:szCs w:val="22"/>
        </w:rPr>
        <w:t>:  Rubber Base.</w:t>
      </w:r>
    </w:p>
    <w:p w14:paraId="749F0C97"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1.02</w:t>
      </w:r>
      <w:r w:rsidRPr="00542FB1">
        <w:rPr>
          <w:rFonts w:ascii="Century Gothic" w:hAnsi="Century Gothic"/>
          <w:b/>
          <w:sz w:val="22"/>
          <w:szCs w:val="22"/>
        </w:rPr>
        <w:tab/>
        <w:t>DEFINITIONS</w:t>
      </w:r>
    </w:p>
    <w:p w14:paraId="14B2F7F7"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Pop-up:  A pop-up is defined as any surface deviation or looseness of substrate that is equal to or greater than 1/64 (0.015625) inch above the concrete floor level, regardless of the size.</w:t>
      </w:r>
    </w:p>
    <w:p w14:paraId="30DF82FE"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1.03</w:t>
      </w:r>
      <w:r w:rsidRPr="00542FB1">
        <w:rPr>
          <w:rFonts w:ascii="Century Gothic" w:hAnsi="Century Gothic"/>
          <w:b/>
          <w:sz w:val="22"/>
          <w:szCs w:val="22"/>
        </w:rPr>
        <w:tab/>
        <w:t>SUBMITTALS</w:t>
      </w:r>
    </w:p>
    <w:p w14:paraId="09B10FF6"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Product Data: Submit manufacturer’s published technical data describing materials, construction</w:t>
      </w:r>
      <w:r w:rsidR="00731400" w:rsidRPr="00542FB1">
        <w:rPr>
          <w:rFonts w:ascii="Century Gothic" w:hAnsi="Century Gothic"/>
          <w:sz w:val="22"/>
          <w:szCs w:val="22"/>
        </w:rPr>
        <w:t>,</w:t>
      </w:r>
      <w:r w:rsidRPr="00542FB1">
        <w:rPr>
          <w:rFonts w:ascii="Century Gothic" w:hAnsi="Century Gothic"/>
          <w:sz w:val="22"/>
          <w:szCs w:val="22"/>
        </w:rPr>
        <w:t xml:space="preserve"> and recommended installation procedures Submit technical data and installation instructions for each adhesive material. Submit list and Product Data of recommended finish materials.</w:t>
      </w:r>
    </w:p>
    <w:p w14:paraId="68BE00FE"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B.</w:t>
      </w:r>
      <w:r w:rsidRPr="00542FB1">
        <w:rPr>
          <w:rFonts w:ascii="Century Gothic" w:hAnsi="Century Gothic"/>
          <w:sz w:val="22"/>
          <w:szCs w:val="22"/>
        </w:rPr>
        <w:tab/>
        <w:t>Maintenance Instructions: Submit manufacturer’s recommendations for maintenance, care, cleaning of rubber tile.</w:t>
      </w:r>
    </w:p>
    <w:p w14:paraId="5C390C0E"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C.</w:t>
      </w:r>
      <w:r w:rsidRPr="00542FB1">
        <w:rPr>
          <w:rFonts w:ascii="Century Gothic" w:hAnsi="Century Gothic"/>
          <w:sz w:val="22"/>
          <w:szCs w:val="22"/>
        </w:rPr>
        <w:tab/>
        <w:t xml:space="preserve">Samples:  Submit Samples of rubber tile in each available color and pattern. Following color selections, submit full size Samples of each selected color and pattern. Submit </w:t>
      </w:r>
      <w:proofErr w:type="spellStart"/>
      <w:r w:rsidRPr="00542FB1">
        <w:rPr>
          <w:rFonts w:ascii="Century Gothic" w:hAnsi="Century Gothic"/>
          <w:sz w:val="22"/>
          <w:szCs w:val="22"/>
        </w:rPr>
        <w:t>pint</w:t>
      </w:r>
      <w:proofErr w:type="spellEnd"/>
      <w:r w:rsidRPr="00542FB1">
        <w:rPr>
          <w:rFonts w:ascii="Century Gothic" w:hAnsi="Century Gothic"/>
          <w:sz w:val="22"/>
          <w:szCs w:val="22"/>
        </w:rPr>
        <w:t xml:space="preserve"> cans of each </w:t>
      </w:r>
      <w:proofErr w:type="gramStart"/>
      <w:r w:rsidRPr="00542FB1">
        <w:rPr>
          <w:rFonts w:ascii="Century Gothic" w:hAnsi="Century Gothic"/>
          <w:sz w:val="22"/>
          <w:szCs w:val="22"/>
        </w:rPr>
        <w:t>type</w:t>
      </w:r>
      <w:proofErr w:type="gramEnd"/>
      <w:r w:rsidRPr="00542FB1">
        <w:rPr>
          <w:rFonts w:ascii="Century Gothic" w:hAnsi="Century Gothic"/>
          <w:sz w:val="22"/>
          <w:szCs w:val="22"/>
        </w:rPr>
        <w:t xml:space="preserve"> adhesive.</w:t>
      </w:r>
    </w:p>
    <w:p w14:paraId="139051A0"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D.</w:t>
      </w:r>
      <w:r w:rsidRPr="00542FB1">
        <w:rPr>
          <w:rFonts w:ascii="Century Gothic" w:hAnsi="Century Gothic"/>
          <w:sz w:val="22"/>
          <w:szCs w:val="22"/>
        </w:rPr>
        <w:tab/>
        <w:t>Maintenance Materials: Before Substantial Completion, deliver one unopened container of each color and pattern of rubber tile in each color and pattern installed. Label each container indicating locations installed. Include unopened cans of adhesives adequate to install the maintenance materials.</w:t>
      </w:r>
    </w:p>
    <w:p w14:paraId="2298271E"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E.</w:t>
      </w:r>
      <w:r w:rsidRPr="00542FB1">
        <w:rPr>
          <w:rFonts w:ascii="Century Gothic" w:hAnsi="Century Gothic"/>
          <w:sz w:val="22"/>
          <w:szCs w:val="22"/>
        </w:rPr>
        <w:tab/>
        <w:t>Installer’s Experience Qualifications: Submit list of not less than 5 projects, extending over period of not less than 5 years, indicating installer’s experience record. Submit letter from manufacturer indicating manufacturer's approval for installer of the products.</w:t>
      </w:r>
    </w:p>
    <w:p w14:paraId="42216205"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1.04</w:t>
      </w:r>
      <w:r w:rsidRPr="00542FB1">
        <w:rPr>
          <w:rFonts w:ascii="Century Gothic" w:hAnsi="Century Gothic"/>
          <w:b/>
          <w:sz w:val="22"/>
          <w:szCs w:val="22"/>
        </w:rPr>
        <w:tab/>
        <w:t>QUALITY ASSURANCE</w:t>
      </w:r>
    </w:p>
    <w:p w14:paraId="15BA3588"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 xml:space="preserve">Qualifications of Installer:  Minimum 5 </w:t>
      </w:r>
      <w:proofErr w:type="spellStart"/>
      <w:r w:rsidRPr="00542FB1">
        <w:rPr>
          <w:rFonts w:ascii="Century Gothic" w:hAnsi="Century Gothic"/>
          <w:sz w:val="22"/>
          <w:szCs w:val="22"/>
        </w:rPr>
        <w:t>years experience</w:t>
      </w:r>
      <w:proofErr w:type="spellEnd"/>
      <w:r w:rsidRPr="00542FB1">
        <w:rPr>
          <w:rFonts w:ascii="Century Gothic" w:hAnsi="Century Gothic"/>
          <w:sz w:val="22"/>
          <w:szCs w:val="22"/>
        </w:rPr>
        <w:t xml:space="preserve"> in successfully installing the same or similar flooring materials.</w:t>
      </w:r>
    </w:p>
    <w:p w14:paraId="23A46279"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B.</w:t>
      </w:r>
      <w:r w:rsidRPr="00542FB1">
        <w:rPr>
          <w:rFonts w:ascii="Century Gothic" w:hAnsi="Century Gothic"/>
          <w:sz w:val="22"/>
          <w:szCs w:val="22"/>
        </w:rPr>
        <w:tab/>
        <w:t>Comply with the following as a minimum requirement:</w:t>
      </w:r>
    </w:p>
    <w:p w14:paraId="74627B0B"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1.</w:t>
      </w:r>
      <w:r w:rsidRPr="00542FB1">
        <w:rPr>
          <w:rFonts w:ascii="Century Gothic" w:hAnsi="Century Gothic"/>
          <w:sz w:val="22"/>
          <w:szCs w:val="22"/>
        </w:rPr>
        <w:tab/>
        <w:t>ASTM E 84:  Class A Flame Spread Rating of 25 or less.</w:t>
      </w:r>
    </w:p>
    <w:p w14:paraId="011752F4" w14:textId="77777777" w:rsidR="0070241D" w:rsidRPr="00542FB1" w:rsidRDefault="0070241D" w:rsidP="00542FB1">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42FB1">
        <w:rPr>
          <w:rFonts w:ascii="Century Gothic" w:hAnsi="Century Gothic"/>
          <w:sz w:val="22"/>
          <w:szCs w:val="22"/>
        </w:rPr>
        <w:lastRenderedPageBreak/>
        <w:tab/>
        <w:t>C.</w:t>
      </w:r>
      <w:r w:rsidRPr="00542FB1">
        <w:rPr>
          <w:rFonts w:ascii="Century Gothic" w:hAnsi="Century Gothic"/>
          <w:sz w:val="22"/>
          <w:szCs w:val="22"/>
        </w:rPr>
        <w:tab/>
        <w:t>CHPS Low-Emitting Materials Table: Mat</w:t>
      </w:r>
      <w:r w:rsidR="009412DB" w:rsidRPr="00542FB1">
        <w:rPr>
          <w:rFonts w:ascii="Century Gothic" w:hAnsi="Century Gothic"/>
          <w:sz w:val="22"/>
          <w:szCs w:val="22"/>
        </w:rPr>
        <w:t xml:space="preserve">erials submitted for rubber FLOORING </w:t>
      </w:r>
      <w:r w:rsidRPr="00542FB1">
        <w:rPr>
          <w:rFonts w:ascii="Century Gothic" w:hAnsi="Century Gothic"/>
          <w:sz w:val="22"/>
          <w:szCs w:val="22"/>
        </w:rPr>
        <w:t xml:space="preserve">assemblies must be listed as low emitting on the CHPS website, </w:t>
      </w:r>
      <w:hyperlink r:id="rId7" w:history="1">
        <w:r w:rsidRPr="00542FB1">
          <w:rPr>
            <w:rStyle w:val="Hyperlink"/>
            <w:rFonts w:ascii="Century Gothic" w:hAnsi="Century Gothic"/>
            <w:color w:val="auto"/>
            <w:sz w:val="22"/>
            <w:szCs w:val="22"/>
          </w:rPr>
          <w:t>www.CHPS.net</w:t>
        </w:r>
      </w:hyperlink>
      <w:r w:rsidRPr="00542FB1">
        <w:rPr>
          <w:rFonts w:ascii="Century Gothic" w:hAnsi="Century Gothic"/>
          <w:sz w:val="22"/>
          <w:szCs w:val="22"/>
        </w:rPr>
        <w:t>, or must be tested by an independent laboratory to meet CHPS Section 01350.  All components of an assembly must meet Section 01350 individually or in an assembly.  Rubber assemblies include tile and adhesive.</w:t>
      </w:r>
    </w:p>
    <w:p w14:paraId="0EDC9012" w14:textId="77777777" w:rsidR="0070241D" w:rsidRPr="00542FB1" w:rsidRDefault="0070241D" w:rsidP="00542FB1">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D.</w:t>
      </w:r>
      <w:r w:rsidRPr="00542FB1">
        <w:rPr>
          <w:rFonts w:ascii="Century Gothic" w:hAnsi="Century Gothic"/>
          <w:sz w:val="22"/>
          <w:szCs w:val="22"/>
        </w:rPr>
        <w:tab/>
        <w:t>All chemically based products such as sealers, primers, fillers, adhesives, etc. must be approved by Owner’s Office of Environmental Health and Safety (</w:t>
      </w:r>
      <w:proofErr w:type="spellStart"/>
      <w:r w:rsidRPr="00542FB1">
        <w:rPr>
          <w:rFonts w:ascii="Century Gothic" w:hAnsi="Century Gothic"/>
          <w:sz w:val="22"/>
          <w:szCs w:val="22"/>
        </w:rPr>
        <w:t>OEHS</w:t>
      </w:r>
      <w:proofErr w:type="spellEnd"/>
      <w:r w:rsidRPr="00542FB1">
        <w:rPr>
          <w:rFonts w:ascii="Century Gothic" w:hAnsi="Century Gothic"/>
          <w:sz w:val="22"/>
          <w:szCs w:val="22"/>
        </w:rPr>
        <w:t>).</w:t>
      </w:r>
    </w:p>
    <w:p w14:paraId="2DB6218D"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1.05</w:t>
      </w:r>
      <w:r w:rsidRPr="00542FB1">
        <w:rPr>
          <w:rFonts w:ascii="Century Gothic" w:hAnsi="Century Gothic"/>
          <w:b/>
          <w:sz w:val="22"/>
          <w:szCs w:val="22"/>
        </w:rPr>
        <w:tab/>
        <w:t xml:space="preserve">DELIVERY, STORAGE AND HANDLING </w:t>
      </w:r>
    </w:p>
    <w:p w14:paraId="3F31FC8F"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Materials shall be delivered to Project site in original unopened manufacturer’s packaging clearly labeled with manufacturer’s name.  Materials shall be stored at not less than 70 degrees F for not less than 48 hours before installation.</w:t>
      </w:r>
    </w:p>
    <w:p w14:paraId="7BB2C7B9"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1.06</w:t>
      </w:r>
      <w:r w:rsidRPr="00542FB1">
        <w:rPr>
          <w:rFonts w:ascii="Century Gothic" w:hAnsi="Century Gothic"/>
          <w:b/>
          <w:sz w:val="22"/>
          <w:szCs w:val="22"/>
        </w:rPr>
        <w:tab/>
        <w:t>PROJECT CONDITIONS</w:t>
      </w:r>
    </w:p>
    <w:p w14:paraId="14A4F2E1"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Ventilation and Temperature: Verify areas that are to receive new flooring are ventilated to remove fumes from installation materials, and areas are within temperature range recommended by the various material manufactures for Project site installation conditions.</w:t>
      </w:r>
    </w:p>
    <w:p w14:paraId="17066028"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1.07</w:t>
      </w:r>
      <w:r w:rsidRPr="00542FB1">
        <w:rPr>
          <w:rFonts w:ascii="Century Gothic" w:hAnsi="Century Gothic"/>
          <w:b/>
          <w:sz w:val="22"/>
          <w:szCs w:val="22"/>
        </w:rPr>
        <w:tab/>
        <w:t>WARRANTY</w:t>
      </w:r>
    </w:p>
    <w:p w14:paraId="6AA39DC5" w14:textId="77777777" w:rsidR="00731400" w:rsidRPr="00542FB1" w:rsidRDefault="00D00955"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r>
      <w:r w:rsidR="00731400" w:rsidRPr="00542FB1">
        <w:rPr>
          <w:rFonts w:ascii="Century Gothic" w:hAnsi="Century Gothic"/>
          <w:sz w:val="22"/>
          <w:szCs w:val="22"/>
        </w:rPr>
        <w:t>Manufacturer shall p</w:t>
      </w:r>
      <w:r w:rsidR="00AF6802" w:rsidRPr="00542FB1">
        <w:rPr>
          <w:rFonts w:ascii="Century Gothic" w:hAnsi="Century Gothic"/>
          <w:sz w:val="22"/>
          <w:szCs w:val="22"/>
        </w:rPr>
        <w:t xml:space="preserve">rovide a </w:t>
      </w:r>
      <w:proofErr w:type="gramStart"/>
      <w:r w:rsidR="00AF6802" w:rsidRPr="00542FB1">
        <w:rPr>
          <w:rFonts w:ascii="Century Gothic" w:hAnsi="Century Gothic"/>
          <w:sz w:val="22"/>
          <w:szCs w:val="22"/>
        </w:rPr>
        <w:t>2 year</w:t>
      </w:r>
      <w:proofErr w:type="gramEnd"/>
      <w:r w:rsidR="00AF6802" w:rsidRPr="00542FB1">
        <w:rPr>
          <w:rFonts w:ascii="Century Gothic" w:hAnsi="Century Gothic"/>
          <w:sz w:val="22"/>
          <w:szCs w:val="22"/>
        </w:rPr>
        <w:t xml:space="preserve"> </w:t>
      </w:r>
      <w:r w:rsidR="00731400" w:rsidRPr="00542FB1">
        <w:rPr>
          <w:rFonts w:ascii="Century Gothic" w:hAnsi="Century Gothic"/>
          <w:sz w:val="22"/>
          <w:szCs w:val="22"/>
        </w:rPr>
        <w:t xml:space="preserve">material </w:t>
      </w:r>
      <w:r w:rsidR="00AF6802" w:rsidRPr="00542FB1">
        <w:rPr>
          <w:rFonts w:ascii="Century Gothic" w:hAnsi="Century Gothic"/>
          <w:sz w:val="22"/>
          <w:szCs w:val="22"/>
        </w:rPr>
        <w:t>warranty</w:t>
      </w:r>
      <w:r w:rsidR="00731400" w:rsidRPr="00542FB1">
        <w:rPr>
          <w:rFonts w:ascii="Century Gothic" w:hAnsi="Century Gothic"/>
          <w:sz w:val="22"/>
          <w:szCs w:val="22"/>
        </w:rPr>
        <w:t xml:space="preserve">. </w:t>
      </w:r>
    </w:p>
    <w:p w14:paraId="21E87419" w14:textId="77777777" w:rsidR="00AF6802" w:rsidRPr="00542FB1" w:rsidRDefault="00D00955"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B.</w:t>
      </w:r>
      <w:r w:rsidRPr="00542FB1">
        <w:rPr>
          <w:rFonts w:ascii="Century Gothic" w:hAnsi="Century Gothic"/>
          <w:sz w:val="22"/>
          <w:szCs w:val="22"/>
        </w:rPr>
        <w:tab/>
      </w:r>
      <w:r w:rsidR="00731400" w:rsidRPr="00542FB1">
        <w:rPr>
          <w:rFonts w:ascii="Century Gothic" w:hAnsi="Century Gothic"/>
          <w:sz w:val="22"/>
          <w:szCs w:val="22"/>
        </w:rPr>
        <w:t xml:space="preserve">Installer shall provide a </w:t>
      </w:r>
      <w:proofErr w:type="gramStart"/>
      <w:r w:rsidR="00731400" w:rsidRPr="00542FB1">
        <w:rPr>
          <w:rFonts w:ascii="Century Gothic" w:hAnsi="Century Gothic"/>
          <w:sz w:val="22"/>
          <w:szCs w:val="22"/>
        </w:rPr>
        <w:t>2 year</w:t>
      </w:r>
      <w:proofErr w:type="gramEnd"/>
      <w:r w:rsidR="00731400" w:rsidRPr="00542FB1">
        <w:rPr>
          <w:rFonts w:ascii="Century Gothic" w:hAnsi="Century Gothic"/>
          <w:sz w:val="22"/>
          <w:szCs w:val="22"/>
        </w:rPr>
        <w:t xml:space="preserve"> labor warranty. </w:t>
      </w:r>
    </w:p>
    <w:p w14:paraId="6DBA9B47"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542FB1">
        <w:rPr>
          <w:rFonts w:ascii="Century Gothic" w:hAnsi="Century Gothic"/>
          <w:b/>
          <w:sz w:val="22"/>
          <w:szCs w:val="22"/>
        </w:rPr>
        <w:t>PART 2 - PRODUCTS</w:t>
      </w:r>
    </w:p>
    <w:p w14:paraId="2AE3D57A" w14:textId="77777777" w:rsidR="00F70A88"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2.01</w:t>
      </w:r>
      <w:r w:rsidRPr="00542FB1">
        <w:rPr>
          <w:rFonts w:ascii="Century Gothic" w:hAnsi="Century Gothic"/>
          <w:b/>
          <w:sz w:val="22"/>
          <w:szCs w:val="22"/>
        </w:rPr>
        <w:tab/>
        <w:t>ACCEPTABLE MANUFACTURERS</w:t>
      </w:r>
    </w:p>
    <w:p w14:paraId="01816558" w14:textId="77777777" w:rsidR="00AF6802" w:rsidRPr="00542FB1" w:rsidRDefault="000F29C8"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00AF6802" w:rsidRPr="00542FB1">
        <w:rPr>
          <w:rFonts w:ascii="Century Gothic" w:hAnsi="Century Gothic"/>
          <w:sz w:val="22"/>
          <w:szCs w:val="22"/>
        </w:rPr>
        <w:t>.</w:t>
      </w:r>
      <w:r w:rsidR="00AF6802" w:rsidRPr="00542FB1">
        <w:rPr>
          <w:rFonts w:ascii="Century Gothic" w:hAnsi="Century Gothic"/>
          <w:sz w:val="22"/>
          <w:szCs w:val="22"/>
        </w:rPr>
        <w:tab/>
      </w:r>
      <w:r w:rsidR="00C84B55" w:rsidRPr="00542FB1">
        <w:rPr>
          <w:rFonts w:ascii="Century Gothic" w:hAnsi="Century Gothic"/>
          <w:sz w:val="22"/>
          <w:szCs w:val="22"/>
        </w:rPr>
        <w:t>Nora Rubber Flooring.</w:t>
      </w:r>
    </w:p>
    <w:p w14:paraId="5C198109" w14:textId="77777777" w:rsidR="00AF6802" w:rsidRPr="00542FB1" w:rsidRDefault="000F29C8"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B</w:t>
      </w:r>
      <w:r w:rsidR="00AF6802" w:rsidRPr="00542FB1">
        <w:rPr>
          <w:rFonts w:ascii="Century Gothic" w:hAnsi="Century Gothic"/>
          <w:sz w:val="22"/>
          <w:szCs w:val="22"/>
        </w:rPr>
        <w:t>.</w:t>
      </w:r>
      <w:r w:rsidR="00AF6802" w:rsidRPr="00542FB1">
        <w:rPr>
          <w:rFonts w:ascii="Century Gothic" w:hAnsi="Century Gothic"/>
          <w:sz w:val="22"/>
          <w:szCs w:val="22"/>
        </w:rPr>
        <w:tab/>
      </w:r>
      <w:r w:rsidR="00135200" w:rsidRPr="00542FB1">
        <w:rPr>
          <w:rFonts w:ascii="Century Gothic" w:hAnsi="Century Gothic"/>
          <w:sz w:val="22"/>
          <w:szCs w:val="22"/>
        </w:rPr>
        <w:t>Johnsonite</w:t>
      </w:r>
      <w:r w:rsidR="00AF6802" w:rsidRPr="00542FB1">
        <w:rPr>
          <w:rFonts w:ascii="Century Gothic" w:hAnsi="Century Gothic"/>
          <w:sz w:val="22"/>
          <w:szCs w:val="22"/>
        </w:rPr>
        <w:t>.</w:t>
      </w:r>
    </w:p>
    <w:p w14:paraId="59782C95" w14:textId="77777777" w:rsidR="00C84B55" w:rsidRPr="00542FB1" w:rsidRDefault="000F29C8"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C</w:t>
      </w:r>
      <w:r w:rsidR="00C84B55" w:rsidRPr="00542FB1">
        <w:rPr>
          <w:rFonts w:ascii="Century Gothic" w:hAnsi="Century Gothic"/>
          <w:sz w:val="22"/>
          <w:szCs w:val="22"/>
        </w:rPr>
        <w:t>.</w:t>
      </w:r>
      <w:r w:rsidR="00C84B55" w:rsidRPr="00542FB1">
        <w:rPr>
          <w:rFonts w:ascii="Century Gothic" w:hAnsi="Century Gothic"/>
          <w:sz w:val="22"/>
          <w:szCs w:val="22"/>
        </w:rPr>
        <w:tab/>
      </w:r>
      <w:proofErr w:type="spellStart"/>
      <w:r w:rsidR="00C84B55" w:rsidRPr="00542FB1">
        <w:rPr>
          <w:rFonts w:ascii="Century Gothic" w:hAnsi="Century Gothic"/>
          <w:sz w:val="22"/>
          <w:szCs w:val="22"/>
        </w:rPr>
        <w:t>Flexco</w:t>
      </w:r>
      <w:proofErr w:type="spellEnd"/>
      <w:r w:rsidR="00C84B55" w:rsidRPr="00542FB1">
        <w:rPr>
          <w:rFonts w:ascii="Century Gothic" w:hAnsi="Century Gothic"/>
          <w:sz w:val="22"/>
          <w:szCs w:val="22"/>
        </w:rPr>
        <w:t xml:space="preserve"> </w:t>
      </w:r>
      <w:r w:rsidR="00C474FD" w:rsidRPr="00542FB1">
        <w:rPr>
          <w:rFonts w:ascii="Century Gothic" w:hAnsi="Century Gothic"/>
          <w:sz w:val="22"/>
          <w:szCs w:val="22"/>
        </w:rPr>
        <w:t>Corporation</w:t>
      </w:r>
      <w:r w:rsidR="00C84B55" w:rsidRPr="00542FB1">
        <w:rPr>
          <w:rFonts w:ascii="Century Gothic" w:hAnsi="Century Gothic"/>
          <w:sz w:val="22"/>
          <w:szCs w:val="22"/>
        </w:rPr>
        <w:t>.</w:t>
      </w:r>
    </w:p>
    <w:p w14:paraId="72532E29" w14:textId="77777777" w:rsidR="00C84B55" w:rsidRPr="00542FB1" w:rsidRDefault="000F29C8"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D</w:t>
      </w:r>
      <w:r w:rsidR="00C84B55" w:rsidRPr="00542FB1">
        <w:rPr>
          <w:rFonts w:ascii="Century Gothic" w:hAnsi="Century Gothic"/>
          <w:sz w:val="22"/>
          <w:szCs w:val="22"/>
        </w:rPr>
        <w:t>.</w:t>
      </w:r>
      <w:r w:rsidR="00C84B55" w:rsidRPr="00542FB1">
        <w:rPr>
          <w:rFonts w:ascii="Century Gothic" w:hAnsi="Century Gothic"/>
          <w:sz w:val="22"/>
          <w:szCs w:val="22"/>
        </w:rPr>
        <w:tab/>
      </w:r>
      <w:proofErr w:type="spellStart"/>
      <w:r w:rsidR="00C84B55" w:rsidRPr="00542FB1">
        <w:rPr>
          <w:rFonts w:ascii="Century Gothic" w:hAnsi="Century Gothic"/>
          <w:sz w:val="22"/>
          <w:szCs w:val="22"/>
        </w:rPr>
        <w:t>Roppe</w:t>
      </w:r>
      <w:proofErr w:type="spellEnd"/>
      <w:r w:rsidR="00C84B55" w:rsidRPr="00542FB1">
        <w:rPr>
          <w:rFonts w:ascii="Century Gothic" w:hAnsi="Century Gothic"/>
          <w:sz w:val="22"/>
          <w:szCs w:val="22"/>
        </w:rPr>
        <w:t xml:space="preserve"> Corporation.</w:t>
      </w:r>
    </w:p>
    <w:p w14:paraId="7C1ED985"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2.02</w:t>
      </w:r>
      <w:r w:rsidRPr="00542FB1">
        <w:rPr>
          <w:rFonts w:ascii="Century Gothic" w:hAnsi="Century Gothic"/>
          <w:b/>
          <w:sz w:val="22"/>
          <w:szCs w:val="22"/>
        </w:rPr>
        <w:tab/>
        <w:t xml:space="preserve">MATERIALS </w:t>
      </w:r>
    </w:p>
    <w:p w14:paraId="468BC29F" w14:textId="77777777" w:rsidR="00AF6802" w:rsidRPr="00542FB1" w:rsidRDefault="00233B6D"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00AF6802" w:rsidRPr="00542FB1">
        <w:rPr>
          <w:rFonts w:ascii="Century Gothic" w:hAnsi="Century Gothic"/>
          <w:sz w:val="22"/>
          <w:szCs w:val="22"/>
        </w:rPr>
        <w:t>.</w:t>
      </w:r>
      <w:r w:rsidR="00AF6802" w:rsidRPr="00542FB1">
        <w:rPr>
          <w:rFonts w:ascii="Century Gothic" w:hAnsi="Century Gothic"/>
          <w:sz w:val="22"/>
          <w:szCs w:val="22"/>
        </w:rPr>
        <w:tab/>
        <w:t>Rubber Tile: ASTM F 1344</w:t>
      </w:r>
      <w:r w:rsidR="007C5898" w:rsidRPr="00542FB1">
        <w:rPr>
          <w:rFonts w:ascii="Century Gothic" w:hAnsi="Century Gothic"/>
          <w:sz w:val="22"/>
          <w:szCs w:val="22"/>
        </w:rPr>
        <w:t>, Standard Specification for Rubber Floor Tile,</w:t>
      </w:r>
      <w:r w:rsidR="00AF6802" w:rsidRPr="00542FB1">
        <w:rPr>
          <w:rFonts w:ascii="Century Gothic" w:hAnsi="Century Gothic"/>
          <w:sz w:val="22"/>
          <w:szCs w:val="22"/>
        </w:rPr>
        <w:t xml:space="preserve"> Class I B, homogeneous rubber tile, through mottled pattern, 1/8 inch thick, conforming to ADA requirements for non-slip materials.</w:t>
      </w:r>
    </w:p>
    <w:p w14:paraId="7AB6189D" w14:textId="77777777" w:rsidR="00AF6802" w:rsidRPr="00542FB1" w:rsidRDefault="00233B6D"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B</w:t>
      </w:r>
      <w:r w:rsidR="00AF6802" w:rsidRPr="00542FB1">
        <w:rPr>
          <w:rFonts w:ascii="Century Gothic" w:hAnsi="Century Gothic"/>
          <w:sz w:val="22"/>
          <w:szCs w:val="22"/>
        </w:rPr>
        <w:t>.</w:t>
      </w:r>
      <w:r w:rsidR="00AF6802" w:rsidRPr="00542FB1">
        <w:rPr>
          <w:rFonts w:ascii="Century Gothic" w:hAnsi="Century Gothic"/>
          <w:sz w:val="22"/>
          <w:szCs w:val="22"/>
        </w:rPr>
        <w:tab/>
        <w:t>Stair Covering:</w:t>
      </w:r>
    </w:p>
    <w:p w14:paraId="36DB2A7C"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1.</w:t>
      </w:r>
      <w:r w:rsidRPr="00542FB1">
        <w:rPr>
          <w:rFonts w:ascii="Century Gothic" w:hAnsi="Century Gothic"/>
          <w:sz w:val="22"/>
          <w:szCs w:val="22"/>
        </w:rPr>
        <w:tab/>
        <w:t xml:space="preserve">Treads:  </w:t>
      </w:r>
      <w:r w:rsidR="00F91593" w:rsidRPr="00542FB1">
        <w:rPr>
          <w:rFonts w:ascii="Century Gothic" w:hAnsi="Century Gothic"/>
          <w:sz w:val="22"/>
          <w:szCs w:val="22"/>
        </w:rPr>
        <w:t xml:space="preserve">ASTM F2169, Standard Specification for Resilient Stair Treads. </w:t>
      </w:r>
      <w:r w:rsidRPr="00542FB1">
        <w:rPr>
          <w:rFonts w:ascii="Century Gothic" w:hAnsi="Century Gothic"/>
          <w:sz w:val="22"/>
          <w:szCs w:val="22"/>
        </w:rPr>
        <w:t xml:space="preserve">Extruded rubber with </w:t>
      </w:r>
      <w:proofErr w:type="gramStart"/>
      <w:r w:rsidRPr="00542FB1">
        <w:rPr>
          <w:rFonts w:ascii="Century Gothic" w:hAnsi="Century Gothic"/>
          <w:sz w:val="22"/>
          <w:szCs w:val="22"/>
        </w:rPr>
        <w:t xml:space="preserve">2 </w:t>
      </w:r>
      <w:r w:rsidR="00E60B4D" w:rsidRPr="00542FB1">
        <w:rPr>
          <w:rFonts w:ascii="Century Gothic" w:hAnsi="Century Gothic"/>
          <w:sz w:val="22"/>
          <w:szCs w:val="22"/>
        </w:rPr>
        <w:t>inch wide</w:t>
      </w:r>
      <w:proofErr w:type="gramEnd"/>
      <w:r w:rsidR="00E60B4D" w:rsidRPr="00542FB1">
        <w:rPr>
          <w:rFonts w:ascii="Century Gothic" w:hAnsi="Century Gothic"/>
          <w:sz w:val="22"/>
          <w:szCs w:val="22"/>
        </w:rPr>
        <w:t xml:space="preserve"> minimum</w:t>
      </w:r>
      <w:r w:rsidRPr="00542FB1">
        <w:rPr>
          <w:rFonts w:ascii="Century Gothic" w:hAnsi="Century Gothic"/>
          <w:sz w:val="22"/>
          <w:szCs w:val="22"/>
        </w:rPr>
        <w:t xml:space="preserve"> flush integral </w:t>
      </w:r>
      <w:r w:rsidR="00E60B4D" w:rsidRPr="00542FB1">
        <w:rPr>
          <w:rFonts w:ascii="Century Gothic" w:hAnsi="Century Gothic"/>
          <w:sz w:val="22"/>
          <w:szCs w:val="22"/>
        </w:rPr>
        <w:t xml:space="preserve">contrasting color </w:t>
      </w:r>
      <w:r w:rsidRPr="00542FB1">
        <w:rPr>
          <w:rFonts w:ascii="Century Gothic" w:hAnsi="Century Gothic"/>
          <w:sz w:val="22"/>
          <w:szCs w:val="22"/>
        </w:rPr>
        <w:t xml:space="preserve">abrasive strips, designed for installation on stairs of configuration indicated, colors and patterns as selected. </w:t>
      </w:r>
    </w:p>
    <w:p w14:paraId="10F99CCF"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2.</w:t>
      </w:r>
      <w:r w:rsidRPr="00542FB1">
        <w:rPr>
          <w:rFonts w:ascii="Century Gothic" w:hAnsi="Century Gothic"/>
          <w:sz w:val="22"/>
          <w:szCs w:val="22"/>
        </w:rPr>
        <w:tab/>
        <w:t xml:space="preserve">Risers and Skirting: </w:t>
      </w:r>
      <w:proofErr w:type="gramStart"/>
      <w:r w:rsidRPr="00542FB1">
        <w:rPr>
          <w:rFonts w:ascii="Century Gothic" w:hAnsi="Century Gothic"/>
          <w:sz w:val="22"/>
          <w:szCs w:val="22"/>
        </w:rPr>
        <w:t>1/8 inch thick</w:t>
      </w:r>
      <w:proofErr w:type="gramEnd"/>
      <w:r w:rsidRPr="00542FB1">
        <w:rPr>
          <w:rFonts w:ascii="Century Gothic" w:hAnsi="Century Gothic"/>
          <w:sz w:val="22"/>
          <w:szCs w:val="22"/>
        </w:rPr>
        <w:t xml:space="preserve"> rubber or vinyl in selected colors, with exposed edges factory radius molded.</w:t>
      </w:r>
    </w:p>
    <w:p w14:paraId="530168CC" w14:textId="77777777" w:rsidR="00AF6802" w:rsidRPr="00542FB1" w:rsidRDefault="00233B6D"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lastRenderedPageBreak/>
        <w:t>C</w:t>
      </w:r>
      <w:r w:rsidR="00AF6802" w:rsidRPr="00542FB1">
        <w:rPr>
          <w:rFonts w:ascii="Century Gothic" w:hAnsi="Century Gothic"/>
          <w:sz w:val="22"/>
          <w:szCs w:val="22"/>
        </w:rPr>
        <w:t>.</w:t>
      </w:r>
      <w:r w:rsidR="00AF6802" w:rsidRPr="00542FB1">
        <w:rPr>
          <w:rFonts w:ascii="Century Gothic" w:hAnsi="Century Gothic"/>
          <w:sz w:val="22"/>
          <w:szCs w:val="22"/>
        </w:rPr>
        <w:tab/>
        <w:t xml:space="preserve">Crack Filler and Leveling Compound: Cementitious type, shall be </w:t>
      </w:r>
      <w:proofErr w:type="spellStart"/>
      <w:r w:rsidR="00AF6802" w:rsidRPr="00542FB1">
        <w:rPr>
          <w:rFonts w:ascii="Century Gothic" w:hAnsi="Century Gothic"/>
          <w:sz w:val="22"/>
          <w:szCs w:val="22"/>
        </w:rPr>
        <w:t>Durabond's</w:t>
      </w:r>
      <w:proofErr w:type="spellEnd"/>
      <w:r w:rsidR="00AF6802" w:rsidRPr="00542FB1">
        <w:rPr>
          <w:rFonts w:ascii="Century Gothic" w:hAnsi="Century Gothic"/>
          <w:sz w:val="22"/>
          <w:szCs w:val="22"/>
        </w:rPr>
        <w:t xml:space="preserve"> </w:t>
      </w:r>
      <w:proofErr w:type="spellStart"/>
      <w:r w:rsidR="00AF6802" w:rsidRPr="00542FB1">
        <w:rPr>
          <w:rFonts w:ascii="Century Gothic" w:hAnsi="Century Gothic"/>
          <w:sz w:val="22"/>
          <w:szCs w:val="22"/>
        </w:rPr>
        <w:t>Webcrete</w:t>
      </w:r>
      <w:proofErr w:type="spellEnd"/>
      <w:r w:rsidR="00AF6802" w:rsidRPr="00542FB1">
        <w:rPr>
          <w:rFonts w:ascii="Century Gothic" w:hAnsi="Century Gothic"/>
          <w:sz w:val="22"/>
          <w:szCs w:val="22"/>
        </w:rPr>
        <w:t xml:space="preserve"> # 95, </w:t>
      </w:r>
      <w:proofErr w:type="spellStart"/>
      <w:r w:rsidR="00AF6802" w:rsidRPr="00542FB1">
        <w:rPr>
          <w:rFonts w:ascii="Century Gothic" w:hAnsi="Century Gothic"/>
          <w:sz w:val="22"/>
          <w:szCs w:val="22"/>
        </w:rPr>
        <w:t>Ardex</w:t>
      </w:r>
      <w:proofErr w:type="spellEnd"/>
      <w:r w:rsidR="00AF6802" w:rsidRPr="00542FB1">
        <w:rPr>
          <w:rFonts w:ascii="Century Gothic" w:hAnsi="Century Gothic"/>
          <w:sz w:val="22"/>
          <w:szCs w:val="22"/>
        </w:rPr>
        <w:t xml:space="preserve"> SD-F, Armstrong S-194 or as recommended by flooring manufacturer.</w:t>
      </w:r>
    </w:p>
    <w:p w14:paraId="781E2B67" w14:textId="77777777" w:rsidR="00AF6802" w:rsidRPr="00542FB1" w:rsidRDefault="00233B6D"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D</w:t>
      </w:r>
      <w:r w:rsidR="00AF6802" w:rsidRPr="00542FB1">
        <w:rPr>
          <w:rFonts w:ascii="Century Gothic" w:hAnsi="Century Gothic"/>
          <w:sz w:val="22"/>
          <w:szCs w:val="22"/>
        </w:rPr>
        <w:t>.</w:t>
      </w:r>
      <w:r w:rsidR="00AF6802" w:rsidRPr="00542FB1">
        <w:rPr>
          <w:rFonts w:ascii="Century Gothic" w:hAnsi="Century Gothic"/>
          <w:sz w:val="22"/>
          <w:szCs w:val="22"/>
        </w:rPr>
        <w:tab/>
        <w:t>Concrete Primer:  Non-staining type recommended by manufacturer of rubber tile.</w:t>
      </w:r>
    </w:p>
    <w:p w14:paraId="387411B1" w14:textId="77777777" w:rsidR="00AF6802" w:rsidRPr="00542FB1" w:rsidRDefault="00233B6D"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E</w:t>
      </w:r>
      <w:r w:rsidR="00AF6802" w:rsidRPr="00542FB1">
        <w:rPr>
          <w:rFonts w:ascii="Century Gothic" w:hAnsi="Century Gothic"/>
          <w:sz w:val="22"/>
          <w:szCs w:val="22"/>
        </w:rPr>
        <w:t>.</w:t>
      </w:r>
      <w:r w:rsidR="00AF6802" w:rsidRPr="00542FB1">
        <w:rPr>
          <w:rFonts w:ascii="Century Gothic" w:hAnsi="Century Gothic"/>
          <w:sz w:val="22"/>
          <w:szCs w:val="22"/>
        </w:rPr>
        <w:tab/>
        <w:t xml:space="preserve">Adhesive:  Water based, low odor type formulated specially for use with rubber </w:t>
      </w:r>
      <w:proofErr w:type="gramStart"/>
      <w:r w:rsidR="00AF6802" w:rsidRPr="00542FB1">
        <w:rPr>
          <w:rFonts w:ascii="Century Gothic" w:hAnsi="Century Gothic"/>
          <w:sz w:val="22"/>
          <w:szCs w:val="22"/>
        </w:rPr>
        <w:t>tile, and</w:t>
      </w:r>
      <w:proofErr w:type="gramEnd"/>
      <w:r w:rsidR="00AF6802" w:rsidRPr="00542FB1">
        <w:rPr>
          <w:rFonts w:ascii="Century Gothic" w:hAnsi="Century Gothic"/>
          <w:sz w:val="22"/>
          <w:szCs w:val="22"/>
        </w:rPr>
        <w:t xml:space="preserve"> manufactured or recommended by manufacturer of rubber tile.</w:t>
      </w:r>
    </w:p>
    <w:p w14:paraId="57D79621" w14:textId="77777777" w:rsidR="00AF6802" w:rsidRPr="00542FB1" w:rsidRDefault="00233B6D"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F</w:t>
      </w:r>
      <w:r w:rsidR="00AF6802" w:rsidRPr="00542FB1">
        <w:rPr>
          <w:rFonts w:ascii="Century Gothic" w:hAnsi="Century Gothic"/>
          <w:sz w:val="22"/>
          <w:szCs w:val="22"/>
        </w:rPr>
        <w:t>.</w:t>
      </w:r>
      <w:r w:rsidR="00AF6802" w:rsidRPr="00542FB1">
        <w:rPr>
          <w:rFonts w:ascii="Century Gothic" w:hAnsi="Century Gothic"/>
          <w:sz w:val="22"/>
          <w:szCs w:val="22"/>
        </w:rPr>
        <w:tab/>
        <w:t>Reducer Strips:  Tapered rubber not less than one inch wide, and thickness to match tile.</w:t>
      </w:r>
    </w:p>
    <w:p w14:paraId="04A7603C" w14:textId="77777777" w:rsidR="00AF6802" w:rsidRPr="00542FB1" w:rsidRDefault="00233B6D"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G</w:t>
      </w:r>
      <w:r w:rsidR="00AF6802" w:rsidRPr="00542FB1">
        <w:rPr>
          <w:rFonts w:ascii="Century Gothic" w:hAnsi="Century Gothic"/>
          <w:sz w:val="22"/>
          <w:szCs w:val="22"/>
        </w:rPr>
        <w:t>.</w:t>
      </w:r>
      <w:r w:rsidR="00AF6802" w:rsidRPr="00542FB1">
        <w:rPr>
          <w:rFonts w:ascii="Century Gothic" w:hAnsi="Century Gothic"/>
          <w:sz w:val="22"/>
          <w:szCs w:val="22"/>
        </w:rPr>
        <w:tab/>
        <w:t xml:space="preserve">Moisture Detection Equipment:  Calcium chloride testing system, consisting of pre-packaged anhydrous calcium chloride crystal test kits, and an electronic gram weight scale measurable in 1/10 grams.  Equipment shall be manufactured by one of the following, or equal:  </w:t>
      </w:r>
    </w:p>
    <w:p w14:paraId="24239505"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1.</w:t>
      </w:r>
      <w:r w:rsidRPr="00542FB1">
        <w:rPr>
          <w:rFonts w:ascii="Century Gothic" w:hAnsi="Century Gothic"/>
          <w:sz w:val="22"/>
          <w:szCs w:val="22"/>
        </w:rPr>
        <w:tab/>
      </w:r>
      <w:proofErr w:type="spellStart"/>
      <w:r w:rsidRPr="00542FB1">
        <w:rPr>
          <w:rFonts w:ascii="Century Gothic" w:hAnsi="Century Gothic"/>
          <w:sz w:val="22"/>
          <w:szCs w:val="22"/>
        </w:rPr>
        <w:t>Sealflex</w:t>
      </w:r>
      <w:proofErr w:type="spellEnd"/>
      <w:r w:rsidRPr="00542FB1">
        <w:rPr>
          <w:rFonts w:ascii="Century Gothic" w:hAnsi="Century Gothic"/>
          <w:sz w:val="22"/>
          <w:szCs w:val="22"/>
        </w:rPr>
        <w:t xml:space="preserve"> Industries, Inc., 2925 College Avenue, Suite B-4, Costa Mesa, CA 92626.</w:t>
      </w:r>
    </w:p>
    <w:p w14:paraId="0418B5A4"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2.</w:t>
      </w:r>
      <w:r w:rsidRPr="00542FB1">
        <w:rPr>
          <w:rFonts w:ascii="Century Gothic" w:hAnsi="Century Gothic"/>
          <w:sz w:val="22"/>
          <w:szCs w:val="22"/>
        </w:rPr>
        <w:tab/>
      </w:r>
      <w:proofErr w:type="spellStart"/>
      <w:r w:rsidRPr="00542FB1">
        <w:rPr>
          <w:rFonts w:ascii="Century Gothic" w:hAnsi="Century Gothic"/>
          <w:sz w:val="22"/>
          <w:szCs w:val="22"/>
        </w:rPr>
        <w:t>Vaprecision</w:t>
      </w:r>
      <w:proofErr w:type="spellEnd"/>
      <w:r w:rsidRPr="00542FB1">
        <w:rPr>
          <w:rFonts w:ascii="Century Gothic" w:hAnsi="Century Gothic"/>
          <w:sz w:val="22"/>
          <w:szCs w:val="22"/>
        </w:rPr>
        <w:t xml:space="preserve"> Professional Emission Testing Systems, 2941 West Mac Arthur Blvd., Suite 138, Santa Ana, CA 92704.</w:t>
      </w:r>
    </w:p>
    <w:tbl>
      <w:tblPr>
        <w:tblW w:w="0" w:type="auto"/>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tblGrid>
      <w:tr w:rsidR="0097687C" w:rsidRPr="00542FB1" w14:paraId="7DF76C1A" w14:textId="77777777">
        <w:trPr>
          <w:trHeight w:val="1106"/>
        </w:trPr>
        <w:tc>
          <w:tcPr>
            <w:tcW w:w="7083" w:type="dxa"/>
          </w:tcPr>
          <w:p w14:paraId="42FCF95E" w14:textId="77777777" w:rsidR="0097687C" w:rsidRPr="00542FB1" w:rsidRDefault="0097687C" w:rsidP="00542FB1">
            <w:pPr>
              <w:tabs>
                <w:tab w:val="left" w:pos="720"/>
                <w:tab w:val="left" w:pos="1440"/>
                <w:tab w:val="left" w:pos="2160"/>
                <w:tab w:val="left" w:pos="2880"/>
                <w:tab w:val="left" w:pos="3600"/>
                <w:tab w:val="left" w:pos="4320"/>
              </w:tabs>
              <w:spacing w:after="120"/>
              <w:jc w:val="both"/>
              <w:rPr>
                <w:rFonts w:ascii="Century Gothic" w:hAnsi="Century Gothic"/>
                <w:snapToGrid w:val="0"/>
                <w:sz w:val="22"/>
                <w:szCs w:val="22"/>
              </w:rPr>
            </w:pPr>
            <w:r w:rsidRPr="00542FB1">
              <w:rPr>
                <w:rFonts w:ascii="Century Gothic" w:hAnsi="Century Gothic"/>
                <w:b/>
                <w:snapToGrid w:val="0"/>
                <w:sz w:val="22"/>
                <w:szCs w:val="22"/>
                <w:u w:val="single"/>
              </w:rPr>
              <w:t>NOTE TO PROJECT ARCHITECT:</w:t>
            </w:r>
            <w:r w:rsidRPr="00542FB1">
              <w:rPr>
                <w:rFonts w:ascii="Century Gothic" w:hAnsi="Century Gothic"/>
                <w:snapToGrid w:val="0"/>
                <w:sz w:val="22"/>
                <w:szCs w:val="22"/>
              </w:rPr>
              <w:t xml:space="preserve"> Use paragraph </w:t>
            </w:r>
            <w:r w:rsidR="004058B3" w:rsidRPr="00542FB1">
              <w:rPr>
                <w:rFonts w:ascii="Century Gothic" w:hAnsi="Century Gothic"/>
                <w:snapToGrid w:val="0"/>
                <w:sz w:val="22"/>
                <w:szCs w:val="22"/>
              </w:rPr>
              <w:t>H</w:t>
            </w:r>
            <w:r w:rsidRPr="00542FB1">
              <w:rPr>
                <w:rFonts w:ascii="Century Gothic" w:hAnsi="Century Gothic"/>
                <w:snapToGrid w:val="0"/>
                <w:sz w:val="22"/>
                <w:szCs w:val="22"/>
              </w:rPr>
              <w:t xml:space="preserve"> below for wood construction.  Delete when not used.</w:t>
            </w:r>
          </w:p>
        </w:tc>
      </w:tr>
    </w:tbl>
    <w:p w14:paraId="17FB234C" w14:textId="77777777" w:rsidR="00AF6802" w:rsidRPr="00542FB1" w:rsidRDefault="00233B6D"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H</w:t>
      </w:r>
      <w:r w:rsidR="00AF6802" w:rsidRPr="00542FB1">
        <w:rPr>
          <w:rFonts w:ascii="Century Gothic" w:hAnsi="Century Gothic"/>
          <w:sz w:val="22"/>
          <w:szCs w:val="22"/>
        </w:rPr>
        <w:t>.</w:t>
      </w:r>
      <w:r w:rsidR="00AF6802" w:rsidRPr="00542FB1">
        <w:rPr>
          <w:rFonts w:ascii="Century Gothic" w:hAnsi="Century Gothic"/>
          <w:sz w:val="22"/>
          <w:szCs w:val="22"/>
        </w:rPr>
        <w:tab/>
        <w:t>Underlayment:  One of the following, grade stamped on panels as indicated.</w:t>
      </w:r>
    </w:p>
    <w:p w14:paraId="1885EC36"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1.</w:t>
      </w:r>
      <w:r w:rsidRPr="00542FB1">
        <w:rPr>
          <w:rFonts w:ascii="Century Gothic" w:hAnsi="Century Gothic"/>
          <w:sz w:val="22"/>
          <w:szCs w:val="22"/>
        </w:rPr>
        <w:tab/>
      </w:r>
      <w:proofErr w:type="spellStart"/>
      <w:proofErr w:type="gramStart"/>
      <w:r w:rsidR="00AB41D2" w:rsidRPr="00542FB1">
        <w:rPr>
          <w:rFonts w:ascii="Century Gothic" w:hAnsi="Century Gothic"/>
          <w:snapToGrid w:val="0"/>
          <w:sz w:val="22"/>
          <w:szCs w:val="22"/>
        </w:rPr>
        <w:t>Halex</w:t>
      </w:r>
      <w:proofErr w:type="spellEnd"/>
      <w:r w:rsidR="00AB41D2" w:rsidRPr="00542FB1">
        <w:rPr>
          <w:rFonts w:ascii="Century Gothic" w:hAnsi="Century Gothic"/>
          <w:snapToGrid w:val="0"/>
          <w:sz w:val="22"/>
          <w:szCs w:val="22"/>
        </w:rPr>
        <w:t xml:space="preserve">  (</w:t>
      </w:r>
      <w:proofErr w:type="gramEnd"/>
      <w:r w:rsidR="00AB41D2" w:rsidRPr="00542FB1">
        <w:rPr>
          <w:rFonts w:ascii="Century Gothic" w:hAnsi="Century Gothic"/>
          <w:snapToGrid w:val="0"/>
          <w:sz w:val="22"/>
          <w:szCs w:val="22"/>
        </w:rPr>
        <w:t>9 mm) flooring underlayment.</w:t>
      </w:r>
    </w:p>
    <w:p w14:paraId="64C37FAC"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2.</w:t>
      </w:r>
      <w:r w:rsidRPr="00542FB1">
        <w:rPr>
          <w:rFonts w:ascii="Century Gothic" w:hAnsi="Century Gothic"/>
          <w:sz w:val="22"/>
          <w:szCs w:val="22"/>
        </w:rPr>
        <w:tab/>
      </w:r>
      <w:proofErr w:type="spellStart"/>
      <w:r w:rsidR="003A243C" w:rsidRPr="00542FB1">
        <w:rPr>
          <w:rFonts w:ascii="Century Gothic" w:hAnsi="Century Gothic"/>
          <w:snapToGrid w:val="0"/>
          <w:sz w:val="22"/>
          <w:szCs w:val="22"/>
        </w:rPr>
        <w:t>Matrixx</w:t>
      </w:r>
      <w:proofErr w:type="spellEnd"/>
      <w:r w:rsidR="00AB41D2" w:rsidRPr="00542FB1">
        <w:rPr>
          <w:rFonts w:ascii="Century Gothic" w:hAnsi="Century Gothic"/>
          <w:snapToGrid w:val="0"/>
          <w:sz w:val="22"/>
          <w:szCs w:val="22"/>
        </w:rPr>
        <w:t xml:space="preserve"> (9 mm) by </w:t>
      </w:r>
      <w:proofErr w:type="spellStart"/>
      <w:r w:rsidR="00AB41D2" w:rsidRPr="00542FB1">
        <w:rPr>
          <w:rFonts w:ascii="Century Gothic" w:hAnsi="Century Gothic"/>
          <w:snapToGrid w:val="0"/>
          <w:sz w:val="22"/>
          <w:szCs w:val="22"/>
        </w:rPr>
        <w:t>Traxx</w:t>
      </w:r>
      <w:proofErr w:type="spellEnd"/>
      <w:r w:rsidR="00AB41D2" w:rsidRPr="00542FB1">
        <w:rPr>
          <w:rFonts w:ascii="Century Gothic" w:hAnsi="Century Gothic"/>
          <w:snapToGrid w:val="0"/>
          <w:sz w:val="22"/>
          <w:szCs w:val="22"/>
        </w:rPr>
        <w:t xml:space="preserve"> Corporation.</w:t>
      </w:r>
    </w:p>
    <w:p w14:paraId="3B05E232" w14:textId="77777777" w:rsidR="00AF6802" w:rsidRPr="00542FB1" w:rsidRDefault="00233B6D"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I</w:t>
      </w:r>
      <w:r w:rsidR="00AF6802" w:rsidRPr="00542FB1">
        <w:rPr>
          <w:rFonts w:ascii="Century Gothic" w:hAnsi="Century Gothic"/>
          <w:sz w:val="22"/>
          <w:szCs w:val="22"/>
        </w:rPr>
        <w:t>.</w:t>
      </w:r>
      <w:r w:rsidR="00AF6802" w:rsidRPr="00542FB1">
        <w:rPr>
          <w:rFonts w:ascii="Century Gothic" w:hAnsi="Century Gothic"/>
          <w:sz w:val="22"/>
          <w:szCs w:val="22"/>
        </w:rPr>
        <w:tab/>
        <w:t>Floor Finish:  Polymer type recommended by manufacturer for rubber flooring, UL rated non-slip.</w:t>
      </w:r>
    </w:p>
    <w:p w14:paraId="6BC3638A"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542FB1">
        <w:rPr>
          <w:rFonts w:ascii="Century Gothic" w:hAnsi="Century Gothic"/>
          <w:b/>
          <w:sz w:val="22"/>
          <w:szCs w:val="22"/>
        </w:rPr>
        <w:t>PART 3 - EXECUTION</w:t>
      </w:r>
    </w:p>
    <w:p w14:paraId="41CE9AFF"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3.01</w:t>
      </w:r>
      <w:r w:rsidRPr="00542FB1">
        <w:rPr>
          <w:rFonts w:ascii="Century Gothic" w:hAnsi="Century Gothic"/>
          <w:b/>
          <w:sz w:val="22"/>
          <w:szCs w:val="22"/>
        </w:rPr>
        <w:tab/>
        <w:t>COORDINATION</w:t>
      </w:r>
    </w:p>
    <w:p w14:paraId="2E1CF7D6"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Coordinate with related Work to assure level, smooth</w:t>
      </w:r>
      <w:r w:rsidR="00731400" w:rsidRPr="00542FB1">
        <w:rPr>
          <w:rFonts w:ascii="Century Gothic" w:hAnsi="Century Gothic"/>
          <w:sz w:val="22"/>
          <w:szCs w:val="22"/>
        </w:rPr>
        <w:t>,</w:t>
      </w:r>
      <w:r w:rsidRPr="00542FB1">
        <w:rPr>
          <w:rFonts w:ascii="Century Gothic" w:hAnsi="Century Gothic"/>
          <w:sz w:val="22"/>
          <w:szCs w:val="22"/>
        </w:rPr>
        <w:t xml:space="preserve"> and clean finish surfaces to receive rubber floor tile and stair covering.</w:t>
      </w:r>
    </w:p>
    <w:p w14:paraId="285CA65C"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3.02</w:t>
      </w:r>
      <w:r w:rsidRPr="00542FB1">
        <w:rPr>
          <w:rFonts w:ascii="Century Gothic" w:hAnsi="Century Gothic"/>
          <w:b/>
          <w:sz w:val="22"/>
          <w:szCs w:val="22"/>
        </w:rPr>
        <w:tab/>
        <w:t>EXAMINATION</w:t>
      </w:r>
    </w:p>
    <w:p w14:paraId="0566D431"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 xml:space="preserve">Field verify dimensions and other conditions affecting the Work of this section. </w:t>
      </w:r>
    </w:p>
    <w:p w14:paraId="54E71B30"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B.</w:t>
      </w:r>
      <w:r w:rsidRPr="00542FB1">
        <w:rPr>
          <w:rFonts w:ascii="Century Gothic" w:hAnsi="Century Gothic"/>
          <w:sz w:val="22"/>
          <w:szCs w:val="22"/>
        </w:rPr>
        <w:tab/>
        <w:t xml:space="preserve">Before Work is commenced, examine surfaces that are to receive rubber tile and stair covering. </w:t>
      </w:r>
      <w:r w:rsidR="005B599B" w:rsidRPr="00542FB1">
        <w:rPr>
          <w:rFonts w:ascii="Century Gothic" w:hAnsi="Century Gothic"/>
          <w:sz w:val="22"/>
          <w:szCs w:val="22"/>
        </w:rPr>
        <w:t>Repai</w:t>
      </w:r>
      <w:r w:rsidR="00731400" w:rsidRPr="00542FB1">
        <w:rPr>
          <w:rFonts w:ascii="Century Gothic" w:hAnsi="Century Gothic"/>
          <w:sz w:val="22"/>
          <w:szCs w:val="22"/>
        </w:rPr>
        <w:t xml:space="preserve">r </w:t>
      </w:r>
      <w:r w:rsidR="005B599B" w:rsidRPr="00542FB1">
        <w:rPr>
          <w:rFonts w:ascii="Century Gothic" w:hAnsi="Century Gothic"/>
          <w:sz w:val="22"/>
          <w:szCs w:val="22"/>
        </w:rPr>
        <w:t>and/or replace defective Work bef</w:t>
      </w:r>
      <w:r w:rsidRPr="00542FB1">
        <w:rPr>
          <w:rFonts w:ascii="Century Gothic" w:hAnsi="Century Gothic"/>
          <w:sz w:val="22"/>
          <w:szCs w:val="22"/>
        </w:rPr>
        <w:t>ore starting Work of this section.</w:t>
      </w:r>
    </w:p>
    <w:p w14:paraId="410AF3E7"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lastRenderedPageBreak/>
        <w:t>3.03</w:t>
      </w:r>
      <w:r w:rsidRPr="00542FB1">
        <w:rPr>
          <w:rFonts w:ascii="Century Gothic" w:hAnsi="Century Gothic"/>
          <w:b/>
          <w:sz w:val="22"/>
          <w:szCs w:val="22"/>
        </w:rPr>
        <w:tab/>
        <w:t>PREPARATION</w:t>
      </w:r>
    </w:p>
    <w:p w14:paraId="5C3BBB3C"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Concrete Slabs:</w:t>
      </w:r>
    </w:p>
    <w:p w14:paraId="7A8AD039"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1.</w:t>
      </w:r>
      <w:r w:rsidRPr="00542FB1">
        <w:rPr>
          <w:rFonts w:ascii="Century Gothic" w:hAnsi="Century Gothic"/>
          <w:sz w:val="22"/>
          <w:szCs w:val="22"/>
        </w:rPr>
        <w:tab/>
        <w:t>Do not start preparation until adjacent concrete floor slabs are at least 90 days old.</w:t>
      </w:r>
    </w:p>
    <w:p w14:paraId="3A631C55"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2.</w:t>
      </w:r>
      <w:r w:rsidRPr="00542FB1">
        <w:rPr>
          <w:rFonts w:ascii="Century Gothic" w:hAnsi="Century Gothic"/>
          <w:sz w:val="22"/>
          <w:szCs w:val="22"/>
        </w:rPr>
        <w:tab/>
        <w:t xml:space="preserve">Leveling:  Check sub-floors for true to level and plane within a tolerance of 1/8 inch in 10-feet. Test floor areas both ways with a 10-foot straightedge and repair high and low areas exceeding allowable tolerance.  Pop ups shall be hammered out and floor filled with a cementitious leveling compound.  Remove high areas by power sanding, stone rubbing or grinding, chipping off and filling with leveling compound, or equivalent method.  Fill low areas with leveling compound.  Repair and level the surfaces having abrupt changes in plane, such as trowel marks or ridges, </w:t>
      </w:r>
      <w:proofErr w:type="gramStart"/>
      <w:r w:rsidRPr="00542FB1">
        <w:rPr>
          <w:rFonts w:ascii="Century Gothic" w:hAnsi="Century Gothic"/>
          <w:sz w:val="22"/>
          <w:szCs w:val="22"/>
        </w:rPr>
        <w:t>whether or not</w:t>
      </w:r>
      <w:proofErr w:type="gramEnd"/>
      <w:r w:rsidRPr="00542FB1">
        <w:rPr>
          <w:rFonts w:ascii="Century Gothic" w:hAnsi="Century Gothic"/>
          <w:sz w:val="22"/>
          <w:szCs w:val="22"/>
        </w:rPr>
        <w:t xml:space="preserve"> within the allowable tolerance.  Clean areas where repairs are performed.</w:t>
      </w:r>
    </w:p>
    <w:p w14:paraId="0742CC03"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3.</w:t>
      </w:r>
      <w:r w:rsidRPr="00542FB1">
        <w:rPr>
          <w:rFonts w:ascii="Century Gothic" w:hAnsi="Century Gothic"/>
          <w:sz w:val="22"/>
          <w:szCs w:val="22"/>
        </w:rPr>
        <w:tab/>
        <w:t>Cleaning:  After leveling, clean substrates of all deleterious substances and foreign matter. Fill cracks or depressions with cementitious leveling compound of the type recommended by flooring manufacturer for the specific Work conditions.</w:t>
      </w:r>
    </w:p>
    <w:p w14:paraId="28994E7B"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4.</w:t>
      </w:r>
      <w:r w:rsidRPr="00542FB1">
        <w:rPr>
          <w:rFonts w:ascii="Century Gothic" w:hAnsi="Century Gothic"/>
          <w:sz w:val="22"/>
          <w:szCs w:val="22"/>
        </w:rPr>
        <w:tab/>
        <w:t xml:space="preserve">Moisture Testing:  Test new and old concrete slabs for adequate dryness.  Testing shall conform to ASTM F 1869 and the </w:t>
      </w:r>
      <w:proofErr w:type="gramStart"/>
      <w:r w:rsidRPr="00542FB1">
        <w:rPr>
          <w:rFonts w:ascii="Century Gothic" w:hAnsi="Century Gothic"/>
          <w:sz w:val="22"/>
          <w:szCs w:val="22"/>
        </w:rPr>
        <w:t>following;</w:t>
      </w:r>
      <w:proofErr w:type="gramEnd"/>
      <w:r w:rsidRPr="00542FB1">
        <w:rPr>
          <w:rFonts w:ascii="Century Gothic" w:hAnsi="Century Gothic"/>
          <w:sz w:val="22"/>
          <w:szCs w:val="22"/>
        </w:rPr>
        <w:t xml:space="preserve"> minimum testing requirements are 3 calcium chloride tests for the first 1,000 square feet of floor area and one for each additional 1,000 square feet or fraction thereof. Unless more stringent requirements are recommended by flooring manufacturer, maximum allowable moisture release at time of flooring installation shall be 3 pounds per 24 hours per 1,000 square feet.  Provide report of test as specified above.  For each test, perform the following steps:</w:t>
      </w:r>
    </w:p>
    <w:p w14:paraId="1C6491CA" w14:textId="77777777" w:rsidR="00AF6802" w:rsidRPr="00542FB1" w:rsidRDefault="00AF6802" w:rsidP="00542FB1">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Weigh the sealed dish of crystals immediately prior to exposure.  Record starting weight, date</w:t>
      </w:r>
      <w:r w:rsidR="005B599B" w:rsidRPr="00542FB1">
        <w:rPr>
          <w:rFonts w:ascii="Century Gothic" w:hAnsi="Century Gothic"/>
          <w:sz w:val="22"/>
          <w:szCs w:val="22"/>
        </w:rPr>
        <w:t>,</w:t>
      </w:r>
      <w:r w:rsidRPr="00542FB1">
        <w:rPr>
          <w:rFonts w:ascii="Century Gothic" w:hAnsi="Century Gothic"/>
          <w:sz w:val="22"/>
          <w:szCs w:val="22"/>
        </w:rPr>
        <w:t xml:space="preserve"> and time.</w:t>
      </w:r>
    </w:p>
    <w:p w14:paraId="5939A256" w14:textId="77777777" w:rsidR="00AF6802" w:rsidRPr="00542FB1" w:rsidRDefault="00AF6802" w:rsidP="00542FB1">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42FB1">
        <w:rPr>
          <w:rFonts w:ascii="Century Gothic" w:hAnsi="Century Gothic"/>
          <w:sz w:val="22"/>
          <w:szCs w:val="22"/>
        </w:rPr>
        <w:t>b.</w:t>
      </w:r>
      <w:r w:rsidRPr="00542FB1">
        <w:rPr>
          <w:rFonts w:ascii="Century Gothic" w:hAnsi="Century Gothic"/>
          <w:sz w:val="22"/>
          <w:szCs w:val="22"/>
        </w:rPr>
        <w:tab/>
        <w:t xml:space="preserve">Open kit and set crystal dish on clean concrete surface.  Immediately install plastic dome over the dish.  </w:t>
      </w:r>
      <w:r w:rsidR="005B599B" w:rsidRPr="00542FB1">
        <w:rPr>
          <w:rFonts w:ascii="Century Gothic" w:hAnsi="Century Gothic"/>
          <w:sz w:val="22"/>
          <w:szCs w:val="22"/>
        </w:rPr>
        <w:t xml:space="preserve">Confirm </w:t>
      </w:r>
      <w:r w:rsidRPr="00542FB1">
        <w:rPr>
          <w:rFonts w:ascii="Century Gothic" w:hAnsi="Century Gothic"/>
          <w:sz w:val="22"/>
          <w:szCs w:val="22"/>
        </w:rPr>
        <w:t>the dome is gasketed to the concrete and is airtight.</w:t>
      </w:r>
    </w:p>
    <w:p w14:paraId="1315A0AD" w14:textId="77777777" w:rsidR="00AF6802" w:rsidRPr="00542FB1" w:rsidRDefault="00AF6802" w:rsidP="00542FB1">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42FB1">
        <w:rPr>
          <w:rFonts w:ascii="Century Gothic" w:hAnsi="Century Gothic"/>
          <w:sz w:val="22"/>
          <w:szCs w:val="22"/>
        </w:rPr>
        <w:t>c.</w:t>
      </w:r>
      <w:r w:rsidRPr="00542FB1">
        <w:rPr>
          <w:rFonts w:ascii="Century Gothic" w:hAnsi="Century Gothic"/>
          <w:sz w:val="22"/>
          <w:szCs w:val="22"/>
        </w:rPr>
        <w:tab/>
        <w:t xml:space="preserve">Leave test to absorb moisture for 60 to 72 hours.  </w:t>
      </w:r>
      <w:r w:rsidR="005B599B" w:rsidRPr="00542FB1">
        <w:rPr>
          <w:rFonts w:ascii="Century Gothic" w:hAnsi="Century Gothic"/>
          <w:sz w:val="22"/>
          <w:szCs w:val="22"/>
        </w:rPr>
        <w:t xml:space="preserve">Maintain </w:t>
      </w:r>
      <w:r w:rsidRPr="00542FB1">
        <w:rPr>
          <w:rFonts w:ascii="Century Gothic" w:hAnsi="Century Gothic"/>
          <w:sz w:val="22"/>
          <w:szCs w:val="22"/>
        </w:rPr>
        <w:t>room temperature above 55 degrees F. for duration of test.</w:t>
      </w:r>
    </w:p>
    <w:p w14:paraId="3FC1C1BF" w14:textId="77777777" w:rsidR="00AF6802" w:rsidRPr="00542FB1" w:rsidRDefault="00AF6802" w:rsidP="00542FB1">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42FB1">
        <w:rPr>
          <w:rFonts w:ascii="Century Gothic" w:hAnsi="Century Gothic"/>
          <w:sz w:val="22"/>
          <w:szCs w:val="22"/>
        </w:rPr>
        <w:t>d.</w:t>
      </w:r>
      <w:r w:rsidRPr="00542FB1">
        <w:rPr>
          <w:rFonts w:ascii="Century Gothic" w:hAnsi="Century Gothic"/>
          <w:sz w:val="22"/>
          <w:szCs w:val="22"/>
        </w:rPr>
        <w:tab/>
        <w:t>After exposure, remove and discard housing.  Replace dish lid and tape shut.  Weigh the sample within one hour of removal from floor.</w:t>
      </w:r>
    </w:p>
    <w:p w14:paraId="07329F5F" w14:textId="77777777" w:rsidR="00AF6802" w:rsidRPr="00542FB1" w:rsidRDefault="00AF6802" w:rsidP="00542FB1">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42FB1">
        <w:rPr>
          <w:rFonts w:ascii="Century Gothic" w:hAnsi="Century Gothic"/>
          <w:sz w:val="22"/>
          <w:szCs w:val="22"/>
        </w:rPr>
        <w:t>e.</w:t>
      </w:r>
      <w:r w:rsidRPr="00542FB1">
        <w:rPr>
          <w:rFonts w:ascii="Century Gothic" w:hAnsi="Century Gothic"/>
          <w:sz w:val="22"/>
          <w:szCs w:val="22"/>
        </w:rPr>
        <w:tab/>
        <w:t>Compute the vapor emission in pounds, indicate location of test and vapor emission on report.</w:t>
      </w:r>
    </w:p>
    <w:p w14:paraId="3C18B0F7" w14:textId="77777777" w:rsidR="00AF6802" w:rsidRPr="00542FB1" w:rsidRDefault="00AF6802" w:rsidP="00542FB1">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42FB1">
        <w:rPr>
          <w:rFonts w:ascii="Century Gothic" w:hAnsi="Century Gothic"/>
          <w:sz w:val="22"/>
          <w:szCs w:val="22"/>
        </w:rPr>
        <w:lastRenderedPageBreak/>
        <w:t>f.</w:t>
      </w:r>
      <w:r w:rsidRPr="00542FB1">
        <w:rPr>
          <w:rFonts w:ascii="Century Gothic" w:hAnsi="Century Gothic"/>
          <w:sz w:val="22"/>
          <w:szCs w:val="22"/>
        </w:rPr>
        <w:tab/>
        <w:t>Delay application of flooring until sub-floors are sufficiently dry, or perform remedial measures as recommended by flooring materials manufacturer.</w:t>
      </w:r>
    </w:p>
    <w:p w14:paraId="1A49C914"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5.</w:t>
      </w:r>
      <w:r w:rsidRPr="00542FB1">
        <w:rPr>
          <w:rFonts w:ascii="Century Gothic" w:hAnsi="Century Gothic"/>
          <w:sz w:val="22"/>
          <w:szCs w:val="22"/>
        </w:rPr>
        <w:tab/>
        <w:t>Priming:  Prime concrete floor slabs on grade; prime other slabs if recommended by flooring manufacturer.</w:t>
      </w:r>
    </w:p>
    <w:tbl>
      <w:tblPr>
        <w:tblW w:w="0" w:type="auto"/>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tblGrid>
      <w:tr w:rsidR="00380069" w:rsidRPr="00542FB1" w14:paraId="03AB834A" w14:textId="77777777">
        <w:trPr>
          <w:trHeight w:val="1239"/>
        </w:trPr>
        <w:tc>
          <w:tcPr>
            <w:tcW w:w="7083" w:type="dxa"/>
          </w:tcPr>
          <w:p w14:paraId="1BB3B379" w14:textId="77777777" w:rsidR="00380069" w:rsidRPr="00542FB1" w:rsidRDefault="00380069" w:rsidP="00542FB1">
            <w:pPr>
              <w:tabs>
                <w:tab w:val="left" w:pos="720"/>
                <w:tab w:val="left" w:pos="1440"/>
                <w:tab w:val="left" w:pos="2160"/>
                <w:tab w:val="left" w:pos="2880"/>
                <w:tab w:val="left" w:pos="3600"/>
                <w:tab w:val="left" w:pos="4320"/>
              </w:tabs>
              <w:spacing w:after="120"/>
              <w:jc w:val="both"/>
              <w:rPr>
                <w:rFonts w:ascii="Century Gothic" w:hAnsi="Century Gothic"/>
                <w:snapToGrid w:val="0"/>
                <w:sz w:val="22"/>
                <w:szCs w:val="22"/>
              </w:rPr>
            </w:pPr>
            <w:r w:rsidRPr="00542FB1">
              <w:rPr>
                <w:rFonts w:ascii="Century Gothic" w:hAnsi="Century Gothic"/>
                <w:b/>
                <w:snapToGrid w:val="0"/>
                <w:sz w:val="22"/>
                <w:szCs w:val="22"/>
                <w:u w:val="single"/>
              </w:rPr>
              <w:t>NOTE TO PROJECT ARCHITECT:</w:t>
            </w:r>
            <w:r w:rsidRPr="00542FB1">
              <w:rPr>
                <w:rFonts w:ascii="Century Gothic" w:hAnsi="Century Gothic"/>
                <w:snapToGrid w:val="0"/>
                <w:sz w:val="22"/>
                <w:szCs w:val="22"/>
              </w:rPr>
              <w:t xml:space="preserve"> Use paragraph B below for wood construction.  Delete when not used.</w:t>
            </w:r>
          </w:p>
          <w:p w14:paraId="57F8ED11" w14:textId="77777777" w:rsidR="00380069" w:rsidRPr="00542FB1" w:rsidRDefault="00380069"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napToGrid w:val="0"/>
                <w:sz w:val="22"/>
                <w:szCs w:val="22"/>
              </w:rPr>
            </w:pPr>
          </w:p>
        </w:tc>
      </w:tr>
    </w:tbl>
    <w:p w14:paraId="65D866C0"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B.</w:t>
      </w:r>
      <w:r w:rsidRPr="00542FB1">
        <w:rPr>
          <w:rFonts w:ascii="Century Gothic" w:hAnsi="Century Gothic"/>
          <w:sz w:val="22"/>
          <w:szCs w:val="22"/>
        </w:rPr>
        <w:tab/>
        <w:t>Wood Sub-floors:</w:t>
      </w:r>
    </w:p>
    <w:p w14:paraId="39EACEC8"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1.</w:t>
      </w:r>
      <w:r w:rsidRPr="00542FB1">
        <w:rPr>
          <w:rFonts w:ascii="Century Gothic" w:hAnsi="Century Gothic"/>
          <w:sz w:val="22"/>
          <w:szCs w:val="22"/>
        </w:rPr>
        <w:tab/>
        <w:t xml:space="preserve">Install underlayment </w:t>
      </w:r>
      <w:r w:rsidR="00380069" w:rsidRPr="00542FB1">
        <w:rPr>
          <w:rFonts w:ascii="Century Gothic" w:hAnsi="Century Gothic"/>
          <w:snapToGrid w:val="0"/>
          <w:sz w:val="22"/>
          <w:szCs w:val="22"/>
        </w:rPr>
        <w:t>according to manufacturer’s instructions.</w:t>
      </w:r>
    </w:p>
    <w:p w14:paraId="000BB23D" w14:textId="77777777" w:rsidR="00AF6802" w:rsidRPr="00542FB1" w:rsidRDefault="00380069"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2</w:t>
      </w:r>
      <w:r w:rsidR="00AF6802" w:rsidRPr="00542FB1">
        <w:rPr>
          <w:rFonts w:ascii="Century Gothic" w:hAnsi="Century Gothic"/>
          <w:sz w:val="22"/>
          <w:szCs w:val="22"/>
        </w:rPr>
        <w:t>.</w:t>
      </w:r>
      <w:r w:rsidR="00AF6802" w:rsidRPr="00542FB1">
        <w:rPr>
          <w:rFonts w:ascii="Century Gothic" w:hAnsi="Century Gothic"/>
          <w:sz w:val="22"/>
          <w:szCs w:val="22"/>
        </w:rPr>
        <w:tab/>
        <w:t>Sweep floors. Vacuum sanding dust.</w:t>
      </w:r>
    </w:p>
    <w:p w14:paraId="5BC190FF"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3.04</w:t>
      </w:r>
      <w:r w:rsidRPr="00542FB1">
        <w:rPr>
          <w:rFonts w:ascii="Century Gothic" w:hAnsi="Century Gothic"/>
          <w:b/>
          <w:sz w:val="22"/>
          <w:szCs w:val="22"/>
        </w:rPr>
        <w:tab/>
        <w:t>INSTALLATION OF TILE</w:t>
      </w:r>
    </w:p>
    <w:p w14:paraId="2BE46161"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Color and pattern: Install tiles in a rectangular pattern, in one color without border in all rooms or spaces, unless otherwise indicated.</w:t>
      </w:r>
    </w:p>
    <w:p w14:paraId="73788613"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B.</w:t>
      </w:r>
      <w:r w:rsidRPr="00542FB1">
        <w:rPr>
          <w:rFonts w:ascii="Century Gothic" w:hAnsi="Century Gothic"/>
          <w:sz w:val="22"/>
          <w:szCs w:val="22"/>
        </w:rPr>
        <w:tab/>
        <w:t xml:space="preserve">Special designs: Floor with special designs shall be installed as indicated on Drawings or as required by Architect. </w:t>
      </w:r>
    </w:p>
    <w:p w14:paraId="71BC7DD0"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C.</w:t>
      </w:r>
      <w:r w:rsidRPr="00542FB1">
        <w:rPr>
          <w:rFonts w:ascii="Century Gothic" w:hAnsi="Century Gothic"/>
          <w:sz w:val="22"/>
          <w:szCs w:val="22"/>
        </w:rPr>
        <w:tab/>
        <w:t>Install rubber floor tile and stair covering when ambient temperature is 70 degrees F. or higher.</w:t>
      </w:r>
    </w:p>
    <w:p w14:paraId="67337897"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D.</w:t>
      </w:r>
      <w:r w:rsidRPr="00542FB1">
        <w:rPr>
          <w:rFonts w:ascii="Century Gothic" w:hAnsi="Century Gothic"/>
          <w:sz w:val="22"/>
          <w:szCs w:val="22"/>
        </w:rPr>
        <w:tab/>
        <w:t>Install the tile adhesive in a thin film evenly with a notched trowel. Trowel notches shall be as recommended by flooring manufacturer.</w:t>
      </w:r>
    </w:p>
    <w:p w14:paraId="3CA62594"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1.</w:t>
      </w:r>
      <w:r w:rsidRPr="00542FB1">
        <w:rPr>
          <w:rFonts w:ascii="Century Gothic" w:hAnsi="Century Gothic"/>
          <w:sz w:val="22"/>
          <w:szCs w:val="22"/>
        </w:rPr>
        <w:tab/>
        <w:t>Mix adhesive in accordance with manufacturer’s instructions.  Provide safety precaution</w:t>
      </w:r>
      <w:r w:rsidR="005B599B" w:rsidRPr="00542FB1">
        <w:rPr>
          <w:rFonts w:ascii="Century Gothic" w:hAnsi="Century Gothic"/>
          <w:sz w:val="22"/>
          <w:szCs w:val="22"/>
        </w:rPr>
        <w:t>s</w:t>
      </w:r>
      <w:r w:rsidRPr="00542FB1">
        <w:rPr>
          <w:rFonts w:ascii="Century Gothic" w:hAnsi="Century Gothic"/>
          <w:sz w:val="22"/>
          <w:szCs w:val="22"/>
        </w:rPr>
        <w:t xml:space="preserve"> during mixing.</w:t>
      </w:r>
    </w:p>
    <w:p w14:paraId="4CFC67BF"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2.</w:t>
      </w:r>
      <w:r w:rsidRPr="00542FB1">
        <w:rPr>
          <w:rFonts w:ascii="Century Gothic" w:hAnsi="Century Gothic"/>
          <w:sz w:val="22"/>
          <w:szCs w:val="22"/>
        </w:rPr>
        <w:tab/>
        <w:t>Install adhesive only in the area that can be covered by flooring material within the adhesive manufacture’s recommended working time.</w:t>
      </w:r>
    </w:p>
    <w:p w14:paraId="0A24E115"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3.</w:t>
      </w:r>
      <w:r w:rsidRPr="00542FB1">
        <w:rPr>
          <w:rFonts w:ascii="Century Gothic" w:hAnsi="Century Gothic"/>
          <w:sz w:val="22"/>
          <w:szCs w:val="22"/>
        </w:rPr>
        <w:tab/>
        <w:t>Remove any adhesive that has dried or filmed over.</w:t>
      </w:r>
    </w:p>
    <w:p w14:paraId="43DB9C2D" w14:textId="77777777" w:rsidR="00AF6802" w:rsidRPr="00542FB1" w:rsidRDefault="00AF6802" w:rsidP="00542FB1">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42FB1">
        <w:rPr>
          <w:rFonts w:ascii="Century Gothic" w:hAnsi="Century Gothic"/>
          <w:sz w:val="22"/>
          <w:szCs w:val="22"/>
        </w:rPr>
        <w:t>4.</w:t>
      </w:r>
      <w:r w:rsidRPr="00542FB1">
        <w:rPr>
          <w:rFonts w:ascii="Century Gothic" w:hAnsi="Century Gothic"/>
          <w:sz w:val="22"/>
          <w:szCs w:val="22"/>
        </w:rPr>
        <w:tab/>
        <w:t>Adhesive application rate shall be as required to avoid telegraphing trowel lines to the surface after maintenance coatings are applied.  Adjust tile runoff during installation if necessary.</w:t>
      </w:r>
    </w:p>
    <w:p w14:paraId="5B033101"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E.</w:t>
      </w:r>
      <w:r w:rsidRPr="00542FB1">
        <w:rPr>
          <w:rFonts w:ascii="Century Gothic" w:hAnsi="Century Gothic"/>
          <w:sz w:val="22"/>
          <w:szCs w:val="22"/>
        </w:rPr>
        <w:tab/>
        <w:t>Provide reducer where floor covering edges are exposed, such as at center of the door or where floor coverings terminate.</w:t>
      </w:r>
    </w:p>
    <w:p w14:paraId="247BD838"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F.</w:t>
      </w:r>
      <w:r w:rsidRPr="00542FB1">
        <w:rPr>
          <w:rFonts w:ascii="Century Gothic" w:hAnsi="Century Gothic"/>
          <w:sz w:val="22"/>
          <w:szCs w:val="22"/>
        </w:rPr>
        <w:tab/>
        <w:t>Install rubber tile in accordance with manufacturer’s recommendations.  Tiles shall fit snugly at wall. Closely trim to pipes, jambs, outlets, and similar conditions.</w:t>
      </w:r>
    </w:p>
    <w:p w14:paraId="3E22A28D"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G.</w:t>
      </w:r>
      <w:r w:rsidRPr="00542FB1">
        <w:rPr>
          <w:rFonts w:ascii="Century Gothic" w:hAnsi="Century Gothic"/>
          <w:sz w:val="22"/>
          <w:szCs w:val="22"/>
        </w:rPr>
        <w:tab/>
        <w:t>Install tiles symmetrically about centerlines of areas while progressing toward walls. Adjust border tiles as required.  Tiles shall be straight and joints close.  Tile shall be cut to fit snugly at doorframes and walls.</w:t>
      </w:r>
    </w:p>
    <w:p w14:paraId="51C2DCA1"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lastRenderedPageBreak/>
        <w:t>H.</w:t>
      </w:r>
      <w:r w:rsidRPr="00542FB1">
        <w:rPr>
          <w:rFonts w:ascii="Century Gothic" w:hAnsi="Century Gothic"/>
          <w:sz w:val="22"/>
          <w:szCs w:val="22"/>
        </w:rPr>
        <w:tab/>
        <w:t>Mechanically cut flooring material to provide square true edges.</w:t>
      </w:r>
    </w:p>
    <w:p w14:paraId="3B96EB6C"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I.</w:t>
      </w:r>
      <w:r w:rsidRPr="00542FB1">
        <w:rPr>
          <w:rFonts w:ascii="Century Gothic" w:hAnsi="Century Gothic"/>
          <w:sz w:val="22"/>
          <w:szCs w:val="22"/>
        </w:rPr>
        <w:tab/>
        <w:t>As floor tile is installed, the floor shall be rolled with a clean, 150-pound roller in both directions.</w:t>
      </w:r>
    </w:p>
    <w:p w14:paraId="27D26D65"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Style w:val="BodyTextIn"/>
          <w:rFonts w:ascii="Century Gothic" w:hAnsi="Century Gothic"/>
          <w:sz w:val="22"/>
          <w:szCs w:val="22"/>
        </w:rPr>
      </w:pPr>
      <w:r w:rsidRPr="00542FB1">
        <w:rPr>
          <w:rStyle w:val="BodyTextIn"/>
          <w:rFonts w:ascii="Century Gothic" w:hAnsi="Century Gothic"/>
          <w:sz w:val="22"/>
          <w:szCs w:val="22"/>
        </w:rPr>
        <w:t>3.05</w:t>
      </w:r>
      <w:r w:rsidRPr="00542FB1">
        <w:rPr>
          <w:rStyle w:val="BodyTextIn"/>
          <w:rFonts w:ascii="Century Gothic" w:hAnsi="Century Gothic"/>
          <w:sz w:val="22"/>
          <w:szCs w:val="22"/>
        </w:rPr>
        <w:tab/>
        <w:t xml:space="preserve">INSTALLATION OF STAIR TREADS, </w:t>
      </w:r>
      <w:proofErr w:type="gramStart"/>
      <w:r w:rsidRPr="00542FB1">
        <w:rPr>
          <w:rStyle w:val="BodyTextIn"/>
          <w:rFonts w:ascii="Century Gothic" w:hAnsi="Century Gothic"/>
          <w:sz w:val="22"/>
          <w:szCs w:val="22"/>
        </w:rPr>
        <w:t>RISERS</w:t>
      </w:r>
      <w:proofErr w:type="gramEnd"/>
      <w:r w:rsidRPr="00542FB1">
        <w:rPr>
          <w:rStyle w:val="BodyTextIn"/>
          <w:rFonts w:ascii="Century Gothic" w:hAnsi="Century Gothic"/>
          <w:sz w:val="22"/>
          <w:szCs w:val="22"/>
        </w:rPr>
        <w:t xml:space="preserve"> AND SKIRTING</w:t>
      </w:r>
    </w:p>
    <w:p w14:paraId="4EBB8964"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Style w:val="BodyTextIn"/>
          <w:rFonts w:ascii="Century Gothic" w:hAnsi="Century Gothic"/>
          <w:b w:val="0"/>
          <w:sz w:val="22"/>
          <w:szCs w:val="22"/>
        </w:rPr>
      </w:pPr>
      <w:r w:rsidRPr="00542FB1">
        <w:rPr>
          <w:rStyle w:val="BodyTextIn"/>
          <w:rFonts w:ascii="Century Gothic" w:hAnsi="Century Gothic"/>
          <w:b w:val="0"/>
          <w:sz w:val="22"/>
          <w:szCs w:val="22"/>
        </w:rPr>
        <w:t>A.</w:t>
      </w:r>
      <w:r w:rsidRPr="00542FB1">
        <w:rPr>
          <w:rStyle w:val="BodyTextIn"/>
          <w:rFonts w:ascii="Century Gothic" w:hAnsi="Century Gothic"/>
          <w:b w:val="0"/>
          <w:sz w:val="22"/>
          <w:szCs w:val="22"/>
        </w:rPr>
        <w:tab/>
        <w:t>Stair Treads:  Install in one-piece size on each tread, tightly jointed to walls and risers. Install full width landing treads unless otherwise indicated.</w:t>
      </w:r>
    </w:p>
    <w:p w14:paraId="0B92A908"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Style w:val="BodyTextIn"/>
          <w:rFonts w:ascii="Century Gothic" w:hAnsi="Century Gothic"/>
          <w:b w:val="0"/>
          <w:sz w:val="22"/>
          <w:szCs w:val="22"/>
        </w:rPr>
      </w:pPr>
      <w:r w:rsidRPr="00542FB1">
        <w:rPr>
          <w:rStyle w:val="BodyTextIn"/>
          <w:rFonts w:ascii="Century Gothic" w:hAnsi="Century Gothic"/>
          <w:b w:val="0"/>
          <w:sz w:val="22"/>
          <w:szCs w:val="22"/>
        </w:rPr>
        <w:t>B.</w:t>
      </w:r>
      <w:r w:rsidRPr="00542FB1">
        <w:rPr>
          <w:rStyle w:val="BodyTextIn"/>
          <w:rFonts w:ascii="Century Gothic" w:hAnsi="Century Gothic"/>
          <w:b w:val="0"/>
          <w:sz w:val="22"/>
          <w:szCs w:val="22"/>
        </w:rPr>
        <w:tab/>
        <w:t>Clean or sand back of stair tread skirts for proper adhesion.</w:t>
      </w:r>
    </w:p>
    <w:p w14:paraId="146B5A5F"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Style w:val="BodyTextIn"/>
          <w:rFonts w:ascii="Century Gothic" w:hAnsi="Century Gothic"/>
          <w:b w:val="0"/>
          <w:sz w:val="22"/>
          <w:szCs w:val="22"/>
        </w:rPr>
      </w:pPr>
      <w:r w:rsidRPr="00542FB1">
        <w:rPr>
          <w:rStyle w:val="BodyTextIn"/>
          <w:rFonts w:ascii="Century Gothic" w:hAnsi="Century Gothic"/>
          <w:b w:val="0"/>
          <w:sz w:val="22"/>
          <w:szCs w:val="22"/>
        </w:rPr>
        <w:t>C.</w:t>
      </w:r>
      <w:r w:rsidRPr="00542FB1">
        <w:rPr>
          <w:rStyle w:val="BodyTextIn"/>
          <w:rFonts w:ascii="Century Gothic" w:hAnsi="Century Gothic"/>
          <w:b w:val="0"/>
          <w:sz w:val="22"/>
          <w:szCs w:val="22"/>
        </w:rPr>
        <w:tab/>
        <w:t>Fit the nose of the tread tightly against face of stair nosing.</w:t>
      </w:r>
    </w:p>
    <w:p w14:paraId="7576A668"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Style w:val="BodyTextIn"/>
          <w:rFonts w:ascii="Century Gothic" w:hAnsi="Century Gothic"/>
          <w:b w:val="0"/>
          <w:sz w:val="22"/>
          <w:szCs w:val="22"/>
        </w:rPr>
      </w:pPr>
      <w:r w:rsidRPr="00542FB1">
        <w:rPr>
          <w:rStyle w:val="BodyTextIn"/>
          <w:rFonts w:ascii="Century Gothic" w:hAnsi="Century Gothic"/>
          <w:b w:val="0"/>
          <w:sz w:val="22"/>
          <w:szCs w:val="22"/>
        </w:rPr>
        <w:t>D.</w:t>
      </w:r>
      <w:r w:rsidRPr="00542FB1">
        <w:rPr>
          <w:rStyle w:val="BodyTextIn"/>
          <w:rFonts w:ascii="Century Gothic" w:hAnsi="Century Gothic"/>
          <w:b w:val="0"/>
          <w:sz w:val="22"/>
          <w:szCs w:val="22"/>
        </w:rPr>
        <w:tab/>
        <w:t>Secure area to allow stair tread adhesive to dry completely before allowing foot traffic.</w:t>
      </w:r>
    </w:p>
    <w:p w14:paraId="63DAD0F3"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Style w:val="BodyTextIn"/>
          <w:rFonts w:ascii="Century Gothic" w:hAnsi="Century Gothic"/>
          <w:b w:val="0"/>
          <w:sz w:val="22"/>
          <w:szCs w:val="22"/>
        </w:rPr>
      </w:pPr>
      <w:r w:rsidRPr="00542FB1">
        <w:rPr>
          <w:rStyle w:val="BodyTextIn"/>
          <w:rFonts w:ascii="Century Gothic" w:hAnsi="Century Gothic"/>
          <w:b w:val="0"/>
          <w:sz w:val="22"/>
          <w:szCs w:val="22"/>
        </w:rPr>
        <w:t>E.</w:t>
      </w:r>
      <w:r w:rsidRPr="00542FB1">
        <w:rPr>
          <w:rStyle w:val="BodyTextIn"/>
          <w:rFonts w:ascii="Century Gothic" w:hAnsi="Century Gothic"/>
          <w:b w:val="0"/>
          <w:sz w:val="22"/>
          <w:szCs w:val="22"/>
        </w:rPr>
        <w:tab/>
        <w:t>Fully bed treads in manufacturer's recommended adhesive.</w:t>
      </w:r>
    </w:p>
    <w:p w14:paraId="5C8EED24"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Style w:val="BodyTextIn"/>
          <w:rFonts w:ascii="Century Gothic" w:hAnsi="Century Gothic"/>
          <w:b w:val="0"/>
          <w:sz w:val="22"/>
          <w:szCs w:val="22"/>
        </w:rPr>
      </w:pPr>
      <w:r w:rsidRPr="00542FB1">
        <w:rPr>
          <w:rStyle w:val="BodyTextIn"/>
          <w:rFonts w:ascii="Century Gothic" w:hAnsi="Century Gothic"/>
          <w:b w:val="0"/>
          <w:sz w:val="22"/>
          <w:szCs w:val="22"/>
        </w:rPr>
        <w:t>F.</w:t>
      </w:r>
      <w:r w:rsidRPr="00542FB1">
        <w:rPr>
          <w:rStyle w:val="BodyTextIn"/>
          <w:rFonts w:ascii="Century Gothic" w:hAnsi="Century Gothic"/>
          <w:b w:val="0"/>
          <w:sz w:val="22"/>
          <w:szCs w:val="22"/>
        </w:rPr>
        <w:tab/>
        <w:t>Cement skirting and risers in place with tight lapped and double cut joints.</w:t>
      </w:r>
    </w:p>
    <w:p w14:paraId="722C695F"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Style w:val="BodyTextIn"/>
          <w:rFonts w:ascii="Century Gothic" w:hAnsi="Century Gothic"/>
          <w:b w:val="0"/>
          <w:sz w:val="22"/>
          <w:szCs w:val="22"/>
        </w:rPr>
      </w:pPr>
      <w:r w:rsidRPr="00542FB1">
        <w:rPr>
          <w:rStyle w:val="BodyTextIn"/>
          <w:rFonts w:ascii="Century Gothic" w:hAnsi="Century Gothic"/>
          <w:b w:val="0"/>
          <w:sz w:val="22"/>
          <w:szCs w:val="22"/>
        </w:rPr>
        <w:t>G.</w:t>
      </w:r>
      <w:r w:rsidRPr="00542FB1">
        <w:rPr>
          <w:rStyle w:val="BodyTextIn"/>
          <w:rFonts w:ascii="Century Gothic" w:hAnsi="Century Gothic"/>
          <w:b w:val="0"/>
          <w:sz w:val="22"/>
          <w:szCs w:val="22"/>
        </w:rPr>
        <w:tab/>
        <w:t>Cut contrasting strips to fit, and install at top, bottom and intermediate risers as indicated or as required by regulatory authorities.</w:t>
      </w:r>
    </w:p>
    <w:p w14:paraId="2CD365E9"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Style w:val="BodyTextIn"/>
          <w:rFonts w:ascii="Century Gothic" w:hAnsi="Century Gothic"/>
          <w:b w:val="0"/>
          <w:sz w:val="22"/>
          <w:szCs w:val="22"/>
        </w:rPr>
      </w:pPr>
      <w:r w:rsidRPr="00542FB1">
        <w:rPr>
          <w:rStyle w:val="BodyTextIn"/>
          <w:rFonts w:ascii="Century Gothic" w:hAnsi="Century Gothic"/>
          <w:b w:val="0"/>
          <w:sz w:val="22"/>
          <w:szCs w:val="22"/>
        </w:rPr>
        <w:t>H.</w:t>
      </w:r>
      <w:r w:rsidRPr="00542FB1">
        <w:rPr>
          <w:rStyle w:val="BodyTextIn"/>
          <w:rFonts w:ascii="Century Gothic" w:hAnsi="Century Gothic"/>
          <w:b w:val="0"/>
          <w:sz w:val="22"/>
          <w:szCs w:val="22"/>
        </w:rPr>
        <w:tab/>
        <w:t>Thoroughly roll tread and riser while adhesive is fresh allowing transfer of adhesive to the material for a firm bond.</w:t>
      </w:r>
    </w:p>
    <w:p w14:paraId="44F973FC"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3.06</w:t>
      </w:r>
      <w:r w:rsidRPr="00542FB1">
        <w:rPr>
          <w:rFonts w:ascii="Century Gothic" w:hAnsi="Century Gothic"/>
          <w:b/>
          <w:sz w:val="22"/>
          <w:szCs w:val="22"/>
        </w:rPr>
        <w:tab/>
        <w:t>CLEANING, WAXING, AND COMPLETION</w:t>
      </w:r>
    </w:p>
    <w:p w14:paraId="30E36A4E"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Maintain all flooring and stair tread surfaces clean as installation progresses.</w:t>
      </w:r>
    </w:p>
    <w:p w14:paraId="1F72116C"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B.</w:t>
      </w:r>
      <w:r w:rsidRPr="00542FB1">
        <w:rPr>
          <w:rFonts w:ascii="Century Gothic" w:hAnsi="Century Gothic"/>
          <w:sz w:val="22"/>
          <w:szCs w:val="22"/>
        </w:rPr>
        <w:tab/>
        <w:t>Clean flooring and treads when sufficiently seated and remove foreign substances.</w:t>
      </w:r>
    </w:p>
    <w:p w14:paraId="761322F7"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C.</w:t>
      </w:r>
      <w:r w:rsidRPr="00542FB1">
        <w:rPr>
          <w:rFonts w:ascii="Century Gothic" w:hAnsi="Century Gothic"/>
          <w:sz w:val="22"/>
          <w:szCs w:val="22"/>
        </w:rPr>
        <w:tab/>
        <w:t>Before Substantial Completion, install at least two coats of floor finish on rubber tile flooring, in accordance with manufacturer's instructions. Do not buff polymeric floor finish unless specifically recommended by finish manufacturer.</w:t>
      </w:r>
    </w:p>
    <w:p w14:paraId="5731498D"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D.</w:t>
      </w:r>
      <w:r w:rsidRPr="00542FB1">
        <w:rPr>
          <w:rFonts w:ascii="Century Gothic" w:hAnsi="Century Gothic"/>
          <w:sz w:val="22"/>
          <w:szCs w:val="22"/>
        </w:rPr>
        <w:tab/>
        <w:t>Clean adjacent surfaces of adhesive or other de</w:t>
      </w:r>
      <w:r w:rsidR="005B599B" w:rsidRPr="00542FB1">
        <w:rPr>
          <w:rFonts w:ascii="Century Gothic" w:hAnsi="Century Gothic"/>
          <w:sz w:val="22"/>
          <w:szCs w:val="22"/>
        </w:rPr>
        <w:t xml:space="preserve">leterious conditions. </w:t>
      </w:r>
    </w:p>
    <w:p w14:paraId="18DF8EC0" w14:textId="77777777" w:rsidR="00AF6802" w:rsidRPr="00542FB1" w:rsidRDefault="00D00955"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3.07</w:t>
      </w:r>
      <w:r w:rsidRPr="00542FB1">
        <w:rPr>
          <w:rFonts w:ascii="Century Gothic" w:hAnsi="Century Gothic"/>
          <w:b/>
          <w:sz w:val="22"/>
          <w:szCs w:val="22"/>
        </w:rPr>
        <w:tab/>
      </w:r>
      <w:r w:rsidR="00AF6802" w:rsidRPr="00542FB1">
        <w:rPr>
          <w:rFonts w:ascii="Century Gothic" w:hAnsi="Century Gothic"/>
          <w:b/>
          <w:sz w:val="22"/>
          <w:szCs w:val="22"/>
        </w:rPr>
        <w:t>CLEAN UP</w:t>
      </w:r>
    </w:p>
    <w:p w14:paraId="53741E23" w14:textId="77777777" w:rsidR="00AF6802" w:rsidRPr="00542FB1"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42FB1">
        <w:rPr>
          <w:rFonts w:ascii="Century Gothic" w:hAnsi="Century Gothic"/>
          <w:sz w:val="22"/>
          <w:szCs w:val="22"/>
        </w:rPr>
        <w:t>A.</w:t>
      </w:r>
      <w:r w:rsidRPr="00542FB1">
        <w:rPr>
          <w:rFonts w:ascii="Century Gothic" w:hAnsi="Century Gothic"/>
          <w:sz w:val="22"/>
          <w:szCs w:val="22"/>
        </w:rPr>
        <w:tab/>
        <w:t>Remove rubbish, debris and waste material and legally dispose of off the Project site.</w:t>
      </w:r>
    </w:p>
    <w:p w14:paraId="28B4FC02"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3.08</w:t>
      </w:r>
      <w:r w:rsidRPr="00542FB1">
        <w:rPr>
          <w:rFonts w:ascii="Century Gothic" w:hAnsi="Century Gothic"/>
          <w:b/>
          <w:sz w:val="22"/>
          <w:szCs w:val="22"/>
        </w:rPr>
        <w:tab/>
        <w:t>PROTECTION</w:t>
      </w:r>
    </w:p>
    <w:p w14:paraId="4234A3A8" w14:textId="77777777" w:rsidR="00AF6802" w:rsidRPr="00542FB1" w:rsidRDefault="00D00955"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542FB1">
        <w:rPr>
          <w:rFonts w:ascii="Century Gothic" w:hAnsi="Century Gothic"/>
          <w:spacing w:val="-2"/>
          <w:sz w:val="22"/>
          <w:szCs w:val="22"/>
        </w:rPr>
        <w:t>A.</w:t>
      </w:r>
      <w:r w:rsidRPr="00542FB1">
        <w:rPr>
          <w:rFonts w:ascii="Century Gothic" w:hAnsi="Century Gothic"/>
          <w:spacing w:val="-2"/>
          <w:sz w:val="22"/>
          <w:szCs w:val="22"/>
        </w:rPr>
        <w:tab/>
      </w:r>
      <w:r w:rsidR="00AF6802" w:rsidRPr="00542FB1">
        <w:rPr>
          <w:rFonts w:ascii="Century Gothic" w:hAnsi="Century Gothic"/>
          <w:spacing w:val="-2"/>
          <w:sz w:val="22"/>
          <w:szCs w:val="22"/>
        </w:rPr>
        <w:t xml:space="preserve">Protect the Work of this section until Substantial Completion. </w:t>
      </w:r>
    </w:p>
    <w:p w14:paraId="78773015" w14:textId="77777777" w:rsidR="00AF6802" w:rsidRPr="00542FB1" w:rsidRDefault="00AF6802" w:rsidP="00542FB1">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542FB1">
        <w:rPr>
          <w:rFonts w:ascii="Century Gothic" w:hAnsi="Century Gothic"/>
          <w:b/>
          <w:sz w:val="22"/>
          <w:szCs w:val="22"/>
        </w:rPr>
        <w:t>3.09</w:t>
      </w:r>
      <w:r w:rsidRPr="00542FB1">
        <w:rPr>
          <w:rFonts w:ascii="Century Gothic" w:hAnsi="Century Gothic"/>
          <w:b/>
          <w:sz w:val="22"/>
          <w:szCs w:val="22"/>
        </w:rPr>
        <w:tab/>
        <w:t>INSTRUCTION</w:t>
      </w:r>
    </w:p>
    <w:p w14:paraId="0F7C7D7C" w14:textId="77777777" w:rsidR="00AF6802" w:rsidRDefault="00AF6802"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542FB1">
        <w:rPr>
          <w:rFonts w:ascii="Century Gothic" w:hAnsi="Century Gothic"/>
          <w:sz w:val="22"/>
          <w:szCs w:val="22"/>
        </w:rPr>
        <w:t>A.</w:t>
      </w:r>
      <w:r w:rsidRPr="00542FB1">
        <w:rPr>
          <w:rFonts w:ascii="Century Gothic" w:hAnsi="Century Gothic"/>
          <w:sz w:val="22"/>
          <w:szCs w:val="22"/>
        </w:rPr>
        <w:tab/>
      </w:r>
      <w:r w:rsidRPr="00542FB1">
        <w:rPr>
          <w:rFonts w:ascii="Century Gothic" w:hAnsi="Century Gothic"/>
          <w:spacing w:val="-2"/>
          <w:sz w:val="22"/>
          <w:szCs w:val="22"/>
        </w:rPr>
        <w:t xml:space="preserve">After Work of this section is complete, flooring manufacture’s technical representative shall provide a </w:t>
      </w:r>
      <w:proofErr w:type="gramStart"/>
      <w:r w:rsidRPr="00542FB1">
        <w:rPr>
          <w:rFonts w:ascii="Century Gothic" w:hAnsi="Century Gothic"/>
          <w:spacing w:val="-2"/>
          <w:sz w:val="22"/>
          <w:szCs w:val="22"/>
        </w:rPr>
        <w:t>4 hour</w:t>
      </w:r>
      <w:proofErr w:type="gramEnd"/>
      <w:r w:rsidRPr="00542FB1">
        <w:rPr>
          <w:rFonts w:ascii="Century Gothic" w:hAnsi="Century Gothic"/>
          <w:spacing w:val="-2"/>
          <w:sz w:val="22"/>
          <w:szCs w:val="22"/>
        </w:rPr>
        <w:t xml:space="preserve"> instruction period to Owner staff in maintenance of flooring.</w:t>
      </w:r>
    </w:p>
    <w:p w14:paraId="69F12EC8" w14:textId="77777777" w:rsidR="0045371B" w:rsidRPr="00542FB1" w:rsidRDefault="0045371B" w:rsidP="00542FB1">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p>
    <w:p w14:paraId="35E6A83C" w14:textId="77777777" w:rsidR="00AF6802" w:rsidRPr="00542FB1" w:rsidRDefault="00AF6802" w:rsidP="00833C8A">
      <w:pPr>
        <w:tabs>
          <w:tab w:val="left" w:pos="720"/>
          <w:tab w:val="left" w:pos="1440"/>
          <w:tab w:val="left" w:pos="2160"/>
          <w:tab w:val="left" w:pos="2880"/>
          <w:tab w:val="left" w:pos="3600"/>
          <w:tab w:val="left" w:pos="4320"/>
        </w:tabs>
        <w:spacing w:after="120"/>
        <w:ind w:left="720" w:hanging="720"/>
        <w:jc w:val="center"/>
        <w:rPr>
          <w:rFonts w:ascii="Century Gothic" w:hAnsi="Century Gothic"/>
          <w:b/>
          <w:sz w:val="22"/>
          <w:szCs w:val="22"/>
        </w:rPr>
      </w:pPr>
      <w:r w:rsidRPr="00542FB1">
        <w:rPr>
          <w:rFonts w:ascii="Century Gothic" w:hAnsi="Century Gothic"/>
          <w:b/>
          <w:sz w:val="22"/>
          <w:szCs w:val="22"/>
        </w:rPr>
        <w:t>END OF SECTION</w:t>
      </w:r>
    </w:p>
    <w:sectPr w:rsidR="00AF6802" w:rsidRPr="00542FB1" w:rsidSect="00542FB1">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47B62" w14:textId="77777777" w:rsidR="00A066ED" w:rsidRDefault="00A066ED">
      <w:pPr>
        <w:spacing w:line="20" w:lineRule="exact"/>
        <w:rPr>
          <w:sz w:val="24"/>
        </w:rPr>
      </w:pPr>
    </w:p>
  </w:endnote>
  <w:endnote w:type="continuationSeparator" w:id="0">
    <w:p w14:paraId="66E66DAC" w14:textId="77777777" w:rsidR="00A066ED" w:rsidRDefault="00A066ED">
      <w:r>
        <w:rPr>
          <w:sz w:val="24"/>
        </w:rPr>
        <w:t xml:space="preserve"> </w:t>
      </w:r>
    </w:p>
  </w:endnote>
  <w:endnote w:type="continuationNotice" w:id="1">
    <w:p w14:paraId="7284DCF5" w14:textId="77777777" w:rsidR="00A066ED" w:rsidRDefault="00A066E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015BACC-C8CB-47A6-988B-76961B0D3790}"/>
    <w:embedBold r:id="rId2" w:fontKey="{1C9BCBA3-AF00-4224-9DA9-01B6054D07C2}"/>
  </w:font>
  <w:font w:name="Courier New">
    <w:panose1 w:val="02070309020205020404"/>
    <w:charset w:val="00"/>
    <w:family w:val="modern"/>
    <w:pitch w:val="fixed"/>
    <w:sig w:usb0="E0002EFF" w:usb1="C0007843" w:usb2="00000009" w:usb3="00000000" w:csb0="000001FF" w:csb1="00000000"/>
    <w:embedRegular r:id="rId3" w:fontKey="{66F0D231-C789-408D-B661-B670CC407E8F}"/>
  </w:font>
  <w:font w:name="Tahoma">
    <w:panose1 w:val="020B0604030504040204"/>
    <w:charset w:val="00"/>
    <w:family w:val="swiss"/>
    <w:pitch w:val="variable"/>
    <w:sig w:usb0="E1002EFF" w:usb1="C000605B" w:usb2="00000029" w:usb3="00000000" w:csb0="000101FF" w:csb1="00000000"/>
    <w:embedRegular r:id="rId4" w:fontKey="{D2683D5E-C25B-4172-B5AA-DF357A22782E}"/>
  </w:font>
  <w:font w:name="Century Gothic">
    <w:panose1 w:val="020B0502020202020204"/>
    <w:charset w:val="00"/>
    <w:family w:val="swiss"/>
    <w:pitch w:val="variable"/>
    <w:sig w:usb0="00000287" w:usb1="00000000" w:usb2="00000000" w:usb3="00000000" w:csb0="0000009F" w:csb1="00000000"/>
    <w:embedRegular r:id="rId5" w:fontKey="{B21C804B-269A-4124-B514-09B0370D7D12}"/>
    <w:embedBold r:id="rId6" w:fontKey="{F1FFCD83-F665-495B-88A3-545429A79D40}"/>
  </w:font>
  <w:font w:name="Calibri Light">
    <w:panose1 w:val="020F0302020204030204"/>
    <w:charset w:val="00"/>
    <w:family w:val="swiss"/>
    <w:pitch w:val="variable"/>
    <w:sig w:usb0="E4002EFF" w:usb1="C000247B" w:usb2="00000009" w:usb3="00000000" w:csb0="000001FF" w:csb1="00000000"/>
    <w:embedRegular r:id="rId7" w:fontKey="{BD2DDA9F-291C-4F23-BFC1-1E6610562CC5}"/>
  </w:font>
  <w:font w:name="Calibri">
    <w:panose1 w:val="020F0502020204030204"/>
    <w:charset w:val="00"/>
    <w:family w:val="swiss"/>
    <w:pitch w:val="variable"/>
    <w:sig w:usb0="E4002EFF" w:usb1="C000247B" w:usb2="00000009" w:usb3="00000000" w:csb0="000001FF" w:csb1="00000000"/>
    <w:embedRegular r:id="rId8" w:fontKey="{21E6C7BC-C746-4B3A-A120-2A5E316059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8CBAB" w14:textId="462D49FC" w:rsidR="00361195" w:rsidRPr="00542FB1" w:rsidRDefault="00361195" w:rsidP="00542FB1">
    <w:pPr>
      <w:pStyle w:val="Footer"/>
      <w:tabs>
        <w:tab w:val="clear" w:pos="8640"/>
        <w:tab w:val="right" w:pos="9360"/>
      </w:tabs>
      <w:jc w:val="both"/>
      <w:rPr>
        <w:rFonts w:ascii="Century Gothic" w:hAnsi="Century Gothic"/>
      </w:rPr>
    </w:pPr>
    <w:r w:rsidRPr="00542FB1">
      <w:rPr>
        <w:rFonts w:ascii="Century Gothic" w:hAnsi="Century Gothic"/>
      </w:rPr>
      <w:t>Revise</w:t>
    </w:r>
    <w:r w:rsidR="008226E8">
      <w:rPr>
        <w:rFonts w:ascii="Century Gothic" w:hAnsi="Century Gothic"/>
      </w:rPr>
      <w:t>d:  01/07</w:t>
    </w:r>
    <w:r w:rsidR="00697981">
      <w:rPr>
        <w:rFonts w:ascii="Century Gothic" w:hAnsi="Century Gothic"/>
      </w:rPr>
      <w:t>/22</w:t>
    </w:r>
    <w:r w:rsidRPr="00542FB1">
      <w:rPr>
        <w:rFonts w:ascii="Century Gothic" w:hAnsi="Century Gothic"/>
      </w:rPr>
      <w:tab/>
    </w:r>
    <w:r w:rsidRPr="00542FB1">
      <w:rPr>
        <w:rFonts w:ascii="Century Gothic" w:hAnsi="Century Gothic"/>
      </w:rPr>
      <w:tab/>
      <w:t xml:space="preserve">Page </w:t>
    </w:r>
    <w:r w:rsidRPr="00542FB1">
      <w:rPr>
        <w:rFonts w:ascii="Century Gothic" w:hAnsi="Century Gothic"/>
      </w:rPr>
      <w:fldChar w:fldCharType="begin"/>
    </w:r>
    <w:r w:rsidRPr="00542FB1">
      <w:rPr>
        <w:rFonts w:ascii="Century Gothic" w:hAnsi="Century Gothic"/>
      </w:rPr>
      <w:instrText xml:space="preserve"> PAGE </w:instrText>
    </w:r>
    <w:r w:rsidRPr="00542FB1">
      <w:rPr>
        <w:rFonts w:ascii="Century Gothic" w:hAnsi="Century Gothic"/>
      </w:rPr>
      <w:fldChar w:fldCharType="separate"/>
    </w:r>
    <w:r w:rsidR="00A72B79" w:rsidRPr="00542FB1">
      <w:rPr>
        <w:rFonts w:ascii="Century Gothic" w:hAnsi="Century Gothic"/>
        <w:noProof/>
      </w:rPr>
      <w:t>7</w:t>
    </w:r>
    <w:r w:rsidRPr="00542FB1">
      <w:rPr>
        <w:rFonts w:ascii="Century Gothic" w:hAnsi="Century Gothic"/>
      </w:rPr>
      <w:fldChar w:fldCharType="end"/>
    </w:r>
    <w:r w:rsidRPr="00542FB1">
      <w:rPr>
        <w:rFonts w:ascii="Century Gothic" w:hAnsi="Century Gothic"/>
      </w:rPr>
      <w:t xml:space="preserve"> of </w:t>
    </w:r>
    <w:r w:rsidRPr="00542FB1">
      <w:rPr>
        <w:rFonts w:ascii="Century Gothic" w:hAnsi="Century Gothic"/>
      </w:rPr>
      <w:fldChar w:fldCharType="begin"/>
    </w:r>
    <w:r w:rsidRPr="00542FB1">
      <w:rPr>
        <w:rFonts w:ascii="Century Gothic" w:hAnsi="Century Gothic"/>
      </w:rPr>
      <w:instrText xml:space="preserve"> NUMPAGES  </w:instrText>
    </w:r>
    <w:r w:rsidRPr="00542FB1">
      <w:rPr>
        <w:rFonts w:ascii="Century Gothic" w:hAnsi="Century Gothic"/>
      </w:rPr>
      <w:fldChar w:fldCharType="separate"/>
    </w:r>
    <w:r w:rsidR="00A72B79" w:rsidRPr="00542FB1">
      <w:rPr>
        <w:rFonts w:ascii="Century Gothic" w:hAnsi="Century Gothic"/>
        <w:noProof/>
      </w:rPr>
      <w:t>7</w:t>
    </w:r>
    <w:r w:rsidRPr="00542FB1">
      <w:rPr>
        <w:rFonts w:ascii="Century Gothic" w:hAnsi="Century Gothic"/>
      </w:rPr>
      <w:fldChar w:fldCharType="end"/>
    </w:r>
  </w:p>
  <w:p w14:paraId="6FCA33B6" w14:textId="77777777" w:rsidR="00CE5F8D" w:rsidRPr="00542FB1" w:rsidRDefault="00361195" w:rsidP="00542FB1">
    <w:pPr>
      <w:tabs>
        <w:tab w:val="right" w:pos="9360"/>
        <w:tab w:val="right" w:pos="9630"/>
      </w:tabs>
      <w:suppressAutoHyphens/>
      <w:jc w:val="both"/>
      <w:rPr>
        <w:rFonts w:ascii="Century Gothic" w:hAnsi="Century Gothic"/>
        <w:spacing w:val="-2"/>
      </w:rPr>
    </w:pPr>
    <w:r w:rsidRPr="00542FB1">
      <w:rPr>
        <w:rFonts w:ascii="Century Gothic" w:hAnsi="Century Gothic"/>
        <w:spacing w:val="-2"/>
      </w:rPr>
      <w:tab/>
      <w:t>Rubber Flooring and Stair Covering</w:t>
    </w:r>
  </w:p>
  <w:p w14:paraId="3B2ED018" w14:textId="323DEDBE" w:rsidR="00361195" w:rsidRPr="00542FB1" w:rsidRDefault="00361195" w:rsidP="00542FB1">
    <w:pPr>
      <w:tabs>
        <w:tab w:val="right" w:pos="9360"/>
        <w:tab w:val="right" w:pos="9630"/>
      </w:tabs>
      <w:suppressAutoHyphens/>
      <w:jc w:val="both"/>
      <w:rPr>
        <w:rFonts w:ascii="Century Gothic" w:hAnsi="Century Gothic"/>
        <w:spacing w:val="-2"/>
      </w:rPr>
    </w:pPr>
    <w:r w:rsidRPr="00542FB1">
      <w:rPr>
        <w:rFonts w:ascii="Century Gothic" w:hAnsi="Century Gothic"/>
        <w:spacing w:val="-2"/>
      </w:rPr>
      <w:tab/>
    </w:r>
    <w:r w:rsidR="00542FB1">
      <w:rPr>
        <w:rFonts w:ascii="Century Gothic" w:hAnsi="Century Gothic"/>
        <w:spacing w:val="-2"/>
      </w:rPr>
      <w:t>Section</w:t>
    </w:r>
    <w:r w:rsidRPr="00542FB1">
      <w:rPr>
        <w:rFonts w:ascii="Century Gothic" w:hAnsi="Century Gothic"/>
        <w:spacing w:val="-2"/>
      </w:rPr>
      <w:t xml:space="preserve"> 09</w:t>
    </w:r>
    <w:r w:rsidR="00214630" w:rsidRPr="00542FB1">
      <w:rPr>
        <w:rFonts w:ascii="Century Gothic" w:hAnsi="Century Gothic"/>
        <w:spacing w:val="-2"/>
      </w:rPr>
      <w:t xml:space="preserve"> </w:t>
    </w:r>
    <w:r w:rsidRPr="00542FB1">
      <w:rPr>
        <w:rFonts w:ascii="Century Gothic" w:hAnsi="Century Gothic"/>
        <w:spacing w:val="-2"/>
      </w:rPr>
      <w:t>65</w:t>
    </w:r>
    <w:r w:rsidR="00214630" w:rsidRPr="00542FB1">
      <w:rPr>
        <w:rFonts w:ascii="Century Gothic" w:hAnsi="Century Gothic"/>
        <w:spacing w:val="-2"/>
      </w:rPr>
      <w:t xml:space="preserve"> </w:t>
    </w:r>
    <w:r w:rsidRPr="00542FB1">
      <w:rPr>
        <w:rFonts w:ascii="Century Gothic" w:hAnsi="Century Gothic"/>
        <w:spacing w:val="-2"/>
      </w:rPr>
      <w:t>1</w:t>
    </w:r>
    <w:r w:rsidR="00214630" w:rsidRPr="00542FB1">
      <w:rPr>
        <w:rFonts w:ascii="Century Gothic" w:hAnsi="Century Gothic"/>
        <w:spacing w:val="-2"/>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492A5" w14:textId="77777777" w:rsidR="00A066ED" w:rsidRDefault="00A066ED">
      <w:r>
        <w:rPr>
          <w:sz w:val="24"/>
        </w:rPr>
        <w:separator/>
      </w:r>
    </w:p>
  </w:footnote>
  <w:footnote w:type="continuationSeparator" w:id="0">
    <w:p w14:paraId="40F2B536" w14:textId="77777777" w:rsidR="00A066ED" w:rsidRDefault="00A06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DAD9" w14:textId="7D354D6A" w:rsidR="00361195" w:rsidRPr="00542FB1" w:rsidRDefault="00571C26" w:rsidP="00542FB1">
    <w:pPr>
      <w:pStyle w:val="NoSpacing"/>
      <w:ind w:left="5040" w:firstLine="720"/>
      <w:jc w:val="right"/>
      <w:rPr>
        <w:rFonts w:ascii="Century Gothic" w:hAnsi="Century Gothic"/>
        <w:bCs/>
        <w:sz w:val="22"/>
        <w:szCs w:val="22"/>
      </w:rPr>
    </w:pPr>
    <w:r w:rsidRPr="00542FB1">
      <w:rPr>
        <w:rFonts w:ascii="Century Gothic" w:hAnsi="Century Gothic"/>
        <w:bCs/>
        <w:sz w:val="22"/>
        <w:szCs w:val="22"/>
      </w:rPr>
      <w:t>Fontana Unified School District</w:t>
    </w:r>
  </w:p>
  <w:p w14:paraId="1048A235" w14:textId="77777777" w:rsidR="00361195" w:rsidRPr="00542FB1" w:rsidRDefault="003019E0" w:rsidP="00542FB1">
    <w:pPr>
      <w:pStyle w:val="NoSpacing"/>
      <w:ind w:left="4320" w:firstLine="720"/>
      <w:jc w:val="right"/>
      <w:rPr>
        <w:rFonts w:ascii="Century Gothic" w:hAnsi="Century Gothic"/>
        <w:bCs/>
        <w:sz w:val="22"/>
        <w:szCs w:val="22"/>
      </w:rPr>
    </w:pPr>
    <w:r w:rsidRPr="00542FB1">
      <w:rPr>
        <w:rFonts w:ascii="Century Gothic" w:hAnsi="Century Gothic"/>
        <w:bCs/>
        <w:sz w:val="22"/>
        <w:szCs w:val="22"/>
      </w:rPr>
      <w:t>RUBBER FLOORING and</w:t>
    </w:r>
    <w:r w:rsidR="00571C26" w:rsidRPr="00542FB1">
      <w:rPr>
        <w:rFonts w:ascii="Century Gothic" w:hAnsi="Century Gothic"/>
        <w:bCs/>
        <w:sz w:val="22"/>
        <w:szCs w:val="22"/>
      </w:rPr>
      <w:t xml:space="preserve"> STAIR COVERING</w:t>
    </w:r>
  </w:p>
  <w:p w14:paraId="4D8389F8" w14:textId="1430A70C" w:rsidR="00571C26" w:rsidRPr="00542FB1" w:rsidRDefault="00571C26" w:rsidP="00542FB1">
    <w:pPr>
      <w:pStyle w:val="NoSpacing"/>
      <w:ind w:left="7200" w:firstLine="720"/>
      <w:jc w:val="right"/>
      <w:rPr>
        <w:rFonts w:ascii="Century Gothic" w:hAnsi="Century Gothic"/>
        <w:bCs/>
        <w:sz w:val="22"/>
        <w:szCs w:val="22"/>
      </w:rPr>
    </w:pPr>
    <w:r w:rsidRPr="00542FB1">
      <w:rPr>
        <w:rFonts w:ascii="Century Gothic" w:hAnsi="Century Gothic"/>
        <w:bCs/>
        <w:sz w:val="22"/>
        <w:szCs w:val="22"/>
      </w:rPr>
      <w:t>09</w:t>
    </w:r>
    <w:r w:rsidR="00214630" w:rsidRPr="00542FB1">
      <w:rPr>
        <w:rFonts w:ascii="Century Gothic" w:hAnsi="Century Gothic"/>
        <w:bCs/>
        <w:sz w:val="22"/>
        <w:szCs w:val="22"/>
      </w:rPr>
      <w:t xml:space="preserve"> </w:t>
    </w:r>
    <w:r w:rsidRPr="00542FB1">
      <w:rPr>
        <w:rFonts w:ascii="Century Gothic" w:hAnsi="Century Gothic"/>
        <w:bCs/>
        <w:sz w:val="22"/>
        <w:szCs w:val="22"/>
      </w:rPr>
      <w:t>65</w:t>
    </w:r>
    <w:r w:rsidR="00214630" w:rsidRPr="00542FB1">
      <w:rPr>
        <w:rFonts w:ascii="Century Gothic" w:hAnsi="Century Gothic"/>
        <w:bCs/>
        <w:sz w:val="22"/>
        <w:szCs w:val="22"/>
      </w:rPr>
      <w:t xml:space="preserve">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ART"/>
      <w:suff w:val="nothing"/>
      <w:lvlText w:val="SCHEDULE %2 - "/>
      <w:lvlJc w:val="left"/>
    </w:lvl>
    <w:lvl w:ilvl="2">
      <w:numFmt w:val="decimal"/>
      <w:pStyle w:val="PR1"/>
      <w:suff w:val="nothing"/>
      <w:lvlText w:val="PRODUCT DATA SHEET %3 - "/>
      <w:lvlJc w:val="left"/>
    </w:lvl>
    <w:lvl w:ilvl="3">
      <w:start w:val="1"/>
      <w:numFmt w:val="decimal"/>
      <w:pStyle w:val="SUT"/>
      <w:lvlText w:val="%1.%4"/>
      <w:lvlJc w:val="left"/>
      <w:pPr>
        <w:tabs>
          <w:tab w:val="left" w:pos="864"/>
        </w:tabs>
        <w:ind w:left="864" w:hanging="864"/>
      </w:pPr>
    </w:lvl>
    <w:lvl w:ilvl="4">
      <w:start w:val="1"/>
      <w:numFmt w:val="upperLetter"/>
      <w:pStyle w:val="DST"/>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1039119B"/>
    <w:multiLevelType w:val="multilevel"/>
    <w:tmpl w:val="1D64DCF6"/>
    <w:lvl w:ilvl="0">
      <w:start w:val="3"/>
      <w:numFmt w:val="decimal"/>
      <w:lvlText w:val="%1"/>
      <w:lvlJc w:val="left"/>
      <w:pPr>
        <w:tabs>
          <w:tab w:val="num" w:pos="1440"/>
        </w:tabs>
        <w:ind w:left="1440" w:hanging="1440"/>
      </w:pPr>
      <w:rPr>
        <w:rFonts w:hint="default"/>
      </w:rPr>
    </w:lvl>
    <w:lvl w:ilvl="1">
      <w:start w:val="7"/>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56B1192B"/>
    <w:multiLevelType w:val="hybridMultilevel"/>
    <w:tmpl w:val="93A8237E"/>
    <w:lvl w:ilvl="0" w:tplc="24A8BFD6">
      <w:start w:val="1"/>
      <w:numFmt w:val="upperLetter"/>
      <w:lvlText w:val="%1."/>
      <w:lvlJc w:val="left"/>
      <w:pPr>
        <w:tabs>
          <w:tab w:val="num" w:pos="1440"/>
        </w:tabs>
        <w:ind w:left="1440" w:hanging="720"/>
      </w:pPr>
      <w:rPr>
        <w:rFonts w:hint="default"/>
      </w:rPr>
    </w:lvl>
    <w:lvl w:ilvl="1" w:tplc="FAB0C46C" w:tentative="1">
      <w:start w:val="1"/>
      <w:numFmt w:val="lowerLetter"/>
      <w:lvlText w:val="%2."/>
      <w:lvlJc w:val="left"/>
      <w:pPr>
        <w:tabs>
          <w:tab w:val="num" w:pos="1800"/>
        </w:tabs>
        <w:ind w:left="1800" w:hanging="360"/>
      </w:pPr>
    </w:lvl>
    <w:lvl w:ilvl="2" w:tplc="E5161418" w:tentative="1">
      <w:start w:val="1"/>
      <w:numFmt w:val="lowerRoman"/>
      <w:lvlText w:val="%3."/>
      <w:lvlJc w:val="right"/>
      <w:pPr>
        <w:tabs>
          <w:tab w:val="num" w:pos="2520"/>
        </w:tabs>
        <w:ind w:left="2520" w:hanging="180"/>
      </w:pPr>
    </w:lvl>
    <w:lvl w:ilvl="3" w:tplc="5A2EED64" w:tentative="1">
      <w:start w:val="1"/>
      <w:numFmt w:val="decimal"/>
      <w:lvlText w:val="%4."/>
      <w:lvlJc w:val="left"/>
      <w:pPr>
        <w:tabs>
          <w:tab w:val="num" w:pos="3240"/>
        </w:tabs>
        <w:ind w:left="3240" w:hanging="360"/>
      </w:pPr>
    </w:lvl>
    <w:lvl w:ilvl="4" w:tplc="A2C87208" w:tentative="1">
      <w:start w:val="1"/>
      <w:numFmt w:val="lowerLetter"/>
      <w:lvlText w:val="%5."/>
      <w:lvlJc w:val="left"/>
      <w:pPr>
        <w:tabs>
          <w:tab w:val="num" w:pos="3960"/>
        </w:tabs>
        <w:ind w:left="3960" w:hanging="360"/>
      </w:pPr>
    </w:lvl>
    <w:lvl w:ilvl="5" w:tplc="2A903AEE" w:tentative="1">
      <w:start w:val="1"/>
      <w:numFmt w:val="lowerRoman"/>
      <w:lvlText w:val="%6."/>
      <w:lvlJc w:val="right"/>
      <w:pPr>
        <w:tabs>
          <w:tab w:val="num" w:pos="4680"/>
        </w:tabs>
        <w:ind w:left="4680" w:hanging="180"/>
      </w:pPr>
    </w:lvl>
    <w:lvl w:ilvl="6" w:tplc="292E1772" w:tentative="1">
      <w:start w:val="1"/>
      <w:numFmt w:val="decimal"/>
      <w:lvlText w:val="%7."/>
      <w:lvlJc w:val="left"/>
      <w:pPr>
        <w:tabs>
          <w:tab w:val="num" w:pos="5400"/>
        </w:tabs>
        <w:ind w:left="5400" w:hanging="360"/>
      </w:pPr>
    </w:lvl>
    <w:lvl w:ilvl="7" w:tplc="E1CE3CD2" w:tentative="1">
      <w:start w:val="1"/>
      <w:numFmt w:val="lowerLetter"/>
      <w:lvlText w:val="%8."/>
      <w:lvlJc w:val="left"/>
      <w:pPr>
        <w:tabs>
          <w:tab w:val="num" w:pos="6120"/>
        </w:tabs>
        <w:ind w:left="6120" w:hanging="360"/>
      </w:pPr>
    </w:lvl>
    <w:lvl w:ilvl="8" w:tplc="A120EA1C" w:tentative="1">
      <w:start w:val="1"/>
      <w:numFmt w:val="lowerRoman"/>
      <w:lvlText w:val="%9."/>
      <w:lvlJc w:val="right"/>
      <w:pPr>
        <w:tabs>
          <w:tab w:val="num" w:pos="6840"/>
        </w:tabs>
        <w:ind w:left="6840" w:hanging="180"/>
      </w:pPr>
    </w:lvl>
  </w:abstractNum>
  <w:abstractNum w:abstractNumId="3" w15:restartNumberingAfterBreak="0">
    <w:nsid w:val="731C476D"/>
    <w:multiLevelType w:val="singleLevel"/>
    <w:tmpl w:val="CFB4EADE"/>
    <w:lvl w:ilvl="0">
      <w:start w:val="2"/>
      <w:numFmt w:val="upperLetter"/>
      <w:lvlText w:val="%1."/>
      <w:lvlJc w:val="left"/>
      <w:pPr>
        <w:tabs>
          <w:tab w:val="num" w:pos="1440"/>
        </w:tabs>
        <w:ind w:left="1440" w:hanging="624"/>
      </w:pPr>
      <w:rPr>
        <w:rFonts w:hint="default"/>
      </w:rPr>
    </w:lvl>
  </w:abstractNum>
  <w:abstractNum w:abstractNumId="4" w15:restartNumberingAfterBreak="0">
    <w:nsid w:val="79655C0F"/>
    <w:multiLevelType w:val="hybridMultilevel"/>
    <w:tmpl w:val="6700F52C"/>
    <w:lvl w:ilvl="0" w:tplc="463E35B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937902580">
    <w:abstractNumId w:val="0"/>
  </w:num>
  <w:num w:numId="2" w16cid:durableId="1025331453">
    <w:abstractNumId w:val="3"/>
  </w:num>
  <w:num w:numId="3" w16cid:durableId="1291983333">
    <w:abstractNumId w:val="1"/>
  </w:num>
  <w:num w:numId="4" w16cid:durableId="157497993">
    <w:abstractNumId w:val="2"/>
  </w:num>
  <w:num w:numId="5" w16cid:durableId="16643171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7490B"/>
    <w:rsid w:val="00002402"/>
    <w:rsid w:val="0002725E"/>
    <w:rsid w:val="0004508C"/>
    <w:rsid w:val="000C489D"/>
    <w:rsid w:val="000F29C8"/>
    <w:rsid w:val="000F6774"/>
    <w:rsid w:val="00135200"/>
    <w:rsid w:val="001372CE"/>
    <w:rsid w:val="00214630"/>
    <w:rsid w:val="00217045"/>
    <w:rsid w:val="00233B6D"/>
    <w:rsid w:val="002B216A"/>
    <w:rsid w:val="002D5EBB"/>
    <w:rsid w:val="003019E0"/>
    <w:rsid w:val="00361195"/>
    <w:rsid w:val="00380069"/>
    <w:rsid w:val="00390879"/>
    <w:rsid w:val="003A243C"/>
    <w:rsid w:val="003C154E"/>
    <w:rsid w:val="00404CD7"/>
    <w:rsid w:val="004058B3"/>
    <w:rsid w:val="0045371B"/>
    <w:rsid w:val="004950BD"/>
    <w:rsid w:val="004D0C28"/>
    <w:rsid w:val="004D7BD0"/>
    <w:rsid w:val="00542FB1"/>
    <w:rsid w:val="005435EA"/>
    <w:rsid w:val="00560F71"/>
    <w:rsid w:val="00571C26"/>
    <w:rsid w:val="0057490B"/>
    <w:rsid w:val="005829B2"/>
    <w:rsid w:val="005B599B"/>
    <w:rsid w:val="00663A85"/>
    <w:rsid w:val="00697981"/>
    <w:rsid w:val="006A0C5D"/>
    <w:rsid w:val="0070241D"/>
    <w:rsid w:val="00731400"/>
    <w:rsid w:val="007C5898"/>
    <w:rsid w:val="007D4484"/>
    <w:rsid w:val="007D4B81"/>
    <w:rsid w:val="008122F9"/>
    <w:rsid w:val="008226E8"/>
    <w:rsid w:val="00833C8A"/>
    <w:rsid w:val="008D4B44"/>
    <w:rsid w:val="008D622B"/>
    <w:rsid w:val="00934FDC"/>
    <w:rsid w:val="009412DB"/>
    <w:rsid w:val="0097687C"/>
    <w:rsid w:val="009D132B"/>
    <w:rsid w:val="009D7865"/>
    <w:rsid w:val="00A066ED"/>
    <w:rsid w:val="00A21F20"/>
    <w:rsid w:val="00A421C3"/>
    <w:rsid w:val="00A60185"/>
    <w:rsid w:val="00A72B79"/>
    <w:rsid w:val="00A95B36"/>
    <w:rsid w:val="00AA3C82"/>
    <w:rsid w:val="00AA4C3E"/>
    <w:rsid w:val="00AB41D2"/>
    <w:rsid w:val="00AB5FAE"/>
    <w:rsid w:val="00AC2BAB"/>
    <w:rsid w:val="00AD50CB"/>
    <w:rsid w:val="00AF6802"/>
    <w:rsid w:val="00B16136"/>
    <w:rsid w:val="00B1630A"/>
    <w:rsid w:val="00B52D2E"/>
    <w:rsid w:val="00B9008B"/>
    <w:rsid w:val="00BA4C58"/>
    <w:rsid w:val="00BA66C4"/>
    <w:rsid w:val="00BB3037"/>
    <w:rsid w:val="00C474FD"/>
    <w:rsid w:val="00C72895"/>
    <w:rsid w:val="00C84B55"/>
    <w:rsid w:val="00C8776E"/>
    <w:rsid w:val="00C87E11"/>
    <w:rsid w:val="00CE5F8D"/>
    <w:rsid w:val="00CF1FB4"/>
    <w:rsid w:val="00D00955"/>
    <w:rsid w:val="00D13E97"/>
    <w:rsid w:val="00DC6A9E"/>
    <w:rsid w:val="00E47261"/>
    <w:rsid w:val="00E60B4D"/>
    <w:rsid w:val="00EF3427"/>
    <w:rsid w:val="00EF62B8"/>
    <w:rsid w:val="00F503EF"/>
    <w:rsid w:val="00F6133A"/>
    <w:rsid w:val="00F70A88"/>
    <w:rsid w:val="00F91593"/>
    <w:rsid w:val="00FB6FD9"/>
    <w:rsid w:val="00FC1240"/>
    <w:rsid w:val="00FF4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50D4C"/>
  <w15:chartTrackingRefBased/>
  <w15:docId w15:val="{A7C378C2-B04C-4D80-89BD-C5F54DD76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qFormat/>
    <w:pPr>
      <w:tabs>
        <w:tab w:val="center" w:pos="4680"/>
      </w:tabs>
      <w:suppressAutoHyphens/>
      <w:jc w:val="center"/>
    </w:pPr>
    <w:rPr>
      <w:rFonts w:ascii="Times New Roman" w:hAnsi="Times New Roman"/>
      <w:sz w:val="24"/>
    </w:rPr>
  </w:style>
  <w:style w:type="paragraph" w:customStyle="1" w:styleId="PRT">
    <w:name w:val="PRT"/>
    <w:basedOn w:val="Normal"/>
    <w:next w:val="ART"/>
    <w:pPr>
      <w:numPr>
        <w:numId w:val="1"/>
      </w:numPr>
      <w:suppressAutoHyphens/>
      <w:spacing w:before="480"/>
      <w:jc w:val="both"/>
      <w:outlineLvl w:val="0"/>
    </w:pPr>
    <w:rPr>
      <w:rFonts w:ascii="Times New Roman" w:hAnsi="Times New Roman"/>
    </w:rPr>
  </w:style>
  <w:style w:type="paragraph" w:customStyle="1" w:styleId="ART">
    <w:name w:val="ART"/>
    <w:basedOn w:val="Normal"/>
    <w:next w:val="PR1"/>
    <w:pPr>
      <w:tabs>
        <w:tab w:val="left" w:pos="864"/>
      </w:tabs>
      <w:suppressAutoHyphens/>
      <w:spacing w:before="480"/>
      <w:ind w:left="864" w:hanging="864"/>
      <w:jc w:val="both"/>
      <w:outlineLvl w:val="1"/>
    </w:pPr>
    <w:rPr>
      <w:rFonts w:ascii="Times New Roman" w:hAnsi="Times New Roman"/>
    </w:rPr>
  </w:style>
  <w:style w:type="paragraph" w:customStyle="1" w:styleId="PR1">
    <w:name w:val="PR1"/>
    <w:basedOn w:val="Normal"/>
    <w:pPr>
      <w:tabs>
        <w:tab w:val="left" w:pos="864"/>
      </w:tabs>
      <w:suppressAutoHyphens/>
      <w:spacing w:before="240"/>
      <w:ind w:left="864" w:hanging="576"/>
      <w:jc w:val="both"/>
      <w:outlineLvl w:val="2"/>
    </w:pPr>
    <w:rPr>
      <w:rFonts w:ascii="Times New Roman" w:hAnsi="Times New Roman"/>
    </w:rPr>
  </w:style>
  <w:style w:type="paragraph" w:customStyle="1" w:styleId="SUT">
    <w:name w:val="SUT"/>
    <w:basedOn w:val="Normal"/>
    <w:next w:val="PR1"/>
    <w:pPr>
      <w:suppressAutoHyphens/>
      <w:spacing w:before="240"/>
      <w:jc w:val="both"/>
      <w:outlineLvl w:val="0"/>
    </w:pPr>
    <w:rPr>
      <w:rFonts w:ascii="Times New Roman" w:hAnsi="Times New Roman"/>
    </w:rPr>
  </w:style>
  <w:style w:type="paragraph" w:customStyle="1" w:styleId="DST">
    <w:name w:val="DST"/>
    <w:basedOn w:val="Normal"/>
    <w:next w:val="PR1"/>
    <w:pPr>
      <w:suppressAutoHyphens/>
      <w:spacing w:before="240"/>
      <w:jc w:val="both"/>
      <w:outlineLvl w:val="0"/>
    </w:pPr>
    <w:rPr>
      <w:rFonts w:ascii="Times New Roman" w:hAnsi="Times New Roman"/>
    </w:rPr>
  </w:style>
  <w:style w:type="paragraph" w:customStyle="1" w:styleId="PR2">
    <w:name w:val="PR2"/>
    <w:basedOn w:val="Normal"/>
    <w:pPr>
      <w:numPr>
        <w:ilvl w:val="5"/>
        <w:numId w:val="1"/>
      </w:numPr>
      <w:suppressAutoHyphens/>
      <w:jc w:val="both"/>
      <w:outlineLvl w:val="3"/>
    </w:pPr>
    <w:rPr>
      <w:rFonts w:ascii="Times New Roman" w:hAnsi="Times New Roman"/>
    </w:rPr>
  </w:style>
  <w:style w:type="paragraph" w:customStyle="1" w:styleId="PR3">
    <w:name w:val="PR3"/>
    <w:basedOn w:val="Normal"/>
    <w:pPr>
      <w:numPr>
        <w:ilvl w:val="6"/>
        <w:numId w:val="1"/>
      </w:numPr>
      <w:suppressAutoHyphens/>
      <w:jc w:val="both"/>
      <w:outlineLvl w:val="4"/>
    </w:pPr>
    <w:rPr>
      <w:rFonts w:ascii="Times New Roman" w:hAnsi="Times New Roman"/>
    </w:rPr>
  </w:style>
  <w:style w:type="paragraph" w:customStyle="1" w:styleId="PR4">
    <w:name w:val="PR4"/>
    <w:basedOn w:val="Normal"/>
    <w:pPr>
      <w:numPr>
        <w:ilvl w:val="7"/>
        <w:numId w:val="1"/>
      </w:numPr>
      <w:suppressAutoHyphens/>
      <w:jc w:val="both"/>
      <w:outlineLvl w:val="5"/>
    </w:pPr>
    <w:rPr>
      <w:rFonts w:ascii="Times New Roman" w:hAnsi="Times New Roman"/>
    </w:rPr>
  </w:style>
  <w:style w:type="paragraph" w:customStyle="1" w:styleId="PR5">
    <w:name w:val="PR5"/>
    <w:basedOn w:val="Normal"/>
    <w:pPr>
      <w:numPr>
        <w:ilvl w:val="8"/>
        <w:numId w:val="1"/>
      </w:numPr>
      <w:suppressAutoHyphens/>
      <w:jc w:val="both"/>
      <w:outlineLvl w:val="6"/>
    </w:pPr>
    <w:rPr>
      <w:rFonts w:ascii="Times New Roman" w:hAnsi="Times New Roman"/>
    </w:rPr>
  </w:style>
  <w:style w:type="character" w:customStyle="1" w:styleId="IP">
    <w:name w:val="IP"/>
    <w:rPr>
      <w:color w:val="000000"/>
    </w:rPr>
  </w:style>
  <w:style w:type="character" w:customStyle="1" w:styleId="BodyTextIn">
    <w:name w:val="Body Text In"/>
    <w:rPr>
      <w:rFonts w:ascii="Times New Roman" w:hAnsi="Times New Roman" w:cs="Times New Roman"/>
      <w:b/>
      <w:bCs/>
      <w:sz w:val="24"/>
      <w:szCs w:val="24"/>
    </w:rPr>
  </w:style>
  <w:style w:type="paragraph" w:styleId="BalloonText">
    <w:name w:val="Balloon Text"/>
    <w:basedOn w:val="Normal"/>
    <w:semiHidden/>
    <w:rsid w:val="0057490B"/>
    <w:rPr>
      <w:rFonts w:ascii="Tahoma" w:hAnsi="Tahoma" w:cs="Tahoma"/>
      <w:sz w:val="16"/>
      <w:szCs w:val="16"/>
    </w:rPr>
  </w:style>
  <w:style w:type="character" w:styleId="Hyperlink">
    <w:name w:val="Hyperlink"/>
    <w:rsid w:val="00A60185"/>
    <w:rPr>
      <w:color w:val="0000FF"/>
      <w:u w:val="single"/>
    </w:rPr>
  </w:style>
  <w:style w:type="paragraph" w:styleId="NoSpacing">
    <w:name w:val="No Spacing"/>
    <w:uiPriority w:val="1"/>
    <w:qFormat/>
    <w:rsid w:val="00361195"/>
    <w:rPr>
      <w:rFonts w:ascii="Courier New" w:hAnsi="Courier New"/>
    </w:rPr>
  </w:style>
  <w:style w:type="character" w:customStyle="1" w:styleId="FooterChar">
    <w:name w:val="Footer Char"/>
    <w:link w:val="Footer"/>
    <w:uiPriority w:val="99"/>
    <w:rsid w:val="00361195"/>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HPS.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Rubber Flooring and Stair Covering</vt:lpstr>
    </vt:vector>
  </TitlesOfParts>
  <Company>FUSD</Company>
  <LinksUpToDate>false</LinksUpToDate>
  <CharactersWithSpaces>11972</CharactersWithSpaces>
  <SharedDoc>false</SharedDoc>
  <HLinks>
    <vt:vector size="6" baseType="variant">
      <vt:variant>
        <vt:i4>6029393</vt:i4>
      </vt:variant>
      <vt:variant>
        <vt:i4>0</vt:i4>
      </vt:variant>
      <vt:variant>
        <vt:i4>0</vt:i4>
      </vt:variant>
      <vt:variant>
        <vt:i4>5</vt:i4>
      </vt:variant>
      <vt:variant>
        <vt:lpwstr>http://www.chps.net/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Rubber Flooring and Stair Covering</dc:title>
  <dc:subject/>
  <dc:creator>kathy</dc:creator>
  <cp:keywords/>
  <cp:lastModifiedBy>Nancy Pilkington</cp:lastModifiedBy>
  <cp:revision>7</cp:revision>
  <cp:lastPrinted>2008-03-13T13:44:00Z</cp:lastPrinted>
  <dcterms:created xsi:type="dcterms:W3CDTF">2022-06-21T21:55:00Z</dcterms:created>
  <dcterms:modified xsi:type="dcterms:W3CDTF">2022-06-22T19:03:00Z</dcterms:modified>
</cp:coreProperties>
</file>