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BFC6" w14:textId="77777777" w:rsidR="00BF7437" w:rsidRPr="003523D6" w:rsidRDefault="00BF7437" w:rsidP="008F66DD">
      <w:pPr>
        <w:numPr>
          <w:ilvl w:val="0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3523D6">
        <w:rPr>
          <w:rFonts w:ascii="Century Gothic" w:hAnsi="Century Gothic"/>
          <w:b/>
          <w:szCs w:val="22"/>
        </w:rPr>
        <w:t>GENERAL</w:t>
      </w:r>
    </w:p>
    <w:p w14:paraId="1CAAE121" w14:textId="77777777" w:rsidR="00BF7437" w:rsidRPr="003523D6" w:rsidRDefault="00BF7437" w:rsidP="008F66DD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3523D6">
        <w:rPr>
          <w:rFonts w:ascii="Century Gothic" w:hAnsi="Century Gothic"/>
          <w:b/>
          <w:szCs w:val="22"/>
        </w:rPr>
        <w:t>SECTION INCLUDES</w:t>
      </w:r>
    </w:p>
    <w:p w14:paraId="628B6C6D" w14:textId="77777777" w:rsidR="00BF7437" w:rsidRPr="003523D6" w:rsidRDefault="00AE4472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A</w:t>
      </w:r>
      <w:r w:rsidR="00BF7437" w:rsidRPr="003523D6">
        <w:rPr>
          <w:rFonts w:ascii="Century Gothic" w:hAnsi="Century Gothic"/>
          <w:szCs w:val="22"/>
        </w:rPr>
        <w:t>pplied concrete sealer system.</w:t>
      </w:r>
    </w:p>
    <w:p w14:paraId="19CB8FB4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Related Sections</w:t>
      </w:r>
    </w:p>
    <w:p w14:paraId="3154BAC4" w14:textId="77777777" w:rsidR="0081295C" w:rsidRPr="003523D6" w:rsidRDefault="00BF7437" w:rsidP="008F66DD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Section 03</w:t>
      </w:r>
      <w:r w:rsidR="00C22984" w:rsidRPr="003523D6">
        <w:rPr>
          <w:rFonts w:ascii="Century Gothic" w:hAnsi="Century Gothic"/>
          <w:szCs w:val="22"/>
        </w:rPr>
        <w:t xml:space="preserve"> </w:t>
      </w:r>
      <w:r w:rsidRPr="003523D6">
        <w:rPr>
          <w:rFonts w:ascii="Century Gothic" w:hAnsi="Century Gothic"/>
          <w:szCs w:val="22"/>
        </w:rPr>
        <w:t>30</w:t>
      </w:r>
      <w:r w:rsidR="00C22984" w:rsidRPr="003523D6">
        <w:rPr>
          <w:rFonts w:ascii="Century Gothic" w:hAnsi="Century Gothic"/>
          <w:szCs w:val="22"/>
        </w:rPr>
        <w:t xml:space="preserve"> </w:t>
      </w:r>
      <w:r w:rsidRPr="003523D6">
        <w:rPr>
          <w:rFonts w:ascii="Century Gothic" w:hAnsi="Century Gothic"/>
          <w:szCs w:val="22"/>
        </w:rPr>
        <w:t>0 Concrete.</w:t>
      </w:r>
    </w:p>
    <w:p w14:paraId="1A8DCAE5" w14:textId="77777777" w:rsidR="00BF7437" w:rsidRPr="003523D6" w:rsidRDefault="005550D9" w:rsidP="008F66DD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Section 09</w:t>
      </w:r>
      <w:r w:rsidR="00C22984" w:rsidRPr="003523D6">
        <w:rPr>
          <w:rFonts w:ascii="Century Gothic" w:hAnsi="Century Gothic"/>
          <w:szCs w:val="22"/>
        </w:rPr>
        <w:t xml:space="preserve"> </w:t>
      </w:r>
      <w:r w:rsidRPr="003523D6">
        <w:rPr>
          <w:rFonts w:ascii="Century Gothic" w:hAnsi="Century Gothic"/>
          <w:szCs w:val="22"/>
        </w:rPr>
        <w:t>65</w:t>
      </w:r>
      <w:r w:rsidR="00C22984" w:rsidRPr="003523D6">
        <w:rPr>
          <w:rFonts w:ascii="Century Gothic" w:hAnsi="Century Gothic"/>
          <w:szCs w:val="22"/>
        </w:rPr>
        <w:t xml:space="preserve"> </w:t>
      </w:r>
      <w:r w:rsidRPr="003523D6">
        <w:rPr>
          <w:rFonts w:ascii="Century Gothic" w:hAnsi="Century Gothic"/>
          <w:szCs w:val="22"/>
        </w:rPr>
        <w:t>2</w:t>
      </w:r>
      <w:r w:rsidR="00C22984" w:rsidRPr="003523D6">
        <w:rPr>
          <w:rFonts w:ascii="Century Gothic" w:hAnsi="Century Gothic"/>
          <w:szCs w:val="22"/>
        </w:rPr>
        <w:t>0</w:t>
      </w:r>
      <w:r w:rsidR="00BF7437" w:rsidRPr="003523D6">
        <w:rPr>
          <w:rFonts w:ascii="Century Gothic" w:hAnsi="Century Gothic"/>
          <w:szCs w:val="22"/>
        </w:rPr>
        <w:t>, Resilient Tile Flooring.</w:t>
      </w:r>
    </w:p>
    <w:p w14:paraId="4CAD76ED" w14:textId="77777777" w:rsidR="00BF7437" w:rsidRPr="003523D6" w:rsidRDefault="00BF7437" w:rsidP="008F66DD">
      <w:pPr>
        <w:numPr>
          <w:ilvl w:val="3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Section 09</w:t>
      </w:r>
      <w:r w:rsidR="00C22984" w:rsidRPr="003523D6">
        <w:rPr>
          <w:rFonts w:ascii="Century Gothic" w:hAnsi="Century Gothic"/>
          <w:szCs w:val="22"/>
        </w:rPr>
        <w:t xml:space="preserve"> </w:t>
      </w:r>
      <w:r w:rsidRPr="003523D6">
        <w:rPr>
          <w:rFonts w:ascii="Century Gothic" w:hAnsi="Century Gothic"/>
          <w:szCs w:val="22"/>
        </w:rPr>
        <w:t>68</w:t>
      </w:r>
      <w:r w:rsidR="00C22984" w:rsidRPr="003523D6">
        <w:rPr>
          <w:rFonts w:ascii="Century Gothic" w:hAnsi="Century Gothic"/>
          <w:szCs w:val="22"/>
        </w:rPr>
        <w:t xml:space="preserve"> 0</w:t>
      </w:r>
      <w:r w:rsidRPr="003523D6">
        <w:rPr>
          <w:rFonts w:ascii="Century Gothic" w:hAnsi="Century Gothic"/>
          <w:szCs w:val="22"/>
        </w:rPr>
        <w:t>0, Sheet Carpet</w:t>
      </w:r>
    </w:p>
    <w:p w14:paraId="35B843BB" w14:textId="77777777" w:rsidR="00BF7437" w:rsidRPr="003523D6" w:rsidRDefault="00BF7437" w:rsidP="008F66DD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3523D6">
        <w:rPr>
          <w:rFonts w:ascii="Century Gothic" w:hAnsi="Century Gothic"/>
          <w:b/>
          <w:szCs w:val="22"/>
        </w:rPr>
        <w:t>PERFORMANCE REQUIREMENTS</w:t>
      </w:r>
    </w:p>
    <w:p w14:paraId="790B2A68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 xml:space="preserve">Vapor emissions floor treatment shall reduce vapor emissions from on-grade slabs to levels satisfactory to resilient flooring manufactures requirements and warranties. </w:t>
      </w:r>
    </w:p>
    <w:p w14:paraId="3C66D0F1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 xml:space="preserve">Vapor emission floor treatment shall prevent negative side moisture migration through concrete floor and shall allow for all types of flooring surface treatment systems. </w:t>
      </w:r>
    </w:p>
    <w:p w14:paraId="4F6A7C73" w14:textId="3C39D229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 xml:space="preserve">Vapor emission floor treatment shall be alkali-neutralizing and shall </w:t>
      </w:r>
      <w:proofErr w:type="gramStart"/>
      <w:r w:rsidRPr="003523D6">
        <w:rPr>
          <w:rFonts w:ascii="Century Gothic" w:hAnsi="Century Gothic"/>
          <w:szCs w:val="22"/>
        </w:rPr>
        <w:t>penetrate into</w:t>
      </w:r>
      <w:proofErr w:type="gramEnd"/>
      <w:r w:rsidRPr="003523D6">
        <w:rPr>
          <w:rFonts w:ascii="Century Gothic" w:hAnsi="Century Gothic"/>
          <w:szCs w:val="22"/>
        </w:rPr>
        <w:t xml:space="preserve"> concrete materials and chemically form protective crystalline barrier between surface</w:t>
      </w:r>
      <w:r w:rsidR="00415E90">
        <w:rPr>
          <w:rFonts w:ascii="Century Gothic" w:hAnsi="Century Gothic"/>
          <w:szCs w:val="22"/>
        </w:rPr>
        <w:t>s</w:t>
      </w:r>
      <w:r w:rsidRPr="003523D6">
        <w:rPr>
          <w:rFonts w:ascii="Century Gothic" w:hAnsi="Century Gothic"/>
          <w:szCs w:val="22"/>
        </w:rPr>
        <w:t xml:space="preserve">. Inner barrier so formed shall not be affected by Ultra-violet light, abrasion and chemicals and shall permanently seal and waterproof concrete against harmful effects of water intrusion, freeze-thaw cycle damage, de-icing </w:t>
      </w:r>
      <w:proofErr w:type="gramStart"/>
      <w:r w:rsidRPr="003523D6">
        <w:rPr>
          <w:rFonts w:ascii="Century Gothic" w:hAnsi="Century Gothic"/>
          <w:szCs w:val="22"/>
        </w:rPr>
        <w:t>salts</w:t>
      </w:r>
      <w:proofErr w:type="gramEnd"/>
      <w:r w:rsidRPr="003523D6">
        <w:rPr>
          <w:rFonts w:ascii="Century Gothic" w:hAnsi="Century Gothic"/>
          <w:szCs w:val="22"/>
        </w:rPr>
        <w:t xml:space="preserve"> and chloride migration.</w:t>
      </w:r>
    </w:p>
    <w:p w14:paraId="02EE42F4" w14:textId="77777777" w:rsidR="00BF7437" w:rsidRPr="003523D6" w:rsidRDefault="00BF7437" w:rsidP="008F66DD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3523D6">
        <w:rPr>
          <w:rFonts w:ascii="Century Gothic" w:hAnsi="Century Gothic"/>
          <w:b/>
          <w:szCs w:val="22"/>
        </w:rPr>
        <w:t>SUBMITTALS</w:t>
      </w:r>
    </w:p>
    <w:p w14:paraId="098B3F78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Product data describing physical and performance characteristics.</w:t>
      </w:r>
    </w:p>
    <w:p w14:paraId="3E0E943F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Manufacturer</w:t>
      </w:r>
      <w:r w:rsidR="00AE4472" w:rsidRPr="003523D6">
        <w:rPr>
          <w:rFonts w:ascii="Century Gothic" w:hAnsi="Century Gothic"/>
          <w:szCs w:val="22"/>
        </w:rPr>
        <w:t>’</w:t>
      </w:r>
      <w:r w:rsidRPr="003523D6">
        <w:rPr>
          <w:rFonts w:ascii="Century Gothic" w:hAnsi="Century Gothic"/>
          <w:szCs w:val="22"/>
        </w:rPr>
        <w:t>s written installation instructions.</w:t>
      </w:r>
    </w:p>
    <w:p w14:paraId="505A0174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 xml:space="preserve">Manufacturer’s certificate indicating applicator is accepted installer. </w:t>
      </w:r>
    </w:p>
    <w:p w14:paraId="27F6A21F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 xml:space="preserve">Moisture vapor emission test results.  Indicate environmental conditions, installation procedures used, deficiencies and corrective actions taken for filler, vapor emissions coating and membrane. </w:t>
      </w:r>
    </w:p>
    <w:p w14:paraId="3BB65714" w14:textId="77777777" w:rsidR="00BF7437" w:rsidRPr="003523D6" w:rsidRDefault="00BF7437" w:rsidP="008F66DD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3523D6">
        <w:rPr>
          <w:rFonts w:ascii="Century Gothic" w:hAnsi="Century Gothic"/>
          <w:b/>
          <w:szCs w:val="22"/>
        </w:rPr>
        <w:fldChar w:fldCharType="begin"/>
      </w:r>
      <w:r w:rsidRPr="003523D6">
        <w:rPr>
          <w:rFonts w:ascii="Century Gothic" w:hAnsi="Century Gothic"/>
          <w:b/>
          <w:szCs w:val="22"/>
        </w:rPr>
        <w:instrText xml:space="preserve">seq level2 \h \r0 </w:instrText>
      </w:r>
      <w:r w:rsidRPr="003523D6">
        <w:rPr>
          <w:rFonts w:ascii="Century Gothic" w:hAnsi="Century Gothic"/>
          <w:b/>
          <w:szCs w:val="22"/>
        </w:rPr>
        <w:fldChar w:fldCharType="end"/>
      </w:r>
      <w:r w:rsidRPr="003523D6">
        <w:rPr>
          <w:rFonts w:ascii="Century Gothic" w:hAnsi="Century Gothic"/>
          <w:b/>
          <w:szCs w:val="22"/>
        </w:rPr>
        <w:t>QUALITY ASSURANCE</w:t>
      </w:r>
    </w:p>
    <w:p w14:paraId="5D376F9C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Applicator:  Company approved and certified by vapor emission floor treatment manufacturer.</w:t>
      </w:r>
    </w:p>
    <w:p w14:paraId="32C1893E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Requirements of Regulatory Agencies:  Materials used in formulation of product shall conform to all local, State, and Federal air quality and environmental control standards.</w:t>
      </w:r>
    </w:p>
    <w:p w14:paraId="45BAD3A2" w14:textId="77777777" w:rsidR="00BF7437" w:rsidRPr="003523D6" w:rsidRDefault="00BF7437" w:rsidP="008F66DD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3523D6">
        <w:rPr>
          <w:rFonts w:ascii="Century Gothic" w:hAnsi="Century Gothic"/>
          <w:b/>
          <w:szCs w:val="22"/>
        </w:rPr>
        <w:fldChar w:fldCharType="begin"/>
      </w:r>
      <w:r w:rsidRPr="003523D6">
        <w:rPr>
          <w:rFonts w:ascii="Century Gothic" w:hAnsi="Century Gothic"/>
          <w:b/>
          <w:szCs w:val="22"/>
        </w:rPr>
        <w:instrText xml:space="preserve">seq level2 \h \r0 </w:instrText>
      </w:r>
      <w:r w:rsidRPr="003523D6">
        <w:rPr>
          <w:rFonts w:ascii="Century Gothic" w:hAnsi="Century Gothic"/>
          <w:b/>
          <w:szCs w:val="22"/>
        </w:rPr>
        <w:fldChar w:fldCharType="end"/>
      </w:r>
      <w:r w:rsidRPr="003523D6">
        <w:rPr>
          <w:rFonts w:ascii="Century Gothic" w:hAnsi="Century Gothic"/>
          <w:b/>
          <w:szCs w:val="22"/>
        </w:rPr>
        <w:t>PRODUCT DELIVERY, STORAGE AND HANDLING</w:t>
      </w:r>
    </w:p>
    <w:p w14:paraId="2B55CBF7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Deliver materials in original sealed containers, clearly marked with manufacturer's name and brand name.</w:t>
      </w:r>
    </w:p>
    <w:p w14:paraId="157E7B9B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Store materials in accordance with manufacturer's recommendations.</w:t>
      </w:r>
    </w:p>
    <w:p w14:paraId="3058979E" w14:textId="480C6A4F" w:rsidR="00BF7437" w:rsidRPr="003523D6" w:rsidRDefault="00DD07B7" w:rsidP="008F66DD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br w:type="page"/>
      </w:r>
      <w:r w:rsidR="00BF7437" w:rsidRPr="003523D6">
        <w:rPr>
          <w:rFonts w:ascii="Century Gothic" w:hAnsi="Century Gothic"/>
          <w:b/>
          <w:szCs w:val="22"/>
        </w:rPr>
        <w:lastRenderedPageBreak/>
        <w:t>WARRANTY</w:t>
      </w:r>
    </w:p>
    <w:p w14:paraId="51BD459D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Submit under provisions of Division 1, General Requirements.</w:t>
      </w:r>
    </w:p>
    <w:p w14:paraId="6524813C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Provide 10-year warranty against defects in product and installation.</w:t>
      </w:r>
    </w:p>
    <w:p w14:paraId="447EB589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Include all costs for replacement of failed flooring material installed over moisture seal membrane.</w:t>
      </w:r>
    </w:p>
    <w:p w14:paraId="4C072156" w14:textId="77777777" w:rsidR="00BF7437" w:rsidRPr="003523D6" w:rsidRDefault="00BF7437" w:rsidP="008F66DD">
      <w:pPr>
        <w:numPr>
          <w:ilvl w:val="0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3523D6">
        <w:rPr>
          <w:rFonts w:ascii="Century Gothic" w:hAnsi="Century Gothic"/>
          <w:b/>
          <w:szCs w:val="22"/>
        </w:rPr>
        <w:t>PRODUCTS</w:t>
      </w:r>
    </w:p>
    <w:p w14:paraId="4896AE8B" w14:textId="77777777" w:rsidR="00BF7437" w:rsidRPr="003523D6" w:rsidRDefault="00BF7437" w:rsidP="008F66DD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3523D6">
        <w:rPr>
          <w:rFonts w:ascii="Century Gothic" w:hAnsi="Century Gothic"/>
          <w:b/>
          <w:szCs w:val="22"/>
        </w:rPr>
        <w:t>MANUFACTURERS</w:t>
      </w:r>
    </w:p>
    <w:p w14:paraId="57B2DD37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Products of following manufacturers form basis for design and quality intended.</w:t>
      </w:r>
    </w:p>
    <w:p w14:paraId="03DD7534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  <w:lang w:val="es-ES"/>
        </w:rPr>
      </w:pPr>
      <w:proofErr w:type="spellStart"/>
      <w:r w:rsidRPr="003523D6">
        <w:rPr>
          <w:rFonts w:ascii="Century Gothic" w:hAnsi="Century Gothic"/>
          <w:szCs w:val="22"/>
          <w:lang w:val="es-ES"/>
        </w:rPr>
        <w:t>Creteseal</w:t>
      </w:r>
      <w:proofErr w:type="spellEnd"/>
      <w:r w:rsidRPr="003523D6">
        <w:rPr>
          <w:rFonts w:ascii="Century Gothic" w:hAnsi="Century Gothic"/>
          <w:szCs w:val="22"/>
          <w:lang w:val="es-ES"/>
        </w:rPr>
        <w:t xml:space="preserve">, Santa Ana, CA.  </w:t>
      </w:r>
      <w:proofErr w:type="spellStart"/>
      <w:r w:rsidRPr="003523D6">
        <w:rPr>
          <w:rFonts w:ascii="Century Gothic" w:hAnsi="Century Gothic"/>
          <w:szCs w:val="22"/>
          <w:lang w:val="es-ES"/>
        </w:rPr>
        <w:t>Product</w:t>
      </w:r>
      <w:proofErr w:type="spellEnd"/>
      <w:r w:rsidRPr="003523D6">
        <w:rPr>
          <w:rFonts w:ascii="Century Gothic" w:hAnsi="Century Gothic"/>
          <w:szCs w:val="22"/>
          <w:lang w:val="es-ES"/>
        </w:rPr>
        <w:t>:  CS 2000.</w:t>
      </w:r>
    </w:p>
    <w:p w14:paraId="61E606C8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Or equal as approved in accordance with Division 1, General Requirements for substitutions.</w:t>
      </w:r>
    </w:p>
    <w:p w14:paraId="509F1E04" w14:textId="77777777" w:rsidR="00BF7437" w:rsidRPr="003523D6" w:rsidRDefault="00BF7437" w:rsidP="008F66DD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3523D6">
        <w:rPr>
          <w:rFonts w:ascii="Century Gothic" w:hAnsi="Century Gothic"/>
          <w:b/>
          <w:szCs w:val="22"/>
        </w:rPr>
        <w:t>MATERIALS</w:t>
      </w:r>
    </w:p>
    <w:p w14:paraId="034F66DC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Vapor emission floor treatment:  Silicate-based solution to penetrate on-grade concrete floor surfaces to form protective crystalline moisture barrier.</w:t>
      </w:r>
    </w:p>
    <w:p w14:paraId="1829AC83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 xml:space="preserve">Sealer/Hardener/Vapor Barrier/Curing Compound, with minimum of 5 years documented experience to control moisture vapor emission, having 34 percent solid content, compatible with all flooring materials, adhesives, bond breakers and Overlayments.  Complies with ASTM C-309, ASTM C-1315.  Surface treatment </w:t>
      </w:r>
      <w:r w:rsidR="00AE4472" w:rsidRPr="003523D6">
        <w:rPr>
          <w:rFonts w:ascii="Century Gothic" w:hAnsi="Century Gothic"/>
          <w:szCs w:val="22"/>
        </w:rPr>
        <w:t xml:space="preserve">shall be </w:t>
      </w:r>
      <w:r w:rsidRPr="003523D6">
        <w:rPr>
          <w:rFonts w:ascii="Century Gothic" w:hAnsi="Century Gothic"/>
          <w:szCs w:val="22"/>
        </w:rPr>
        <w:t xml:space="preserve">applied </w:t>
      </w:r>
      <w:r w:rsidR="00AE4472" w:rsidRPr="003523D6">
        <w:rPr>
          <w:rFonts w:ascii="Century Gothic" w:hAnsi="Century Gothic"/>
          <w:szCs w:val="22"/>
        </w:rPr>
        <w:t xml:space="preserve">the </w:t>
      </w:r>
      <w:r w:rsidRPr="003523D6">
        <w:rPr>
          <w:rFonts w:ascii="Century Gothic" w:hAnsi="Century Gothic"/>
          <w:szCs w:val="22"/>
        </w:rPr>
        <w:t>day of concrete pour on slabs receiving resilient flooring, sheet vinyl and vinyl composition tile, rubber tile, wood flooring.</w:t>
      </w:r>
    </w:p>
    <w:p w14:paraId="11CBE5FA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Accessory Materials:  As recommended by manufacturer/or intended application.</w:t>
      </w:r>
    </w:p>
    <w:p w14:paraId="56425DC5" w14:textId="77777777" w:rsidR="00BF7437" w:rsidRPr="003523D6" w:rsidRDefault="00BF7437" w:rsidP="008F66DD">
      <w:pPr>
        <w:numPr>
          <w:ilvl w:val="0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3523D6">
        <w:rPr>
          <w:rFonts w:ascii="Century Gothic" w:hAnsi="Century Gothic"/>
          <w:b/>
          <w:szCs w:val="22"/>
        </w:rPr>
        <w:t>EXECUTION</w:t>
      </w:r>
    </w:p>
    <w:p w14:paraId="4B142003" w14:textId="77777777" w:rsidR="00BF7437" w:rsidRPr="003523D6" w:rsidRDefault="00BF7437" w:rsidP="008F66DD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3523D6">
        <w:rPr>
          <w:rFonts w:ascii="Century Gothic" w:hAnsi="Century Gothic"/>
          <w:b/>
          <w:szCs w:val="22"/>
        </w:rPr>
        <w:t>EXAMINATION</w:t>
      </w:r>
    </w:p>
    <w:p w14:paraId="5E1CFDF0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Verify surfaces are dry and free of dirt and contaminates.</w:t>
      </w:r>
    </w:p>
    <w:p w14:paraId="1946BAC7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Verify existing concrete conditions are suitable to receive the Work of this Section.</w:t>
      </w:r>
    </w:p>
    <w:p w14:paraId="49782EEC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Repair concrete where required according to manufacturer’s recommendations.</w:t>
      </w:r>
    </w:p>
    <w:p w14:paraId="22ACEA47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Do not begin application until unsuitable conditions have been corrected.</w:t>
      </w:r>
    </w:p>
    <w:p w14:paraId="5EA477C3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 xml:space="preserve">Beginning of Installation means acceptance of existing substrate and site conditions. </w:t>
      </w:r>
    </w:p>
    <w:p w14:paraId="6693691A" w14:textId="1F573038" w:rsidR="00BF7437" w:rsidRPr="003523D6" w:rsidRDefault="00DD07B7" w:rsidP="008F66DD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br w:type="page"/>
      </w:r>
      <w:r w:rsidR="00BF7437" w:rsidRPr="003523D6">
        <w:rPr>
          <w:rFonts w:ascii="Century Gothic" w:hAnsi="Century Gothic"/>
          <w:b/>
          <w:szCs w:val="22"/>
        </w:rPr>
        <w:lastRenderedPageBreak/>
        <w:t>PREPARATION</w:t>
      </w:r>
    </w:p>
    <w:p w14:paraId="4033EE8D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 xml:space="preserve">Prepare surface by removal of laitence, grease and foreign matter.  Use mechanical means (scarifing or bead blasting) where required. </w:t>
      </w:r>
    </w:p>
    <w:p w14:paraId="2353647A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Thoroughly clean all cracks.</w:t>
      </w:r>
    </w:p>
    <w:p w14:paraId="51425A36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 xml:space="preserve">Apply to structurally sound concrete surfaces, free of voids and cracks.  If needed apply cementitious patch or approved epoxy filler to any voids or cracks. </w:t>
      </w:r>
    </w:p>
    <w:p w14:paraId="798BA4CD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 xml:space="preserve">Clean expansion joints and provide slip joint as required. </w:t>
      </w:r>
    </w:p>
    <w:p w14:paraId="7D3E4ED8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Maintain building temperature above 65 degrees Fahrenheit for a period of 48 hours prior to start of installation of base coat.</w:t>
      </w:r>
    </w:p>
    <w:p w14:paraId="5A63B6C5" w14:textId="77777777" w:rsidR="00BF7437" w:rsidRPr="003523D6" w:rsidRDefault="00BF7437" w:rsidP="008F66DD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3523D6">
        <w:rPr>
          <w:rFonts w:ascii="Century Gothic" w:hAnsi="Century Gothic"/>
          <w:b/>
          <w:szCs w:val="22"/>
        </w:rPr>
        <w:t>APPLICATION</w:t>
      </w:r>
    </w:p>
    <w:p w14:paraId="3E67789C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Apply concrete-moisture seal materials in accordance with manufacturer’s written instructions.</w:t>
      </w:r>
    </w:p>
    <w:p w14:paraId="228AD8BB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 xml:space="preserve">Spray </w:t>
      </w:r>
      <w:proofErr w:type="gramStart"/>
      <w:r w:rsidRPr="003523D6">
        <w:rPr>
          <w:rFonts w:ascii="Century Gothic" w:hAnsi="Century Gothic"/>
          <w:szCs w:val="22"/>
        </w:rPr>
        <w:t>apply</w:t>
      </w:r>
      <w:proofErr w:type="gramEnd"/>
      <w:r w:rsidRPr="003523D6">
        <w:rPr>
          <w:rFonts w:ascii="Century Gothic" w:hAnsi="Century Gothic"/>
          <w:szCs w:val="22"/>
        </w:rPr>
        <w:t xml:space="preserve"> two uniform "wet on wet" flood coats of CS2000 on pre-dampened con</w:t>
      </w:r>
      <w:r w:rsidR="0081295C" w:rsidRPr="003523D6">
        <w:rPr>
          <w:rFonts w:ascii="Century Gothic" w:hAnsi="Century Gothic"/>
          <w:szCs w:val="22"/>
        </w:rPr>
        <w:t>crete at rate of approximately</w:t>
      </w:r>
      <w:r w:rsidRPr="003523D6">
        <w:rPr>
          <w:rFonts w:ascii="Century Gothic" w:hAnsi="Century Gothic"/>
          <w:szCs w:val="22"/>
        </w:rPr>
        <w:t xml:space="preserve"> 200 square feet per gallon applied at right angles of each other in cross-hatched manner, using low pressure power sprayer or airless spraying rig (.025 average. tip</w:t>
      </w:r>
      <w:r w:rsidR="0081295C" w:rsidRPr="003523D6">
        <w:rPr>
          <w:rFonts w:ascii="Century Gothic" w:hAnsi="Century Gothic"/>
          <w:szCs w:val="22"/>
        </w:rPr>
        <w:t xml:space="preserve"> size).  Do not dilute product.</w:t>
      </w:r>
      <w:r w:rsidRPr="003523D6">
        <w:rPr>
          <w:rFonts w:ascii="Century Gothic" w:hAnsi="Century Gothic"/>
          <w:szCs w:val="22"/>
        </w:rPr>
        <w:t xml:space="preserve"> Surfaces may be opened to </w:t>
      </w:r>
      <w:r w:rsidR="0081295C" w:rsidRPr="003523D6">
        <w:rPr>
          <w:rFonts w:ascii="Century Gothic" w:hAnsi="Century Gothic"/>
          <w:szCs w:val="22"/>
        </w:rPr>
        <w:t xml:space="preserve">foot </w:t>
      </w:r>
      <w:r w:rsidRPr="003523D6">
        <w:rPr>
          <w:rFonts w:ascii="Century Gothic" w:hAnsi="Century Gothic"/>
          <w:szCs w:val="22"/>
        </w:rPr>
        <w:t xml:space="preserve">traffic immediately after surface is dry. </w:t>
      </w:r>
    </w:p>
    <w:p w14:paraId="43A95287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Squeegee or broom out excess product that puddles one hour after application.</w:t>
      </w:r>
    </w:p>
    <w:p w14:paraId="51CFE1A7" w14:textId="77777777" w:rsidR="00BF7437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If the proposed floor covering required additional smoothing or leveling to substrate, use manufacturer’s recommended product.</w:t>
      </w:r>
    </w:p>
    <w:p w14:paraId="2F10B0FD" w14:textId="77777777" w:rsidR="00BF7437" w:rsidRPr="003523D6" w:rsidRDefault="00BF7437" w:rsidP="008F66DD">
      <w:pPr>
        <w:numPr>
          <w:ilvl w:val="1"/>
          <w:numId w:val="3"/>
        </w:numPr>
        <w:tabs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3523D6">
        <w:rPr>
          <w:rFonts w:ascii="Century Gothic" w:hAnsi="Century Gothic"/>
          <w:b/>
          <w:szCs w:val="22"/>
        </w:rPr>
        <w:t>PROTECTION</w:t>
      </w:r>
    </w:p>
    <w:p w14:paraId="2E62B446" w14:textId="77777777" w:rsidR="005550D9" w:rsidRPr="003523D6" w:rsidRDefault="00BF7437" w:rsidP="008F66DD">
      <w:pPr>
        <w:numPr>
          <w:ilvl w:val="2"/>
          <w:numId w:val="3"/>
        </w:numPr>
        <w:tabs>
          <w:tab w:val="clear" w:pos="7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szCs w:val="22"/>
        </w:rPr>
        <w:t>Prohibit traffic on finish floor surface prior to installation of finish floor covering.</w:t>
      </w:r>
    </w:p>
    <w:p w14:paraId="1BAABD85" w14:textId="646669C9" w:rsidR="005550D9" w:rsidRPr="003523D6" w:rsidRDefault="005550D9" w:rsidP="008F66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b/>
          <w:szCs w:val="22"/>
        </w:rPr>
      </w:pPr>
      <w:r w:rsidRPr="003523D6">
        <w:rPr>
          <w:rFonts w:ascii="Century Gothic" w:hAnsi="Century Gothic"/>
          <w:b/>
          <w:szCs w:val="22"/>
        </w:rPr>
        <w:t>3.05</w:t>
      </w:r>
      <w:r w:rsidRPr="003523D6">
        <w:rPr>
          <w:rFonts w:ascii="Century Gothic" w:hAnsi="Century Gothic"/>
          <w:b/>
          <w:szCs w:val="22"/>
        </w:rPr>
        <w:tab/>
        <w:t>CLEAN UP</w:t>
      </w:r>
    </w:p>
    <w:p w14:paraId="003553DD" w14:textId="77777777" w:rsidR="005550D9" w:rsidRPr="003523D6" w:rsidRDefault="005550D9" w:rsidP="008F66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  <w:r w:rsidRPr="003523D6">
        <w:rPr>
          <w:rFonts w:ascii="Century Gothic" w:hAnsi="Century Gothic"/>
          <w:b/>
          <w:szCs w:val="22"/>
        </w:rPr>
        <w:tab/>
        <w:t>A.</w:t>
      </w:r>
      <w:r w:rsidRPr="003523D6">
        <w:rPr>
          <w:rFonts w:ascii="Century Gothic" w:hAnsi="Century Gothic"/>
          <w:b/>
          <w:szCs w:val="22"/>
        </w:rPr>
        <w:tab/>
      </w:r>
      <w:r w:rsidRPr="003523D6">
        <w:rPr>
          <w:rFonts w:ascii="Century Gothic" w:hAnsi="Century Gothic"/>
          <w:szCs w:val="22"/>
        </w:rPr>
        <w:t>Pick</w:t>
      </w:r>
      <w:r w:rsidR="00F834AC" w:rsidRPr="003523D6">
        <w:rPr>
          <w:rFonts w:ascii="Century Gothic" w:hAnsi="Century Gothic"/>
          <w:szCs w:val="22"/>
        </w:rPr>
        <w:t xml:space="preserve"> up all trash and dispose of it legally off site.</w:t>
      </w:r>
    </w:p>
    <w:p w14:paraId="3BA13208" w14:textId="77777777" w:rsidR="00BF7437" w:rsidRPr="003523D6" w:rsidRDefault="00BF7437" w:rsidP="008F66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jc w:val="both"/>
        <w:rPr>
          <w:rFonts w:ascii="Century Gothic" w:hAnsi="Century Gothic"/>
          <w:szCs w:val="22"/>
        </w:rPr>
      </w:pPr>
    </w:p>
    <w:p w14:paraId="32094078" w14:textId="77777777" w:rsidR="00BF7437" w:rsidRPr="003523D6" w:rsidRDefault="00BF7437" w:rsidP="008F66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120"/>
        <w:ind w:left="3240" w:firstLine="360"/>
        <w:jc w:val="both"/>
        <w:rPr>
          <w:rFonts w:ascii="Century Gothic" w:hAnsi="Century Gothic"/>
          <w:b/>
          <w:szCs w:val="22"/>
        </w:rPr>
      </w:pPr>
      <w:r w:rsidRPr="003523D6">
        <w:rPr>
          <w:rFonts w:ascii="Century Gothic" w:hAnsi="Century Gothic"/>
          <w:b/>
          <w:szCs w:val="22"/>
        </w:rPr>
        <w:t>END OF SECTION</w:t>
      </w:r>
    </w:p>
    <w:sectPr w:rsidR="00BF7437" w:rsidRPr="003523D6" w:rsidSect="00C96336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type w:val="continuous"/>
      <w:pgSz w:w="12240" w:h="15840" w:code="1"/>
      <w:pgMar w:top="144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3BD76" w14:textId="77777777" w:rsidR="004B1D83" w:rsidRDefault="004B1D83">
      <w:r>
        <w:separator/>
      </w:r>
    </w:p>
  </w:endnote>
  <w:endnote w:type="continuationSeparator" w:id="0">
    <w:p w14:paraId="470A492D" w14:textId="77777777" w:rsidR="004B1D83" w:rsidRDefault="004B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60D99" w14:textId="77777777" w:rsidR="005550D9" w:rsidRPr="003523D6" w:rsidRDefault="00F834AC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3523D6">
      <w:rPr>
        <w:rFonts w:ascii="Century Gothic" w:hAnsi="Century Gothic"/>
        <w:spacing w:val="-3"/>
        <w:sz w:val="20"/>
      </w:rPr>
      <w:t>Revised: 0</w:t>
    </w:r>
    <w:r w:rsidR="00E0020C" w:rsidRPr="003523D6">
      <w:rPr>
        <w:rFonts w:ascii="Century Gothic" w:hAnsi="Century Gothic"/>
        <w:spacing w:val="-3"/>
        <w:sz w:val="20"/>
      </w:rPr>
      <w:t>1/07/2022</w:t>
    </w:r>
    <w:r w:rsidR="005550D9" w:rsidRPr="003523D6">
      <w:rPr>
        <w:rFonts w:ascii="Century Gothic" w:hAnsi="Century Gothic"/>
        <w:spacing w:val="-3"/>
        <w:sz w:val="20"/>
      </w:rPr>
      <w:tab/>
    </w:r>
    <w:r w:rsidR="005550D9" w:rsidRPr="003523D6">
      <w:rPr>
        <w:rFonts w:ascii="Century Gothic" w:hAnsi="Century Gothic"/>
        <w:bCs/>
        <w:spacing w:val="-3"/>
        <w:sz w:val="20"/>
      </w:rPr>
      <w:t xml:space="preserve">Page </w:t>
    </w:r>
    <w:r w:rsidR="005550D9" w:rsidRPr="003523D6">
      <w:rPr>
        <w:rStyle w:val="PageNumber"/>
        <w:rFonts w:ascii="Century Gothic" w:hAnsi="Century Gothic"/>
        <w:sz w:val="20"/>
      </w:rPr>
      <w:fldChar w:fldCharType="begin"/>
    </w:r>
    <w:r w:rsidR="005550D9" w:rsidRPr="003523D6">
      <w:rPr>
        <w:rStyle w:val="PageNumber"/>
        <w:rFonts w:ascii="Century Gothic" w:hAnsi="Century Gothic"/>
        <w:sz w:val="20"/>
      </w:rPr>
      <w:instrText xml:space="preserve"> PAGE </w:instrText>
    </w:r>
    <w:r w:rsidR="005550D9" w:rsidRPr="003523D6">
      <w:rPr>
        <w:rStyle w:val="PageNumber"/>
        <w:rFonts w:ascii="Century Gothic" w:hAnsi="Century Gothic"/>
        <w:sz w:val="20"/>
      </w:rPr>
      <w:fldChar w:fldCharType="separate"/>
    </w:r>
    <w:r w:rsidR="00CB72EF" w:rsidRPr="003523D6">
      <w:rPr>
        <w:rStyle w:val="PageNumber"/>
        <w:rFonts w:ascii="Century Gothic" w:hAnsi="Century Gothic"/>
        <w:noProof/>
        <w:sz w:val="20"/>
      </w:rPr>
      <w:t>1</w:t>
    </w:r>
    <w:r w:rsidR="005550D9" w:rsidRPr="003523D6">
      <w:rPr>
        <w:rStyle w:val="PageNumber"/>
        <w:rFonts w:ascii="Century Gothic" w:hAnsi="Century Gothic"/>
        <w:sz w:val="20"/>
      </w:rPr>
      <w:fldChar w:fldCharType="end"/>
    </w:r>
    <w:r w:rsidR="005550D9" w:rsidRPr="003523D6">
      <w:rPr>
        <w:rStyle w:val="PageNumber"/>
        <w:rFonts w:ascii="Century Gothic" w:hAnsi="Century Gothic"/>
        <w:sz w:val="20"/>
      </w:rPr>
      <w:t xml:space="preserve"> of </w:t>
    </w:r>
    <w:r w:rsidR="005550D9" w:rsidRPr="003523D6">
      <w:rPr>
        <w:rStyle w:val="PageNumber"/>
        <w:rFonts w:ascii="Century Gothic" w:hAnsi="Century Gothic"/>
        <w:sz w:val="20"/>
      </w:rPr>
      <w:fldChar w:fldCharType="begin"/>
    </w:r>
    <w:r w:rsidR="005550D9" w:rsidRPr="003523D6">
      <w:rPr>
        <w:rStyle w:val="PageNumber"/>
        <w:rFonts w:ascii="Century Gothic" w:hAnsi="Century Gothic"/>
        <w:sz w:val="20"/>
      </w:rPr>
      <w:instrText xml:space="preserve"> NUMPAGES </w:instrText>
    </w:r>
    <w:r w:rsidR="005550D9" w:rsidRPr="003523D6">
      <w:rPr>
        <w:rStyle w:val="PageNumber"/>
        <w:rFonts w:ascii="Century Gothic" w:hAnsi="Century Gothic"/>
        <w:sz w:val="20"/>
      </w:rPr>
      <w:fldChar w:fldCharType="separate"/>
    </w:r>
    <w:r w:rsidR="00CB72EF" w:rsidRPr="003523D6">
      <w:rPr>
        <w:rStyle w:val="PageNumber"/>
        <w:rFonts w:ascii="Century Gothic" w:hAnsi="Century Gothic"/>
        <w:noProof/>
        <w:sz w:val="20"/>
      </w:rPr>
      <w:t>4</w:t>
    </w:r>
    <w:r w:rsidR="005550D9" w:rsidRPr="003523D6">
      <w:rPr>
        <w:rStyle w:val="PageNumber"/>
        <w:rFonts w:ascii="Century Gothic" w:hAnsi="Century Gothic"/>
        <w:sz w:val="20"/>
      </w:rPr>
      <w:fldChar w:fldCharType="end"/>
    </w:r>
  </w:p>
  <w:p w14:paraId="71B4977F" w14:textId="7C1F3F77" w:rsidR="00CC5083" w:rsidRPr="003523D6" w:rsidRDefault="00CC5083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3523D6">
      <w:rPr>
        <w:rFonts w:ascii="Century Gothic" w:hAnsi="Century Gothic"/>
        <w:spacing w:val="-3"/>
        <w:sz w:val="20"/>
      </w:rPr>
      <w:tab/>
      <w:t>Concrete Slab Vapor Emissions Treatment</w:t>
    </w:r>
  </w:p>
  <w:p w14:paraId="3824D913" w14:textId="0E05B9DE" w:rsidR="005550D9" w:rsidRPr="003523D6" w:rsidRDefault="00CC5083">
    <w:pPr>
      <w:tabs>
        <w:tab w:val="right" w:pos="9360"/>
      </w:tabs>
      <w:suppressAutoHyphens/>
      <w:jc w:val="both"/>
      <w:rPr>
        <w:rFonts w:ascii="Century Gothic" w:hAnsi="Century Gothic"/>
        <w:spacing w:val="-3"/>
        <w:sz w:val="20"/>
      </w:rPr>
    </w:pPr>
    <w:r w:rsidRPr="003523D6">
      <w:rPr>
        <w:rFonts w:ascii="Century Gothic" w:hAnsi="Century Gothic"/>
        <w:spacing w:val="-3"/>
        <w:sz w:val="20"/>
      </w:rPr>
      <w:tab/>
    </w:r>
    <w:r w:rsidR="003523D6">
      <w:rPr>
        <w:rFonts w:ascii="Century Gothic" w:hAnsi="Century Gothic"/>
        <w:spacing w:val="-3"/>
        <w:sz w:val="20"/>
      </w:rPr>
      <w:t>Section</w:t>
    </w:r>
    <w:r w:rsidR="00CC6E45">
      <w:rPr>
        <w:rFonts w:ascii="Century Gothic" w:hAnsi="Century Gothic"/>
        <w:spacing w:val="-3"/>
        <w:sz w:val="20"/>
      </w:rPr>
      <w:t xml:space="preserve"> </w:t>
    </w:r>
    <w:r w:rsidR="00E0020C" w:rsidRPr="003523D6">
      <w:rPr>
        <w:rFonts w:ascii="Century Gothic" w:hAnsi="Century Gothic"/>
        <w:spacing w:val="-3"/>
        <w:sz w:val="20"/>
      </w:rPr>
      <w:t>09 61 05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BF94" w14:textId="77777777" w:rsidR="004B1D83" w:rsidRDefault="004B1D83">
      <w:r>
        <w:separator/>
      </w:r>
    </w:p>
  </w:footnote>
  <w:footnote w:type="continuationSeparator" w:id="0">
    <w:p w14:paraId="43758088" w14:textId="77777777" w:rsidR="004B1D83" w:rsidRDefault="004B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9413" w14:textId="69F9B2FE" w:rsidR="005550D9" w:rsidRPr="003523D6" w:rsidRDefault="005550D9" w:rsidP="003523D6">
    <w:pPr>
      <w:pStyle w:val="Header"/>
      <w:jc w:val="right"/>
      <w:rPr>
        <w:rFonts w:ascii="Century Gothic" w:hAnsi="Century Gothic"/>
        <w:bCs/>
        <w:szCs w:val="22"/>
      </w:rPr>
    </w:pPr>
    <w:r w:rsidRPr="003523D6">
      <w:rPr>
        <w:rFonts w:ascii="Century Gothic" w:hAnsi="Century Gothic"/>
        <w:bCs/>
        <w:szCs w:val="22"/>
      </w:rPr>
      <w:t>Fontana Unified School District</w:t>
    </w:r>
  </w:p>
  <w:p w14:paraId="33075BD8" w14:textId="5843931B" w:rsidR="005550D9" w:rsidRPr="003523D6" w:rsidRDefault="005550D9" w:rsidP="003523D6">
    <w:pPr>
      <w:pStyle w:val="Header"/>
      <w:jc w:val="right"/>
      <w:rPr>
        <w:rFonts w:ascii="Century Gothic" w:hAnsi="Century Gothic"/>
        <w:bCs/>
        <w:szCs w:val="22"/>
      </w:rPr>
    </w:pPr>
    <w:r w:rsidRPr="003523D6">
      <w:rPr>
        <w:rFonts w:ascii="Century Gothic" w:hAnsi="Century Gothic"/>
        <w:bCs/>
        <w:szCs w:val="22"/>
      </w:rPr>
      <w:t>CONCRETE SLAB VAPOR EMISSIONS TREATMENT</w:t>
    </w:r>
  </w:p>
  <w:p w14:paraId="3C5B3720" w14:textId="336F5BB6" w:rsidR="005550D9" w:rsidRPr="003523D6" w:rsidRDefault="00E0020C" w:rsidP="003523D6">
    <w:pPr>
      <w:pStyle w:val="Header"/>
      <w:jc w:val="right"/>
      <w:rPr>
        <w:rFonts w:ascii="Century Gothic" w:hAnsi="Century Gothic"/>
        <w:bCs/>
        <w:szCs w:val="22"/>
      </w:rPr>
    </w:pPr>
    <w:r w:rsidRPr="003523D6">
      <w:rPr>
        <w:rFonts w:ascii="Century Gothic" w:hAnsi="Century Gothic"/>
        <w:bCs/>
        <w:szCs w:val="22"/>
      </w:rPr>
      <w:t>09 61 05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7C64CEA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</w:lvl>
    <w:lvl w:ilvl="1">
      <w:numFmt w:val="decimal"/>
      <w:pStyle w:val="ART"/>
      <w:suff w:val="nothing"/>
      <w:lvlText w:val="SCHEDULE %2 - "/>
      <w:lvlJc w:val="left"/>
      <w:pPr>
        <w:ind w:left="0" w:firstLine="0"/>
      </w:p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</w:lvl>
    <w:lvl w:ilvl="3">
      <w:start w:val="1"/>
      <w:numFmt w:val="decimal"/>
      <w:pStyle w:val="ART"/>
      <w:lvlText w:val="%1.0%4"/>
      <w:lvlJc w:val="left"/>
      <w:pPr>
        <w:tabs>
          <w:tab w:val="num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</w:lvl>
  </w:abstractNum>
  <w:abstractNum w:abstractNumId="1" w15:restartNumberingAfterBreak="0">
    <w:nsid w:val="26ED116F"/>
    <w:multiLevelType w:val="multilevel"/>
    <w:tmpl w:val="80FCEB46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ascii="Century Gothic" w:hAnsi="Century Gothic" w:hint="default"/>
        <w:b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144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2160" w:hanging="720"/>
      </w:pPr>
      <w:rPr>
        <w:rFonts w:ascii="Century Gothic" w:hAnsi="Century Gothic" w:hint="default"/>
        <w:b w:val="0"/>
        <w:bCs/>
        <w:i w:val="0"/>
        <w:sz w:val="22"/>
        <w:szCs w:val="22"/>
      </w:rPr>
    </w:lvl>
    <w:lvl w:ilvl="4">
      <w:start w:val="1"/>
      <w:numFmt w:val="lowerLetter"/>
      <w:lvlText w:val="%5"/>
      <w:lvlJc w:val="left"/>
      <w:pPr>
        <w:tabs>
          <w:tab w:val="num" w:pos="360"/>
        </w:tabs>
        <w:ind w:left="1728" w:hanging="720"/>
      </w:pPr>
      <w:rPr>
        <w:rFonts w:ascii="Verdana" w:hAnsi="Verdana" w:hint="default"/>
        <w:b/>
        <w:i w:val="0"/>
        <w:sz w:val="20"/>
        <w:szCs w:val="20"/>
      </w:rPr>
    </w:lvl>
    <w:lvl w:ilvl="5">
      <w:start w:val="1"/>
      <w:numFmt w:val="decimal"/>
      <w:lvlText w:val="%6)"/>
      <w:lvlJc w:val="right"/>
      <w:pPr>
        <w:tabs>
          <w:tab w:val="num" w:pos="1728"/>
        </w:tabs>
        <w:ind w:left="1728" w:firstLine="288"/>
      </w:pPr>
      <w:rPr>
        <w:rFonts w:ascii="Verdana" w:hAnsi="Verdana" w:hint="default"/>
        <w:b/>
        <w:i w:val="0"/>
        <w:sz w:val="20"/>
        <w:szCs w:val="20"/>
      </w:rPr>
    </w:lvl>
    <w:lvl w:ilvl="6">
      <w:start w:val="1"/>
      <w:numFmt w:val="lowerLetter"/>
      <w:lvlText w:val="%7)"/>
      <w:lvlJc w:val="right"/>
      <w:pPr>
        <w:tabs>
          <w:tab w:val="num" w:pos="2520"/>
        </w:tabs>
        <w:ind w:left="2664" w:hanging="288"/>
      </w:pPr>
      <w:rPr>
        <w:rFonts w:ascii="Verdana" w:hAnsi="Verdana" w:hint="default"/>
        <w:b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76254D70"/>
    <w:multiLevelType w:val="singleLevel"/>
    <w:tmpl w:val="0206190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2029016522">
    <w:abstractNumId w:val="0"/>
  </w:num>
  <w:num w:numId="2" w16cid:durableId="1944730072">
    <w:abstractNumId w:val="2"/>
  </w:num>
  <w:num w:numId="3" w16cid:durableId="135361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printColBlack/>
    <w:suppressTop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9F0"/>
    <w:rsid w:val="00027B10"/>
    <w:rsid w:val="000D7633"/>
    <w:rsid w:val="0013271B"/>
    <w:rsid w:val="00252199"/>
    <w:rsid w:val="00325D09"/>
    <w:rsid w:val="003523D6"/>
    <w:rsid w:val="003F4D26"/>
    <w:rsid w:val="00415E90"/>
    <w:rsid w:val="004B1D83"/>
    <w:rsid w:val="005550D9"/>
    <w:rsid w:val="006B6771"/>
    <w:rsid w:val="00765C52"/>
    <w:rsid w:val="0081295C"/>
    <w:rsid w:val="008860CD"/>
    <w:rsid w:val="00894BCA"/>
    <w:rsid w:val="008F66DD"/>
    <w:rsid w:val="009127C7"/>
    <w:rsid w:val="00954E6D"/>
    <w:rsid w:val="00A74DDA"/>
    <w:rsid w:val="00AE4472"/>
    <w:rsid w:val="00B33468"/>
    <w:rsid w:val="00BE43A3"/>
    <w:rsid w:val="00BF7437"/>
    <w:rsid w:val="00C22984"/>
    <w:rsid w:val="00C43687"/>
    <w:rsid w:val="00C74421"/>
    <w:rsid w:val="00C74AD9"/>
    <w:rsid w:val="00C96336"/>
    <w:rsid w:val="00CB72EF"/>
    <w:rsid w:val="00CC5083"/>
    <w:rsid w:val="00CC6E45"/>
    <w:rsid w:val="00D41309"/>
    <w:rsid w:val="00D76FBD"/>
    <w:rsid w:val="00D92FCB"/>
    <w:rsid w:val="00DD07B7"/>
    <w:rsid w:val="00E0020C"/>
    <w:rsid w:val="00E339F0"/>
    <w:rsid w:val="00E5417A"/>
    <w:rsid w:val="00EE30C6"/>
    <w:rsid w:val="00F8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D50866"/>
  <w15:chartTrackingRefBased/>
  <w15:docId w15:val="{78FA1F70-222C-422B-8D7E-F58C0EDD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840"/>
        <w:tab w:val="left" w:pos="1440"/>
        <w:tab w:val="left" w:pos="1800"/>
        <w:tab w:val="left" w:pos="2280"/>
        <w:tab w:val="left" w:pos="2760"/>
        <w:tab w:val="left" w:pos="3240"/>
        <w:tab w:val="left" w:pos="3720"/>
        <w:tab w:val="left" w:pos="4200"/>
        <w:tab w:val="left" w:pos="4680"/>
        <w:tab w:val="left" w:pos="5160"/>
        <w:tab w:val="left" w:pos="5640"/>
        <w:tab w:val="left" w:pos="6120"/>
        <w:tab w:val="left" w:pos="6600"/>
        <w:tab w:val="left" w:pos="7080"/>
        <w:tab w:val="left" w:pos="7560"/>
        <w:tab w:val="left" w:pos="8040"/>
        <w:tab w:val="left" w:pos="8640"/>
        <w:tab w:val="left" w:pos="9360"/>
        <w:tab w:val="left" w:pos="10080"/>
        <w:tab w:val="left" w:pos="10800"/>
      </w:tabs>
      <w:suppressAutoHyphens/>
      <w:overflowPunct w:val="0"/>
      <w:autoSpaceDE w:val="0"/>
      <w:autoSpaceDN w:val="0"/>
      <w:adjustRightInd w:val="0"/>
      <w:ind w:left="840" w:hanging="840"/>
      <w:textAlignment w:val="baseline"/>
    </w:pPr>
  </w:style>
  <w:style w:type="paragraph" w:styleId="BodyTextIndent2">
    <w:name w:val="Body Text Indent 2"/>
    <w:basedOn w:val="Normal"/>
    <w:pPr>
      <w:widowControl w:val="0"/>
      <w:tabs>
        <w:tab w:val="left" w:pos="-1440"/>
        <w:tab w:val="left" w:pos="-720"/>
        <w:tab w:val="left" w:pos="0"/>
        <w:tab w:val="left" w:pos="120"/>
        <w:tab w:val="left" w:pos="360"/>
        <w:tab w:val="left" w:pos="840"/>
        <w:tab w:val="left" w:pos="1440"/>
        <w:tab w:val="left" w:pos="1800"/>
        <w:tab w:val="left" w:pos="2280"/>
        <w:tab w:val="left" w:pos="2760"/>
        <w:tab w:val="left" w:pos="3240"/>
        <w:tab w:val="left" w:pos="3720"/>
        <w:tab w:val="left" w:pos="4200"/>
        <w:tab w:val="left" w:pos="4680"/>
        <w:tab w:val="left" w:pos="5160"/>
        <w:tab w:val="left" w:pos="5640"/>
        <w:tab w:val="left" w:pos="6120"/>
        <w:tab w:val="left" w:pos="6600"/>
        <w:tab w:val="left" w:pos="7080"/>
        <w:tab w:val="left" w:pos="7560"/>
        <w:tab w:val="left" w:pos="8040"/>
        <w:tab w:val="left" w:pos="8640"/>
        <w:tab w:val="left" w:pos="9360"/>
        <w:tab w:val="left" w:pos="10080"/>
        <w:tab w:val="left" w:pos="10800"/>
      </w:tabs>
      <w:suppressAutoHyphens/>
      <w:overflowPunct w:val="0"/>
      <w:autoSpaceDE w:val="0"/>
      <w:autoSpaceDN w:val="0"/>
      <w:adjustRightInd w:val="0"/>
      <w:ind w:left="1440" w:hanging="1440"/>
      <w:textAlignment w:val="baseline"/>
    </w:pPr>
  </w:style>
  <w:style w:type="character" w:styleId="PageNumber">
    <w:name w:val="page number"/>
    <w:basedOn w:val="DefaultParagraphFont"/>
    <w:rsid w:val="0091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CONCRETE SLAB VAPOR EMISSIONS TREATMENT</vt:lpstr>
    </vt:vector>
  </TitlesOfParts>
  <Company>ARCOM, Inc.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CONCRETE SLAB VAPOR EMISSIONS TREATMENT</dc:title>
  <dc:subject>Creteseal</dc:subject>
  <dc:creator>MASTERWORKS</dc:creator>
  <cp:keywords>BAS-12345-MS80</cp:keywords>
  <cp:lastModifiedBy>Nancy Pilkington</cp:lastModifiedBy>
  <cp:revision>12</cp:revision>
  <cp:lastPrinted>2005-09-26T16:22:00Z</cp:lastPrinted>
  <dcterms:created xsi:type="dcterms:W3CDTF">2022-04-26T04:11:00Z</dcterms:created>
  <dcterms:modified xsi:type="dcterms:W3CDTF">2022-07-06T22:02:00Z</dcterms:modified>
</cp:coreProperties>
</file>