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608B4" w14:textId="77777777" w:rsidR="004F60BD" w:rsidRPr="000536FB" w:rsidRDefault="004F60BD" w:rsidP="000536FB">
      <w:pPr>
        <w:keepNext/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b/>
          <w:sz w:val="22"/>
          <w:szCs w:val="22"/>
        </w:rPr>
      </w:pPr>
      <w:r w:rsidRPr="000536FB">
        <w:rPr>
          <w:rFonts w:ascii="Century Gothic" w:hAnsi="Century Gothic"/>
          <w:b/>
          <w:sz w:val="22"/>
          <w:szCs w:val="22"/>
        </w:rPr>
        <w:t>PART 1 - GENERAL</w:t>
      </w:r>
    </w:p>
    <w:p w14:paraId="283CA3B2" w14:textId="3BB44340" w:rsidR="004F60BD" w:rsidRPr="000536FB" w:rsidRDefault="004F60BD" w:rsidP="000536FB">
      <w:pPr>
        <w:keepNext/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b/>
          <w:sz w:val="22"/>
          <w:szCs w:val="22"/>
        </w:rPr>
        <w:t>1.01</w:t>
      </w:r>
      <w:r w:rsidRPr="000536FB">
        <w:rPr>
          <w:rFonts w:ascii="Century Gothic" w:hAnsi="Century Gothic"/>
          <w:b/>
          <w:sz w:val="22"/>
          <w:szCs w:val="22"/>
        </w:rPr>
        <w:tab/>
        <w:t>SUMMARY</w:t>
      </w:r>
    </w:p>
    <w:p w14:paraId="4B229FC6" w14:textId="77777777" w:rsidR="00B45E34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A.</w:t>
      </w:r>
      <w:r w:rsidRPr="000536FB">
        <w:rPr>
          <w:rFonts w:ascii="Century Gothic" w:hAnsi="Century Gothic"/>
          <w:sz w:val="22"/>
          <w:szCs w:val="22"/>
        </w:rPr>
        <w:tab/>
      </w:r>
      <w:r w:rsidR="00B45E34" w:rsidRPr="000536FB">
        <w:rPr>
          <w:rFonts w:ascii="Century Gothic" w:hAnsi="Century Gothic"/>
          <w:sz w:val="22"/>
          <w:szCs w:val="22"/>
        </w:rPr>
        <w:t>Provisions of Division 01 apply to this section.</w:t>
      </w:r>
    </w:p>
    <w:p w14:paraId="783FDB7C" w14:textId="77777777" w:rsidR="004F60BD" w:rsidRPr="000536FB" w:rsidRDefault="00B45E34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B.</w:t>
      </w:r>
      <w:r w:rsidRPr="000536FB">
        <w:rPr>
          <w:rFonts w:ascii="Century Gothic" w:hAnsi="Century Gothic"/>
          <w:sz w:val="22"/>
          <w:szCs w:val="22"/>
        </w:rPr>
        <w:tab/>
      </w:r>
      <w:r w:rsidR="004F60BD" w:rsidRPr="000536FB">
        <w:rPr>
          <w:rFonts w:ascii="Century Gothic" w:hAnsi="Century Gothic"/>
          <w:sz w:val="22"/>
          <w:szCs w:val="22"/>
        </w:rPr>
        <w:t>Section Includes:</w:t>
      </w:r>
    </w:p>
    <w:p w14:paraId="18C4A57B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1.</w:t>
      </w:r>
      <w:r w:rsidRPr="000536FB">
        <w:rPr>
          <w:rFonts w:ascii="Century Gothic" w:hAnsi="Century Gothic"/>
          <w:sz w:val="22"/>
          <w:szCs w:val="22"/>
        </w:rPr>
        <w:tab/>
        <w:t>Preformed roof and wall panels as indicated.</w:t>
      </w:r>
    </w:p>
    <w:p w14:paraId="51906773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2.</w:t>
      </w:r>
      <w:r w:rsidRPr="000536FB">
        <w:rPr>
          <w:rFonts w:ascii="Century Gothic" w:hAnsi="Century Gothic"/>
          <w:sz w:val="22"/>
          <w:szCs w:val="22"/>
        </w:rPr>
        <w:tab/>
        <w:t xml:space="preserve">Accessories, supplementary or miscellaneous items, </w:t>
      </w:r>
      <w:proofErr w:type="gramStart"/>
      <w:r w:rsidRPr="000536FB">
        <w:rPr>
          <w:rFonts w:ascii="Century Gothic" w:hAnsi="Century Gothic"/>
          <w:sz w:val="22"/>
          <w:szCs w:val="22"/>
        </w:rPr>
        <w:t>appurtenances</w:t>
      </w:r>
      <w:proofErr w:type="gramEnd"/>
      <w:r w:rsidRPr="000536FB">
        <w:rPr>
          <w:rFonts w:ascii="Century Gothic" w:hAnsi="Century Gothic"/>
          <w:sz w:val="22"/>
          <w:szCs w:val="22"/>
        </w:rPr>
        <w:t xml:space="preserve"> and devices incidental to or necessary for a waterproof installation.</w:t>
      </w:r>
    </w:p>
    <w:p w14:paraId="6F2B3612" w14:textId="77777777" w:rsidR="004F60BD" w:rsidRPr="000536FB" w:rsidRDefault="00B45E34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C</w:t>
      </w:r>
      <w:r w:rsidR="004F60BD" w:rsidRPr="000536FB">
        <w:rPr>
          <w:rFonts w:ascii="Century Gothic" w:hAnsi="Century Gothic"/>
          <w:sz w:val="22"/>
          <w:szCs w:val="22"/>
        </w:rPr>
        <w:t>.</w:t>
      </w:r>
      <w:r w:rsidR="004F60BD" w:rsidRPr="000536FB">
        <w:rPr>
          <w:rFonts w:ascii="Century Gothic" w:hAnsi="Century Gothic"/>
          <w:sz w:val="22"/>
          <w:szCs w:val="22"/>
        </w:rPr>
        <w:tab/>
        <w:t>Related Sections:</w:t>
      </w:r>
    </w:p>
    <w:p w14:paraId="3DB57F1D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1.</w:t>
      </w:r>
      <w:r w:rsidRPr="000536FB">
        <w:rPr>
          <w:rFonts w:ascii="Century Gothic" w:hAnsi="Century Gothic"/>
          <w:sz w:val="22"/>
          <w:szCs w:val="22"/>
        </w:rPr>
        <w:tab/>
        <w:t>Section 05</w:t>
      </w:r>
      <w:r w:rsidR="00BC7C1B" w:rsidRPr="000536FB">
        <w:rPr>
          <w:rFonts w:ascii="Century Gothic" w:hAnsi="Century Gothic"/>
          <w:sz w:val="22"/>
          <w:szCs w:val="22"/>
        </w:rPr>
        <w:t xml:space="preserve"> </w:t>
      </w:r>
      <w:r w:rsidRPr="000536FB">
        <w:rPr>
          <w:rFonts w:ascii="Century Gothic" w:hAnsi="Century Gothic"/>
          <w:sz w:val="22"/>
          <w:szCs w:val="22"/>
        </w:rPr>
        <w:t>1</w:t>
      </w:r>
      <w:r w:rsidR="00BC7C1B" w:rsidRPr="000536FB">
        <w:rPr>
          <w:rFonts w:ascii="Century Gothic" w:hAnsi="Century Gothic"/>
          <w:sz w:val="22"/>
          <w:szCs w:val="22"/>
        </w:rPr>
        <w:t>0 0</w:t>
      </w:r>
      <w:r w:rsidRPr="000536FB">
        <w:rPr>
          <w:rFonts w:ascii="Century Gothic" w:hAnsi="Century Gothic"/>
          <w:sz w:val="22"/>
          <w:szCs w:val="22"/>
        </w:rPr>
        <w:t>0:  Structural Steel.</w:t>
      </w:r>
    </w:p>
    <w:p w14:paraId="3071BC67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2.</w:t>
      </w:r>
      <w:r w:rsidRPr="000536FB">
        <w:rPr>
          <w:rFonts w:ascii="Century Gothic" w:hAnsi="Century Gothic"/>
          <w:sz w:val="22"/>
          <w:szCs w:val="22"/>
        </w:rPr>
        <w:tab/>
        <w:t>Section 05</w:t>
      </w:r>
      <w:r w:rsidR="00BC7C1B" w:rsidRPr="000536FB">
        <w:rPr>
          <w:rFonts w:ascii="Century Gothic" w:hAnsi="Century Gothic"/>
          <w:sz w:val="22"/>
          <w:szCs w:val="22"/>
        </w:rPr>
        <w:t xml:space="preserve"> </w:t>
      </w:r>
      <w:r w:rsidRPr="000536FB">
        <w:rPr>
          <w:rFonts w:ascii="Century Gothic" w:hAnsi="Century Gothic"/>
          <w:sz w:val="22"/>
          <w:szCs w:val="22"/>
        </w:rPr>
        <w:t>41</w:t>
      </w:r>
      <w:r w:rsidR="00BC7C1B" w:rsidRPr="000536FB">
        <w:rPr>
          <w:rFonts w:ascii="Century Gothic" w:hAnsi="Century Gothic"/>
          <w:sz w:val="22"/>
          <w:szCs w:val="22"/>
        </w:rPr>
        <w:t xml:space="preserve"> 0</w:t>
      </w:r>
      <w:r w:rsidRPr="000536FB">
        <w:rPr>
          <w:rFonts w:ascii="Century Gothic" w:hAnsi="Century Gothic"/>
          <w:sz w:val="22"/>
          <w:szCs w:val="22"/>
        </w:rPr>
        <w:t xml:space="preserve">0:  </w:t>
      </w:r>
      <w:r w:rsidR="00BC7C1B" w:rsidRPr="000536FB">
        <w:rPr>
          <w:rFonts w:ascii="Century Gothic" w:hAnsi="Century Gothic"/>
          <w:sz w:val="22"/>
          <w:szCs w:val="22"/>
        </w:rPr>
        <w:t>Structural</w:t>
      </w:r>
      <w:r w:rsidRPr="000536FB">
        <w:rPr>
          <w:rFonts w:ascii="Century Gothic" w:hAnsi="Century Gothic"/>
          <w:sz w:val="22"/>
          <w:szCs w:val="22"/>
        </w:rPr>
        <w:t xml:space="preserve"> Metal Studs.</w:t>
      </w:r>
    </w:p>
    <w:p w14:paraId="6A7A2B99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3.</w:t>
      </w:r>
      <w:r w:rsidRPr="000536FB">
        <w:rPr>
          <w:rFonts w:ascii="Century Gothic" w:hAnsi="Century Gothic"/>
          <w:sz w:val="22"/>
          <w:szCs w:val="22"/>
        </w:rPr>
        <w:tab/>
        <w:t>Section 07</w:t>
      </w:r>
      <w:r w:rsidR="00BC7C1B" w:rsidRPr="000536FB">
        <w:rPr>
          <w:rFonts w:ascii="Century Gothic" w:hAnsi="Century Gothic"/>
          <w:sz w:val="22"/>
          <w:szCs w:val="22"/>
        </w:rPr>
        <w:t xml:space="preserve"> </w:t>
      </w:r>
      <w:r w:rsidRPr="000536FB">
        <w:rPr>
          <w:rFonts w:ascii="Century Gothic" w:hAnsi="Century Gothic"/>
          <w:sz w:val="22"/>
          <w:szCs w:val="22"/>
        </w:rPr>
        <w:t>60</w:t>
      </w:r>
      <w:r w:rsidR="00BC7C1B" w:rsidRPr="000536FB">
        <w:rPr>
          <w:rFonts w:ascii="Century Gothic" w:hAnsi="Century Gothic"/>
          <w:sz w:val="22"/>
          <w:szCs w:val="22"/>
        </w:rPr>
        <w:t xml:space="preserve"> 0</w:t>
      </w:r>
      <w:r w:rsidRPr="000536FB">
        <w:rPr>
          <w:rFonts w:ascii="Century Gothic" w:hAnsi="Century Gothic"/>
          <w:sz w:val="22"/>
          <w:szCs w:val="22"/>
        </w:rPr>
        <w:t>0:  Flashing and Sheet Metal.</w:t>
      </w:r>
    </w:p>
    <w:p w14:paraId="298FF50B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4.</w:t>
      </w:r>
      <w:r w:rsidRPr="000536FB">
        <w:rPr>
          <w:rFonts w:ascii="Century Gothic" w:hAnsi="Century Gothic"/>
          <w:sz w:val="22"/>
          <w:szCs w:val="22"/>
        </w:rPr>
        <w:tab/>
        <w:t>Section 07</w:t>
      </w:r>
      <w:r w:rsidR="00BC7C1B" w:rsidRPr="000536FB">
        <w:rPr>
          <w:rFonts w:ascii="Century Gothic" w:hAnsi="Century Gothic"/>
          <w:sz w:val="22"/>
          <w:szCs w:val="22"/>
        </w:rPr>
        <w:t xml:space="preserve"> </w:t>
      </w:r>
      <w:r w:rsidRPr="000536FB">
        <w:rPr>
          <w:rFonts w:ascii="Century Gothic" w:hAnsi="Century Gothic"/>
          <w:sz w:val="22"/>
          <w:szCs w:val="22"/>
        </w:rPr>
        <w:t>70</w:t>
      </w:r>
      <w:r w:rsidR="00BC7C1B" w:rsidRPr="000536FB">
        <w:rPr>
          <w:rFonts w:ascii="Century Gothic" w:hAnsi="Century Gothic"/>
          <w:sz w:val="22"/>
          <w:szCs w:val="22"/>
        </w:rPr>
        <w:t xml:space="preserve"> 0</w:t>
      </w:r>
      <w:r w:rsidRPr="000536FB">
        <w:rPr>
          <w:rFonts w:ascii="Century Gothic" w:hAnsi="Century Gothic"/>
          <w:sz w:val="22"/>
          <w:szCs w:val="22"/>
        </w:rPr>
        <w:t>0:  Roof Specialties and Accessories.</w:t>
      </w:r>
    </w:p>
    <w:p w14:paraId="485F0401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5.</w:t>
      </w:r>
      <w:r w:rsidRPr="000536FB">
        <w:rPr>
          <w:rFonts w:ascii="Century Gothic" w:hAnsi="Century Gothic"/>
          <w:sz w:val="22"/>
          <w:szCs w:val="22"/>
        </w:rPr>
        <w:tab/>
        <w:t>Section 0</w:t>
      </w:r>
      <w:r w:rsidR="002E46F8" w:rsidRPr="000536FB">
        <w:rPr>
          <w:rFonts w:ascii="Century Gothic" w:hAnsi="Century Gothic"/>
          <w:sz w:val="22"/>
          <w:szCs w:val="22"/>
        </w:rPr>
        <w:t>7</w:t>
      </w:r>
      <w:r w:rsidR="00BC7C1B" w:rsidRPr="000536FB">
        <w:rPr>
          <w:rFonts w:ascii="Century Gothic" w:hAnsi="Century Gothic"/>
          <w:sz w:val="22"/>
          <w:szCs w:val="22"/>
        </w:rPr>
        <w:t xml:space="preserve"> </w:t>
      </w:r>
      <w:r w:rsidR="002E46F8" w:rsidRPr="000536FB">
        <w:rPr>
          <w:rFonts w:ascii="Century Gothic" w:hAnsi="Century Gothic"/>
          <w:sz w:val="22"/>
          <w:szCs w:val="22"/>
        </w:rPr>
        <w:t>9</w:t>
      </w:r>
      <w:r w:rsidR="00BC7C1B" w:rsidRPr="000536FB">
        <w:rPr>
          <w:rFonts w:ascii="Century Gothic" w:hAnsi="Century Gothic"/>
          <w:sz w:val="22"/>
          <w:szCs w:val="22"/>
        </w:rPr>
        <w:t>0 0</w:t>
      </w:r>
      <w:r w:rsidR="002E46F8" w:rsidRPr="000536FB">
        <w:rPr>
          <w:rFonts w:ascii="Century Gothic" w:hAnsi="Century Gothic"/>
          <w:sz w:val="22"/>
          <w:szCs w:val="22"/>
        </w:rPr>
        <w:t>0</w:t>
      </w:r>
      <w:r w:rsidRPr="000536FB">
        <w:rPr>
          <w:rFonts w:ascii="Century Gothic" w:hAnsi="Century Gothic"/>
          <w:sz w:val="22"/>
          <w:szCs w:val="22"/>
        </w:rPr>
        <w:t xml:space="preserve">:  </w:t>
      </w:r>
      <w:r w:rsidR="002E46F8" w:rsidRPr="000536FB">
        <w:rPr>
          <w:rFonts w:ascii="Century Gothic" w:hAnsi="Century Gothic"/>
          <w:sz w:val="22"/>
          <w:szCs w:val="22"/>
        </w:rPr>
        <w:t>Joint Sealants</w:t>
      </w:r>
    </w:p>
    <w:p w14:paraId="3437966D" w14:textId="3B0CDE88" w:rsidR="004F60BD" w:rsidRPr="000536FB" w:rsidRDefault="004F60BD" w:rsidP="000536FB">
      <w:pPr>
        <w:keepNext/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b/>
          <w:sz w:val="22"/>
          <w:szCs w:val="22"/>
        </w:rPr>
      </w:pPr>
      <w:r w:rsidRPr="000536FB">
        <w:rPr>
          <w:rFonts w:ascii="Century Gothic" w:hAnsi="Century Gothic"/>
          <w:b/>
          <w:sz w:val="22"/>
          <w:szCs w:val="22"/>
        </w:rPr>
        <w:t>1.02</w:t>
      </w:r>
      <w:r w:rsidRPr="000536FB">
        <w:rPr>
          <w:rFonts w:ascii="Century Gothic" w:hAnsi="Century Gothic"/>
          <w:b/>
          <w:sz w:val="22"/>
          <w:szCs w:val="22"/>
        </w:rPr>
        <w:tab/>
        <w:t>SUBMITTALS</w:t>
      </w:r>
    </w:p>
    <w:p w14:paraId="396E3D64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A.</w:t>
      </w:r>
      <w:r w:rsidRPr="000536FB">
        <w:rPr>
          <w:rFonts w:ascii="Century Gothic" w:hAnsi="Century Gothic"/>
          <w:sz w:val="22"/>
          <w:szCs w:val="22"/>
        </w:rPr>
        <w:tab/>
        <w:t xml:space="preserve">Shop Drawings: Submit Shop Drawings, indicating panel and fastener layout, joints, corners, supports, anchorages, trim, flashing, </w:t>
      </w:r>
      <w:proofErr w:type="gramStart"/>
      <w:r w:rsidRPr="000536FB">
        <w:rPr>
          <w:rFonts w:ascii="Century Gothic" w:hAnsi="Century Gothic"/>
          <w:sz w:val="22"/>
          <w:szCs w:val="22"/>
        </w:rPr>
        <w:t>closures</w:t>
      </w:r>
      <w:proofErr w:type="gramEnd"/>
      <w:r w:rsidRPr="000536FB">
        <w:rPr>
          <w:rFonts w:ascii="Century Gothic" w:hAnsi="Century Gothic"/>
          <w:sz w:val="22"/>
          <w:szCs w:val="22"/>
        </w:rPr>
        <w:t xml:space="preserve"> and special details.</w:t>
      </w:r>
    </w:p>
    <w:p w14:paraId="12F84CE4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B.</w:t>
      </w:r>
      <w:r w:rsidRPr="000536FB">
        <w:rPr>
          <w:rFonts w:ascii="Century Gothic" w:hAnsi="Century Gothic"/>
          <w:sz w:val="22"/>
          <w:szCs w:val="22"/>
        </w:rPr>
        <w:tab/>
        <w:t>Product Data:</w:t>
      </w:r>
    </w:p>
    <w:p w14:paraId="5BD1D519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1.</w:t>
      </w:r>
      <w:r w:rsidRPr="000536FB">
        <w:rPr>
          <w:rFonts w:ascii="Century Gothic" w:hAnsi="Century Gothic"/>
          <w:sz w:val="22"/>
          <w:szCs w:val="22"/>
        </w:rPr>
        <w:tab/>
        <w:t xml:space="preserve">Submit catalog cuts, technical data sheets and descriptive literature on sheets, panels, </w:t>
      </w:r>
      <w:proofErr w:type="gramStart"/>
      <w:r w:rsidRPr="000536FB">
        <w:rPr>
          <w:rFonts w:ascii="Century Gothic" w:hAnsi="Century Gothic"/>
          <w:sz w:val="22"/>
          <w:szCs w:val="22"/>
        </w:rPr>
        <w:t>accessories</w:t>
      </w:r>
      <w:proofErr w:type="gramEnd"/>
      <w:r w:rsidRPr="000536FB">
        <w:rPr>
          <w:rFonts w:ascii="Century Gothic" w:hAnsi="Century Gothic"/>
          <w:sz w:val="22"/>
          <w:szCs w:val="22"/>
        </w:rPr>
        <w:t xml:space="preserve"> and fasteners.</w:t>
      </w:r>
    </w:p>
    <w:p w14:paraId="55976F95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2.</w:t>
      </w:r>
      <w:r w:rsidRPr="000536FB">
        <w:rPr>
          <w:rFonts w:ascii="Century Gothic" w:hAnsi="Century Gothic"/>
          <w:sz w:val="22"/>
          <w:szCs w:val="22"/>
        </w:rPr>
        <w:tab/>
        <w:t>Submit complete installation recommendations.</w:t>
      </w:r>
    </w:p>
    <w:p w14:paraId="057CEDDC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C.</w:t>
      </w:r>
      <w:r w:rsidRPr="000536FB">
        <w:rPr>
          <w:rFonts w:ascii="Century Gothic" w:hAnsi="Century Gothic"/>
          <w:sz w:val="22"/>
          <w:szCs w:val="22"/>
        </w:rPr>
        <w:tab/>
        <w:t xml:space="preserve">Material Samples: Submit Samples showing full range of manufacturer's standard colors, minimum </w:t>
      </w:r>
      <w:proofErr w:type="gramStart"/>
      <w:r w:rsidRPr="000536FB">
        <w:rPr>
          <w:rFonts w:ascii="Century Gothic" w:hAnsi="Century Gothic"/>
          <w:sz w:val="22"/>
          <w:szCs w:val="22"/>
        </w:rPr>
        <w:t>3 inch</w:t>
      </w:r>
      <w:proofErr w:type="gramEnd"/>
      <w:r w:rsidRPr="000536FB">
        <w:rPr>
          <w:rFonts w:ascii="Century Gothic" w:hAnsi="Century Gothic"/>
          <w:sz w:val="22"/>
          <w:szCs w:val="22"/>
        </w:rPr>
        <w:t xml:space="preserve"> x 5 inch size.</w:t>
      </w:r>
    </w:p>
    <w:p w14:paraId="1E4CB86E" w14:textId="1AF25F5C" w:rsidR="004F60BD" w:rsidRPr="000536FB" w:rsidRDefault="004F60BD" w:rsidP="000536FB">
      <w:pPr>
        <w:keepNext/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b/>
          <w:sz w:val="22"/>
          <w:szCs w:val="22"/>
        </w:rPr>
      </w:pPr>
      <w:r w:rsidRPr="000536FB">
        <w:rPr>
          <w:rFonts w:ascii="Century Gothic" w:hAnsi="Century Gothic"/>
          <w:b/>
          <w:sz w:val="22"/>
          <w:szCs w:val="22"/>
        </w:rPr>
        <w:t>1.03</w:t>
      </w:r>
      <w:r w:rsidRPr="000536FB">
        <w:rPr>
          <w:rFonts w:ascii="Century Gothic" w:hAnsi="Century Gothic"/>
          <w:b/>
          <w:sz w:val="22"/>
          <w:szCs w:val="22"/>
        </w:rPr>
        <w:tab/>
        <w:t>QUALITY ASSURANCE</w:t>
      </w:r>
    </w:p>
    <w:p w14:paraId="00084264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A.</w:t>
      </w:r>
      <w:r w:rsidRPr="000536FB">
        <w:rPr>
          <w:rFonts w:ascii="Century Gothic" w:hAnsi="Century Gothic"/>
          <w:sz w:val="22"/>
          <w:szCs w:val="22"/>
        </w:rPr>
        <w:tab/>
        <w:t>Comply with the following as a minimum requirement:</w:t>
      </w:r>
    </w:p>
    <w:p w14:paraId="6AA423D3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1.</w:t>
      </w:r>
      <w:r w:rsidRPr="000536FB">
        <w:rPr>
          <w:rFonts w:ascii="Century Gothic" w:hAnsi="Century Gothic"/>
          <w:sz w:val="22"/>
          <w:szCs w:val="22"/>
        </w:rPr>
        <w:tab/>
        <w:t>AISC - Steel Construction Manual.</w:t>
      </w:r>
    </w:p>
    <w:p w14:paraId="1B20F730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2.</w:t>
      </w:r>
      <w:r w:rsidRPr="000536FB">
        <w:rPr>
          <w:rFonts w:ascii="Century Gothic" w:hAnsi="Century Gothic"/>
          <w:sz w:val="22"/>
          <w:szCs w:val="22"/>
        </w:rPr>
        <w:tab/>
        <w:t>AISI - Cold Form Steel Design Manual.</w:t>
      </w:r>
    </w:p>
    <w:p w14:paraId="534A90FD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3.</w:t>
      </w:r>
      <w:r w:rsidRPr="000536FB">
        <w:rPr>
          <w:rFonts w:ascii="Century Gothic" w:hAnsi="Century Gothic"/>
          <w:sz w:val="22"/>
          <w:szCs w:val="22"/>
        </w:rPr>
        <w:tab/>
        <w:t>ASTM A 653 - Steel Sheet, Zinc Coated (Galvanized) or Zinc-Iron Alloy-Coated (Galvannealed) by the Hot-Dip Process.</w:t>
      </w:r>
    </w:p>
    <w:p w14:paraId="66424B9C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4.</w:t>
      </w:r>
      <w:r w:rsidRPr="000536FB">
        <w:rPr>
          <w:rFonts w:ascii="Century Gothic" w:hAnsi="Century Gothic"/>
          <w:sz w:val="22"/>
          <w:szCs w:val="22"/>
        </w:rPr>
        <w:tab/>
        <w:t>ASTM A 792 - Steel Sheet, 55% Aluminum-Zinc Alloy Coated by the Hot-Dip Process.</w:t>
      </w:r>
    </w:p>
    <w:p w14:paraId="0DC0A9AC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5.</w:t>
      </w:r>
      <w:r w:rsidRPr="000536FB">
        <w:rPr>
          <w:rFonts w:ascii="Century Gothic" w:hAnsi="Century Gothic"/>
          <w:sz w:val="22"/>
          <w:szCs w:val="22"/>
        </w:rPr>
        <w:tab/>
        <w:t>ASTM A 924 - Steel Sheet, Metallic- Coated by the Hot-Dip Process.</w:t>
      </w:r>
    </w:p>
    <w:p w14:paraId="4E25954C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6.</w:t>
      </w:r>
      <w:r w:rsidRPr="000536FB">
        <w:rPr>
          <w:rFonts w:ascii="Century Gothic" w:hAnsi="Century Gothic"/>
          <w:sz w:val="22"/>
          <w:szCs w:val="22"/>
        </w:rPr>
        <w:tab/>
        <w:t>SMACNA – Architectural Sheet Metal Manual.</w:t>
      </w:r>
    </w:p>
    <w:p w14:paraId="52A82600" w14:textId="77777777" w:rsidR="004F60BD" w:rsidRPr="000536FB" w:rsidRDefault="004F60BD" w:rsidP="000536FB">
      <w:pPr>
        <w:widowControl/>
        <w:numPr>
          <w:ilvl w:val="0"/>
          <w:numId w:val="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 xml:space="preserve">Qualifications of Installer: Minimum 2 years experience in the installation of roof and wall panel systems of similar complexity as required by this section. </w:t>
      </w:r>
    </w:p>
    <w:p w14:paraId="3A1380EF" w14:textId="77777777" w:rsidR="004F60BD" w:rsidRPr="000536FB" w:rsidRDefault="004F60BD" w:rsidP="000536FB">
      <w:pPr>
        <w:widowControl/>
        <w:numPr>
          <w:ilvl w:val="0"/>
          <w:numId w:val="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 xml:space="preserve">Trained and certified by manufacturer to install the specified products. </w:t>
      </w:r>
    </w:p>
    <w:p w14:paraId="345E07BE" w14:textId="70E8F1C0" w:rsidR="004F60BD" w:rsidRPr="000536FB" w:rsidRDefault="004F60BD" w:rsidP="000536FB">
      <w:pPr>
        <w:keepNext/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b/>
          <w:sz w:val="22"/>
          <w:szCs w:val="22"/>
        </w:rPr>
      </w:pPr>
      <w:r w:rsidRPr="000536FB">
        <w:rPr>
          <w:rFonts w:ascii="Century Gothic" w:hAnsi="Century Gothic"/>
          <w:b/>
          <w:sz w:val="22"/>
          <w:szCs w:val="22"/>
        </w:rPr>
        <w:lastRenderedPageBreak/>
        <w:t>1.04</w:t>
      </w:r>
      <w:r w:rsidRPr="000536FB">
        <w:rPr>
          <w:rFonts w:ascii="Century Gothic" w:hAnsi="Century Gothic"/>
          <w:b/>
          <w:sz w:val="22"/>
          <w:szCs w:val="22"/>
        </w:rPr>
        <w:tab/>
        <w:t>DELIVERY, STORAGE AND HANDLING</w:t>
      </w:r>
    </w:p>
    <w:p w14:paraId="591CA9D7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A.</w:t>
      </w:r>
      <w:r w:rsidRPr="000536FB">
        <w:rPr>
          <w:rFonts w:ascii="Century Gothic" w:hAnsi="Century Gothic"/>
          <w:sz w:val="22"/>
          <w:szCs w:val="22"/>
        </w:rPr>
        <w:tab/>
        <w:t xml:space="preserve">Delivery:  Deliver panels to the Project site without damage. </w:t>
      </w:r>
    </w:p>
    <w:p w14:paraId="65C5CC45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B.</w:t>
      </w:r>
      <w:r w:rsidRPr="000536FB">
        <w:rPr>
          <w:rFonts w:ascii="Century Gothic" w:hAnsi="Century Gothic"/>
          <w:sz w:val="22"/>
          <w:szCs w:val="22"/>
        </w:rPr>
        <w:tab/>
        <w:t>Storage:  Store materials and accessories above ground on skidded platforms. Store under waterproof covering.  Provide proper ventilation to panels to prevent condensation build-up.</w:t>
      </w:r>
    </w:p>
    <w:p w14:paraId="098DDBF9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C.</w:t>
      </w:r>
      <w:r w:rsidRPr="000536FB">
        <w:rPr>
          <w:rFonts w:ascii="Century Gothic" w:hAnsi="Century Gothic"/>
          <w:sz w:val="22"/>
          <w:szCs w:val="22"/>
        </w:rPr>
        <w:tab/>
        <w:t xml:space="preserve">Handling:  The bending, warping, or twisting of panels is not permitted during unloading, storing or installation. </w:t>
      </w:r>
    </w:p>
    <w:p w14:paraId="074B3E9B" w14:textId="3137812C" w:rsidR="004F60BD" w:rsidRPr="000536FB" w:rsidRDefault="004F60BD" w:rsidP="000536FB">
      <w:pPr>
        <w:keepNext/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b/>
          <w:sz w:val="22"/>
          <w:szCs w:val="22"/>
        </w:rPr>
      </w:pPr>
      <w:r w:rsidRPr="000536FB">
        <w:rPr>
          <w:rFonts w:ascii="Century Gothic" w:hAnsi="Century Gothic"/>
          <w:b/>
          <w:sz w:val="22"/>
          <w:szCs w:val="22"/>
        </w:rPr>
        <w:t>1.05</w:t>
      </w:r>
      <w:r w:rsidRPr="000536FB">
        <w:rPr>
          <w:rFonts w:ascii="Century Gothic" w:hAnsi="Century Gothic"/>
          <w:b/>
          <w:sz w:val="22"/>
          <w:szCs w:val="22"/>
        </w:rPr>
        <w:tab/>
        <w:t>WARRANTY</w:t>
      </w:r>
    </w:p>
    <w:p w14:paraId="5567F5E1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A.</w:t>
      </w:r>
      <w:r w:rsidRPr="000536FB">
        <w:rPr>
          <w:rFonts w:ascii="Century Gothic" w:hAnsi="Century Gothic"/>
          <w:sz w:val="22"/>
          <w:szCs w:val="22"/>
        </w:rPr>
        <w:tab/>
        <w:t xml:space="preserve">Manufacturer shall provide a </w:t>
      </w:r>
      <w:proofErr w:type="gramStart"/>
      <w:r w:rsidRPr="000536FB">
        <w:rPr>
          <w:rFonts w:ascii="Century Gothic" w:hAnsi="Century Gothic"/>
          <w:sz w:val="22"/>
          <w:szCs w:val="22"/>
        </w:rPr>
        <w:t>20 year</w:t>
      </w:r>
      <w:proofErr w:type="gramEnd"/>
      <w:r w:rsidRPr="000536FB">
        <w:rPr>
          <w:rFonts w:ascii="Century Gothic" w:hAnsi="Century Gothic"/>
          <w:sz w:val="22"/>
          <w:szCs w:val="22"/>
        </w:rPr>
        <w:t xml:space="preserve"> material warranty. </w:t>
      </w:r>
    </w:p>
    <w:p w14:paraId="00DCE95E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B.</w:t>
      </w:r>
      <w:r w:rsidRPr="000536FB">
        <w:rPr>
          <w:rFonts w:ascii="Century Gothic" w:hAnsi="Century Gothic"/>
          <w:sz w:val="22"/>
          <w:szCs w:val="22"/>
        </w:rPr>
        <w:tab/>
      </w:r>
      <w:r w:rsidR="002A0081" w:rsidRPr="000536FB">
        <w:rPr>
          <w:rFonts w:ascii="Century Gothic" w:hAnsi="Century Gothic"/>
          <w:sz w:val="22"/>
          <w:szCs w:val="22"/>
        </w:rPr>
        <w:t xml:space="preserve">Installer </w:t>
      </w:r>
      <w:r w:rsidRPr="000536FB">
        <w:rPr>
          <w:rFonts w:ascii="Century Gothic" w:hAnsi="Century Gothic"/>
          <w:sz w:val="22"/>
          <w:szCs w:val="22"/>
        </w:rPr>
        <w:t xml:space="preserve">shall provide a </w:t>
      </w:r>
      <w:proofErr w:type="gramStart"/>
      <w:r w:rsidRPr="000536FB">
        <w:rPr>
          <w:rFonts w:ascii="Century Gothic" w:hAnsi="Century Gothic"/>
          <w:sz w:val="22"/>
          <w:szCs w:val="22"/>
        </w:rPr>
        <w:t>5 year</w:t>
      </w:r>
      <w:proofErr w:type="gramEnd"/>
      <w:r w:rsidRPr="000536FB">
        <w:rPr>
          <w:rFonts w:ascii="Century Gothic" w:hAnsi="Century Gothic"/>
          <w:sz w:val="22"/>
          <w:szCs w:val="22"/>
        </w:rPr>
        <w:t xml:space="preserve"> labor warranty. </w:t>
      </w:r>
    </w:p>
    <w:p w14:paraId="0C2D6AC8" w14:textId="77777777" w:rsidR="004F60BD" w:rsidRPr="000536FB" w:rsidRDefault="004F60BD" w:rsidP="000536FB">
      <w:pPr>
        <w:keepNext/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b/>
          <w:sz w:val="22"/>
          <w:szCs w:val="22"/>
        </w:rPr>
      </w:pPr>
      <w:r w:rsidRPr="000536FB">
        <w:rPr>
          <w:rFonts w:ascii="Century Gothic" w:hAnsi="Century Gothic"/>
          <w:b/>
          <w:sz w:val="22"/>
          <w:szCs w:val="22"/>
        </w:rPr>
        <w:t>PART 2 - PRODUCTS</w:t>
      </w:r>
    </w:p>
    <w:p w14:paraId="7CF8F507" w14:textId="71334CEC" w:rsidR="004F60BD" w:rsidRPr="000536FB" w:rsidRDefault="004F60BD" w:rsidP="000536FB">
      <w:pPr>
        <w:keepNext/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b/>
          <w:sz w:val="22"/>
          <w:szCs w:val="22"/>
        </w:rPr>
      </w:pPr>
      <w:r w:rsidRPr="000536FB">
        <w:rPr>
          <w:rFonts w:ascii="Century Gothic" w:hAnsi="Century Gothic"/>
          <w:b/>
          <w:sz w:val="22"/>
          <w:szCs w:val="22"/>
        </w:rPr>
        <w:t>2.01</w:t>
      </w:r>
      <w:r w:rsidRPr="000536FB">
        <w:rPr>
          <w:rFonts w:ascii="Century Gothic" w:hAnsi="Century Gothic"/>
          <w:b/>
          <w:sz w:val="22"/>
          <w:szCs w:val="22"/>
        </w:rPr>
        <w:tab/>
        <w:t>MANUFACTURERS</w:t>
      </w:r>
    </w:p>
    <w:p w14:paraId="3B9353A6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A.</w:t>
      </w:r>
      <w:r w:rsidRPr="000536FB">
        <w:rPr>
          <w:rFonts w:ascii="Century Gothic" w:hAnsi="Century Gothic"/>
          <w:sz w:val="22"/>
          <w:szCs w:val="22"/>
        </w:rPr>
        <w:tab/>
        <w:t xml:space="preserve">Berridge Manufacturing Company, 1720 Maury Street, Houston, TX </w:t>
      </w:r>
    </w:p>
    <w:p w14:paraId="0A758D2F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B.</w:t>
      </w:r>
      <w:r w:rsidRPr="000536FB">
        <w:rPr>
          <w:rFonts w:ascii="Century Gothic" w:hAnsi="Century Gothic"/>
          <w:sz w:val="22"/>
          <w:szCs w:val="22"/>
        </w:rPr>
        <w:tab/>
        <w:t>IMETCO, 2070 Steel Drive, Tucker, GA.</w:t>
      </w:r>
    </w:p>
    <w:p w14:paraId="1350DD9A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C.</w:t>
      </w:r>
      <w:r w:rsidRPr="000536FB">
        <w:rPr>
          <w:rFonts w:ascii="Century Gothic" w:hAnsi="Century Gothic"/>
          <w:sz w:val="22"/>
          <w:szCs w:val="22"/>
        </w:rPr>
        <w:tab/>
        <w:t xml:space="preserve">AEP-Span, 5100 East Grand Avenue, P.O. Box 150449, Dallas, TX </w:t>
      </w:r>
    </w:p>
    <w:p w14:paraId="09E7B2E8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D.</w:t>
      </w:r>
      <w:r w:rsidRPr="000536FB">
        <w:rPr>
          <w:rFonts w:ascii="Century Gothic" w:hAnsi="Century Gothic"/>
          <w:sz w:val="22"/>
          <w:szCs w:val="22"/>
        </w:rPr>
        <w:tab/>
        <w:t>Peterson Aluminum Corporation, 1005 Tonne Road, Elk Grove Village, IL.</w:t>
      </w:r>
    </w:p>
    <w:p w14:paraId="2AC89CC1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E.</w:t>
      </w:r>
      <w:r w:rsidRPr="000536FB">
        <w:rPr>
          <w:rFonts w:ascii="Century Gothic" w:hAnsi="Century Gothic"/>
          <w:sz w:val="22"/>
          <w:szCs w:val="22"/>
        </w:rPr>
        <w:tab/>
        <w:t xml:space="preserve">Una-Clad Copper Sales, Inc., 1001 Lund Boulevard, Anoka MN </w:t>
      </w:r>
    </w:p>
    <w:p w14:paraId="3F791B49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F.</w:t>
      </w:r>
      <w:r w:rsidRPr="000536FB">
        <w:rPr>
          <w:rFonts w:ascii="Century Gothic" w:hAnsi="Century Gothic"/>
          <w:sz w:val="22"/>
          <w:szCs w:val="22"/>
        </w:rPr>
        <w:tab/>
        <w:t>McElroy Metal Inc. 1500 Hamilton Rd., Bossier City, LA 1-800-950-6531.</w:t>
      </w:r>
    </w:p>
    <w:p w14:paraId="5BF7502A" w14:textId="69FEED45" w:rsidR="004F60BD" w:rsidRPr="000536FB" w:rsidRDefault="004F60BD" w:rsidP="000536FB">
      <w:pPr>
        <w:keepNext/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b/>
          <w:sz w:val="22"/>
          <w:szCs w:val="22"/>
        </w:rPr>
      </w:pPr>
      <w:r w:rsidRPr="000536FB">
        <w:rPr>
          <w:rFonts w:ascii="Century Gothic" w:hAnsi="Century Gothic"/>
          <w:b/>
          <w:sz w:val="22"/>
          <w:szCs w:val="22"/>
        </w:rPr>
        <w:t>2.02</w:t>
      </w:r>
      <w:r w:rsidRPr="000536FB">
        <w:rPr>
          <w:rFonts w:ascii="Century Gothic" w:hAnsi="Century Gothic"/>
          <w:b/>
          <w:sz w:val="22"/>
          <w:szCs w:val="22"/>
        </w:rPr>
        <w:tab/>
        <w:t>PANEL DESIGN</w:t>
      </w:r>
    </w:p>
    <w:p w14:paraId="475E681C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A.</w:t>
      </w:r>
      <w:r w:rsidRPr="000536FB">
        <w:rPr>
          <w:rFonts w:ascii="Century Gothic" w:hAnsi="Century Gothic"/>
          <w:sz w:val="22"/>
          <w:szCs w:val="22"/>
        </w:rPr>
        <w:tab/>
        <w:t>Roofing and Wall Panel style and configuration:</w:t>
      </w:r>
    </w:p>
    <w:p w14:paraId="4E38AE61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216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ab/>
      </w:r>
      <w:r w:rsidRPr="000536FB">
        <w:rPr>
          <w:rFonts w:ascii="Century Gothic" w:hAnsi="Century Gothic"/>
          <w:sz w:val="22"/>
          <w:szCs w:val="22"/>
        </w:rPr>
        <w:tab/>
        <w:t>1.</w:t>
      </w:r>
      <w:r w:rsidRPr="000536FB">
        <w:rPr>
          <w:rFonts w:ascii="Century Gothic" w:hAnsi="Century Gothic"/>
          <w:sz w:val="22"/>
          <w:szCs w:val="22"/>
        </w:rPr>
        <w:tab/>
        <w:t>Integral standing seam.</w:t>
      </w:r>
    </w:p>
    <w:p w14:paraId="1A18A107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216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ab/>
      </w:r>
      <w:r w:rsidRPr="000536FB">
        <w:rPr>
          <w:rFonts w:ascii="Century Gothic" w:hAnsi="Century Gothic"/>
          <w:sz w:val="22"/>
          <w:szCs w:val="22"/>
        </w:rPr>
        <w:tab/>
        <w:t>2.</w:t>
      </w:r>
      <w:r w:rsidRPr="000536FB">
        <w:rPr>
          <w:rFonts w:ascii="Century Gothic" w:hAnsi="Century Gothic"/>
          <w:sz w:val="22"/>
          <w:szCs w:val="22"/>
        </w:rPr>
        <w:tab/>
        <w:t>Snap-on standing seam.</w:t>
      </w:r>
    </w:p>
    <w:p w14:paraId="4435C0B2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216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ab/>
      </w:r>
      <w:r w:rsidRPr="000536FB">
        <w:rPr>
          <w:rFonts w:ascii="Century Gothic" w:hAnsi="Century Gothic"/>
          <w:sz w:val="22"/>
          <w:szCs w:val="22"/>
        </w:rPr>
        <w:tab/>
        <w:t>3.</w:t>
      </w:r>
      <w:r w:rsidRPr="000536FB">
        <w:rPr>
          <w:rFonts w:ascii="Century Gothic" w:hAnsi="Century Gothic"/>
          <w:sz w:val="22"/>
          <w:szCs w:val="22"/>
        </w:rPr>
        <w:tab/>
        <w:t>Batten.</w:t>
      </w:r>
    </w:p>
    <w:p w14:paraId="54284AF7" w14:textId="25358F28" w:rsidR="004F60BD" w:rsidRPr="000536FB" w:rsidRDefault="004F60BD" w:rsidP="000536FB">
      <w:pPr>
        <w:keepNext/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b/>
          <w:sz w:val="22"/>
          <w:szCs w:val="22"/>
        </w:rPr>
      </w:pPr>
      <w:r w:rsidRPr="000536FB">
        <w:rPr>
          <w:rFonts w:ascii="Century Gothic" w:hAnsi="Century Gothic"/>
          <w:b/>
          <w:sz w:val="22"/>
          <w:szCs w:val="22"/>
        </w:rPr>
        <w:t>2.03</w:t>
      </w:r>
      <w:r w:rsidRPr="000536FB">
        <w:rPr>
          <w:rFonts w:ascii="Century Gothic" w:hAnsi="Century Gothic"/>
          <w:b/>
          <w:sz w:val="22"/>
          <w:szCs w:val="22"/>
        </w:rPr>
        <w:tab/>
        <w:t>MATERIALS</w:t>
      </w:r>
    </w:p>
    <w:p w14:paraId="6B8B931F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A.</w:t>
      </w:r>
      <w:r w:rsidRPr="000536FB">
        <w:rPr>
          <w:rFonts w:ascii="Century Gothic" w:hAnsi="Century Gothic"/>
          <w:sz w:val="22"/>
          <w:szCs w:val="22"/>
        </w:rPr>
        <w:tab/>
        <w:t>Roof and wall panel materials:</w:t>
      </w:r>
    </w:p>
    <w:p w14:paraId="37374D95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880" w:hanging="288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ab/>
      </w:r>
      <w:r w:rsidRPr="000536FB">
        <w:rPr>
          <w:rFonts w:ascii="Century Gothic" w:hAnsi="Century Gothic"/>
          <w:sz w:val="22"/>
          <w:szCs w:val="22"/>
        </w:rPr>
        <w:tab/>
        <w:t>1.</w:t>
      </w:r>
      <w:r w:rsidRPr="000536FB">
        <w:rPr>
          <w:rFonts w:ascii="Century Gothic" w:hAnsi="Century Gothic"/>
          <w:sz w:val="22"/>
          <w:szCs w:val="22"/>
        </w:rPr>
        <w:tab/>
        <w:t>Galvanized Steel:  ASTM A 653, Coating Class G90.</w:t>
      </w:r>
    </w:p>
    <w:p w14:paraId="50CC2B30" w14:textId="77777777" w:rsidR="004F60BD" w:rsidRPr="000536FB" w:rsidRDefault="004F60BD" w:rsidP="000536FB">
      <w:pPr>
        <w:pStyle w:val="BodyTextIndent"/>
        <w:tabs>
          <w:tab w:val="clear" w:pos="-432"/>
          <w:tab w:val="clear" w:pos="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left" w:pos="2880"/>
        </w:tabs>
        <w:spacing w:after="120" w:line="240" w:lineRule="auto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ab/>
      </w:r>
      <w:r w:rsidRPr="000536FB">
        <w:rPr>
          <w:rFonts w:ascii="Century Gothic" w:hAnsi="Century Gothic"/>
          <w:sz w:val="22"/>
          <w:szCs w:val="22"/>
        </w:rPr>
        <w:tab/>
        <w:t>2.</w:t>
      </w:r>
      <w:r w:rsidRPr="000536FB">
        <w:rPr>
          <w:rFonts w:ascii="Century Gothic" w:hAnsi="Century Gothic"/>
          <w:sz w:val="22"/>
          <w:szCs w:val="22"/>
        </w:rPr>
        <w:tab/>
        <w:t>Galvalume (Zincalume): Steel sheets coated with 55 percent aluminum and 45 percent zinc/mischmetal by weight, conforming to ASTM A 792, 0.55 ounces per square foot.</w:t>
      </w:r>
    </w:p>
    <w:p w14:paraId="2D084C37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216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ab/>
      </w:r>
      <w:r w:rsidRPr="000536FB">
        <w:rPr>
          <w:rFonts w:ascii="Century Gothic" w:hAnsi="Century Gothic"/>
          <w:sz w:val="22"/>
          <w:szCs w:val="22"/>
        </w:rPr>
        <w:tab/>
        <w:t>3.</w:t>
      </w:r>
      <w:r w:rsidRPr="000536FB">
        <w:rPr>
          <w:rFonts w:ascii="Century Gothic" w:hAnsi="Century Gothic"/>
          <w:sz w:val="22"/>
          <w:szCs w:val="22"/>
        </w:rPr>
        <w:tab/>
        <w:t xml:space="preserve">Aluminum:  ASTM B 209, for sheets, alloy 3003-H14 aluminum not less than 0.040 inch thick. For fasteners, clips, and accessories, alloy 6063-T5 extruded aluminum, </w:t>
      </w:r>
      <w:proofErr w:type="gramStart"/>
      <w:r w:rsidRPr="000536FB">
        <w:rPr>
          <w:rFonts w:ascii="Century Gothic" w:hAnsi="Century Gothic"/>
          <w:sz w:val="22"/>
          <w:szCs w:val="22"/>
        </w:rPr>
        <w:t>0.051 inch</w:t>
      </w:r>
      <w:proofErr w:type="gramEnd"/>
      <w:r w:rsidRPr="000536FB">
        <w:rPr>
          <w:rFonts w:ascii="Century Gothic" w:hAnsi="Century Gothic"/>
          <w:sz w:val="22"/>
          <w:szCs w:val="22"/>
        </w:rPr>
        <w:t xml:space="preserve"> minimum thickness.</w:t>
      </w:r>
    </w:p>
    <w:p w14:paraId="40D148A1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B.</w:t>
      </w:r>
      <w:r w:rsidRPr="000536FB">
        <w:rPr>
          <w:rFonts w:ascii="Century Gothic" w:hAnsi="Century Gothic"/>
          <w:sz w:val="22"/>
          <w:szCs w:val="22"/>
        </w:rPr>
        <w:tab/>
        <w:t>Accessory materials:</w:t>
      </w:r>
    </w:p>
    <w:p w14:paraId="11157999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1.</w:t>
      </w:r>
      <w:r w:rsidRPr="000536FB">
        <w:rPr>
          <w:rFonts w:ascii="Century Gothic" w:hAnsi="Century Gothic"/>
          <w:sz w:val="22"/>
          <w:szCs w:val="22"/>
        </w:rPr>
        <w:tab/>
        <w:t xml:space="preserve">Clips, flashings, ridge sections, </w:t>
      </w:r>
      <w:proofErr w:type="gramStart"/>
      <w:r w:rsidRPr="000536FB">
        <w:rPr>
          <w:rFonts w:ascii="Century Gothic" w:hAnsi="Century Gothic"/>
          <w:sz w:val="22"/>
          <w:szCs w:val="22"/>
        </w:rPr>
        <w:t>closures</w:t>
      </w:r>
      <w:proofErr w:type="gramEnd"/>
      <w:r w:rsidRPr="000536FB">
        <w:rPr>
          <w:rFonts w:ascii="Century Gothic" w:hAnsi="Century Gothic"/>
          <w:sz w:val="22"/>
          <w:szCs w:val="22"/>
        </w:rPr>
        <w:t xml:space="preserve"> and other accessories: Manufacturer's standard, finished to match roof sheets where exposed.</w:t>
      </w:r>
    </w:p>
    <w:p w14:paraId="4E92D28A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lastRenderedPageBreak/>
        <w:t>2.</w:t>
      </w:r>
      <w:r w:rsidRPr="000536FB">
        <w:rPr>
          <w:rFonts w:ascii="Century Gothic" w:hAnsi="Century Gothic"/>
          <w:sz w:val="22"/>
          <w:szCs w:val="22"/>
        </w:rPr>
        <w:tab/>
        <w:t>Underlayment:  Vycor Ultra, manufactured by W.R. Grace, or equal, high temperature resistant, butyl rubber-based adhesive-backed, high-density cross laminated polyethylene sheet, 30 mils thick, furnished in 34" wide rolls.</w:t>
      </w:r>
    </w:p>
    <w:p w14:paraId="362AFE93" w14:textId="77777777" w:rsidR="004F60BD" w:rsidRPr="000536FB" w:rsidRDefault="004F60BD" w:rsidP="000536FB">
      <w:pPr>
        <w:pStyle w:val="BodyTextIndent2"/>
        <w:tabs>
          <w:tab w:val="clear" w:pos="-432"/>
          <w:tab w:val="clear" w:pos="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left" w:pos="2880"/>
        </w:tabs>
        <w:spacing w:after="120" w:line="240" w:lineRule="auto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3.</w:t>
      </w:r>
      <w:r w:rsidRPr="000536FB">
        <w:rPr>
          <w:rFonts w:ascii="Century Gothic" w:hAnsi="Century Gothic"/>
          <w:sz w:val="22"/>
          <w:szCs w:val="22"/>
        </w:rPr>
        <w:tab/>
        <w:t>Slip sheet:  Unsaturated building paper weighing not less than 5 pounds per 100 square feet.</w:t>
      </w:r>
    </w:p>
    <w:p w14:paraId="6CD3B728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4.</w:t>
      </w:r>
      <w:r w:rsidRPr="000536FB">
        <w:rPr>
          <w:rFonts w:ascii="Century Gothic" w:hAnsi="Century Gothic"/>
          <w:sz w:val="22"/>
          <w:szCs w:val="22"/>
        </w:rPr>
        <w:tab/>
        <w:t>Sealant:  Elastomeric type containing no oil or asphalt. Exposed sealant shall be colored to match the applicable building color and shall cure to a rubber-like consistency. Sealant placed in the roof panel standing seam ribs shall be provided in accordance with the manufacturer's recommendations.</w:t>
      </w:r>
    </w:p>
    <w:p w14:paraId="0A304908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5.</w:t>
      </w:r>
      <w:r w:rsidRPr="000536FB">
        <w:rPr>
          <w:rFonts w:ascii="Century Gothic" w:hAnsi="Century Gothic"/>
          <w:sz w:val="22"/>
          <w:szCs w:val="22"/>
        </w:rPr>
        <w:tab/>
        <w:t xml:space="preserve">Gaskets and insulating compounds: </w:t>
      </w:r>
      <w:proofErr w:type="gramStart"/>
      <w:r w:rsidRPr="000536FB">
        <w:rPr>
          <w:rFonts w:ascii="Century Gothic" w:hAnsi="Century Gothic"/>
          <w:sz w:val="22"/>
          <w:szCs w:val="22"/>
        </w:rPr>
        <w:t>Non-absorptive</w:t>
      </w:r>
      <w:proofErr w:type="gramEnd"/>
      <w:r w:rsidRPr="000536FB">
        <w:rPr>
          <w:rFonts w:ascii="Century Gothic" w:hAnsi="Century Gothic"/>
          <w:sz w:val="22"/>
          <w:szCs w:val="22"/>
        </w:rPr>
        <w:t xml:space="preserve"> and suitable for insulating contact points of incompatible materials. Insulating compounds shall be non-running after drying.</w:t>
      </w:r>
    </w:p>
    <w:p w14:paraId="1E95A3B2" w14:textId="378DD311" w:rsidR="004F60BD" w:rsidRPr="000536FB" w:rsidRDefault="004F60BD" w:rsidP="000536FB">
      <w:pPr>
        <w:keepNext/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b/>
          <w:sz w:val="22"/>
          <w:szCs w:val="22"/>
        </w:rPr>
      </w:pPr>
      <w:r w:rsidRPr="000536FB">
        <w:rPr>
          <w:rFonts w:ascii="Century Gothic" w:hAnsi="Century Gothic"/>
          <w:b/>
          <w:sz w:val="22"/>
          <w:szCs w:val="22"/>
        </w:rPr>
        <w:t>2.04</w:t>
      </w:r>
      <w:r w:rsidRPr="000536FB">
        <w:rPr>
          <w:rFonts w:ascii="Century Gothic" w:hAnsi="Century Gothic"/>
          <w:b/>
          <w:sz w:val="22"/>
          <w:szCs w:val="22"/>
        </w:rPr>
        <w:tab/>
        <w:t>FABRICATION</w:t>
      </w:r>
    </w:p>
    <w:p w14:paraId="6BE40132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A.</w:t>
      </w:r>
      <w:r w:rsidRPr="000536FB">
        <w:rPr>
          <w:rFonts w:ascii="Century Gothic" w:hAnsi="Century Gothic"/>
          <w:sz w:val="22"/>
          <w:szCs w:val="22"/>
        </w:rPr>
        <w:tab/>
        <w:t>Roll form panels in continuous lengths, full length of detailed runs.</w:t>
      </w:r>
    </w:p>
    <w:p w14:paraId="41A72913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B.</w:t>
      </w:r>
      <w:r w:rsidRPr="000536FB">
        <w:rPr>
          <w:rFonts w:ascii="Century Gothic" w:hAnsi="Century Gothic"/>
          <w:sz w:val="22"/>
          <w:szCs w:val="22"/>
        </w:rPr>
        <w:tab/>
        <w:t>Fabricate trim, flashing and accessories to detailed profiles.</w:t>
      </w:r>
    </w:p>
    <w:p w14:paraId="4FEFCFA7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C.</w:t>
      </w:r>
      <w:r w:rsidRPr="000536FB">
        <w:rPr>
          <w:rFonts w:ascii="Century Gothic" w:hAnsi="Century Gothic"/>
          <w:sz w:val="22"/>
          <w:szCs w:val="22"/>
        </w:rPr>
        <w:tab/>
        <w:t>Fabricate trim and flashing from same material as panel.</w:t>
      </w:r>
    </w:p>
    <w:p w14:paraId="58BD82B2" w14:textId="77777777" w:rsidR="004F60BD" w:rsidRPr="000536FB" w:rsidRDefault="004F60BD" w:rsidP="000536FB">
      <w:pPr>
        <w:keepNext/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b/>
          <w:sz w:val="22"/>
          <w:szCs w:val="22"/>
        </w:rPr>
      </w:pPr>
      <w:r w:rsidRPr="000536FB">
        <w:rPr>
          <w:rFonts w:ascii="Century Gothic" w:hAnsi="Century Gothic"/>
          <w:b/>
          <w:sz w:val="22"/>
          <w:szCs w:val="22"/>
        </w:rPr>
        <w:t>PART 3 - EXECUTION</w:t>
      </w:r>
    </w:p>
    <w:p w14:paraId="6E2CD81B" w14:textId="5447F9A0" w:rsidR="004F60BD" w:rsidRPr="000536FB" w:rsidRDefault="004F60BD" w:rsidP="000536FB">
      <w:pPr>
        <w:keepNext/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b/>
          <w:sz w:val="22"/>
          <w:szCs w:val="22"/>
        </w:rPr>
      </w:pPr>
      <w:r w:rsidRPr="000536FB">
        <w:rPr>
          <w:rFonts w:ascii="Century Gothic" w:hAnsi="Century Gothic"/>
          <w:b/>
          <w:sz w:val="22"/>
          <w:szCs w:val="22"/>
        </w:rPr>
        <w:t>3.01</w:t>
      </w:r>
      <w:r w:rsidRPr="000536FB">
        <w:rPr>
          <w:rFonts w:ascii="Century Gothic" w:hAnsi="Century Gothic"/>
          <w:b/>
          <w:sz w:val="22"/>
          <w:szCs w:val="22"/>
        </w:rPr>
        <w:tab/>
        <w:t>SURFACE CONDITIONS</w:t>
      </w:r>
    </w:p>
    <w:p w14:paraId="39671EDC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A.</w:t>
      </w:r>
      <w:r w:rsidRPr="000536FB">
        <w:rPr>
          <w:rFonts w:ascii="Century Gothic" w:hAnsi="Century Gothic"/>
          <w:sz w:val="22"/>
          <w:szCs w:val="22"/>
        </w:rPr>
        <w:tab/>
        <w:t>Examination:  Examine substrates and other installed item to verify suitability for installation.  Do not proceed until unsuitable conditions have been corrected.</w:t>
      </w:r>
    </w:p>
    <w:p w14:paraId="5B8475EF" w14:textId="3F3A3E1B" w:rsidR="004F60BD" w:rsidRPr="000536FB" w:rsidRDefault="004F60BD" w:rsidP="000536FB">
      <w:pPr>
        <w:keepNext/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b/>
          <w:sz w:val="22"/>
          <w:szCs w:val="22"/>
        </w:rPr>
      </w:pPr>
      <w:r w:rsidRPr="000536FB">
        <w:rPr>
          <w:rFonts w:ascii="Century Gothic" w:hAnsi="Century Gothic"/>
          <w:b/>
          <w:sz w:val="22"/>
          <w:szCs w:val="22"/>
        </w:rPr>
        <w:t>3.02</w:t>
      </w:r>
      <w:r w:rsidRPr="000536FB">
        <w:rPr>
          <w:rFonts w:ascii="Century Gothic" w:hAnsi="Century Gothic"/>
          <w:b/>
          <w:sz w:val="22"/>
          <w:szCs w:val="22"/>
        </w:rPr>
        <w:tab/>
        <w:t>INSTALLATION</w:t>
      </w:r>
    </w:p>
    <w:p w14:paraId="291160A9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A.</w:t>
      </w:r>
      <w:r w:rsidRPr="000536FB">
        <w:rPr>
          <w:rFonts w:ascii="Century Gothic" w:hAnsi="Century Gothic"/>
          <w:sz w:val="22"/>
          <w:szCs w:val="22"/>
        </w:rPr>
        <w:tab/>
        <w:t>Install panels weathertight, without waves, wraps, buckles, fastening stresses or distortion, allowing for expansion and contraction.</w:t>
      </w:r>
    </w:p>
    <w:p w14:paraId="5113176A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B.</w:t>
      </w:r>
      <w:r w:rsidRPr="000536FB">
        <w:rPr>
          <w:rFonts w:ascii="Century Gothic" w:hAnsi="Century Gothic"/>
          <w:sz w:val="22"/>
          <w:szCs w:val="22"/>
        </w:rPr>
        <w:tab/>
        <w:t>Install panels in accordance with manufacturer's installation instructions and Shop Drawings.</w:t>
      </w:r>
    </w:p>
    <w:p w14:paraId="2150A42C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C.</w:t>
      </w:r>
      <w:r w:rsidRPr="000536FB">
        <w:rPr>
          <w:rFonts w:ascii="Century Gothic" w:hAnsi="Century Gothic"/>
          <w:sz w:val="22"/>
          <w:szCs w:val="22"/>
        </w:rPr>
        <w:tab/>
        <w:t>Provide concealed anchors at all panel attachment locations.</w:t>
      </w:r>
    </w:p>
    <w:p w14:paraId="5B656683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D.</w:t>
      </w:r>
      <w:r w:rsidRPr="000536FB">
        <w:rPr>
          <w:rFonts w:ascii="Century Gothic" w:hAnsi="Century Gothic"/>
          <w:sz w:val="22"/>
          <w:szCs w:val="22"/>
        </w:rPr>
        <w:tab/>
        <w:t>Install panels plumb, level and straight with seams and ribs/battens parallel, conforming to design indicated on Drawings.</w:t>
      </w:r>
    </w:p>
    <w:p w14:paraId="03BA943F" w14:textId="47EB7C69" w:rsidR="004F60BD" w:rsidRPr="000536FB" w:rsidRDefault="004F60BD" w:rsidP="000536FB">
      <w:pPr>
        <w:keepNext/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b/>
          <w:sz w:val="22"/>
          <w:szCs w:val="22"/>
        </w:rPr>
      </w:pPr>
      <w:r w:rsidRPr="000536FB">
        <w:rPr>
          <w:rFonts w:ascii="Century Gothic" w:hAnsi="Century Gothic"/>
          <w:b/>
          <w:sz w:val="22"/>
          <w:szCs w:val="22"/>
        </w:rPr>
        <w:t>3.03</w:t>
      </w:r>
      <w:r w:rsidRPr="000536FB">
        <w:rPr>
          <w:rFonts w:ascii="Century Gothic" w:hAnsi="Century Gothic"/>
          <w:b/>
          <w:sz w:val="22"/>
          <w:szCs w:val="22"/>
        </w:rPr>
        <w:tab/>
        <w:t>CLEANING</w:t>
      </w:r>
    </w:p>
    <w:p w14:paraId="52C77A66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A.</w:t>
      </w:r>
      <w:r w:rsidRPr="000536FB">
        <w:rPr>
          <w:rFonts w:ascii="Century Gothic" w:hAnsi="Century Gothic"/>
          <w:sz w:val="22"/>
          <w:szCs w:val="22"/>
        </w:rPr>
        <w:tab/>
        <w:t>Remove rubbish, debris, and waste materials and legally dispose of off the Project site.</w:t>
      </w:r>
    </w:p>
    <w:p w14:paraId="6B7D62DA" w14:textId="5E95A0E9" w:rsidR="004F60BD" w:rsidRPr="000536FB" w:rsidRDefault="004F60BD" w:rsidP="000536FB">
      <w:pPr>
        <w:keepNext/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b/>
          <w:sz w:val="22"/>
          <w:szCs w:val="22"/>
        </w:rPr>
      </w:pPr>
      <w:r w:rsidRPr="000536FB">
        <w:rPr>
          <w:rFonts w:ascii="Century Gothic" w:hAnsi="Century Gothic"/>
          <w:b/>
          <w:sz w:val="22"/>
          <w:szCs w:val="22"/>
        </w:rPr>
        <w:t>3.04</w:t>
      </w:r>
      <w:r w:rsidRPr="000536FB">
        <w:rPr>
          <w:rFonts w:ascii="Century Gothic" w:hAnsi="Century Gothic"/>
          <w:b/>
          <w:sz w:val="22"/>
          <w:szCs w:val="22"/>
        </w:rPr>
        <w:tab/>
        <w:t>PROTECTION</w:t>
      </w:r>
    </w:p>
    <w:p w14:paraId="54EA225C" w14:textId="77777777" w:rsidR="004F60BD" w:rsidRPr="000536FB" w:rsidRDefault="004F60BD" w:rsidP="000536FB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0536FB">
        <w:rPr>
          <w:rFonts w:ascii="Century Gothic" w:hAnsi="Century Gothic"/>
          <w:sz w:val="22"/>
          <w:szCs w:val="22"/>
        </w:rPr>
        <w:t>A.</w:t>
      </w:r>
      <w:r w:rsidRPr="000536FB">
        <w:rPr>
          <w:rFonts w:ascii="Century Gothic" w:hAnsi="Century Gothic"/>
          <w:sz w:val="22"/>
          <w:szCs w:val="22"/>
        </w:rPr>
        <w:tab/>
        <w:t>Protect the Work of this section until Substantial Completion.</w:t>
      </w:r>
    </w:p>
    <w:p w14:paraId="4BAB731C" w14:textId="77777777" w:rsidR="004F60BD" w:rsidRPr="000536FB" w:rsidRDefault="004F60BD" w:rsidP="00CB5E4C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240" w:after="120"/>
        <w:jc w:val="center"/>
        <w:rPr>
          <w:rFonts w:ascii="Century Gothic" w:hAnsi="Century Gothic"/>
          <w:b/>
          <w:sz w:val="22"/>
          <w:szCs w:val="22"/>
        </w:rPr>
      </w:pPr>
      <w:r w:rsidRPr="000536FB">
        <w:rPr>
          <w:rFonts w:ascii="Century Gothic" w:hAnsi="Century Gothic"/>
          <w:b/>
          <w:sz w:val="22"/>
          <w:szCs w:val="22"/>
        </w:rPr>
        <w:t>END OF SECTION</w:t>
      </w:r>
      <w:bookmarkStart w:id="0" w:name="QuickMark"/>
      <w:bookmarkEnd w:id="0"/>
    </w:p>
    <w:sectPr w:rsidR="004F60BD" w:rsidRPr="000536FB" w:rsidSect="000536FB">
      <w:headerReference w:type="default" r:id="rId7"/>
      <w:footerReference w:type="default" r:id="rId8"/>
      <w:endnotePr>
        <w:numFmt w:val="decimal"/>
      </w:endnotePr>
      <w:type w:val="continuous"/>
      <w:pgSz w:w="12240" w:h="15840" w:code="1"/>
      <w:pgMar w:top="1440" w:right="1440" w:bottom="1440" w:left="1440" w:header="432" w:footer="432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CBAFC" w14:textId="77777777" w:rsidR="00E034CA" w:rsidRDefault="00E034CA">
      <w:r>
        <w:separator/>
      </w:r>
    </w:p>
  </w:endnote>
  <w:endnote w:type="continuationSeparator" w:id="0">
    <w:p w14:paraId="038BD6B0" w14:textId="77777777" w:rsidR="00E034CA" w:rsidRDefault="00E034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24C704C-CF37-4AE7-9FD1-4A0D700E9B3E}"/>
    <w:embedBold r:id="rId2" w:fontKey="{411DEEAB-F585-4598-8B2C-2B6C3C4C65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3" w:fontKey="{989537C1-CBDC-4004-BDCA-4E787E5CFC7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EC227C0-6306-4CD6-92C7-0ED47F64775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8AFF64EF-B213-4CF6-8227-0D111BC56388}"/>
    <w:embedBold r:id="rId6" w:fontKey="{55D69946-05F2-4651-9DED-3F6495DE7FB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FCE0D71-A631-4F8D-A4CE-DA59B53E8AD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34A1F468-99BB-4796-8E15-D12D61740F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92A80" w14:textId="2C7BD285" w:rsidR="002974C9" w:rsidRPr="000536FB" w:rsidRDefault="000536FB" w:rsidP="00CB5E4C">
    <w:pPr>
      <w:pStyle w:val="Heading2"/>
      <w:tabs>
        <w:tab w:val="clear" w:pos="9792"/>
        <w:tab w:val="right" w:pos="9360"/>
      </w:tabs>
      <w:rPr>
        <w:rFonts w:ascii="Century Gothic" w:hAnsi="Century Gothic"/>
        <w:b/>
        <w:sz w:val="20"/>
        <w:szCs w:val="20"/>
      </w:rPr>
    </w:pPr>
    <w:r w:rsidRPr="000536FB">
      <w:rPr>
        <w:rFonts w:ascii="Century Gothic" w:hAnsi="Century Gothic"/>
        <w:sz w:val="20"/>
        <w:szCs w:val="20"/>
      </w:rPr>
      <w:t>Revised: 01/07/2022</w:t>
    </w:r>
    <w:r w:rsidR="002974C9" w:rsidRPr="000536FB">
      <w:rPr>
        <w:sz w:val="20"/>
        <w:szCs w:val="20"/>
      </w:rPr>
      <w:tab/>
    </w:r>
    <w:r w:rsidR="002974C9" w:rsidRPr="000536FB">
      <w:rPr>
        <w:rFonts w:ascii="Century Gothic" w:hAnsi="Century Gothic"/>
        <w:sz w:val="20"/>
        <w:szCs w:val="20"/>
      </w:rPr>
      <w:t xml:space="preserve">Page </w:t>
    </w:r>
    <w:r w:rsidR="002974C9" w:rsidRPr="00CB5E4C">
      <w:rPr>
        <w:rFonts w:ascii="Century Gothic" w:hAnsi="Century Gothic"/>
        <w:bCs/>
        <w:sz w:val="20"/>
        <w:szCs w:val="20"/>
      </w:rPr>
      <w:fldChar w:fldCharType="begin"/>
    </w:r>
    <w:r w:rsidR="002974C9" w:rsidRPr="00CB5E4C">
      <w:rPr>
        <w:rFonts w:ascii="Century Gothic" w:hAnsi="Century Gothic"/>
        <w:bCs/>
        <w:sz w:val="20"/>
        <w:szCs w:val="20"/>
      </w:rPr>
      <w:instrText xml:space="preserve"> PAGE  \* Arabic  \* MERGEFORMAT </w:instrText>
    </w:r>
    <w:r w:rsidR="002974C9" w:rsidRPr="00CB5E4C">
      <w:rPr>
        <w:rFonts w:ascii="Century Gothic" w:hAnsi="Century Gothic"/>
        <w:bCs/>
        <w:sz w:val="20"/>
        <w:szCs w:val="20"/>
      </w:rPr>
      <w:fldChar w:fldCharType="separate"/>
    </w:r>
    <w:r w:rsidR="00DD41F3" w:rsidRPr="00CB5E4C">
      <w:rPr>
        <w:rFonts w:ascii="Century Gothic" w:hAnsi="Century Gothic"/>
        <w:bCs/>
        <w:noProof/>
        <w:sz w:val="20"/>
        <w:szCs w:val="20"/>
      </w:rPr>
      <w:t>1</w:t>
    </w:r>
    <w:r w:rsidR="002974C9" w:rsidRPr="00CB5E4C">
      <w:rPr>
        <w:rFonts w:ascii="Century Gothic" w:hAnsi="Century Gothic"/>
        <w:bCs/>
        <w:sz w:val="20"/>
        <w:szCs w:val="20"/>
      </w:rPr>
      <w:fldChar w:fldCharType="end"/>
    </w:r>
    <w:r w:rsidR="002974C9" w:rsidRPr="00CB5E4C">
      <w:rPr>
        <w:rFonts w:ascii="Century Gothic" w:hAnsi="Century Gothic"/>
        <w:bCs/>
        <w:sz w:val="20"/>
        <w:szCs w:val="20"/>
      </w:rPr>
      <w:t xml:space="preserve"> of </w:t>
    </w:r>
    <w:r w:rsidR="002974C9" w:rsidRPr="00CB5E4C">
      <w:rPr>
        <w:rFonts w:ascii="Century Gothic" w:hAnsi="Century Gothic"/>
        <w:bCs/>
        <w:sz w:val="20"/>
        <w:szCs w:val="20"/>
      </w:rPr>
      <w:fldChar w:fldCharType="begin"/>
    </w:r>
    <w:r w:rsidR="002974C9" w:rsidRPr="00CB5E4C">
      <w:rPr>
        <w:rFonts w:ascii="Century Gothic" w:hAnsi="Century Gothic"/>
        <w:bCs/>
        <w:sz w:val="20"/>
        <w:szCs w:val="20"/>
      </w:rPr>
      <w:instrText xml:space="preserve"> NUMPAGES  \* Arabic  \* MERGEFORMAT </w:instrText>
    </w:r>
    <w:r w:rsidR="002974C9" w:rsidRPr="00CB5E4C">
      <w:rPr>
        <w:rFonts w:ascii="Century Gothic" w:hAnsi="Century Gothic"/>
        <w:bCs/>
        <w:sz w:val="20"/>
        <w:szCs w:val="20"/>
      </w:rPr>
      <w:fldChar w:fldCharType="separate"/>
    </w:r>
    <w:r w:rsidR="00DD41F3" w:rsidRPr="00CB5E4C">
      <w:rPr>
        <w:rFonts w:ascii="Century Gothic" w:hAnsi="Century Gothic"/>
        <w:bCs/>
        <w:noProof/>
        <w:sz w:val="20"/>
        <w:szCs w:val="20"/>
      </w:rPr>
      <w:t>4</w:t>
    </w:r>
    <w:r w:rsidR="002974C9" w:rsidRPr="00CB5E4C">
      <w:rPr>
        <w:rFonts w:ascii="Century Gothic" w:hAnsi="Century Gothic"/>
        <w:bCs/>
        <w:sz w:val="20"/>
        <w:szCs w:val="20"/>
      </w:rPr>
      <w:fldChar w:fldCharType="end"/>
    </w:r>
  </w:p>
  <w:p w14:paraId="39A06AEF" w14:textId="46FE7FDB" w:rsidR="004F60BD" w:rsidRPr="000536FB" w:rsidRDefault="00F61C79" w:rsidP="00CB5E4C">
    <w:pPr>
      <w:pStyle w:val="Heading2"/>
      <w:tabs>
        <w:tab w:val="clear" w:pos="9792"/>
        <w:tab w:val="right" w:pos="9360"/>
      </w:tabs>
      <w:rPr>
        <w:rFonts w:ascii="Century Gothic" w:hAnsi="Century Gothic"/>
        <w:sz w:val="20"/>
        <w:szCs w:val="20"/>
      </w:rPr>
    </w:pPr>
    <w:r w:rsidRPr="000536FB">
      <w:rPr>
        <w:rFonts w:ascii="Century Gothic" w:hAnsi="Century Gothic"/>
        <w:sz w:val="20"/>
        <w:szCs w:val="20"/>
      </w:rPr>
      <w:tab/>
      <w:t>Metal Roof and Wall Panels</w:t>
    </w:r>
  </w:p>
  <w:p w14:paraId="5A33252B" w14:textId="02EDE404" w:rsidR="004F60BD" w:rsidRPr="000536FB" w:rsidRDefault="004F60BD" w:rsidP="00CB5E4C">
    <w:pPr>
      <w:tabs>
        <w:tab w:val="right" w:pos="9360"/>
      </w:tabs>
      <w:spacing w:line="249" w:lineRule="exact"/>
      <w:jc w:val="both"/>
      <w:rPr>
        <w:rFonts w:ascii="Century Gothic" w:hAnsi="Century Gothic"/>
        <w:szCs w:val="20"/>
      </w:rPr>
    </w:pPr>
    <w:r w:rsidRPr="000536FB">
      <w:rPr>
        <w:rFonts w:ascii="Century Gothic" w:hAnsi="Century Gothic"/>
        <w:szCs w:val="20"/>
      </w:rPr>
      <w:tab/>
    </w:r>
    <w:r w:rsidR="000536FB">
      <w:rPr>
        <w:rFonts w:ascii="Century Gothic" w:hAnsi="Century Gothic"/>
        <w:szCs w:val="20"/>
      </w:rPr>
      <w:t xml:space="preserve">Section </w:t>
    </w:r>
    <w:r w:rsidR="002974C9" w:rsidRPr="000536FB">
      <w:rPr>
        <w:rFonts w:ascii="Century Gothic" w:hAnsi="Century Gothic"/>
        <w:szCs w:val="20"/>
      </w:rPr>
      <w:t>07</w:t>
    </w:r>
    <w:r w:rsidR="00551837" w:rsidRPr="000536FB">
      <w:rPr>
        <w:rFonts w:ascii="Century Gothic" w:hAnsi="Century Gothic"/>
        <w:szCs w:val="20"/>
      </w:rPr>
      <w:t xml:space="preserve"> </w:t>
    </w:r>
    <w:r w:rsidR="002974C9" w:rsidRPr="000536FB">
      <w:rPr>
        <w:rFonts w:ascii="Century Gothic" w:hAnsi="Century Gothic"/>
        <w:szCs w:val="20"/>
      </w:rPr>
      <w:t>41</w:t>
    </w:r>
    <w:r w:rsidR="00551837" w:rsidRPr="000536FB">
      <w:rPr>
        <w:rFonts w:ascii="Century Gothic" w:hAnsi="Century Gothic"/>
        <w:szCs w:val="20"/>
      </w:rPr>
      <w:t xml:space="preserve"> 0</w:t>
    </w:r>
    <w:r w:rsidR="002974C9" w:rsidRPr="000536FB">
      <w:rPr>
        <w:rFonts w:ascii="Century Gothic" w:hAnsi="Century Gothic"/>
        <w:szCs w:val="20"/>
      </w:rPr>
      <w:t>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F3C602" w14:textId="77777777" w:rsidR="00E034CA" w:rsidRDefault="00E034CA">
      <w:r>
        <w:separator/>
      </w:r>
    </w:p>
  </w:footnote>
  <w:footnote w:type="continuationSeparator" w:id="0">
    <w:p w14:paraId="00B6C719" w14:textId="77777777" w:rsidR="00E034CA" w:rsidRDefault="00E034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A2868" w14:textId="77777777" w:rsidR="002A3403" w:rsidRPr="000536FB" w:rsidRDefault="002A3403" w:rsidP="000536FB">
    <w:pPr>
      <w:pStyle w:val="NoSpacing"/>
      <w:ind w:left="5040" w:firstLine="720"/>
      <w:jc w:val="right"/>
      <w:rPr>
        <w:rFonts w:ascii="Century Gothic" w:hAnsi="Century Gothic"/>
        <w:bCs/>
        <w:sz w:val="22"/>
        <w:szCs w:val="22"/>
      </w:rPr>
    </w:pPr>
    <w:r w:rsidRPr="000536FB">
      <w:rPr>
        <w:rFonts w:ascii="Century Gothic" w:hAnsi="Century Gothic"/>
        <w:bCs/>
        <w:sz w:val="22"/>
        <w:szCs w:val="22"/>
      </w:rPr>
      <w:t>Fontana Unified School District</w:t>
    </w:r>
  </w:p>
  <w:p w14:paraId="00ED118D" w14:textId="77777777" w:rsidR="002C6435" w:rsidRPr="000536FB" w:rsidRDefault="007B01A0" w:rsidP="000536FB">
    <w:pPr>
      <w:pStyle w:val="NoSpacing"/>
      <w:ind w:left="5040" w:firstLine="720"/>
      <w:jc w:val="right"/>
      <w:rPr>
        <w:rFonts w:ascii="Century Gothic" w:hAnsi="Century Gothic"/>
        <w:bCs/>
        <w:sz w:val="22"/>
        <w:szCs w:val="22"/>
      </w:rPr>
    </w:pPr>
    <w:r w:rsidRPr="000536FB">
      <w:rPr>
        <w:rFonts w:ascii="Century Gothic" w:hAnsi="Century Gothic"/>
        <w:bCs/>
        <w:sz w:val="22"/>
        <w:szCs w:val="22"/>
      </w:rPr>
      <w:t>METAL ROOF and</w:t>
    </w:r>
    <w:r w:rsidR="002C6435" w:rsidRPr="000536FB">
      <w:rPr>
        <w:rFonts w:ascii="Century Gothic" w:hAnsi="Century Gothic"/>
        <w:bCs/>
        <w:sz w:val="22"/>
        <w:szCs w:val="22"/>
      </w:rPr>
      <w:t xml:space="preserve"> WALL PANELS</w:t>
    </w:r>
  </w:p>
  <w:p w14:paraId="21C6F3C4" w14:textId="3D3AF922" w:rsidR="002A3403" w:rsidRPr="000536FB" w:rsidRDefault="00551837" w:rsidP="000536FB">
    <w:pPr>
      <w:pStyle w:val="NoSpacing"/>
      <w:ind w:left="7200" w:firstLine="720"/>
      <w:jc w:val="right"/>
      <w:rPr>
        <w:rFonts w:ascii="Century Gothic" w:hAnsi="Century Gothic"/>
        <w:bCs/>
        <w:sz w:val="22"/>
        <w:szCs w:val="22"/>
      </w:rPr>
    </w:pPr>
    <w:r w:rsidRPr="000536FB">
      <w:rPr>
        <w:rFonts w:ascii="Century Gothic" w:hAnsi="Century Gothic"/>
        <w:bCs/>
        <w:sz w:val="22"/>
        <w:szCs w:val="22"/>
      </w:rPr>
      <w:t>07 41 00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194323"/>
    <w:multiLevelType w:val="singleLevel"/>
    <w:tmpl w:val="B12A24EA"/>
    <w:lvl w:ilvl="0">
      <w:start w:val="2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num w:numId="1" w16cid:durableId="17288029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wpJustification/>
    <w:noTabHangInd/>
    <w:subFontBySize/>
    <w:suppressBottomSpacing/>
    <w:truncateFontHeightsLikeWP6/>
    <w:usePrinterMetrics/>
    <w:wrapTrailSpace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E46F8"/>
    <w:rsid w:val="000235D8"/>
    <w:rsid w:val="000536FB"/>
    <w:rsid w:val="000736BC"/>
    <w:rsid w:val="00077381"/>
    <w:rsid w:val="000B22F0"/>
    <w:rsid w:val="001861D4"/>
    <w:rsid w:val="00232536"/>
    <w:rsid w:val="00291E34"/>
    <w:rsid w:val="002974C9"/>
    <w:rsid w:val="002A0081"/>
    <w:rsid w:val="002A3403"/>
    <w:rsid w:val="002C6435"/>
    <w:rsid w:val="002E46F8"/>
    <w:rsid w:val="00470913"/>
    <w:rsid w:val="004F60BD"/>
    <w:rsid w:val="00500A5A"/>
    <w:rsid w:val="00551837"/>
    <w:rsid w:val="005A5C1E"/>
    <w:rsid w:val="00716D26"/>
    <w:rsid w:val="007B01A0"/>
    <w:rsid w:val="00821A38"/>
    <w:rsid w:val="00841B4B"/>
    <w:rsid w:val="00B45E34"/>
    <w:rsid w:val="00BC7C1B"/>
    <w:rsid w:val="00CB5E4C"/>
    <w:rsid w:val="00DD41F3"/>
    <w:rsid w:val="00E034CA"/>
    <w:rsid w:val="00EF6D40"/>
    <w:rsid w:val="00F61C79"/>
    <w:rsid w:val="00FA7CED"/>
    <w:rsid w:val="00FF434E"/>
    <w:rsid w:val="00FF6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82EA76"/>
  <w15:chartTrackingRefBased/>
  <w15:docId w15:val="{369A3344-7224-45CF-98A7-5A0FA7B43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keepLines/>
      <w:tabs>
        <w:tab w:val="right" w:pos="9792"/>
      </w:tabs>
      <w:spacing w:line="249" w:lineRule="exact"/>
      <w:jc w:val="both"/>
      <w:outlineLvl w:val="1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widowControl/>
      <w:tabs>
        <w:tab w:val="left" w:pos="-432"/>
        <w:tab w:val="left" w:pos="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249" w:lineRule="exact"/>
      <w:ind w:left="2160" w:hanging="2160"/>
      <w:jc w:val="both"/>
    </w:pPr>
    <w:rPr>
      <w:sz w:val="24"/>
    </w:rPr>
  </w:style>
  <w:style w:type="paragraph" w:styleId="BodyTextIndent2">
    <w:name w:val="Body Text Indent 2"/>
    <w:basedOn w:val="Normal"/>
    <w:pPr>
      <w:widowControl/>
      <w:tabs>
        <w:tab w:val="left" w:pos="-432"/>
        <w:tab w:val="left" w:pos="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249" w:lineRule="exact"/>
      <w:ind w:left="2160" w:hanging="720"/>
      <w:jc w:val="both"/>
    </w:pPr>
    <w:rPr>
      <w:sz w:val="24"/>
    </w:rPr>
  </w:style>
  <w:style w:type="paragraph" w:styleId="BalloonText">
    <w:name w:val="Balloon Text"/>
    <w:basedOn w:val="Normal"/>
    <w:semiHidden/>
    <w:rsid w:val="002E46F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61C79"/>
    <w:pPr>
      <w:widowControl w:val="0"/>
      <w:autoSpaceDE w:val="0"/>
      <w:autoSpaceDN w:val="0"/>
      <w:adjustRightInd w:val="0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795</Words>
  <Characters>4535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Metal roof and Wall panels</vt:lpstr>
    </vt:vector>
  </TitlesOfParts>
  <Company>FUSD</Company>
  <LinksUpToDate>false</LinksUpToDate>
  <CharactersWithSpaces>5320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Metal roof and Wall panels</dc:title>
  <dc:subject/>
  <dc:creator>Schoeb, Pablo</dc:creator>
  <cp:keywords/>
  <cp:lastModifiedBy>Nancy Pilkington</cp:lastModifiedBy>
  <cp:revision>4</cp:revision>
  <cp:lastPrinted>2003-07-01T16:19:00Z</cp:lastPrinted>
  <dcterms:created xsi:type="dcterms:W3CDTF">2022-04-26T04:09:00Z</dcterms:created>
  <dcterms:modified xsi:type="dcterms:W3CDTF">2022-04-26T18:16:00Z</dcterms:modified>
</cp:coreProperties>
</file>