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F49A4" w14:textId="77777777" w:rsidR="00A311C5" w:rsidRPr="00911629" w:rsidRDefault="00A311C5" w:rsidP="00444AB3">
      <w:pPr>
        <w:numPr>
          <w:ilvl w:val="0"/>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911629">
        <w:rPr>
          <w:rFonts w:ascii="Century Gothic" w:hAnsi="Century Gothic"/>
          <w:b/>
          <w:szCs w:val="22"/>
        </w:rPr>
        <w:t>GENERAL</w:t>
      </w:r>
    </w:p>
    <w:p w14:paraId="72890AFE" w14:textId="77777777" w:rsidR="00A311C5" w:rsidRPr="00911629" w:rsidRDefault="00A311C5" w:rsidP="00444AB3">
      <w:pPr>
        <w:numPr>
          <w:ilvl w:val="1"/>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911629">
        <w:rPr>
          <w:rFonts w:ascii="Century Gothic" w:hAnsi="Century Gothic"/>
          <w:b/>
          <w:szCs w:val="22"/>
        </w:rPr>
        <w:t>SECTION INCLUDES</w:t>
      </w:r>
    </w:p>
    <w:p w14:paraId="0E779A34" w14:textId="77777777" w:rsidR="00A311C5" w:rsidRPr="00911629" w:rsidRDefault="00A311C5" w:rsidP="00444AB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911629">
        <w:rPr>
          <w:rFonts w:ascii="Century Gothic" w:hAnsi="Century Gothic"/>
          <w:szCs w:val="22"/>
        </w:rPr>
        <w:t>Weather resistive barriers on exterior side of exterior wall sheathing.</w:t>
      </w:r>
    </w:p>
    <w:p w14:paraId="1D636DF9" w14:textId="77777777" w:rsidR="00A311C5" w:rsidRPr="00911629" w:rsidRDefault="003975D7" w:rsidP="00444AB3">
      <w:pPr>
        <w:numPr>
          <w:ilvl w:val="1"/>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911629">
        <w:rPr>
          <w:rFonts w:ascii="Century Gothic" w:hAnsi="Century Gothic"/>
          <w:b/>
          <w:szCs w:val="22"/>
        </w:rPr>
        <w:t>REFERENCES</w:t>
      </w:r>
    </w:p>
    <w:p w14:paraId="0A7E9BF6" w14:textId="77777777" w:rsidR="00A311C5" w:rsidRPr="00911629" w:rsidRDefault="00A311C5" w:rsidP="00444AB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911629">
        <w:rPr>
          <w:rFonts w:ascii="Century Gothic" w:hAnsi="Century Gothic"/>
          <w:szCs w:val="22"/>
        </w:rPr>
        <w:t>ASTM E-96-90, Water Transmission of Materials.</w:t>
      </w:r>
    </w:p>
    <w:p w14:paraId="3631F02E" w14:textId="77777777" w:rsidR="00A311C5" w:rsidRPr="00911629" w:rsidRDefault="00A311C5" w:rsidP="00444AB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911629">
        <w:rPr>
          <w:rFonts w:ascii="Century Gothic" w:hAnsi="Century Gothic"/>
          <w:szCs w:val="22"/>
        </w:rPr>
        <w:t>ASTM E-1677-95, Air Retarder (AR) Material or System for Low-Rise Framed Building Walls”</w:t>
      </w:r>
    </w:p>
    <w:p w14:paraId="34D7D6F3" w14:textId="77777777" w:rsidR="00A311C5" w:rsidRPr="00911629" w:rsidRDefault="00A311C5" w:rsidP="00444AB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911629">
        <w:rPr>
          <w:rFonts w:ascii="Century Gothic" w:hAnsi="Century Gothic"/>
          <w:szCs w:val="22"/>
        </w:rPr>
        <w:t>AATCC-127, Hydrostatic Head Test.</w:t>
      </w:r>
    </w:p>
    <w:p w14:paraId="575DF1A2" w14:textId="77777777" w:rsidR="00A311C5" w:rsidRPr="00911629" w:rsidRDefault="003975D7" w:rsidP="00444AB3">
      <w:pPr>
        <w:numPr>
          <w:ilvl w:val="1"/>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911629">
        <w:rPr>
          <w:rFonts w:ascii="Century Gothic" w:hAnsi="Century Gothic"/>
          <w:b/>
          <w:szCs w:val="22"/>
        </w:rPr>
        <w:t>SUBMITTALS</w:t>
      </w:r>
    </w:p>
    <w:p w14:paraId="4A0BA706" w14:textId="77777777" w:rsidR="00A311C5" w:rsidRPr="00911629" w:rsidRDefault="00A311C5" w:rsidP="00444AB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911629">
        <w:rPr>
          <w:rFonts w:ascii="Century Gothic" w:hAnsi="Century Gothic"/>
          <w:szCs w:val="22"/>
        </w:rPr>
        <w:t>Copies of test results showing performance characteristics equaling or exceeding those specified.</w:t>
      </w:r>
    </w:p>
    <w:p w14:paraId="3C135C7C" w14:textId="77777777" w:rsidR="00A311C5" w:rsidRPr="00911629" w:rsidRDefault="00A311C5" w:rsidP="00444AB3">
      <w:pPr>
        <w:numPr>
          <w:ilvl w:val="0"/>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911629">
        <w:rPr>
          <w:rFonts w:ascii="Century Gothic" w:hAnsi="Century Gothic"/>
          <w:b/>
          <w:szCs w:val="22"/>
        </w:rPr>
        <w:t>PRODUCTS</w:t>
      </w:r>
    </w:p>
    <w:p w14:paraId="4DCFC994" w14:textId="77777777" w:rsidR="00A311C5" w:rsidRPr="00911629" w:rsidRDefault="00A311C5" w:rsidP="00444AB3">
      <w:pPr>
        <w:numPr>
          <w:ilvl w:val="1"/>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911629">
        <w:rPr>
          <w:rFonts w:ascii="Century Gothic" w:hAnsi="Century Gothic"/>
          <w:b/>
          <w:szCs w:val="22"/>
        </w:rPr>
        <w:t>MANUFACTURERS</w:t>
      </w:r>
    </w:p>
    <w:p w14:paraId="37750603" w14:textId="77777777" w:rsidR="00A311C5" w:rsidRPr="00911629" w:rsidRDefault="00A311C5" w:rsidP="00444AB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911629">
        <w:rPr>
          <w:rFonts w:ascii="Century Gothic" w:hAnsi="Century Gothic"/>
          <w:szCs w:val="22"/>
        </w:rPr>
        <w:t>Products of following manufacturers form basis for design and quality intended.</w:t>
      </w:r>
    </w:p>
    <w:p w14:paraId="1F74735D" w14:textId="59F81B55" w:rsidR="00A311C5" w:rsidRPr="00911629" w:rsidRDefault="00A311C5" w:rsidP="00444AB3">
      <w:pPr>
        <w:numPr>
          <w:ilvl w:val="3"/>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911629">
        <w:rPr>
          <w:rFonts w:ascii="Century Gothic" w:hAnsi="Century Gothic"/>
          <w:szCs w:val="22"/>
        </w:rPr>
        <w:t>Du Pont Company, Wilmington, DE; Product:  Tyvek Commercial Wrap</w:t>
      </w:r>
    </w:p>
    <w:p w14:paraId="517A7B32" w14:textId="77777777" w:rsidR="00A311C5" w:rsidRPr="00911629" w:rsidRDefault="00A311C5" w:rsidP="00444AB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911629">
        <w:rPr>
          <w:rFonts w:ascii="Century Gothic" w:hAnsi="Century Gothic"/>
          <w:szCs w:val="22"/>
        </w:rPr>
        <w:t>Or equal as approved in accordance with Division 1, General Requirements for substitutions.</w:t>
      </w:r>
    </w:p>
    <w:p w14:paraId="62D500C8" w14:textId="77777777" w:rsidR="00A311C5" w:rsidRPr="00911629" w:rsidRDefault="003975D7" w:rsidP="00444AB3">
      <w:pPr>
        <w:numPr>
          <w:ilvl w:val="1"/>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911629">
        <w:rPr>
          <w:rFonts w:ascii="Century Gothic" w:hAnsi="Century Gothic"/>
          <w:b/>
          <w:szCs w:val="22"/>
        </w:rPr>
        <w:t>WATER RESISTANT BARRIER</w:t>
      </w:r>
    </w:p>
    <w:p w14:paraId="208BEDC5" w14:textId="77777777" w:rsidR="00A311C5" w:rsidRPr="00911629" w:rsidRDefault="00A311C5" w:rsidP="00444AB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911629">
        <w:rPr>
          <w:rFonts w:ascii="Century Gothic" w:hAnsi="Century Gothic"/>
          <w:szCs w:val="22"/>
        </w:rPr>
        <w:t xml:space="preserve">Spunbonded olefin, Non-woven, </w:t>
      </w:r>
      <w:proofErr w:type="gramStart"/>
      <w:r w:rsidRPr="00911629">
        <w:rPr>
          <w:rFonts w:ascii="Century Gothic" w:hAnsi="Century Gothic"/>
          <w:szCs w:val="22"/>
        </w:rPr>
        <w:t>Non-perforated</w:t>
      </w:r>
      <w:proofErr w:type="gramEnd"/>
    </w:p>
    <w:p w14:paraId="332D74BC" w14:textId="77777777" w:rsidR="00A311C5" w:rsidRPr="00911629" w:rsidRDefault="00A311C5" w:rsidP="00444AB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911629">
        <w:rPr>
          <w:rFonts w:ascii="Century Gothic" w:hAnsi="Century Gothic"/>
          <w:szCs w:val="22"/>
        </w:rPr>
        <w:t>Characteristics</w:t>
      </w:r>
    </w:p>
    <w:p w14:paraId="71E425CA" w14:textId="77777777" w:rsidR="00A311C5" w:rsidRPr="00911629" w:rsidRDefault="00A311C5" w:rsidP="00444AB3">
      <w:pPr>
        <w:numPr>
          <w:ilvl w:val="3"/>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911629">
        <w:rPr>
          <w:rFonts w:ascii="Century Gothic" w:hAnsi="Century Gothic"/>
          <w:szCs w:val="22"/>
        </w:rPr>
        <w:t>ASTM El677 Type I Air Retarder. Air leakage at 25 miles per hour wind pressure of less than 0.6 cfm per ft2.</w:t>
      </w:r>
    </w:p>
    <w:p w14:paraId="588A99E3" w14:textId="77777777" w:rsidR="00A311C5" w:rsidRPr="00911629" w:rsidRDefault="00A311C5" w:rsidP="00444AB3">
      <w:pPr>
        <w:numPr>
          <w:ilvl w:val="3"/>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911629">
        <w:rPr>
          <w:rFonts w:ascii="Century Gothic" w:hAnsi="Century Gothic"/>
          <w:szCs w:val="22"/>
        </w:rPr>
        <w:t>Water Vapor Transmission of greater than 20 perms in accordance with ASTM E-96-90, Method B.</w:t>
      </w:r>
    </w:p>
    <w:p w14:paraId="583E7BB2" w14:textId="77777777" w:rsidR="00A311C5" w:rsidRPr="00911629" w:rsidRDefault="00A311C5" w:rsidP="00444AB3">
      <w:pPr>
        <w:numPr>
          <w:ilvl w:val="3"/>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911629">
        <w:rPr>
          <w:rFonts w:ascii="Century Gothic" w:hAnsi="Century Gothic"/>
          <w:szCs w:val="22"/>
        </w:rPr>
        <w:t>Water penetration resistance of 200 cm on hydrostatic head in accordance with AATCC-127.</w:t>
      </w:r>
    </w:p>
    <w:p w14:paraId="701C3A85" w14:textId="77777777" w:rsidR="00A311C5" w:rsidRPr="00911629" w:rsidRDefault="003975D7" w:rsidP="00444AB3">
      <w:pPr>
        <w:numPr>
          <w:ilvl w:val="1"/>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911629">
        <w:rPr>
          <w:rFonts w:ascii="Century Gothic" w:hAnsi="Century Gothic"/>
          <w:b/>
          <w:szCs w:val="22"/>
        </w:rPr>
        <w:t>SEALING/TAPE FASTENERS</w:t>
      </w:r>
    </w:p>
    <w:p w14:paraId="05FDFEE0" w14:textId="77777777" w:rsidR="00A311C5" w:rsidRPr="00911629" w:rsidRDefault="00A311C5" w:rsidP="00444AB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911629">
        <w:rPr>
          <w:rFonts w:ascii="Century Gothic" w:hAnsi="Century Gothic"/>
          <w:szCs w:val="22"/>
        </w:rPr>
        <w:t>Approved Tape Manufacturers</w:t>
      </w:r>
    </w:p>
    <w:p w14:paraId="7C2782E8" w14:textId="77777777" w:rsidR="00A311C5" w:rsidRPr="00911629" w:rsidRDefault="00A311C5" w:rsidP="00444AB3">
      <w:pPr>
        <w:numPr>
          <w:ilvl w:val="3"/>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911629">
        <w:rPr>
          <w:rFonts w:ascii="Century Gothic" w:hAnsi="Century Gothic"/>
          <w:szCs w:val="22"/>
        </w:rPr>
        <w:t>DuPont Contractor Tape, by DuPont Company, Wilmington, DE.</w:t>
      </w:r>
    </w:p>
    <w:p w14:paraId="12D5EC94" w14:textId="77777777" w:rsidR="00A311C5" w:rsidRPr="00911629" w:rsidRDefault="00A311C5" w:rsidP="00444AB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911629">
        <w:rPr>
          <w:rFonts w:ascii="Century Gothic" w:hAnsi="Century Gothic"/>
          <w:szCs w:val="22"/>
        </w:rPr>
        <w:t>Recommended Fasteners for Wood, Insulated Sheathing Board, Exterior Gypsum</w:t>
      </w:r>
    </w:p>
    <w:p w14:paraId="33E1ABA1" w14:textId="77777777" w:rsidR="00A311C5" w:rsidRPr="00911629" w:rsidRDefault="00A311C5" w:rsidP="00444AB3">
      <w:pPr>
        <w:numPr>
          <w:ilvl w:val="3"/>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911629">
        <w:rPr>
          <w:rFonts w:ascii="Century Gothic" w:hAnsi="Century Gothic"/>
          <w:szCs w:val="22"/>
        </w:rPr>
        <w:t>Nails with large heads or plastic washer heads.</w:t>
      </w:r>
    </w:p>
    <w:p w14:paraId="73820C5D" w14:textId="77777777" w:rsidR="00A311C5" w:rsidRPr="00911629" w:rsidRDefault="00A311C5" w:rsidP="00444AB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911629">
        <w:rPr>
          <w:rFonts w:ascii="Century Gothic" w:hAnsi="Century Gothic"/>
          <w:szCs w:val="22"/>
        </w:rPr>
        <w:t>Recommended Fasteners for Steel Frame construction</w:t>
      </w:r>
    </w:p>
    <w:p w14:paraId="5F21338F" w14:textId="77777777" w:rsidR="00A311C5" w:rsidRPr="00911629" w:rsidRDefault="00A311C5" w:rsidP="00444AB3">
      <w:pPr>
        <w:numPr>
          <w:ilvl w:val="3"/>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911629">
        <w:rPr>
          <w:rFonts w:ascii="Century Gothic" w:hAnsi="Century Gothic"/>
          <w:szCs w:val="22"/>
        </w:rPr>
        <w:t>Rust-resistant screws with washers.</w:t>
      </w:r>
    </w:p>
    <w:p w14:paraId="17C3E4D2" w14:textId="77777777" w:rsidR="00A311C5" w:rsidRPr="00911629" w:rsidRDefault="00A311C5" w:rsidP="00444AB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911629">
        <w:rPr>
          <w:rFonts w:ascii="Century Gothic" w:hAnsi="Century Gothic"/>
          <w:szCs w:val="22"/>
        </w:rPr>
        <w:lastRenderedPageBreak/>
        <w:t>Recommended Fastening to Masonry</w:t>
      </w:r>
    </w:p>
    <w:p w14:paraId="512E0708" w14:textId="77777777" w:rsidR="00A311C5" w:rsidRPr="00911629" w:rsidRDefault="00A311C5" w:rsidP="00444AB3">
      <w:pPr>
        <w:numPr>
          <w:ilvl w:val="3"/>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911629">
        <w:rPr>
          <w:rFonts w:ascii="Century Gothic" w:hAnsi="Century Gothic"/>
          <w:szCs w:val="22"/>
        </w:rPr>
        <w:t>Polyurethane or elastomeric adhesives.</w:t>
      </w:r>
    </w:p>
    <w:p w14:paraId="6DD0A754" w14:textId="77777777" w:rsidR="00A311C5" w:rsidRPr="00911629" w:rsidRDefault="00A311C5" w:rsidP="00444AB3">
      <w:pPr>
        <w:numPr>
          <w:ilvl w:val="0"/>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911629">
        <w:rPr>
          <w:rFonts w:ascii="Century Gothic" w:hAnsi="Century Gothic"/>
          <w:b/>
          <w:szCs w:val="22"/>
        </w:rPr>
        <w:t>EXECUTION</w:t>
      </w:r>
    </w:p>
    <w:p w14:paraId="78B03128" w14:textId="77777777" w:rsidR="00A311C5" w:rsidRPr="00911629" w:rsidRDefault="00A311C5" w:rsidP="00444AB3">
      <w:pPr>
        <w:numPr>
          <w:ilvl w:val="1"/>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911629">
        <w:rPr>
          <w:rFonts w:ascii="Century Gothic" w:hAnsi="Century Gothic"/>
          <w:b/>
          <w:szCs w:val="22"/>
        </w:rPr>
        <w:t>INSTALLATION</w:t>
      </w:r>
    </w:p>
    <w:p w14:paraId="1A5ABE40" w14:textId="33754525" w:rsidR="00A311C5" w:rsidRPr="00911629" w:rsidRDefault="00A311C5" w:rsidP="00444AB3">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911629">
        <w:rPr>
          <w:rFonts w:ascii="Century Gothic" w:hAnsi="Century Gothic"/>
          <w:szCs w:val="22"/>
        </w:rPr>
        <w:t xml:space="preserve">Install in accordance with Manufacturer’s instruction over exterior sheathing. Seal joints and penetrations through weather resistive barrier with specified tape and fasteners prior to installation of finish material. Air infiltration barrier shall be </w:t>
      </w:r>
      <w:r w:rsidR="00444AB3" w:rsidRPr="00911629">
        <w:rPr>
          <w:rFonts w:ascii="Century Gothic" w:hAnsi="Century Gothic"/>
          <w:szCs w:val="22"/>
        </w:rPr>
        <w:t>airtight</w:t>
      </w:r>
      <w:r w:rsidRPr="00911629">
        <w:rPr>
          <w:rFonts w:ascii="Century Gothic" w:hAnsi="Century Gothic"/>
          <w:szCs w:val="22"/>
        </w:rPr>
        <w:t xml:space="preserve"> and free from holes, tears, and punctures. All window and door penetrations are to be flashed and sealed per manufacturer instructions.</w:t>
      </w:r>
    </w:p>
    <w:p w14:paraId="26415453" w14:textId="77777777" w:rsidR="00A311C5" w:rsidRPr="00911629" w:rsidRDefault="00A311C5" w:rsidP="00444AB3">
      <w:pPr>
        <w:tabs>
          <w:tab w:val="left" w:pos="720"/>
          <w:tab w:val="left" w:pos="1440"/>
          <w:tab w:val="left" w:pos="2160"/>
          <w:tab w:val="left" w:pos="2880"/>
          <w:tab w:val="left" w:pos="3600"/>
          <w:tab w:val="left" w:pos="4320"/>
        </w:tabs>
        <w:spacing w:after="120"/>
        <w:jc w:val="both"/>
        <w:rPr>
          <w:rFonts w:ascii="Century Gothic" w:hAnsi="Century Gothic"/>
          <w:szCs w:val="22"/>
        </w:rPr>
      </w:pPr>
    </w:p>
    <w:p w14:paraId="334CBB09" w14:textId="77777777" w:rsidR="00A311C5" w:rsidRPr="00911629" w:rsidRDefault="00A311C5" w:rsidP="00444AB3">
      <w:pPr>
        <w:tabs>
          <w:tab w:val="left" w:pos="720"/>
          <w:tab w:val="left" w:pos="1440"/>
          <w:tab w:val="left" w:pos="2160"/>
          <w:tab w:val="left" w:pos="2880"/>
          <w:tab w:val="left" w:pos="3600"/>
          <w:tab w:val="left" w:pos="4320"/>
        </w:tabs>
        <w:spacing w:after="120"/>
        <w:ind w:firstLine="360"/>
        <w:jc w:val="center"/>
        <w:rPr>
          <w:rFonts w:ascii="Century Gothic" w:hAnsi="Century Gothic"/>
          <w:b/>
          <w:szCs w:val="22"/>
        </w:rPr>
      </w:pPr>
      <w:r w:rsidRPr="00911629">
        <w:rPr>
          <w:rFonts w:ascii="Century Gothic" w:hAnsi="Century Gothic"/>
          <w:b/>
          <w:szCs w:val="22"/>
        </w:rPr>
        <w:t>END OF SECTION</w:t>
      </w:r>
    </w:p>
    <w:sectPr w:rsidR="00A311C5" w:rsidRPr="00911629" w:rsidSect="00444AB3">
      <w:headerReference w:type="default" r:id="rId7"/>
      <w:footerReference w:type="default" r:id="rId8"/>
      <w:footnotePr>
        <w:numRestart w:val="eachSect"/>
      </w:footnotePr>
      <w:endnotePr>
        <w:numFmt w:val="decimal"/>
      </w:endnotePr>
      <w:type w:val="continuous"/>
      <w:pgSz w:w="12240" w:h="15840" w:code="1"/>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2DC9A" w14:textId="77777777" w:rsidR="000F0DAB" w:rsidRDefault="000F0DAB">
      <w:r>
        <w:separator/>
      </w:r>
    </w:p>
  </w:endnote>
  <w:endnote w:type="continuationSeparator" w:id="0">
    <w:p w14:paraId="726933A4" w14:textId="77777777" w:rsidR="000F0DAB" w:rsidRDefault="000F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8D04" w14:textId="77777777" w:rsidR="00F84AC8" w:rsidRPr="00444AB3" w:rsidRDefault="008F0CCA">
    <w:pPr>
      <w:tabs>
        <w:tab w:val="right" w:pos="9360"/>
      </w:tabs>
      <w:suppressAutoHyphens/>
      <w:jc w:val="both"/>
      <w:rPr>
        <w:rFonts w:ascii="Century Gothic" w:hAnsi="Century Gothic"/>
        <w:spacing w:val="-3"/>
        <w:sz w:val="20"/>
      </w:rPr>
    </w:pPr>
    <w:r w:rsidRPr="00444AB3">
      <w:rPr>
        <w:rFonts w:ascii="Century Gothic" w:hAnsi="Century Gothic"/>
        <w:spacing w:val="-3"/>
        <w:sz w:val="20"/>
      </w:rPr>
      <w:t>Revised:  0</w:t>
    </w:r>
    <w:r w:rsidR="00911629" w:rsidRPr="00444AB3">
      <w:rPr>
        <w:rFonts w:ascii="Century Gothic" w:hAnsi="Century Gothic"/>
        <w:spacing w:val="-3"/>
        <w:sz w:val="20"/>
      </w:rPr>
      <w:t>1/07/2022</w:t>
    </w:r>
    <w:r w:rsidR="00F84AC8" w:rsidRPr="00444AB3">
      <w:rPr>
        <w:rFonts w:ascii="Century Gothic" w:hAnsi="Century Gothic"/>
        <w:spacing w:val="-3"/>
        <w:sz w:val="20"/>
      </w:rPr>
      <w:tab/>
    </w:r>
    <w:r w:rsidR="00F84AC8" w:rsidRPr="00444AB3">
      <w:rPr>
        <w:rFonts w:ascii="Century Gothic" w:hAnsi="Century Gothic" w:cs="Arial"/>
        <w:sz w:val="20"/>
      </w:rPr>
      <w:t xml:space="preserve">Page </w:t>
    </w:r>
    <w:r w:rsidR="00F84AC8" w:rsidRPr="00444AB3">
      <w:rPr>
        <w:rStyle w:val="PageNumber"/>
        <w:rFonts w:ascii="Century Gothic" w:hAnsi="Century Gothic"/>
        <w:sz w:val="20"/>
      </w:rPr>
      <w:fldChar w:fldCharType="begin"/>
    </w:r>
    <w:r w:rsidR="00F84AC8" w:rsidRPr="00444AB3">
      <w:rPr>
        <w:rStyle w:val="PageNumber"/>
        <w:rFonts w:ascii="Century Gothic" w:hAnsi="Century Gothic"/>
        <w:sz w:val="20"/>
      </w:rPr>
      <w:instrText xml:space="preserve"> PAGE </w:instrText>
    </w:r>
    <w:r w:rsidR="00F84AC8" w:rsidRPr="00444AB3">
      <w:rPr>
        <w:rStyle w:val="PageNumber"/>
        <w:rFonts w:ascii="Century Gothic" w:hAnsi="Century Gothic"/>
        <w:sz w:val="20"/>
      </w:rPr>
      <w:fldChar w:fldCharType="separate"/>
    </w:r>
    <w:r w:rsidR="00A92E87" w:rsidRPr="00444AB3">
      <w:rPr>
        <w:rStyle w:val="PageNumber"/>
        <w:rFonts w:ascii="Century Gothic" w:hAnsi="Century Gothic"/>
        <w:noProof/>
        <w:sz w:val="20"/>
      </w:rPr>
      <w:t>1</w:t>
    </w:r>
    <w:r w:rsidR="00F84AC8" w:rsidRPr="00444AB3">
      <w:rPr>
        <w:rStyle w:val="PageNumber"/>
        <w:rFonts w:ascii="Century Gothic" w:hAnsi="Century Gothic"/>
        <w:sz w:val="20"/>
      </w:rPr>
      <w:fldChar w:fldCharType="end"/>
    </w:r>
    <w:r w:rsidR="00F84AC8" w:rsidRPr="00444AB3">
      <w:rPr>
        <w:rStyle w:val="PageNumber"/>
        <w:rFonts w:ascii="Century Gothic" w:hAnsi="Century Gothic"/>
        <w:sz w:val="20"/>
      </w:rPr>
      <w:t xml:space="preserve"> of </w:t>
    </w:r>
    <w:r w:rsidR="00F84AC8" w:rsidRPr="00444AB3">
      <w:rPr>
        <w:rStyle w:val="PageNumber"/>
        <w:rFonts w:ascii="Century Gothic" w:hAnsi="Century Gothic"/>
        <w:sz w:val="20"/>
      </w:rPr>
      <w:fldChar w:fldCharType="begin"/>
    </w:r>
    <w:r w:rsidR="00F84AC8" w:rsidRPr="00444AB3">
      <w:rPr>
        <w:rStyle w:val="PageNumber"/>
        <w:rFonts w:ascii="Century Gothic" w:hAnsi="Century Gothic"/>
        <w:sz w:val="20"/>
      </w:rPr>
      <w:instrText xml:space="preserve"> NUMPAGES </w:instrText>
    </w:r>
    <w:r w:rsidR="00F84AC8" w:rsidRPr="00444AB3">
      <w:rPr>
        <w:rStyle w:val="PageNumber"/>
        <w:rFonts w:ascii="Century Gothic" w:hAnsi="Century Gothic"/>
        <w:sz w:val="20"/>
      </w:rPr>
      <w:fldChar w:fldCharType="separate"/>
    </w:r>
    <w:r w:rsidR="00A92E87" w:rsidRPr="00444AB3">
      <w:rPr>
        <w:rStyle w:val="PageNumber"/>
        <w:rFonts w:ascii="Century Gothic" w:hAnsi="Century Gothic"/>
        <w:noProof/>
        <w:sz w:val="20"/>
      </w:rPr>
      <w:t>2</w:t>
    </w:r>
    <w:r w:rsidR="00F84AC8" w:rsidRPr="00444AB3">
      <w:rPr>
        <w:rStyle w:val="PageNumber"/>
        <w:rFonts w:ascii="Century Gothic" w:hAnsi="Century Gothic"/>
        <w:sz w:val="20"/>
      </w:rPr>
      <w:fldChar w:fldCharType="end"/>
    </w:r>
  </w:p>
  <w:p w14:paraId="4071C3E5" w14:textId="26674DD4" w:rsidR="00F4230B" w:rsidRPr="00444AB3" w:rsidRDefault="00F4230B">
    <w:pPr>
      <w:tabs>
        <w:tab w:val="right" w:pos="9360"/>
      </w:tabs>
      <w:suppressAutoHyphens/>
      <w:jc w:val="both"/>
      <w:rPr>
        <w:rFonts w:ascii="Century Gothic" w:hAnsi="Century Gothic"/>
        <w:spacing w:val="-3"/>
        <w:sz w:val="20"/>
      </w:rPr>
    </w:pPr>
    <w:r w:rsidRPr="00444AB3">
      <w:rPr>
        <w:rFonts w:ascii="Century Gothic" w:hAnsi="Century Gothic"/>
        <w:spacing w:val="-3"/>
        <w:sz w:val="20"/>
      </w:rPr>
      <w:tab/>
      <w:t>Weather Resistive Barriers</w:t>
    </w:r>
  </w:p>
  <w:p w14:paraId="6775022E" w14:textId="7FBF71D3" w:rsidR="00F84AC8" w:rsidRPr="00444AB3" w:rsidRDefault="00F4230B">
    <w:pPr>
      <w:tabs>
        <w:tab w:val="right" w:pos="9360"/>
      </w:tabs>
      <w:suppressAutoHyphens/>
      <w:jc w:val="both"/>
      <w:rPr>
        <w:rFonts w:ascii="Century Gothic" w:hAnsi="Century Gothic"/>
        <w:spacing w:val="-3"/>
        <w:sz w:val="20"/>
      </w:rPr>
    </w:pPr>
    <w:r w:rsidRPr="00444AB3">
      <w:rPr>
        <w:rFonts w:ascii="Century Gothic" w:hAnsi="Century Gothic"/>
        <w:spacing w:val="-3"/>
        <w:sz w:val="20"/>
      </w:rPr>
      <w:tab/>
    </w:r>
    <w:r w:rsidR="00444AB3">
      <w:rPr>
        <w:rFonts w:ascii="Century Gothic" w:hAnsi="Century Gothic"/>
        <w:spacing w:val="-3"/>
        <w:sz w:val="20"/>
      </w:rPr>
      <w:t xml:space="preserve">Section </w:t>
    </w:r>
    <w:r w:rsidR="00911629" w:rsidRPr="00444AB3">
      <w:rPr>
        <w:rFonts w:ascii="Century Gothic" w:hAnsi="Century Gothic"/>
        <w:spacing w:val="-3"/>
        <w:sz w:val="20"/>
      </w:rPr>
      <w:t>07 25 00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35022" w14:textId="77777777" w:rsidR="000F0DAB" w:rsidRDefault="000F0DAB">
      <w:r>
        <w:separator/>
      </w:r>
    </w:p>
  </w:footnote>
  <w:footnote w:type="continuationSeparator" w:id="0">
    <w:p w14:paraId="220CA73E" w14:textId="77777777" w:rsidR="000F0DAB" w:rsidRDefault="000F0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4E854" w14:textId="7CD9A9B7" w:rsidR="00F84AC8" w:rsidRPr="00444AB3" w:rsidRDefault="00F84AC8" w:rsidP="00444AB3">
    <w:pPr>
      <w:pStyle w:val="Header"/>
      <w:tabs>
        <w:tab w:val="clear" w:pos="8640"/>
      </w:tabs>
      <w:jc w:val="right"/>
      <w:rPr>
        <w:rFonts w:ascii="Century Gothic" w:hAnsi="Century Gothic"/>
        <w:bCs/>
        <w:szCs w:val="22"/>
      </w:rPr>
    </w:pPr>
    <w:r w:rsidRPr="00444AB3">
      <w:rPr>
        <w:rFonts w:ascii="Century Gothic" w:hAnsi="Century Gothic"/>
        <w:bCs/>
        <w:szCs w:val="22"/>
      </w:rPr>
      <w:t>Fontana Unified School District</w:t>
    </w:r>
  </w:p>
  <w:p w14:paraId="6CD1AB9D" w14:textId="75971183" w:rsidR="00F84AC8" w:rsidRPr="00444AB3" w:rsidRDefault="00F84AC8" w:rsidP="00444AB3">
    <w:pPr>
      <w:pStyle w:val="Header"/>
      <w:tabs>
        <w:tab w:val="clear" w:pos="8640"/>
      </w:tabs>
      <w:jc w:val="right"/>
      <w:rPr>
        <w:rFonts w:ascii="Century Gothic" w:hAnsi="Century Gothic"/>
        <w:bCs/>
        <w:szCs w:val="22"/>
      </w:rPr>
    </w:pPr>
    <w:r w:rsidRPr="00444AB3">
      <w:rPr>
        <w:rFonts w:ascii="Century Gothic" w:hAnsi="Century Gothic"/>
        <w:bCs/>
        <w:szCs w:val="22"/>
      </w:rPr>
      <w:t>WEATHER RESISTIVE BARRIERS</w:t>
    </w:r>
  </w:p>
  <w:p w14:paraId="42B1A2B7" w14:textId="3F87D7EF" w:rsidR="00F84AC8" w:rsidRPr="00444AB3" w:rsidRDefault="00911629" w:rsidP="00444AB3">
    <w:pPr>
      <w:pStyle w:val="Header"/>
      <w:tabs>
        <w:tab w:val="clear" w:pos="8640"/>
      </w:tabs>
      <w:jc w:val="right"/>
      <w:rPr>
        <w:rFonts w:ascii="Century Gothic" w:hAnsi="Century Gothic"/>
        <w:bCs/>
        <w:szCs w:val="22"/>
      </w:rPr>
    </w:pPr>
    <w:r w:rsidRPr="00444AB3">
      <w:rPr>
        <w:rFonts w:ascii="Century Gothic" w:hAnsi="Century Gothic"/>
        <w:bCs/>
        <w:szCs w:val="22"/>
      </w:rPr>
      <w:t>07 25 00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7C64CEA"/>
    <w:name w:val="MASTERSPEC"/>
    <w:lvl w:ilvl="0">
      <w:start w:val="1"/>
      <w:numFmt w:val="decimal"/>
      <w:pStyle w:val="PRT"/>
      <w:suff w:val="nothing"/>
      <w:lvlText w:val="PART %1 - "/>
      <w:lvlJc w:val="left"/>
      <w:pPr>
        <w:ind w:left="0" w:firstLine="0"/>
      </w:pPr>
    </w:lvl>
    <w:lvl w:ilvl="1">
      <w:numFmt w:val="decimal"/>
      <w:pStyle w:val="AR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0%4"/>
      <w:lvlJc w:val="left"/>
      <w:pPr>
        <w:tabs>
          <w:tab w:val="num" w:pos="864"/>
        </w:tabs>
        <w:ind w:left="864" w:hanging="864"/>
      </w:pPr>
    </w:lvl>
    <w:lvl w:ilvl="4">
      <w:start w:val="1"/>
      <w:numFmt w:val="upperLetter"/>
      <w:pStyle w:val="PR1"/>
      <w:lvlText w:val="%5."/>
      <w:lvlJc w:val="left"/>
      <w:pPr>
        <w:tabs>
          <w:tab w:val="num" w:pos="864"/>
        </w:tabs>
        <w:ind w:left="864" w:hanging="576"/>
      </w:pPr>
    </w:lvl>
    <w:lvl w:ilvl="5">
      <w:start w:val="1"/>
      <w:numFmt w:val="decimal"/>
      <w:pStyle w:val="PR2"/>
      <w:lvlText w:val="%6."/>
      <w:lvlJc w:val="left"/>
      <w:pPr>
        <w:tabs>
          <w:tab w:val="num" w:pos="1440"/>
        </w:tabs>
        <w:ind w:left="1440" w:hanging="576"/>
      </w:p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1" w15:restartNumberingAfterBreak="0">
    <w:nsid w:val="4F5953B0"/>
    <w:multiLevelType w:val="multilevel"/>
    <w:tmpl w:val="C532B7CC"/>
    <w:lvl w:ilvl="0">
      <w:start w:val="1"/>
      <w:numFmt w:val="decimal"/>
      <w:lvlText w:val="Part %1"/>
      <w:lvlJc w:val="left"/>
      <w:pPr>
        <w:tabs>
          <w:tab w:val="num" w:pos="1080"/>
        </w:tabs>
        <w:ind w:left="1080" w:hanging="1080"/>
      </w:pPr>
      <w:rPr>
        <w:rFonts w:ascii="Century Gothic" w:hAnsi="Century Gothic" w:hint="default"/>
        <w:b/>
        <w:i w:val="0"/>
        <w:sz w:val="22"/>
        <w:szCs w:val="22"/>
      </w:rPr>
    </w:lvl>
    <w:lvl w:ilvl="1">
      <w:start w:val="1"/>
      <w:numFmt w:val="decimalZero"/>
      <w:lvlText w:val="%1.%2"/>
      <w:lvlJc w:val="left"/>
      <w:pPr>
        <w:tabs>
          <w:tab w:val="num" w:pos="1080"/>
        </w:tabs>
        <w:ind w:left="1080" w:hanging="1080"/>
      </w:pPr>
      <w:rPr>
        <w:rFonts w:ascii="Century Gothic" w:hAnsi="Century Gothic" w:hint="default"/>
        <w:b/>
        <w:i w:val="0"/>
        <w:sz w:val="22"/>
        <w:szCs w:val="22"/>
      </w:rPr>
    </w:lvl>
    <w:lvl w:ilvl="2">
      <w:start w:val="1"/>
      <w:numFmt w:val="upperLetter"/>
      <w:lvlText w:val="%3."/>
      <w:lvlJc w:val="left"/>
      <w:pPr>
        <w:tabs>
          <w:tab w:val="num" w:pos="720"/>
        </w:tabs>
        <w:ind w:left="1440" w:hanging="720"/>
      </w:pPr>
      <w:rPr>
        <w:rFonts w:ascii="Century Gothic" w:hAnsi="Century Gothic" w:hint="default"/>
        <w:b w:val="0"/>
        <w:bCs/>
        <w:i w:val="0"/>
        <w:sz w:val="22"/>
        <w:szCs w:val="22"/>
      </w:rPr>
    </w:lvl>
    <w:lvl w:ilvl="3">
      <w:start w:val="1"/>
      <w:numFmt w:val="decimal"/>
      <w:lvlText w:val="(%4)"/>
      <w:lvlJc w:val="left"/>
      <w:pPr>
        <w:tabs>
          <w:tab w:val="num" w:pos="1440"/>
        </w:tabs>
        <w:ind w:left="2160" w:hanging="720"/>
      </w:pPr>
      <w:rPr>
        <w:rFonts w:ascii="Century Gothic" w:hAnsi="Century Gothic" w:hint="default"/>
        <w:b w:val="0"/>
        <w:bCs/>
        <w:i w:val="0"/>
        <w:sz w:val="22"/>
        <w:szCs w:val="22"/>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311257860">
    <w:abstractNumId w:val="0"/>
  </w:num>
  <w:num w:numId="2" w16cid:durableId="1448355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4261"/>
    <w:rsid w:val="000F0DAB"/>
    <w:rsid w:val="00181C5C"/>
    <w:rsid w:val="003975D7"/>
    <w:rsid w:val="003A3B3E"/>
    <w:rsid w:val="00444AB3"/>
    <w:rsid w:val="005121C5"/>
    <w:rsid w:val="00565051"/>
    <w:rsid w:val="00837F34"/>
    <w:rsid w:val="008F0CCA"/>
    <w:rsid w:val="00911629"/>
    <w:rsid w:val="009A0510"/>
    <w:rsid w:val="009E346C"/>
    <w:rsid w:val="00A311C5"/>
    <w:rsid w:val="00A92E87"/>
    <w:rsid w:val="00A97752"/>
    <w:rsid w:val="00AD4D84"/>
    <w:rsid w:val="00C17469"/>
    <w:rsid w:val="00C53027"/>
    <w:rsid w:val="00CE4261"/>
    <w:rsid w:val="00D31C99"/>
    <w:rsid w:val="00DB315B"/>
    <w:rsid w:val="00DC7ED0"/>
    <w:rsid w:val="00DD212F"/>
    <w:rsid w:val="00EA1FC6"/>
    <w:rsid w:val="00F37C58"/>
    <w:rsid w:val="00F4230B"/>
    <w:rsid w:val="00F57CDD"/>
    <w:rsid w:val="00F84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DDE1E"/>
  <w15:chartTrackingRefBased/>
  <w15:docId w15:val="{D638D270-6EE6-454B-A5C6-1B157C40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rPr>
      <w:rFonts w:ascii="Arial" w:hAnsi="Arial"/>
    </w:rPr>
  </w:style>
  <w:style w:type="paragraph" w:customStyle="1" w:styleId="PRT">
    <w:name w:val="PRT"/>
    <w:basedOn w:val="Normal"/>
    <w:next w:val="ART"/>
    <w:pPr>
      <w:numPr>
        <w:numId w:val="1"/>
      </w:numPr>
      <w:suppressAutoHyphens/>
      <w:spacing w:before="480"/>
      <w:jc w:val="both"/>
      <w:outlineLvl w:val="0"/>
    </w:pPr>
    <w:rPr>
      <w:rFonts w:ascii="Arial" w:hAnsi="Arial"/>
    </w:rPr>
  </w:style>
  <w:style w:type="paragraph" w:customStyle="1" w:styleId="SUT">
    <w:name w:val="SUT"/>
    <w:basedOn w:val="Normal"/>
    <w:next w:val="PR1"/>
    <w:p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rPr>
      <w:rFonts w:ascii="Arial" w:hAnsi="Arial"/>
    </w:rPr>
  </w:style>
  <w:style w:type="paragraph" w:customStyle="1" w:styleId="PR1">
    <w:name w:val="PR1"/>
    <w:basedOn w:val="Normal"/>
    <w:pPr>
      <w:numPr>
        <w:ilvl w:val="4"/>
        <w:numId w:val="1"/>
      </w:numPr>
      <w:suppressAutoHyphens/>
      <w:spacing w:before="240"/>
      <w:jc w:val="both"/>
      <w:outlineLvl w:val="2"/>
    </w:pPr>
    <w:rPr>
      <w:rFonts w:ascii="Arial" w:hAnsi="Arial"/>
    </w:rPr>
  </w:style>
  <w:style w:type="paragraph" w:customStyle="1" w:styleId="PR2">
    <w:name w:val="PR2"/>
    <w:basedOn w:val="Normal"/>
    <w:pPr>
      <w:numPr>
        <w:ilvl w:val="5"/>
        <w:numId w:val="1"/>
      </w:numPr>
      <w:suppressAutoHyphens/>
      <w:jc w:val="both"/>
      <w:outlineLvl w:val="3"/>
    </w:pPr>
    <w:rPr>
      <w:rFonts w:ascii="Arial" w:hAnsi="Arial"/>
    </w:rPr>
  </w:style>
  <w:style w:type="paragraph" w:customStyle="1" w:styleId="PR3">
    <w:name w:val="PR3"/>
    <w:basedOn w:val="Normal"/>
    <w:pPr>
      <w:numPr>
        <w:ilvl w:val="6"/>
        <w:numId w:val="1"/>
      </w:numPr>
      <w:suppressAutoHyphens/>
      <w:jc w:val="both"/>
      <w:outlineLvl w:val="4"/>
    </w:pPr>
    <w:rPr>
      <w:rFonts w:ascii="Arial" w:hAnsi="Arial"/>
    </w:rPr>
  </w:style>
  <w:style w:type="paragraph" w:customStyle="1" w:styleId="PR4">
    <w:name w:val="PR4"/>
    <w:basedOn w:val="Normal"/>
    <w:pPr>
      <w:numPr>
        <w:ilvl w:val="7"/>
        <w:numId w:val="1"/>
      </w:numPr>
      <w:suppressAutoHyphens/>
      <w:jc w:val="both"/>
      <w:outlineLvl w:val="5"/>
    </w:pPr>
    <w:rPr>
      <w:rFonts w:ascii="Arial" w:hAnsi="Arial"/>
    </w:rPr>
  </w:style>
  <w:style w:type="paragraph" w:customStyle="1" w:styleId="PR5">
    <w:name w:val="PR5"/>
    <w:basedOn w:val="Normal"/>
    <w:pPr>
      <w:numPr>
        <w:ilvl w:val="8"/>
        <w:numId w:val="1"/>
      </w:numPr>
      <w:suppressAutoHyphens/>
      <w:jc w:val="both"/>
      <w:outlineLvl w:val="6"/>
    </w:pPr>
    <w:rPr>
      <w:rFonts w:ascii="Arial" w:hAnsi="Arial"/>
    </w:r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rPr>
      <w:rFonts w:ascii="Arial" w:hAnsi="Arial"/>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rsid w:val="00DB3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WEATHER RESISTIVE BARRIERS</vt:lpstr>
    </vt:vector>
  </TitlesOfParts>
  <Company>ARCOM, Inc.</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WEATHER RESISTIVE BARRIERS</dc:title>
  <dc:subject>Tyvek Commercial Wrap</dc:subject>
  <dc:creator>MASTERWORKS</dc:creator>
  <cp:keywords>BAS-12345-MS80</cp:keywords>
  <cp:lastModifiedBy>Nancy Pilkington</cp:lastModifiedBy>
  <cp:revision>3</cp:revision>
  <cp:lastPrinted>2005-09-26T16:22:00Z</cp:lastPrinted>
  <dcterms:created xsi:type="dcterms:W3CDTF">2022-04-26T04:07:00Z</dcterms:created>
  <dcterms:modified xsi:type="dcterms:W3CDTF">2022-04-26T17:58:00Z</dcterms:modified>
</cp:coreProperties>
</file>