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8ECE" w14:textId="243F1863" w:rsidR="00852552" w:rsidRPr="00664912" w:rsidRDefault="00664912" w:rsidP="00664912">
      <w:pPr>
        <w:numPr>
          <w:ilvl w:val="0"/>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GENERAL</w:t>
      </w:r>
    </w:p>
    <w:p w14:paraId="577E6753"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SECTION INCLUDES</w:t>
      </w:r>
    </w:p>
    <w:p w14:paraId="274EC9F9"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Tapered insulation over wood deck. </w:t>
      </w:r>
    </w:p>
    <w:p w14:paraId="14A721BD"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REFERENCES</w:t>
      </w:r>
    </w:p>
    <w:p w14:paraId="6AC5FFB0"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ASTM C177 - Steady-State Heat Flux Measurements and Thermal Transmission Properties by Means of the Guarded Hot-Plate Apparatus.</w:t>
      </w:r>
    </w:p>
    <w:p w14:paraId="48EEED56"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ASTM C728 - Perlite Thermal Insulation Board.</w:t>
      </w:r>
    </w:p>
    <w:p w14:paraId="1113D363"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ASTM E84 - Surface Burning Characteristics of Building Materials. </w:t>
      </w:r>
    </w:p>
    <w:p w14:paraId="40A139F5"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ASTM D41 - Asphalt Primer Used in Roofing Dampproofing and Waterproofing.</w:t>
      </w:r>
    </w:p>
    <w:p w14:paraId="0439404D"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ASTM D312 - Asphalt Used in Roofing.</w:t>
      </w:r>
    </w:p>
    <w:p w14:paraId="23648AB6"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SUBMITTALS</w:t>
      </w:r>
    </w:p>
    <w:p w14:paraId="632A3F8F"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Product Data:  Provide data on product characteristics, performance criteria, limitations, and thermal properties.</w:t>
      </w:r>
    </w:p>
    <w:p w14:paraId="66D529D0"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Manufacturer's Installation Instructions:  Indicate special environmental conditions required for installation, installation techniques and limitations.</w:t>
      </w:r>
    </w:p>
    <w:p w14:paraId="1AB1FABD"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Shop drawings indicating layout of units, slopes, </w:t>
      </w:r>
      <w:proofErr w:type="gramStart"/>
      <w:r w:rsidRPr="00664912">
        <w:rPr>
          <w:rFonts w:ascii="Century Gothic" w:hAnsi="Century Gothic"/>
          <w:szCs w:val="22"/>
        </w:rPr>
        <w:t>thicknesses</w:t>
      </w:r>
      <w:proofErr w:type="gramEnd"/>
      <w:r w:rsidRPr="00664912">
        <w:rPr>
          <w:rFonts w:ascii="Century Gothic" w:hAnsi="Century Gothic"/>
          <w:szCs w:val="22"/>
        </w:rPr>
        <w:t xml:space="preserve"> and profiles to produce minimum required slope to drain. </w:t>
      </w:r>
    </w:p>
    <w:p w14:paraId="38ECE6E6" w14:textId="77777777" w:rsidR="00852552" w:rsidRPr="00664912" w:rsidRDefault="00852552" w:rsidP="00664912">
      <w:pPr>
        <w:numPr>
          <w:ilvl w:val="0"/>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PRODUCTS</w:t>
      </w:r>
    </w:p>
    <w:p w14:paraId="7362CEE8"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MANUFACTURERS</w:t>
      </w:r>
    </w:p>
    <w:p w14:paraId="30A893D1"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Products of following manufacturers form basis for design and quality intended.</w:t>
      </w:r>
    </w:p>
    <w:p w14:paraId="4E3B8461" w14:textId="77777777"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Johns Manville Corp., Denver, CO.  Product:  TAPERED FESCO BOARD.</w:t>
      </w:r>
    </w:p>
    <w:p w14:paraId="5C5253B4" w14:textId="77777777"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GAP Materials Corporation, Wayne, </w:t>
      </w:r>
      <w:r w:rsidR="005C0459" w:rsidRPr="00664912">
        <w:rPr>
          <w:rFonts w:ascii="Century Gothic" w:hAnsi="Century Gothic"/>
          <w:szCs w:val="22"/>
        </w:rPr>
        <w:t>NJ.</w:t>
      </w:r>
      <w:r w:rsidRPr="00664912">
        <w:rPr>
          <w:rFonts w:ascii="Century Gothic" w:hAnsi="Century Gothic"/>
          <w:szCs w:val="22"/>
        </w:rPr>
        <w:t xml:space="preserve"> Product:  PERMALITE TAPERED PERLITE.</w:t>
      </w:r>
    </w:p>
    <w:p w14:paraId="5D6211C1" w14:textId="77777777"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Honeywell Commercial Roofing Systems, Cary, NC; Product: Armorlite Perlite Roof Insulation.</w:t>
      </w:r>
    </w:p>
    <w:p w14:paraId="16501280"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Or equal as approved in accordance with Division 1, General Requirements for substitutions.</w:t>
      </w:r>
    </w:p>
    <w:p w14:paraId="18E275DE"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INSULATION MATERIALS</w:t>
      </w:r>
    </w:p>
    <w:p w14:paraId="42D0966C"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Insulation:  Rigid perlite, ASTM C728, conforming to following: </w:t>
      </w:r>
    </w:p>
    <w:p w14:paraId="57277FBB" w14:textId="403A0BDC"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Thermal Resistance </w:t>
      </w:r>
      <w:r w:rsidRPr="00664912">
        <w:rPr>
          <w:rFonts w:ascii="Century Gothic" w:hAnsi="Century Gothic"/>
          <w:szCs w:val="22"/>
        </w:rPr>
        <w:tab/>
      </w:r>
      <w:r w:rsidR="009950AB">
        <w:rPr>
          <w:rFonts w:ascii="Century Gothic" w:hAnsi="Century Gothic"/>
          <w:szCs w:val="22"/>
        </w:rPr>
        <w:tab/>
      </w:r>
      <w:r w:rsidRPr="00664912">
        <w:rPr>
          <w:rFonts w:ascii="Century Gothic" w:hAnsi="Century Gothic"/>
          <w:szCs w:val="22"/>
        </w:rPr>
        <w:t>ASTM C177; R of 2.78 per inch.</w:t>
      </w:r>
    </w:p>
    <w:p w14:paraId="215C0240" w14:textId="0DE5C779"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Flame Spread</w:t>
      </w:r>
      <w:r w:rsidRPr="00664912">
        <w:rPr>
          <w:rFonts w:ascii="Century Gothic" w:hAnsi="Century Gothic"/>
          <w:szCs w:val="22"/>
        </w:rPr>
        <w:tab/>
      </w:r>
      <w:r w:rsidR="009950AB">
        <w:rPr>
          <w:rFonts w:ascii="Century Gothic" w:hAnsi="Century Gothic"/>
          <w:szCs w:val="22"/>
        </w:rPr>
        <w:tab/>
      </w:r>
      <w:r w:rsidRPr="00664912">
        <w:rPr>
          <w:rFonts w:ascii="Century Gothic" w:hAnsi="Century Gothic"/>
          <w:szCs w:val="22"/>
        </w:rPr>
        <w:t>ASTM E84; Less than 25.</w:t>
      </w:r>
    </w:p>
    <w:p w14:paraId="61CF1881" w14:textId="43222A8C"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Smoke Density</w:t>
      </w:r>
      <w:r w:rsidRPr="00664912">
        <w:rPr>
          <w:rFonts w:ascii="Century Gothic" w:hAnsi="Century Gothic"/>
          <w:szCs w:val="22"/>
        </w:rPr>
        <w:tab/>
      </w:r>
      <w:r w:rsidR="009950AB">
        <w:rPr>
          <w:rFonts w:ascii="Century Gothic" w:hAnsi="Century Gothic"/>
          <w:szCs w:val="22"/>
        </w:rPr>
        <w:tab/>
      </w:r>
      <w:r w:rsidRPr="00664912">
        <w:rPr>
          <w:rFonts w:ascii="Century Gothic" w:hAnsi="Century Gothic"/>
          <w:szCs w:val="22"/>
        </w:rPr>
        <w:t>Less than 50</w:t>
      </w:r>
    </w:p>
    <w:p w14:paraId="7BE9E123" w14:textId="58E0D57B" w:rsidR="009950AB" w:rsidRDefault="009950AB" w:rsidP="009950AB">
      <w:pPr>
        <w:numPr>
          <w:ilvl w:val="3"/>
          <w:numId w:val="4"/>
        </w:numPr>
        <w:tabs>
          <w:tab w:val="left" w:pos="720"/>
          <w:tab w:val="left" w:pos="1440"/>
          <w:tab w:val="left" w:pos="2160"/>
          <w:tab w:val="left" w:pos="2880"/>
          <w:tab w:val="left" w:pos="3600"/>
          <w:tab w:val="left" w:pos="4320"/>
        </w:tabs>
        <w:jc w:val="both"/>
        <w:rPr>
          <w:rFonts w:ascii="Century Gothic" w:hAnsi="Century Gothic"/>
          <w:szCs w:val="22"/>
        </w:rPr>
      </w:pPr>
      <w:r>
        <w:rPr>
          <w:rFonts w:ascii="Century Gothic" w:hAnsi="Century Gothic"/>
          <w:szCs w:val="22"/>
        </w:rPr>
        <w:br w:type="page"/>
      </w:r>
      <w:r w:rsidR="00852552" w:rsidRPr="00664912">
        <w:rPr>
          <w:rFonts w:ascii="Century Gothic" w:hAnsi="Century Gothic"/>
          <w:szCs w:val="22"/>
        </w:rPr>
        <w:lastRenderedPageBreak/>
        <w:t>Thickness</w:t>
      </w:r>
      <w:r w:rsidR="00852552" w:rsidRPr="00664912">
        <w:rPr>
          <w:rFonts w:ascii="Century Gothic" w:hAnsi="Century Gothic"/>
          <w:szCs w:val="22"/>
        </w:rPr>
        <w:tab/>
      </w:r>
      <w:r w:rsidR="00852552" w:rsidRPr="00664912">
        <w:rPr>
          <w:rFonts w:ascii="Century Gothic" w:hAnsi="Century Gothic"/>
          <w:szCs w:val="22"/>
        </w:rPr>
        <w:tab/>
      </w:r>
      <w:r>
        <w:rPr>
          <w:rFonts w:ascii="Century Gothic" w:hAnsi="Century Gothic"/>
          <w:szCs w:val="22"/>
        </w:rPr>
        <w:tab/>
      </w:r>
      <w:r w:rsidR="00852552" w:rsidRPr="00664912">
        <w:rPr>
          <w:rFonts w:ascii="Century Gothic" w:hAnsi="Century Gothic"/>
          <w:szCs w:val="22"/>
        </w:rPr>
        <w:t>Varies, 1 inch minimum</w:t>
      </w:r>
    </w:p>
    <w:p w14:paraId="60EC0319" w14:textId="00445796" w:rsidR="00D45767" w:rsidRPr="00664912" w:rsidRDefault="009950AB" w:rsidP="009950AB">
      <w:pPr>
        <w:tabs>
          <w:tab w:val="left" w:pos="720"/>
          <w:tab w:val="left" w:pos="1440"/>
          <w:tab w:val="left" w:pos="2160"/>
          <w:tab w:val="left" w:pos="2880"/>
          <w:tab w:val="left" w:pos="3600"/>
          <w:tab w:val="left" w:pos="4320"/>
        </w:tabs>
        <w:spacing w:after="120"/>
        <w:ind w:left="1080"/>
        <w:jc w:val="both"/>
        <w:rPr>
          <w:rFonts w:ascii="Century Gothic" w:hAnsi="Century Gothic"/>
          <w:szCs w:val="22"/>
        </w:rPr>
      </w:pPr>
      <w:r>
        <w:rPr>
          <w:rFonts w:ascii="Century Gothic" w:hAnsi="Century Gothic"/>
          <w:szCs w:val="22"/>
        </w:rPr>
        <w:tab/>
      </w:r>
      <w:r>
        <w:rPr>
          <w:rFonts w:ascii="Century Gothic" w:hAnsi="Century Gothic"/>
          <w:szCs w:val="22"/>
        </w:rPr>
        <w:tab/>
      </w:r>
      <w:r>
        <w:rPr>
          <w:rFonts w:ascii="Century Gothic" w:hAnsi="Century Gothic"/>
          <w:szCs w:val="22"/>
        </w:rPr>
        <w:tab/>
      </w:r>
      <w:r>
        <w:rPr>
          <w:rFonts w:ascii="Century Gothic" w:hAnsi="Century Gothic"/>
          <w:szCs w:val="22"/>
        </w:rPr>
        <w:tab/>
      </w:r>
      <w:r>
        <w:rPr>
          <w:rFonts w:ascii="Century Gothic" w:hAnsi="Century Gothic"/>
          <w:szCs w:val="22"/>
        </w:rPr>
        <w:tab/>
      </w:r>
      <w:r>
        <w:rPr>
          <w:rFonts w:ascii="Century Gothic" w:hAnsi="Century Gothic"/>
          <w:szCs w:val="22"/>
        </w:rPr>
        <w:tab/>
      </w:r>
      <w:r w:rsidR="00852552" w:rsidRPr="00664912">
        <w:rPr>
          <w:rFonts w:ascii="Century Gothic" w:hAnsi="Century Gothic"/>
          <w:szCs w:val="22"/>
        </w:rPr>
        <w:t xml:space="preserve">slope 1/4 inch per </w:t>
      </w:r>
      <w:r w:rsidRPr="00664912">
        <w:rPr>
          <w:rFonts w:ascii="Century Gothic" w:hAnsi="Century Gothic"/>
          <w:szCs w:val="22"/>
        </w:rPr>
        <w:t>foot</w:t>
      </w:r>
    </w:p>
    <w:p w14:paraId="7EEA58C3" w14:textId="4BD44BC4"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Board Size</w:t>
      </w:r>
      <w:r w:rsidRPr="00664912">
        <w:rPr>
          <w:rFonts w:ascii="Century Gothic" w:hAnsi="Century Gothic"/>
          <w:szCs w:val="22"/>
        </w:rPr>
        <w:tab/>
      </w:r>
      <w:r w:rsidRPr="00664912">
        <w:rPr>
          <w:rFonts w:ascii="Century Gothic" w:hAnsi="Century Gothic"/>
          <w:szCs w:val="22"/>
        </w:rPr>
        <w:tab/>
      </w:r>
      <w:r w:rsidR="009950AB">
        <w:rPr>
          <w:rFonts w:ascii="Century Gothic" w:hAnsi="Century Gothic"/>
          <w:szCs w:val="22"/>
        </w:rPr>
        <w:tab/>
      </w:r>
      <w:r w:rsidRPr="00664912">
        <w:rPr>
          <w:rFonts w:ascii="Century Gothic" w:hAnsi="Century Gothic"/>
          <w:szCs w:val="22"/>
        </w:rPr>
        <w:t>24 by 48 inches.</w:t>
      </w:r>
    </w:p>
    <w:p w14:paraId="7F5C19F6" w14:textId="7975BDD1"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Compressive Strength</w:t>
      </w:r>
      <w:r w:rsidRPr="00664912">
        <w:rPr>
          <w:rFonts w:ascii="Century Gothic" w:hAnsi="Century Gothic"/>
          <w:szCs w:val="22"/>
        </w:rPr>
        <w:tab/>
        <w:t>Minimum 35 pounds per square foot.</w:t>
      </w:r>
    </w:p>
    <w:p w14:paraId="0B5CEC94" w14:textId="20F4B579"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Water Absorption</w:t>
      </w:r>
      <w:r w:rsidRPr="00664912">
        <w:rPr>
          <w:rFonts w:ascii="Century Gothic" w:hAnsi="Century Gothic"/>
          <w:szCs w:val="22"/>
        </w:rPr>
        <w:tab/>
      </w:r>
      <w:r w:rsidRPr="00664912">
        <w:rPr>
          <w:rFonts w:ascii="Century Gothic" w:hAnsi="Century Gothic"/>
          <w:szCs w:val="22"/>
        </w:rPr>
        <w:tab/>
        <w:t>1.5 percent by volume maximum</w:t>
      </w:r>
    </w:p>
    <w:p w14:paraId="06ECA723" w14:textId="4437AE59"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Edges</w:t>
      </w:r>
      <w:r w:rsidRPr="00664912">
        <w:rPr>
          <w:rFonts w:ascii="Century Gothic" w:hAnsi="Century Gothic"/>
          <w:szCs w:val="22"/>
        </w:rPr>
        <w:tab/>
      </w:r>
      <w:r w:rsidRPr="00664912">
        <w:rPr>
          <w:rFonts w:ascii="Century Gothic" w:hAnsi="Century Gothic"/>
          <w:szCs w:val="22"/>
        </w:rPr>
        <w:tab/>
      </w:r>
      <w:r w:rsidRPr="00664912">
        <w:rPr>
          <w:rFonts w:ascii="Century Gothic" w:hAnsi="Century Gothic"/>
          <w:szCs w:val="22"/>
        </w:rPr>
        <w:tab/>
      </w:r>
      <w:r w:rsidRPr="00664912">
        <w:rPr>
          <w:rFonts w:ascii="Century Gothic" w:hAnsi="Century Gothic"/>
          <w:szCs w:val="22"/>
        </w:rPr>
        <w:tab/>
        <w:t xml:space="preserve">Square </w:t>
      </w:r>
    </w:p>
    <w:p w14:paraId="3FD49420" w14:textId="272873CF"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Laminar Tensile Strength</w:t>
      </w:r>
      <w:r w:rsidRPr="00664912">
        <w:rPr>
          <w:rFonts w:ascii="Century Gothic" w:hAnsi="Century Gothic"/>
          <w:szCs w:val="22"/>
        </w:rPr>
        <w:tab/>
        <w:t>Minimum 4 pounds per square foot.</w:t>
      </w:r>
    </w:p>
    <w:p w14:paraId="5943621F" w14:textId="4FFF8573"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Density</w:t>
      </w:r>
      <w:r w:rsidRPr="00664912">
        <w:rPr>
          <w:rFonts w:ascii="Century Gothic" w:hAnsi="Century Gothic"/>
          <w:szCs w:val="22"/>
        </w:rPr>
        <w:tab/>
      </w:r>
      <w:r w:rsidRPr="00664912">
        <w:rPr>
          <w:rFonts w:ascii="Century Gothic" w:hAnsi="Century Gothic"/>
          <w:szCs w:val="22"/>
        </w:rPr>
        <w:tab/>
      </w:r>
      <w:r w:rsidRPr="00664912">
        <w:rPr>
          <w:rFonts w:ascii="Century Gothic" w:hAnsi="Century Gothic"/>
          <w:szCs w:val="22"/>
        </w:rPr>
        <w:tab/>
        <w:t>Minimum 9 pounds per square foot.</w:t>
      </w:r>
    </w:p>
    <w:p w14:paraId="09181894" w14:textId="1E5F11C9"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Flexural Strength </w:t>
      </w:r>
      <w:r w:rsidRPr="00664912">
        <w:rPr>
          <w:rFonts w:ascii="Century Gothic" w:hAnsi="Century Gothic"/>
          <w:szCs w:val="22"/>
        </w:rPr>
        <w:tab/>
      </w:r>
      <w:r w:rsidRPr="00664912">
        <w:rPr>
          <w:rFonts w:ascii="Century Gothic" w:hAnsi="Century Gothic"/>
          <w:szCs w:val="22"/>
        </w:rPr>
        <w:tab/>
        <w:t>Minimum 40 pounds per square foot.</w:t>
      </w:r>
    </w:p>
    <w:p w14:paraId="7C73AD05"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ACCESSORIES</w:t>
      </w:r>
    </w:p>
    <w:p w14:paraId="7CC18F0D"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Tape:  Polyethylene self-adhering type, mesh reinforced, 2 inch wide.</w:t>
      </w:r>
    </w:p>
    <w:p w14:paraId="2899D7D7"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 xml:space="preserve">Asphalt: ASTM D312. </w:t>
      </w:r>
    </w:p>
    <w:p w14:paraId="30FA1F29"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Primer:  ASTM D41.</w:t>
      </w:r>
    </w:p>
    <w:p w14:paraId="068A2963" w14:textId="77777777" w:rsidR="00852552" w:rsidRPr="00664912" w:rsidRDefault="00852552" w:rsidP="00664912">
      <w:pPr>
        <w:numPr>
          <w:ilvl w:val="0"/>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EXECUTION</w:t>
      </w:r>
    </w:p>
    <w:p w14:paraId="7D6264FF"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EXAMINATION</w:t>
      </w:r>
    </w:p>
    <w:p w14:paraId="42C98705"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Verify site conditions.</w:t>
      </w:r>
    </w:p>
    <w:p w14:paraId="484D925F"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Verify that substrate and adjacent materials are dry and ready to receive insulation.</w:t>
      </w:r>
    </w:p>
    <w:p w14:paraId="62F53242"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Verify substrate surface is flat, free of irregularities.</w:t>
      </w:r>
    </w:p>
    <w:p w14:paraId="7395EF75"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Maintain adequate fire protection during installation.</w:t>
      </w:r>
    </w:p>
    <w:p w14:paraId="5A104168"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PREPARATION - WOOD DECK</w:t>
      </w:r>
    </w:p>
    <w:p w14:paraId="3CAA0DD2"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Verify flatness and tight joints of wood decking.  Seal joints with tape.  Fill knot holes with latex filler acceptable to manufacturer.  Apply sheet metal cover or cap sheet firmly nailed to all joints exceeding 1/4 inch in width.</w:t>
      </w:r>
    </w:p>
    <w:p w14:paraId="62E0FF5D"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INSTALLATION OVER WOOD DECK</w:t>
      </w:r>
    </w:p>
    <w:p w14:paraId="6CB176F6"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Install insulation boards in accordance with approved shop drawings and following NRCA Specification.</w:t>
      </w:r>
    </w:p>
    <w:p w14:paraId="6F2DB5F3" w14:textId="77777777" w:rsidR="00852552" w:rsidRPr="00664912" w:rsidRDefault="00852552" w:rsidP="00664912">
      <w:pPr>
        <w:numPr>
          <w:ilvl w:val="3"/>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INS-N:  Attachment of Insulation to nailable deck.</w:t>
      </w:r>
    </w:p>
    <w:p w14:paraId="47AA0B69"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Provide tapered units or as required to obtain minimum roof slope of 1/4 inch per foot.</w:t>
      </w:r>
    </w:p>
    <w:p w14:paraId="618496C8" w14:textId="77777777" w:rsidR="00852552" w:rsidRPr="00664912" w:rsidRDefault="00B5615C"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Maximum gap p</w:t>
      </w:r>
      <w:r w:rsidR="00852552" w:rsidRPr="00664912">
        <w:rPr>
          <w:rFonts w:ascii="Century Gothic" w:hAnsi="Century Gothic"/>
          <w:szCs w:val="22"/>
        </w:rPr>
        <w:t>ermitted:  1/4 inch.</w:t>
      </w:r>
    </w:p>
    <w:p w14:paraId="3699561E" w14:textId="77777777" w:rsidR="00852552" w:rsidRPr="00664912" w:rsidRDefault="00B5615C"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Maximum elevation variation between boards at j</w:t>
      </w:r>
      <w:r w:rsidR="00852552" w:rsidRPr="00664912">
        <w:rPr>
          <w:rFonts w:ascii="Century Gothic" w:hAnsi="Century Gothic"/>
          <w:szCs w:val="22"/>
        </w:rPr>
        <w:t>oints:  1/8 inch.</w:t>
      </w:r>
    </w:p>
    <w:p w14:paraId="3389801C"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Cut and fit tightly to all vertical surfaces.</w:t>
      </w:r>
    </w:p>
    <w:p w14:paraId="3D048964"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Mechanically fasten insulation boards to deck with specified fasteners, in pattern conforming to approve fastening pattern.  Penetrate deck minimum 1 inch.  Seat discs with heads flush or below disc's top surface.</w:t>
      </w:r>
    </w:p>
    <w:p w14:paraId="72178549"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lastRenderedPageBreak/>
        <w:t>Where double layers occur, bottom layer shall be mechanically fastened.  Top layer shall be adhered in mopping of cold applied mastic at 24 lbs per square.</w:t>
      </w:r>
    </w:p>
    <w:p w14:paraId="0B61380F"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Boards that taper to less than 1/2 inch at one edge shall be similarly mopped to lower surface.</w:t>
      </w:r>
    </w:p>
    <w:p w14:paraId="2BB058B7" w14:textId="77777777" w:rsidR="00852552" w:rsidRPr="00664912" w:rsidRDefault="00B5615C"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Minimum thickness of insulation boards over entire roof d</w:t>
      </w:r>
      <w:r w:rsidR="00852552" w:rsidRPr="00664912">
        <w:rPr>
          <w:rFonts w:ascii="Century Gothic" w:hAnsi="Century Gothic"/>
          <w:szCs w:val="22"/>
        </w:rPr>
        <w:t>eck:  As required to obtain specified R-value.  Minimum 2 layers, install with staggered joints.</w:t>
      </w:r>
    </w:p>
    <w:p w14:paraId="27481FFA" w14:textId="77777777" w:rsidR="00852552" w:rsidRPr="00664912" w:rsidRDefault="00852552" w:rsidP="00664912">
      <w:pPr>
        <w:numPr>
          <w:ilvl w:val="1"/>
          <w:numId w:val="4"/>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664912">
        <w:rPr>
          <w:rFonts w:ascii="Century Gothic" w:hAnsi="Century Gothic"/>
          <w:b/>
          <w:szCs w:val="22"/>
        </w:rPr>
        <w:t>PROTECTION OF FINISHED WORK</w:t>
      </w:r>
    </w:p>
    <w:p w14:paraId="14FF75D7"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Protect finished</w:t>
      </w:r>
    </w:p>
    <w:p w14:paraId="27587F8A"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Do not permit Work to be damaged prior to covering insulation.</w:t>
      </w:r>
    </w:p>
    <w:p w14:paraId="0921A116" w14:textId="77777777" w:rsidR="00852552" w:rsidRPr="00664912" w:rsidRDefault="00852552" w:rsidP="00664912">
      <w:pPr>
        <w:numPr>
          <w:ilvl w:val="2"/>
          <w:numId w:val="4"/>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664912">
        <w:rPr>
          <w:rFonts w:ascii="Century Gothic" w:hAnsi="Century Gothic"/>
          <w:szCs w:val="22"/>
        </w:rPr>
        <w:t>Do not expose loose-laid insulation to wind conditions.</w:t>
      </w:r>
    </w:p>
    <w:p w14:paraId="6A2D7533" w14:textId="77777777" w:rsidR="00852552" w:rsidRPr="00664912" w:rsidRDefault="00852552" w:rsidP="00664912">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6CF605CF" w14:textId="77777777" w:rsidR="00852552" w:rsidRPr="00664912" w:rsidRDefault="00852552" w:rsidP="00664912">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3549BFB3" w14:textId="77777777" w:rsidR="00852552" w:rsidRPr="00664912" w:rsidRDefault="00852552" w:rsidP="00CF7382">
      <w:pPr>
        <w:tabs>
          <w:tab w:val="left" w:pos="720"/>
          <w:tab w:val="left" w:pos="1440"/>
          <w:tab w:val="left" w:pos="2160"/>
          <w:tab w:val="left" w:pos="2880"/>
          <w:tab w:val="left" w:pos="3600"/>
          <w:tab w:val="left" w:pos="4320"/>
        </w:tabs>
        <w:spacing w:after="120"/>
        <w:ind w:firstLine="360"/>
        <w:jc w:val="center"/>
        <w:rPr>
          <w:rFonts w:ascii="Century Gothic" w:hAnsi="Century Gothic"/>
          <w:b/>
          <w:szCs w:val="22"/>
        </w:rPr>
      </w:pPr>
      <w:r w:rsidRPr="00664912">
        <w:rPr>
          <w:rFonts w:ascii="Century Gothic" w:hAnsi="Century Gothic"/>
          <w:b/>
          <w:szCs w:val="22"/>
        </w:rPr>
        <w:t>END OF SECTION</w:t>
      </w:r>
    </w:p>
    <w:sectPr w:rsidR="00852552" w:rsidRPr="00664912" w:rsidSect="00664912">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3132" w14:textId="77777777" w:rsidR="00A403C4" w:rsidRDefault="00A403C4">
      <w:r>
        <w:separator/>
      </w:r>
    </w:p>
  </w:endnote>
  <w:endnote w:type="continuationSeparator" w:id="0">
    <w:p w14:paraId="43E9216C" w14:textId="77777777" w:rsidR="00A403C4" w:rsidRDefault="00A4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6662" w14:textId="77777777" w:rsidR="0026121A" w:rsidRPr="00664912" w:rsidRDefault="0026121A" w:rsidP="00664912">
    <w:pPr>
      <w:tabs>
        <w:tab w:val="right" w:pos="9360"/>
      </w:tabs>
      <w:suppressAutoHyphens/>
      <w:jc w:val="both"/>
      <w:rPr>
        <w:rFonts w:ascii="Century Gothic" w:hAnsi="Century Gothic"/>
        <w:bCs/>
        <w:spacing w:val="-3"/>
        <w:sz w:val="20"/>
      </w:rPr>
    </w:pPr>
    <w:r w:rsidRPr="00664912">
      <w:rPr>
        <w:rFonts w:ascii="Century Gothic" w:hAnsi="Century Gothic"/>
        <w:spacing w:val="-3"/>
        <w:sz w:val="20"/>
      </w:rPr>
      <w:t xml:space="preserve">Revised:  </w:t>
    </w:r>
    <w:r w:rsidR="00B5615C" w:rsidRPr="00664912">
      <w:rPr>
        <w:rFonts w:ascii="Century Gothic" w:hAnsi="Century Gothic"/>
        <w:spacing w:val="-3"/>
        <w:sz w:val="20"/>
      </w:rPr>
      <w:t>0</w:t>
    </w:r>
    <w:r w:rsidR="00420F31" w:rsidRPr="00664912">
      <w:rPr>
        <w:rFonts w:ascii="Century Gothic" w:hAnsi="Century Gothic"/>
        <w:spacing w:val="-3"/>
        <w:sz w:val="20"/>
      </w:rPr>
      <w:t>1/07/2022</w:t>
    </w:r>
    <w:r w:rsidRPr="00664912">
      <w:rPr>
        <w:rFonts w:ascii="Century Gothic" w:hAnsi="Century Gothic"/>
        <w:spacing w:val="-3"/>
        <w:sz w:val="20"/>
      </w:rPr>
      <w:tab/>
      <w:t xml:space="preserve">Page </w:t>
    </w:r>
    <w:r w:rsidRPr="00664912">
      <w:rPr>
        <w:rStyle w:val="PageNumber"/>
        <w:rFonts w:ascii="Century Gothic" w:hAnsi="Century Gothic"/>
        <w:sz w:val="20"/>
      </w:rPr>
      <w:fldChar w:fldCharType="begin"/>
    </w:r>
    <w:r w:rsidRPr="00664912">
      <w:rPr>
        <w:rStyle w:val="PageNumber"/>
        <w:rFonts w:ascii="Century Gothic" w:hAnsi="Century Gothic"/>
        <w:sz w:val="20"/>
      </w:rPr>
      <w:instrText xml:space="preserve"> PAGE </w:instrText>
    </w:r>
    <w:r w:rsidRPr="00664912">
      <w:rPr>
        <w:rStyle w:val="PageNumber"/>
        <w:rFonts w:ascii="Century Gothic" w:hAnsi="Century Gothic"/>
        <w:sz w:val="20"/>
      </w:rPr>
      <w:fldChar w:fldCharType="separate"/>
    </w:r>
    <w:r w:rsidR="005C0459" w:rsidRPr="00664912">
      <w:rPr>
        <w:rStyle w:val="PageNumber"/>
        <w:rFonts w:ascii="Century Gothic" w:hAnsi="Century Gothic"/>
        <w:noProof/>
        <w:sz w:val="20"/>
      </w:rPr>
      <w:t>1</w:t>
    </w:r>
    <w:r w:rsidRPr="00664912">
      <w:rPr>
        <w:rStyle w:val="PageNumber"/>
        <w:rFonts w:ascii="Century Gothic" w:hAnsi="Century Gothic"/>
        <w:sz w:val="20"/>
      </w:rPr>
      <w:fldChar w:fldCharType="end"/>
    </w:r>
    <w:r w:rsidRPr="00664912">
      <w:rPr>
        <w:rStyle w:val="PageNumber"/>
        <w:rFonts w:ascii="Century Gothic" w:hAnsi="Century Gothic"/>
        <w:sz w:val="20"/>
      </w:rPr>
      <w:t xml:space="preserve"> of </w:t>
    </w:r>
    <w:r w:rsidRPr="00664912">
      <w:rPr>
        <w:rStyle w:val="PageNumber"/>
        <w:rFonts w:ascii="Century Gothic" w:hAnsi="Century Gothic"/>
        <w:sz w:val="20"/>
      </w:rPr>
      <w:fldChar w:fldCharType="begin"/>
    </w:r>
    <w:r w:rsidRPr="00664912">
      <w:rPr>
        <w:rStyle w:val="PageNumber"/>
        <w:rFonts w:ascii="Century Gothic" w:hAnsi="Century Gothic"/>
        <w:sz w:val="20"/>
      </w:rPr>
      <w:instrText xml:space="preserve"> NUMPAGES </w:instrText>
    </w:r>
    <w:r w:rsidRPr="00664912">
      <w:rPr>
        <w:rStyle w:val="PageNumber"/>
        <w:rFonts w:ascii="Century Gothic" w:hAnsi="Century Gothic"/>
        <w:sz w:val="20"/>
      </w:rPr>
      <w:fldChar w:fldCharType="separate"/>
    </w:r>
    <w:r w:rsidR="005C0459" w:rsidRPr="00664912">
      <w:rPr>
        <w:rStyle w:val="PageNumber"/>
        <w:rFonts w:ascii="Century Gothic" w:hAnsi="Century Gothic"/>
        <w:noProof/>
        <w:sz w:val="20"/>
      </w:rPr>
      <w:t>4</w:t>
    </w:r>
    <w:r w:rsidRPr="00664912">
      <w:rPr>
        <w:rStyle w:val="PageNumber"/>
        <w:rFonts w:ascii="Century Gothic" w:hAnsi="Century Gothic"/>
        <w:sz w:val="20"/>
      </w:rPr>
      <w:fldChar w:fldCharType="end"/>
    </w:r>
  </w:p>
  <w:p w14:paraId="13207161" w14:textId="479318D8" w:rsidR="009F5AA4" w:rsidRPr="00664912" w:rsidRDefault="009F5AA4" w:rsidP="00664912">
    <w:pPr>
      <w:tabs>
        <w:tab w:val="right" w:pos="9360"/>
      </w:tabs>
      <w:suppressAutoHyphens/>
      <w:jc w:val="both"/>
      <w:rPr>
        <w:rFonts w:ascii="Century Gothic" w:hAnsi="Century Gothic"/>
        <w:spacing w:val="-3"/>
        <w:sz w:val="20"/>
      </w:rPr>
    </w:pPr>
    <w:r w:rsidRPr="00664912">
      <w:rPr>
        <w:rFonts w:ascii="Century Gothic" w:hAnsi="Century Gothic"/>
        <w:spacing w:val="-3"/>
        <w:sz w:val="20"/>
      </w:rPr>
      <w:tab/>
      <w:t>Tapered Insulation</w:t>
    </w:r>
  </w:p>
  <w:p w14:paraId="5EAA5D6B" w14:textId="77777777" w:rsidR="0026121A" w:rsidRPr="00664912" w:rsidRDefault="009F5AA4" w:rsidP="00664912">
    <w:pPr>
      <w:tabs>
        <w:tab w:val="right" w:pos="9360"/>
      </w:tabs>
      <w:suppressAutoHyphens/>
      <w:jc w:val="both"/>
      <w:rPr>
        <w:rFonts w:ascii="Century Gothic" w:hAnsi="Century Gothic"/>
        <w:spacing w:val="-3"/>
        <w:sz w:val="20"/>
      </w:rPr>
    </w:pPr>
    <w:r w:rsidRPr="00664912">
      <w:rPr>
        <w:rFonts w:ascii="Century Gothic" w:hAnsi="Century Gothic"/>
        <w:spacing w:val="-3"/>
        <w:sz w:val="20"/>
      </w:rPr>
      <w:tab/>
    </w:r>
    <w:r w:rsidR="00420F31" w:rsidRPr="00664912">
      <w:rPr>
        <w:rFonts w:ascii="Century Gothic" w:hAnsi="Century Gothic"/>
        <w:spacing w:val="-3"/>
        <w:sz w:val="20"/>
      </w:rPr>
      <w:t>07 22 16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4AC4" w14:textId="77777777" w:rsidR="00A403C4" w:rsidRDefault="00A403C4">
      <w:r>
        <w:separator/>
      </w:r>
    </w:p>
  </w:footnote>
  <w:footnote w:type="continuationSeparator" w:id="0">
    <w:p w14:paraId="2A3CE10D" w14:textId="77777777" w:rsidR="00A403C4" w:rsidRDefault="00A4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28EC" w14:textId="3CCCB0FB" w:rsidR="0026121A" w:rsidRPr="00664912" w:rsidRDefault="0026121A" w:rsidP="00664912">
    <w:pPr>
      <w:pStyle w:val="Header"/>
      <w:tabs>
        <w:tab w:val="clear" w:pos="8640"/>
      </w:tabs>
      <w:jc w:val="right"/>
      <w:rPr>
        <w:rFonts w:ascii="Century Gothic" w:hAnsi="Century Gothic"/>
        <w:bCs/>
        <w:szCs w:val="22"/>
      </w:rPr>
    </w:pPr>
    <w:r w:rsidRPr="00664912">
      <w:rPr>
        <w:rFonts w:ascii="Century Gothic" w:hAnsi="Century Gothic"/>
        <w:bCs/>
        <w:szCs w:val="22"/>
      </w:rPr>
      <w:t>Fontana Unified School District</w:t>
    </w:r>
  </w:p>
  <w:p w14:paraId="56D1A74C" w14:textId="44CDD2C4" w:rsidR="0026121A" w:rsidRPr="00664912" w:rsidRDefault="0026121A" w:rsidP="00664912">
    <w:pPr>
      <w:pStyle w:val="Header"/>
      <w:tabs>
        <w:tab w:val="clear" w:pos="8640"/>
      </w:tabs>
      <w:jc w:val="right"/>
      <w:rPr>
        <w:rFonts w:ascii="Century Gothic" w:hAnsi="Century Gothic"/>
        <w:bCs/>
        <w:szCs w:val="22"/>
      </w:rPr>
    </w:pPr>
    <w:r w:rsidRPr="00664912">
      <w:rPr>
        <w:rFonts w:ascii="Century Gothic" w:hAnsi="Century Gothic"/>
        <w:bCs/>
        <w:szCs w:val="22"/>
      </w:rPr>
      <w:t>TAPERED INSULATION</w:t>
    </w:r>
  </w:p>
  <w:p w14:paraId="440BE5FA" w14:textId="18425BF0" w:rsidR="0026121A" w:rsidRPr="00664912" w:rsidRDefault="00420F31" w:rsidP="00664912">
    <w:pPr>
      <w:pStyle w:val="Header"/>
      <w:tabs>
        <w:tab w:val="clear" w:pos="8640"/>
      </w:tabs>
      <w:jc w:val="right"/>
      <w:rPr>
        <w:rFonts w:ascii="Century Gothic" w:hAnsi="Century Gothic"/>
        <w:bCs/>
        <w:szCs w:val="22"/>
      </w:rPr>
    </w:pPr>
    <w:r w:rsidRPr="00664912">
      <w:rPr>
        <w:rFonts w:ascii="Century Gothic" w:hAnsi="Century Gothic"/>
        <w:bCs/>
        <w:szCs w:val="22"/>
      </w:rPr>
      <w:t>07 22 16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3ACD0EFB"/>
    <w:multiLevelType w:val="singleLevel"/>
    <w:tmpl w:val="D41CDF2C"/>
    <w:lvl w:ilvl="0">
      <w:start w:val="3"/>
      <w:numFmt w:val="decimal"/>
      <w:lvlText w:val="%1. "/>
      <w:legacy w:legacy="1" w:legacySpace="0" w:legacyIndent="360"/>
      <w:lvlJc w:val="left"/>
      <w:pPr>
        <w:ind w:left="795" w:hanging="360"/>
      </w:pPr>
      <w:rPr>
        <w:rFonts w:ascii="Arial" w:hAnsi="Arial" w:cs="Times New Roman" w:hint="default"/>
        <w:b w:val="0"/>
        <w:i w:val="0"/>
        <w:strike w:val="0"/>
        <w:dstrike w:val="0"/>
        <w:sz w:val="20"/>
        <w:u w:val="none"/>
        <w:effect w:val="none"/>
      </w:rPr>
    </w:lvl>
  </w:abstractNum>
  <w:abstractNum w:abstractNumId="2" w15:restartNumberingAfterBreak="0">
    <w:nsid w:val="43EA280B"/>
    <w:multiLevelType w:val="multilevel"/>
    <w:tmpl w:val="2658533C"/>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E0A0121"/>
    <w:multiLevelType w:val="singleLevel"/>
    <w:tmpl w:val="0250381E"/>
    <w:lvl w:ilvl="0">
      <w:start w:val="6"/>
      <w:numFmt w:val="upperLetter"/>
      <w:lvlText w:val="%1."/>
      <w:lvlJc w:val="left"/>
      <w:pPr>
        <w:tabs>
          <w:tab w:val="num" w:pos="1440"/>
        </w:tabs>
        <w:ind w:left="1440" w:hanging="720"/>
      </w:pPr>
      <w:rPr>
        <w:rFonts w:hint="default"/>
      </w:rPr>
    </w:lvl>
  </w:abstractNum>
  <w:num w:numId="1" w16cid:durableId="1709332226">
    <w:abstractNumId w:val="0"/>
  </w:num>
  <w:num w:numId="2" w16cid:durableId="741486070">
    <w:abstractNumId w:val="1"/>
    <w:lvlOverride w:ilvl="0">
      <w:startOverride w:val="3"/>
    </w:lvlOverride>
  </w:num>
  <w:num w:numId="3" w16cid:durableId="1942639362">
    <w:abstractNumId w:val="3"/>
  </w:num>
  <w:num w:numId="4" w16cid:durableId="120968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58"/>
    <w:rsid w:val="00065E46"/>
    <w:rsid w:val="000942FD"/>
    <w:rsid w:val="00157421"/>
    <w:rsid w:val="001B4D58"/>
    <w:rsid w:val="001C3E7F"/>
    <w:rsid w:val="0026121A"/>
    <w:rsid w:val="00303643"/>
    <w:rsid w:val="00420F31"/>
    <w:rsid w:val="00471FD0"/>
    <w:rsid w:val="004D2E6E"/>
    <w:rsid w:val="00566BBF"/>
    <w:rsid w:val="005819B1"/>
    <w:rsid w:val="00584A20"/>
    <w:rsid w:val="005C0459"/>
    <w:rsid w:val="0061563E"/>
    <w:rsid w:val="00664912"/>
    <w:rsid w:val="00852552"/>
    <w:rsid w:val="009950AB"/>
    <w:rsid w:val="009A0C52"/>
    <w:rsid w:val="009F5AA4"/>
    <w:rsid w:val="00A403C4"/>
    <w:rsid w:val="00AB5D38"/>
    <w:rsid w:val="00B5615C"/>
    <w:rsid w:val="00CE1F70"/>
    <w:rsid w:val="00CF7382"/>
    <w:rsid w:val="00D24608"/>
    <w:rsid w:val="00D45767"/>
    <w:rsid w:val="00DF4633"/>
    <w:rsid w:val="00F6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06025"/>
  <w15:chartTrackingRefBased/>
  <w15:docId w15:val="{A7D75800-8032-4CF8-85EE-77D0F796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center" w:pos="4680"/>
      </w:tabs>
      <w:suppressAutoHyphens/>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rPr>
      <w:rFonts w:ascii="Arial" w:hAnsi="Arial"/>
    </w:rPr>
  </w:style>
  <w:style w:type="paragraph" w:customStyle="1" w:styleId="PRT">
    <w:name w:val="PRT"/>
    <w:basedOn w:val="Normal"/>
    <w:next w:val="ART"/>
    <w:pPr>
      <w:numPr>
        <w:numId w:val="1"/>
      </w:numPr>
      <w:suppressAutoHyphens/>
      <w:spacing w:before="480"/>
      <w:jc w:val="both"/>
      <w:outlineLvl w:val="0"/>
    </w:pPr>
    <w:rPr>
      <w:rFonts w:ascii="Arial" w:hAnsi="Arial"/>
    </w:r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rPr>
      <w:rFonts w:ascii="Arial" w:hAnsi="Arial"/>
    </w:rPr>
  </w:style>
  <w:style w:type="paragraph" w:customStyle="1" w:styleId="PR1">
    <w:name w:val="PR1"/>
    <w:basedOn w:val="Normal"/>
    <w:pPr>
      <w:numPr>
        <w:ilvl w:val="4"/>
        <w:numId w:val="1"/>
      </w:numPr>
      <w:suppressAutoHyphens/>
      <w:spacing w:before="240"/>
      <w:jc w:val="both"/>
      <w:outlineLvl w:val="2"/>
    </w:pPr>
    <w:rPr>
      <w:rFonts w:ascii="Arial" w:hAnsi="Arial"/>
    </w:rPr>
  </w:style>
  <w:style w:type="paragraph" w:customStyle="1" w:styleId="PR2">
    <w:name w:val="PR2"/>
    <w:basedOn w:val="Normal"/>
    <w:pPr>
      <w:numPr>
        <w:ilvl w:val="5"/>
        <w:numId w:val="1"/>
      </w:numPr>
      <w:suppressAutoHyphens/>
      <w:jc w:val="both"/>
      <w:outlineLvl w:val="3"/>
    </w:pPr>
    <w:rPr>
      <w:rFonts w:ascii="Arial" w:hAnsi="Arial"/>
    </w:rPr>
  </w:style>
  <w:style w:type="paragraph" w:customStyle="1" w:styleId="PR3">
    <w:name w:val="PR3"/>
    <w:basedOn w:val="Normal"/>
    <w:pPr>
      <w:numPr>
        <w:ilvl w:val="6"/>
        <w:numId w:val="1"/>
      </w:numPr>
      <w:suppressAutoHyphens/>
      <w:jc w:val="both"/>
      <w:outlineLvl w:val="4"/>
    </w:pPr>
    <w:rPr>
      <w:rFonts w:ascii="Arial" w:hAnsi="Arial"/>
    </w:rPr>
  </w:style>
  <w:style w:type="paragraph" w:customStyle="1" w:styleId="PR4">
    <w:name w:val="PR4"/>
    <w:basedOn w:val="Normal"/>
    <w:pPr>
      <w:numPr>
        <w:ilvl w:val="7"/>
        <w:numId w:val="1"/>
      </w:numPr>
      <w:suppressAutoHyphens/>
      <w:jc w:val="both"/>
      <w:outlineLvl w:val="5"/>
    </w:pPr>
    <w:rPr>
      <w:rFonts w:ascii="Arial" w:hAnsi="Arial"/>
    </w:rPr>
  </w:style>
  <w:style w:type="paragraph" w:customStyle="1" w:styleId="PR5">
    <w:name w:val="PR5"/>
    <w:basedOn w:val="Normal"/>
    <w:pPr>
      <w:numPr>
        <w:ilvl w:val="8"/>
        <w:numId w:val="1"/>
      </w:numPr>
      <w:suppressAutoHyphens/>
      <w:jc w:val="both"/>
      <w:outlineLvl w:val="6"/>
    </w:pPr>
    <w:rPr>
      <w:rFonts w:ascii="Arial" w:hAnsi="Arial"/>
    </w:r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rPr>
      <w:rFonts w:ascii="Arial" w:hAnsi="Arial"/>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0"/>
        <w:tab w:val="left" w:pos="432"/>
        <w:tab w:val="left" w:pos="990"/>
        <w:tab w:val="left" w:pos="1152"/>
        <w:tab w:val="left" w:pos="1584"/>
        <w:tab w:val="left" w:pos="3060"/>
        <w:tab w:val="left" w:pos="3960"/>
        <w:tab w:val="left" w:pos="4320"/>
        <w:tab w:val="left" w:pos="4752"/>
        <w:tab w:val="left" w:pos="5040"/>
        <w:tab w:val="left" w:pos="5940"/>
        <w:tab w:val="left" w:pos="6300"/>
        <w:tab w:val="left" w:pos="6840"/>
        <w:tab w:val="left" w:pos="7200"/>
        <w:tab w:val="left" w:pos="7776"/>
        <w:tab w:val="left" w:pos="8550"/>
      </w:tabs>
      <w:suppressAutoHyphens/>
      <w:ind w:left="450" w:hanging="1605"/>
      <w:jc w:val="both"/>
    </w:pPr>
    <w:rPr>
      <w:rFonts w:ascii="Arial" w:hAnsi="Arial"/>
      <w:spacing w:val="-3"/>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06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TAPERED INSULATION</vt:lpstr>
    </vt:vector>
  </TitlesOfParts>
  <Company>ARCOM, Inc.</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TAPERED INSULATION</dc:title>
  <dc:subject>MASTER</dc:subject>
  <dc:creator>MASTERWORKS</dc:creator>
  <cp:keywords>BAS-12345-MS80</cp:keywords>
  <cp:lastModifiedBy>Nancy Pilkington</cp:lastModifiedBy>
  <cp:revision>6</cp:revision>
  <cp:lastPrinted>2005-09-26T16:21:00Z</cp:lastPrinted>
  <dcterms:created xsi:type="dcterms:W3CDTF">2022-04-26T04:07:00Z</dcterms:created>
  <dcterms:modified xsi:type="dcterms:W3CDTF">2022-04-26T17:51:00Z</dcterms:modified>
</cp:coreProperties>
</file>