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EC58C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</w:p>
    <w:tbl>
      <w:tblPr>
        <w:tblpPr w:leftFromText="180" w:rightFromText="180" w:vertAnchor="text" w:horzAnchor="margin" w:tblpY="1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0"/>
      </w:tblGrid>
      <w:tr w:rsidR="009902AC" w:rsidRPr="00FC78EF" w14:paraId="27FB65DD" w14:textId="77777777" w:rsidTr="009902AC">
        <w:trPr>
          <w:trHeight w:val="500"/>
        </w:trPr>
        <w:tc>
          <w:tcPr>
            <w:tcW w:w="9060" w:type="dxa"/>
          </w:tcPr>
          <w:p w14:paraId="7C99728B" w14:textId="77777777" w:rsidR="009902AC" w:rsidRPr="00FC78EF" w:rsidRDefault="009902AC" w:rsidP="00FC78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120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C78EF">
              <w:rPr>
                <w:rFonts w:ascii="Century Gothic" w:hAnsi="Century Gothic"/>
                <w:sz w:val="22"/>
                <w:szCs w:val="22"/>
              </w:rPr>
              <w:t>NOTE TO PROJECT ARCHITECT: Use this section for both pedestrian and vehicular bearing decks.</w:t>
            </w:r>
          </w:p>
          <w:p w14:paraId="25CC418C" w14:textId="77777777" w:rsidR="009902AC" w:rsidRPr="00FC78EF" w:rsidRDefault="009902AC" w:rsidP="00FC78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120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ADD8757" w14:textId="77777777" w:rsidR="00B80D99" w:rsidRPr="00FC78EF" w:rsidRDefault="00B80D99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</w:p>
    <w:p w14:paraId="693F8167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PART 1 - GENERAL</w:t>
      </w:r>
    </w:p>
    <w:p w14:paraId="6E184372" w14:textId="1FE49BE8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1.01</w:t>
      </w:r>
      <w:r w:rsidRPr="00FC78EF">
        <w:rPr>
          <w:rFonts w:ascii="Century Gothic" w:hAnsi="Century Gothic"/>
          <w:b/>
          <w:sz w:val="22"/>
          <w:szCs w:val="22"/>
        </w:rPr>
        <w:tab/>
        <w:t>SUMMARY</w:t>
      </w:r>
    </w:p>
    <w:p w14:paraId="3F558D87" w14:textId="77777777" w:rsidR="00334E24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</w:r>
      <w:r w:rsidR="00334E24" w:rsidRPr="00FC78EF">
        <w:rPr>
          <w:rFonts w:ascii="Century Gothic" w:hAnsi="Century Gothic"/>
          <w:sz w:val="22"/>
          <w:szCs w:val="22"/>
        </w:rPr>
        <w:t>Provisions of Division 01 apply to this section.</w:t>
      </w:r>
    </w:p>
    <w:p w14:paraId="763BBF97" w14:textId="77777777" w:rsidR="00B755BD" w:rsidRPr="00FC78EF" w:rsidRDefault="00334E24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B.</w:t>
      </w:r>
      <w:r w:rsidRPr="00FC78EF">
        <w:rPr>
          <w:rFonts w:ascii="Century Gothic" w:hAnsi="Century Gothic"/>
          <w:sz w:val="22"/>
          <w:szCs w:val="22"/>
        </w:rPr>
        <w:tab/>
      </w:r>
      <w:r w:rsidR="00B755BD" w:rsidRPr="00FC78EF">
        <w:rPr>
          <w:rFonts w:ascii="Century Gothic" w:hAnsi="Century Gothic"/>
          <w:sz w:val="22"/>
          <w:szCs w:val="22"/>
        </w:rPr>
        <w:t>Section Includes:</w:t>
      </w:r>
    </w:p>
    <w:p w14:paraId="2F268F69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Pr="00FC78EF">
        <w:rPr>
          <w:rFonts w:ascii="Century Gothic" w:hAnsi="Century Gothic"/>
          <w:sz w:val="22"/>
          <w:szCs w:val="22"/>
        </w:rPr>
        <w:tab/>
        <w:t>1.</w:t>
      </w:r>
      <w:r w:rsidRPr="00FC78EF">
        <w:rPr>
          <w:rFonts w:ascii="Century Gothic" w:hAnsi="Century Gothic"/>
          <w:sz w:val="22"/>
          <w:szCs w:val="22"/>
        </w:rPr>
        <w:tab/>
        <w:t xml:space="preserve">Elastomeric </w:t>
      </w:r>
      <w:r w:rsidR="00057692" w:rsidRPr="00FC78EF">
        <w:rPr>
          <w:rFonts w:ascii="Century Gothic" w:hAnsi="Century Gothic"/>
          <w:sz w:val="22"/>
          <w:szCs w:val="22"/>
        </w:rPr>
        <w:t>poly</w:t>
      </w:r>
      <w:r w:rsidRPr="00FC78EF">
        <w:rPr>
          <w:rFonts w:ascii="Century Gothic" w:hAnsi="Century Gothic"/>
          <w:sz w:val="22"/>
          <w:szCs w:val="22"/>
        </w:rPr>
        <w:t xml:space="preserve">urethane waterproof deck coating </w:t>
      </w:r>
      <w:r w:rsidR="00C65B0F" w:rsidRPr="00FC78EF">
        <w:rPr>
          <w:rFonts w:ascii="Century Gothic" w:hAnsi="Century Gothic"/>
          <w:sz w:val="22"/>
          <w:szCs w:val="22"/>
        </w:rPr>
        <w:t xml:space="preserve">for pedestrian and vehicular traffic, </w:t>
      </w:r>
      <w:r w:rsidRPr="00FC78EF">
        <w:rPr>
          <w:rFonts w:ascii="Century Gothic" w:hAnsi="Century Gothic"/>
          <w:sz w:val="22"/>
          <w:szCs w:val="22"/>
        </w:rPr>
        <w:t>as indicated</w:t>
      </w:r>
      <w:r w:rsidR="00D41E96" w:rsidRPr="00FC78EF">
        <w:rPr>
          <w:rFonts w:ascii="Century Gothic" w:hAnsi="Century Gothic"/>
          <w:sz w:val="22"/>
          <w:szCs w:val="22"/>
        </w:rPr>
        <w:t xml:space="preserve"> on the drawings</w:t>
      </w:r>
      <w:r w:rsidRPr="00FC78EF">
        <w:rPr>
          <w:rFonts w:ascii="Century Gothic" w:hAnsi="Century Gothic"/>
          <w:sz w:val="22"/>
          <w:szCs w:val="22"/>
        </w:rPr>
        <w:t>.</w:t>
      </w:r>
    </w:p>
    <w:p w14:paraId="61387575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334E24" w:rsidRPr="00FC78EF">
        <w:rPr>
          <w:rFonts w:ascii="Century Gothic" w:hAnsi="Century Gothic"/>
          <w:sz w:val="22"/>
          <w:szCs w:val="22"/>
        </w:rPr>
        <w:t>C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>Related Sections:</w:t>
      </w:r>
    </w:p>
    <w:p w14:paraId="4989546E" w14:textId="77777777" w:rsidR="00D41E96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Pr="00FC78EF">
        <w:rPr>
          <w:rFonts w:ascii="Century Gothic" w:hAnsi="Century Gothic"/>
          <w:sz w:val="22"/>
          <w:szCs w:val="22"/>
        </w:rPr>
        <w:tab/>
        <w:t>1.</w:t>
      </w:r>
      <w:r w:rsidRPr="00FC78EF">
        <w:rPr>
          <w:rFonts w:ascii="Century Gothic" w:hAnsi="Century Gothic"/>
          <w:sz w:val="22"/>
          <w:szCs w:val="22"/>
        </w:rPr>
        <w:tab/>
      </w:r>
      <w:r w:rsidR="00D41E96" w:rsidRPr="00FC78EF">
        <w:rPr>
          <w:rFonts w:ascii="Century Gothic" w:hAnsi="Century Gothic"/>
          <w:sz w:val="22"/>
          <w:szCs w:val="22"/>
        </w:rPr>
        <w:t>Section 03</w:t>
      </w:r>
      <w:r w:rsidR="004857D1" w:rsidRPr="00FC78EF">
        <w:rPr>
          <w:rFonts w:ascii="Century Gothic" w:hAnsi="Century Gothic"/>
          <w:sz w:val="22"/>
          <w:szCs w:val="22"/>
        </w:rPr>
        <w:t xml:space="preserve"> </w:t>
      </w:r>
      <w:r w:rsidR="00D41E96" w:rsidRPr="00FC78EF">
        <w:rPr>
          <w:rFonts w:ascii="Century Gothic" w:hAnsi="Century Gothic"/>
          <w:sz w:val="22"/>
          <w:szCs w:val="22"/>
        </w:rPr>
        <w:t>30</w:t>
      </w:r>
      <w:r w:rsidR="004857D1" w:rsidRPr="00FC78EF">
        <w:rPr>
          <w:rFonts w:ascii="Century Gothic" w:hAnsi="Century Gothic"/>
          <w:sz w:val="22"/>
          <w:szCs w:val="22"/>
        </w:rPr>
        <w:t xml:space="preserve"> 0</w:t>
      </w:r>
      <w:r w:rsidR="00D41E96" w:rsidRPr="00FC78EF">
        <w:rPr>
          <w:rFonts w:ascii="Century Gothic" w:hAnsi="Century Gothic"/>
          <w:sz w:val="22"/>
          <w:szCs w:val="22"/>
        </w:rPr>
        <w:t>0:  Cast-In-Place Concrete.</w:t>
      </w:r>
    </w:p>
    <w:p w14:paraId="1AC42519" w14:textId="77777777" w:rsidR="00B755BD" w:rsidRPr="00FC78EF" w:rsidRDefault="00D41E96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2.</w:t>
      </w:r>
      <w:r w:rsidRPr="00FC78EF">
        <w:rPr>
          <w:rFonts w:ascii="Century Gothic" w:hAnsi="Century Gothic"/>
          <w:sz w:val="22"/>
          <w:szCs w:val="22"/>
        </w:rPr>
        <w:tab/>
      </w:r>
      <w:r w:rsidR="00B755BD" w:rsidRPr="00FC78EF">
        <w:rPr>
          <w:rFonts w:ascii="Century Gothic" w:hAnsi="Century Gothic"/>
          <w:sz w:val="22"/>
          <w:szCs w:val="22"/>
        </w:rPr>
        <w:t>Section 06</w:t>
      </w:r>
      <w:r w:rsidR="004857D1" w:rsidRPr="00FC78EF">
        <w:rPr>
          <w:rFonts w:ascii="Century Gothic" w:hAnsi="Century Gothic"/>
          <w:sz w:val="22"/>
          <w:szCs w:val="22"/>
        </w:rPr>
        <w:t xml:space="preserve"> </w:t>
      </w:r>
      <w:r w:rsidR="00B755BD" w:rsidRPr="00FC78EF">
        <w:rPr>
          <w:rFonts w:ascii="Century Gothic" w:hAnsi="Century Gothic"/>
          <w:sz w:val="22"/>
          <w:szCs w:val="22"/>
        </w:rPr>
        <w:t>10</w:t>
      </w:r>
      <w:r w:rsidR="004857D1" w:rsidRPr="00FC78EF">
        <w:rPr>
          <w:rFonts w:ascii="Century Gothic" w:hAnsi="Century Gothic"/>
          <w:sz w:val="22"/>
          <w:szCs w:val="22"/>
        </w:rPr>
        <w:t xml:space="preserve"> 0</w:t>
      </w:r>
      <w:r w:rsidR="00B755BD" w:rsidRPr="00FC78EF">
        <w:rPr>
          <w:rFonts w:ascii="Century Gothic" w:hAnsi="Century Gothic"/>
          <w:sz w:val="22"/>
          <w:szCs w:val="22"/>
        </w:rPr>
        <w:t>0:  Rough Carpentry.</w:t>
      </w:r>
    </w:p>
    <w:p w14:paraId="3DD8E73D" w14:textId="79431A52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1.02</w:t>
      </w:r>
      <w:r w:rsidRPr="00FC78EF">
        <w:rPr>
          <w:rFonts w:ascii="Century Gothic" w:hAnsi="Century Gothic"/>
          <w:b/>
          <w:sz w:val="22"/>
          <w:szCs w:val="22"/>
        </w:rPr>
        <w:tab/>
        <w:t>SYSTEM DESCRIPTION</w:t>
      </w:r>
    </w:p>
    <w:p w14:paraId="3EEA29F1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>Design Requirements:</w:t>
      </w:r>
      <w:r w:rsidR="00AC4719" w:rsidRPr="00FC78EF">
        <w:rPr>
          <w:rFonts w:ascii="Century Gothic" w:hAnsi="Century Gothic"/>
          <w:sz w:val="22"/>
          <w:szCs w:val="22"/>
        </w:rPr>
        <w:t xml:space="preserve"> </w:t>
      </w:r>
      <w:r w:rsidRPr="00FC78EF">
        <w:rPr>
          <w:rFonts w:ascii="Century Gothic" w:hAnsi="Century Gothic"/>
          <w:sz w:val="22"/>
          <w:szCs w:val="22"/>
        </w:rPr>
        <w:t>Liquid materials shall be non-combustible and shall not emit solvents, or other recognized pollutants, into the atmosphere.</w:t>
      </w:r>
    </w:p>
    <w:p w14:paraId="1DA61A64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B.</w:t>
      </w:r>
      <w:r w:rsidRPr="00FC78EF">
        <w:rPr>
          <w:rFonts w:ascii="Century Gothic" w:hAnsi="Century Gothic"/>
          <w:sz w:val="22"/>
          <w:szCs w:val="22"/>
        </w:rPr>
        <w:tab/>
        <w:t>Regulatory Requirements:</w:t>
      </w:r>
      <w:r w:rsidR="00AC4719" w:rsidRPr="00FC78EF">
        <w:rPr>
          <w:rFonts w:ascii="Century Gothic" w:hAnsi="Century Gothic"/>
          <w:sz w:val="22"/>
          <w:szCs w:val="22"/>
        </w:rPr>
        <w:t xml:space="preserve"> </w:t>
      </w:r>
      <w:r w:rsidRPr="00FC78EF">
        <w:rPr>
          <w:rFonts w:ascii="Century Gothic" w:hAnsi="Century Gothic"/>
          <w:sz w:val="22"/>
          <w:szCs w:val="22"/>
        </w:rPr>
        <w:t>The deck coating system shall be certified by Underwriter's Lab</w:t>
      </w:r>
      <w:r w:rsidR="00F022E1" w:rsidRPr="00FC78EF">
        <w:rPr>
          <w:rFonts w:ascii="Century Gothic" w:hAnsi="Century Gothic"/>
          <w:sz w:val="22"/>
          <w:szCs w:val="22"/>
        </w:rPr>
        <w:t>oratories</w:t>
      </w:r>
      <w:r w:rsidRPr="00FC78EF">
        <w:rPr>
          <w:rFonts w:ascii="Century Gothic" w:hAnsi="Century Gothic"/>
          <w:sz w:val="22"/>
          <w:szCs w:val="22"/>
        </w:rPr>
        <w:t xml:space="preserve"> (UL) approved Class A designation for fireproof construction.</w:t>
      </w:r>
    </w:p>
    <w:p w14:paraId="6099B8F1" w14:textId="432B6DF0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1.03</w:t>
      </w:r>
      <w:r w:rsidRPr="00FC78EF">
        <w:rPr>
          <w:rFonts w:ascii="Century Gothic" w:hAnsi="Century Gothic"/>
          <w:b/>
          <w:sz w:val="22"/>
          <w:szCs w:val="22"/>
        </w:rPr>
        <w:tab/>
        <w:t>SUBMITTALS</w:t>
      </w:r>
    </w:p>
    <w:p w14:paraId="6351A4DD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>Shop Drawings:  Submit details of installation and terminations.</w:t>
      </w:r>
    </w:p>
    <w:p w14:paraId="6AF916D6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B.</w:t>
      </w:r>
      <w:r w:rsidRPr="00FC78EF">
        <w:rPr>
          <w:rFonts w:ascii="Century Gothic" w:hAnsi="Century Gothic"/>
          <w:sz w:val="22"/>
          <w:szCs w:val="22"/>
        </w:rPr>
        <w:tab/>
        <w:t>Product Data:</w:t>
      </w:r>
    </w:p>
    <w:p w14:paraId="7798EC13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Pr="00FC78EF">
        <w:rPr>
          <w:rFonts w:ascii="Century Gothic" w:hAnsi="Century Gothic"/>
          <w:sz w:val="22"/>
          <w:szCs w:val="22"/>
        </w:rPr>
        <w:tab/>
        <w:t>1.</w:t>
      </w:r>
      <w:r w:rsidRPr="00FC78EF">
        <w:rPr>
          <w:rFonts w:ascii="Century Gothic" w:hAnsi="Century Gothic"/>
          <w:sz w:val="22"/>
          <w:szCs w:val="22"/>
        </w:rPr>
        <w:tab/>
        <w:t>Submit manufacturer's product literature.</w:t>
      </w:r>
    </w:p>
    <w:p w14:paraId="2AB505CD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Pr="00FC78EF">
        <w:rPr>
          <w:rFonts w:ascii="Century Gothic" w:hAnsi="Century Gothic"/>
          <w:sz w:val="22"/>
          <w:szCs w:val="22"/>
        </w:rPr>
        <w:tab/>
        <w:t>2.</w:t>
      </w:r>
      <w:r w:rsidRPr="00FC78EF">
        <w:rPr>
          <w:rFonts w:ascii="Century Gothic" w:hAnsi="Century Gothic"/>
          <w:sz w:val="22"/>
          <w:szCs w:val="22"/>
        </w:rPr>
        <w:tab/>
        <w:t>Submit laboratory test reports indicating conformance with this section.</w:t>
      </w:r>
    </w:p>
    <w:p w14:paraId="54BC1BAA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C.</w:t>
      </w:r>
      <w:r w:rsidRPr="00FC78EF">
        <w:rPr>
          <w:rFonts w:ascii="Century Gothic" w:hAnsi="Century Gothic"/>
          <w:sz w:val="22"/>
          <w:szCs w:val="22"/>
        </w:rPr>
        <w:tab/>
        <w:t xml:space="preserve">Material Samples: Submit Samples </w:t>
      </w:r>
      <w:r w:rsidR="0047432D" w:rsidRPr="00FC78EF">
        <w:rPr>
          <w:rFonts w:ascii="Century Gothic" w:hAnsi="Century Gothic"/>
          <w:sz w:val="22"/>
          <w:szCs w:val="22"/>
        </w:rPr>
        <w:t xml:space="preserve">for each color selected </w:t>
      </w:r>
      <w:r w:rsidRPr="00FC78EF">
        <w:rPr>
          <w:rFonts w:ascii="Century Gothic" w:hAnsi="Century Gothic"/>
          <w:sz w:val="22"/>
          <w:szCs w:val="22"/>
        </w:rPr>
        <w:t>of elastomeric deck coating</w:t>
      </w:r>
      <w:r w:rsidR="0068024F" w:rsidRPr="00FC78EF">
        <w:rPr>
          <w:rFonts w:ascii="Century Gothic" w:hAnsi="Century Gothic"/>
          <w:sz w:val="22"/>
          <w:szCs w:val="22"/>
        </w:rPr>
        <w:t>,</w:t>
      </w:r>
      <w:r w:rsidRPr="00FC78EF">
        <w:rPr>
          <w:rFonts w:ascii="Century Gothic" w:hAnsi="Century Gothic"/>
          <w:sz w:val="22"/>
          <w:szCs w:val="22"/>
        </w:rPr>
        <w:t xml:space="preserve"> approximately 2 inches x 3 inches in size, installed to a suitable backing material</w:t>
      </w:r>
      <w:r w:rsidR="0047432D" w:rsidRPr="00FC78EF">
        <w:rPr>
          <w:rFonts w:ascii="Century Gothic" w:hAnsi="Century Gothic"/>
          <w:sz w:val="22"/>
          <w:szCs w:val="22"/>
        </w:rPr>
        <w:t>.</w:t>
      </w:r>
      <w:r w:rsidR="006E5446" w:rsidRPr="00FC78EF">
        <w:rPr>
          <w:rFonts w:ascii="Century Gothic" w:hAnsi="Century Gothic"/>
          <w:sz w:val="22"/>
          <w:szCs w:val="22"/>
        </w:rPr>
        <w:t xml:space="preserve"> </w:t>
      </w:r>
    </w:p>
    <w:p w14:paraId="33C5E77B" w14:textId="77777777" w:rsidR="007E3F52" w:rsidRPr="00FC78EF" w:rsidRDefault="007E3F52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D.</w:t>
      </w:r>
      <w:r w:rsidRPr="00FC78EF">
        <w:rPr>
          <w:rFonts w:ascii="Century Gothic" w:hAnsi="Century Gothic"/>
          <w:sz w:val="22"/>
          <w:szCs w:val="22"/>
        </w:rPr>
        <w:tab/>
        <w:t xml:space="preserve">Certificates:  Submit a certificate stating applicator is </w:t>
      </w:r>
      <w:r w:rsidR="005A71DC" w:rsidRPr="00FC78EF">
        <w:rPr>
          <w:rFonts w:ascii="Century Gothic" w:hAnsi="Century Gothic"/>
          <w:sz w:val="22"/>
          <w:szCs w:val="22"/>
        </w:rPr>
        <w:t>approved</w:t>
      </w:r>
      <w:r w:rsidRPr="00FC78EF">
        <w:rPr>
          <w:rFonts w:ascii="Century Gothic" w:hAnsi="Century Gothic"/>
          <w:sz w:val="22"/>
          <w:szCs w:val="22"/>
        </w:rPr>
        <w:t xml:space="preserve"> by the manufacturer, and upon completion, submit a certificate stating that elastomeric </w:t>
      </w:r>
      <w:r w:rsidR="005A71DC" w:rsidRPr="00FC78EF">
        <w:rPr>
          <w:rFonts w:ascii="Century Gothic" w:hAnsi="Century Gothic"/>
          <w:sz w:val="22"/>
          <w:szCs w:val="22"/>
        </w:rPr>
        <w:t>deck coating has</w:t>
      </w:r>
      <w:r w:rsidRPr="00FC78EF">
        <w:rPr>
          <w:rFonts w:ascii="Century Gothic" w:hAnsi="Century Gothic"/>
          <w:sz w:val="22"/>
          <w:szCs w:val="22"/>
        </w:rPr>
        <w:t xml:space="preserve"> been installed in conformance with reviewed submittals and manufacturer's recommendations.</w:t>
      </w:r>
    </w:p>
    <w:p w14:paraId="33FBFA49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7E3F52" w:rsidRPr="00FC78EF">
        <w:rPr>
          <w:rFonts w:ascii="Century Gothic" w:hAnsi="Century Gothic"/>
          <w:sz w:val="22"/>
          <w:szCs w:val="22"/>
        </w:rPr>
        <w:t>E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>Installation Instructions:  Submit manufacturer's installation procedures.</w:t>
      </w:r>
    </w:p>
    <w:p w14:paraId="579798F1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7E3F52" w:rsidRPr="00FC78EF">
        <w:rPr>
          <w:rFonts w:ascii="Century Gothic" w:hAnsi="Century Gothic"/>
          <w:sz w:val="22"/>
          <w:szCs w:val="22"/>
        </w:rPr>
        <w:t>F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>Closeout Submittals:  Submit manufacturer's printed maintenance and repair instructions.</w:t>
      </w:r>
    </w:p>
    <w:p w14:paraId="6DD32832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</w:p>
    <w:p w14:paraId="58B9ED6A" w14:textId="4A83C26D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lastRenderedPageBreak/>
        <w:t>1.04</w:t>
      </w:r>
      <w:r w:rsidRPr="00FC78EF">
        <w:rPr>
          <w:rFonts w:ascii="Century Gothic" w:hAnsi="Century Gothic"/>
          <w:b/>
          <w:sz w:val="22"/>
          <w:szCs w:val="22"/>
        </w:rPr>
        <w:tab/>
        <w:t>QUALITY ASSURANCE</w:t>
      </w:r>
    </w:p>
    <w:p w14:paraId="7B26F4D3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>Qualifications:</w:t>
      </w:r>
    </w:p>
    <w:p w14:paraId="1AE98DCA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1.</w:t>
      </w:r>
      <w:r w:rsidRPr="00FC78EF">
        <w:rPr>
          <w:rFonts w:ascii="Century Gothic" w:hAnsi="Century Gothic"/>
          <w:sz w:val="22"/>
          <w:szCs w:val="22"/>
        </w:rPr>
        <w:tab/>
        <w:t xml:space="preserve">Elastomeric deck coating shall be product of a manufacturer who has been regularly engaged in </w:t>
      </w:r>
      <w:r w:rsidR="00395D64" w:rsidRPr="00FC78EF">
        <w:rPr>
          <w:rFonts w:ascii="Century Gothic" w:hAnsi="Century Gothic"/>
          <w:sz w:val="22"/>
          <w:szCs w:val="22"/>
        </w:rPr>
        <w:t xml:space="preserve">the </w:t>
      </w:r>
      <w:r w:rsidRPr="00FC78EF">
        <w:rPr>
          <w:rFonts w:ascii="Century Gothic" w:hAnsi="Century Gothic"/>
          <w:sz w:val="22"/>
          <w:szCs w:val="22"/>
        </w:rPr>
        <w:t>manufacture of this product for at least 10 years.  Manufacturer shall supply references of at least 5 satisfactory installations in which deck coating has been in service for at least 5 years.</w:t>
      </w:r>
    </w:p>
    <w:p w14:paraId="1DADA41A" w14:textId="77777777" w:rsidR="00135A13" w:rsidRPr="00FC78EF" w:rsidRDefault="00135A13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2.</w:t>
      </w:r>
      <w:r w:rsidRPr="00FC78EF">
        <w:rPr>
          <w:rFonts w:ascii="Century Gothic" w:hAnsi="Century Gothic"/>
          <w:sz w:val="22"/>
          <w:szCs w:val="22"/>
        </w:rPr>
        <w:tab/>
        <w:t xml:space="preserve">Qualifications of Installer: </w:t>
      </w:r>
      <w:r w:rsidR="00253538" w:rsidRPr="00FC78EF">
        <w:rPr>
          <w:rFonts w:ascii="Century Gothic" w:hAnsi="Century Gothic"/>
          <w:sz w:val="22"/>
          <w:szCs w:val="22"/>
        </w:rPr>
        <w:t>Installer shall have</w:t>
      </w:r>
      <w:r w:rsidRPr="00FC78EF">
        <w:rPr>
          <w:rFonts w:ascii="Century Gothic" w:hAnsi="Century Gothic"/>
          <w:sz w:val="22"/>
          <w:szCs w:val="22"/>
        </w:rPr>
        <w:t xml:space="preserve"> at least </w:t>
      </w:r>
      <w:r w:rsidR="004F6276" w:rsidRPr="00FC78EF">
        <w:rPr>
          <w:rFonts w:ascii="Century Gothic" w:hAnsi="Century Gothic"/>
          <w:sz w:val="22"/>
          <w:szCs w:val="22"/>
        </w:rPr>
        <w:t>5</w:t>
      </w:r>
      <w:r w:rsidRPr="00FC78EF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FC78EF">
        <w:rPr>
          <w:rFonts w:ascii="Century Gothic" w:hAnsi="Century Gothic"/>
          <w:sz w:val="22"/>
          <w:szCs w:val="22"/>
        </w:rPr>
        <w:t>years experience</w:t>
      </w:r>
      <w:proofErr w:type="spellEnd"/>
      <w:r w:rsidRPr="00FC78EF">
        <w:rPr>
          <w:rFonts w:ascii="Century Gothic" w:hAnsi="Century Gothic"/>
          <w:sz w:val="22"/>
          <w:szCs w:val="22"/>
        </w:rPr>
        <w:t xml:space="preserve"> in work of the type required by this </w:t>
      </w:r>
      <w:proofErr w:type="gramStart"/>
      <w:r w:rsidRPr="00FC78EF">
        <w:rPr>
          <w:rFonts w:ascii="Century Gothic" w:hAnsi="Century Gothic"/>
          <w:sz w:val="22"/>
          <w:szCs w:val="22"/>
        </w:rPr>
        <w:t>section, and</w:t>
      </w:r>
      <w:proofErr w:type="gramEnd"/>
      <w:r w:rsidRPr="00FC78EF">
        <w:rPr>
          <w:rFonts w:ascii="Century Gothic" w:hAnsi="Century Gothic"/>
          <w:sz w:val="22"/>
          <w:szCs w:val="22"/>
        </w:rPr>
        <w:t xml:space="preserve"> is </w:t>
      </w:r>
      <w:r w:rsidR="004F6276" w:rsidRPr="00FC78EF">
        <w:rPr>
          <w:rFonts w:ascii="Century Gothic" w:hAnsi="Century Gothic"/>
          <w:sz w:val="22"/>
          <w:szCs w:val="22"/>
        </w:rPr>
        <w:t>approved</w:t>
      </w:r>
      <w:r w:rsidRPr="00FC78EF">
        <w:rPr>
          <w:rFonts w:ascii="Century Gothic" w:hAnsi="Century Gothic"/>
          <w:sz w:val="22"/>
          <w:szCs w:val="22"/>
        </w:rPr>
        <w:t xml:space="preserve"> by manufacturer to install the specified products.</w:t>
      </w:r>
    </w:p>
    <w:p w14:paraId="45CBE1E5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B.</w:t>
      </w:r>
      <w:r w:rsidRPr="00FC78EF">
        <w:rPr>
          <w:rFonts w:ascii="Century Gothic" w:hAnsi="Century Gothic"/>
          <w:sz w:val="22"/>
          <w:szCs w:val="22"/>
        </w:rPr>
        <w:tab/>
        <w:t>Binders and other liquid and dry components shall be completely mixed and packaged at factory.</w:t>
      </w:r>
    </w:p>
    <w:p w14:paraId="29EC0D4D" w14:textId="77777777" w:rsidR="007A0534" w:rsidRPr="00FC78EF" w:rsidRDefault="007A0534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C.</w:t>
      </w:r>
      <w:r w:rsidRPr="00FC78EF">
        <w:rPr>
          <w:rFonts w:ascii="Century Gothic" w:hAnsi="Century Gothic"/>
          <w:sz w:val="22"/>
          <w:szCs w:val="22"/>
        </w:rPr>
        <w:tab/>
        <w:t xml:space="preserve">Pre-Installation Conference and Inspection: After review of submittals but before starting installation of the Work of this section, conduct a meeting at the </w:t>
      </w:r>
      <w:r w:rsidR="00664A7B" w:rsidRPr="00FC78EF">
        <w:rPr>
          <w:rFonts w:ascii="Century Gothic" w:hAnsi="Century Gothic"/>
          <w:sz w:val="22"/>
          <w:szCs w:val="22"/>
        </w:rPr>
        <w:t xml:space="preserve">Project site attended by the PI, Architect, OAR, Contractor and FUSD, </w:t>
      </w:r>
      <w:r w:rsidRPr="00FC78EF">
        <w:rPr>
          <w:rFonts w:ascii="Century Gothic" w:hAnsi="Century Gothic"/>
          <w:sz w:val="22"/>
          <w:szCs w:val="22"/>
        </w:rPr>
        <w:t>waterproofing applicator, and a technical representative of the elastomeric waterproofing material manufacturer. The waterproofing applicator and material manufacturer's technical representative shall inspect the substrates to receive Work of this section and re</w:t>
      </w:r>
      <w:r w:rsidR="00664A7B" w:rsidRPr="00FC78EF">
        <w:rPr>
          <w:rFonts w:ascii="Century Gothic" w:hAnsi="Century Gothic"/>
          <w:sz w:val="22"/>
          <w:szCs w:val="22"/>
        </w:rPr>
        <w:t>port defective conditions to PI</w:t>
      </w:r>
      <w:r w:rsidRPr="00FC78EF">
        <w:rPr>
          <w:rFonts w:ascii="Century Gothic" w:hAnsi="Century Gothic"/>
          <w:sz w:val="22"/>
          <w:szCs w:val="22"/>
        </w:rPr>
        <w:t xml:space="preserve">, Architect, </w:t>
      </w:r>
      <w:proofErr w:type="gramStart"/>
      <w:r w:rsidRPr="00FC78EF">
        <w:rPr>
          <w:rFonts w:ascii="Century Gothic" w:hAnsi="Century Gothic"/>
          <w:sz w:val="22"/>
          <w:szCs w:val="22"/>
        </w:rPr>
        <w:t>OAR</w:t>
      </w:r>
      <w:proofErr w:type="gramEnd"/>
      <w:r w:rsidRPr="00FC78EF">
        <w:rPr>
          <w:rFonts w:ascii="Century Gothic" w:hAnsi="Century Gothic"/>
          <w:sz w:val="22"/>
          <w:szCs w:val="22"/>
        </w:rPr>
        <w:t xml:space="preserve"> and Contractor.</w:t>
      </w:r>
    </w:p>
    <w:p w14:paraId="6FDDC074" w14:textId="77777777" w:rsidR="007A0534" w:rsidRPr="00FC78EF" w:rsidRDefault="007A0534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D.</w:t>
      </w:r>
      <w:r w:rsidRPr="00FC78EF">
        <w:rPr>
          <w:rFonts w:ascii="Century Gothic" w:hAnsi="Century Gothic"/>
          <w:sz w:val="22"/>
          <w:szCs w:val="22"/>
        </w:rPr>
        <w:tab/>
        <w:t>Manufacturer's Representative: Provide arrangements necessary to have a trained representative of the manufacturer visit the Project site on a weekly basis during elastomeric waterproofing Work to review installation procedures.</w:t>
      </w:r>
    </w:p>
    <w:p w14:paraId="42B9853B" w14:textId="77777777" w:rsidR="007A0534" w:rsidRPr="00FC78EF" w:rsidRDefault="007A0534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E.</w:t>
      </w:r>
      <w:r w:rsidRPr="00FC78EF">
        <w:rPr>
          <w:rFonts w:ascii="Century Gothic" w:hAnsi="Century Gothic"/>
          <w:sz w:val="22"/>
          <w:szCs w:val="22"/>
        </w:rPr>
        <w:tab/>
        <w:t>Materials shall comply with current State of California and local Air Quality Management District requirements for volatile organic compounds.</w:t>
      </w:r>
    </w:p>
    <w:p w14:paraId="40B9F703" w14:textId="510192E1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1.05</w:t>
      </w:r>
      <w:r w:rsidRPr="00FC78EF">
        <w:rPr>
          <w:rFonts w:ascii="Century Gothic" w:hAnsi="Century Gothic"/>
          <w:b/>
          <w:sz w:val="22"/>
          <w:szCs w:val="22"/>
        </w:rPr>
        <w:tab/>
        <w:t>DELIVERY, STORAGE AND HANDLING</w:t>
      </w:r>
    </w:p>
    <w:p w14:paraId="4CBC9D60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>Deliver materials to the Project site in manufacturers unopened containers bearing manufacturer's labels.</w:t>
      </w:r>
    </w:p>
    <w:p w14:paraId="24A17060" w14:textId="23E206EA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1.06</w:t>
      </w:r>
      <w:r w:rsidRPr="00FC78EF">
        <w:rPr>
          <w:rFonts w:ascii="Century Gothic" w:hAnsi="Century Gothic"/>
          <w:b/>
          <w:sz w:val="22"/>
          <w:szCs w:val="22"/>
        </w:rPr>
        <w:tab/>
        <w:t>PROJECT CONDITIONS</w:t>
      </w:r>
    </w:p>
    <w:p w14:paraId="7E13206E" w14:textId="77777777" w:rsidR="00B755BD" w:rsidRPr="00FC78EF" w:rsidRDefault="007A2169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B755BD" w:rsidRPr="00FC78EF">
        <w:rPr>
          <w:rFonts w:ascii="Century Gothic" w:hAnsi="Century Gothic"/>
          <w:sz w:val="22"/>
          <w:szCs w:val="22"/>
        </w:rPr>
        <w:t>A.</w:t>
      </w:r>
      <w:r w:rsidR="00B755BD" w:rsidRPr="00FC78EF">
        <w:rPr>
          <w:rFonts w:ascii="Century Gothic" w:hAnsi="Century Gothic"/>
          <w:sz w:val="22"/>
          <w:szCs w:val="22"/>
        </w:rPr>
        <w:tab/>
      </w:r>
      <w:r w:rsidR="002A319C" w:rsidRPr="00FC78EF">
        <w:rPr>
          <w:rFonts w:ascii="Century Gothic" w:hAnsi="Century Gothic"/>
          <w:sz w:val="22"/>
          <w:szCs w:val="22"/>
        </w:rPr>
        <w:t>Weather Conditions: Do not apply work of this Section if temperature of surfaces to receive coating or ambient temperature are below 40 degrees F or above 90 degrees F.  Do not install materials when water or dampness in any form is present on the substrate, if materials are wet, or if rain is imminent.</w:t>
      </w:r>
    </w:p>
    <w:p w14:paraId="4F99173B" w14:textId="77777777" w:rsidR="00ED2F61" w:rsidRPr="00FC78EF" w:rsidRDefault="004B0F49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B</w:t>
      </w:r>
      <w:r w:rsidR="00ED2F61" w:rsidRPr="00FC78EF">
        <w:rPr>
          <w:rFonts w:ascii="Century Gothic" w:hAnsi="Century Gothic"/>
          <w:sz w:val="22"/>
          <w:szCs w:val="22"/>
        </w:rPr>
        <w:t>.</w:t>
      </w:r>
      <w:r w:rsidR="00ED2F61" w:rsidRPr="00FC78EF">
        <w:rPr>
          <w:rFonts w:ascii="Century Gothic" w:hAnsi="Century Gothic"/>
          <w:sz w:val="22"/>
          <w:szCs w:val="22"/>
        </w:rPr>
        <w:tab/>
        <w:t xml:space="preserve">Install suitable impervious type masking to preclude staining of surfaces to remain exposed wherever elastomeric waterproofing abuts or laps on to other finish </w:t>
      </w:r>
      <w:proofErr w:type="gramStart"/>
      <w:r w:rsidR="00ED2F61" w:rsidRPr="00FC78EF">
        <w:rPr>
          <w:rFonts w:ascii="Century Gothic" w:hAnsi="Century Gothic"/>
          <w:sz w:val="22"/>
          <w:szCs w:val="22"/>
        </w:rPr>
        <w:t>surfaces, and</w:t>
      </w:r>
      <w:proofErr w:type="gramEnd"/>
      <w:r w:rsidR="00ED2F61" w:rsidRPr="00FC78EF">
        <w:rPr>
          <w:rFonts w:ascii="Century Gothic" w:hAnsi="Century Gothic"/>
          <w:sz w:val="22"/>
          <w:szCs w:val="22"/>
        </w:rPr>
        <w:t xml:space="preserve"> provide additional protection as necessary to supplement masking; cover entire area of building subject to damage or staining.</w:t>
      </w:r>
    </w:p>
    <w:p w14:paraId="3F1D0BC0" w14:textId="77777777" w:rsidR="00ED2F61" w:rsidRPr="00FC78EF" w:rsidRDefault="00ED2F61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</w:p>
    <w:p w14:paraId="58588C01" w14:textId="77777777" w:rsidR="00ED2F61" w:rsidRPr="00FC78EF" w:rsidRDefault="004B0F49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lastRenderedPageBreak/>
        <w:t>C</w:t>
      </w:r>
      <w:r w:rsidR="00ED2F61" w:rsidRPr="00FC78EF">
        <w:rPr>
          <w:rFonts w:ascii="Century Gothic" w:hAnsi="Century Gothic"/>
          <w:sz w:val="22"/>
          <w:szCs w:val="22"/>
        </w:rPr>
        <w:t>.</w:t>
      </w:r>
      <w:r w:rsidR="00ED2F61" w:rsidRPr="00FC78EF">
        <w:rPr>
          <w:rFonts w:ascii="Century Gothic" w:hAnsi="Century Gothic"/>
          <w:sz w:val="22"/>
          <w:szCs w:val="22"/>
        </w:rPr>
        <w:tab/>
        <w:t>Protect adjacent Work during installation of Work of this Section.</w:t>
      </w:r>
    </w:p>
    <w:p w14:paraId="11F0F78D" w14:textId="5623EFE9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1.07</w:t>
      </w:r>
      <w:r w:rsidRPr="00FC78EF">
        <w:rPr>
          <w:rFonts w:ascii="Century Gothic" w:hAnsi="Century Gothic"/>
          <w:b/>
          <w:sz w:val="22"/>
          <w:szCs w:val="22"/>
        </w:rPr>
        <w:tab/>
        <w:t>WARRANTY</w:t>
      </w:r>
    </w:p>
    <w:p w14:paraId="430BE577" w14:textId="77777777" w:rsidR="00C04E84" w:rsidRPr="00FC78EF" w:rsidRDefault="00C04E84" w:rsidP="00FC78EF">
      <w:pPr>
        <w:widowControl w:val="0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Manufacturer shall p</w:t>
      </w:r>
      <w:r w:rsidR="00B755BD" w:rsidRPr="00FC78EF">
        <w:rPr>
          <w:rFonts w:ascii="Century Gothic" w:hAnsi="Century Gothic"/>
          <w:sz w:val="22"/>
          <w:szCs w:val="22"/>
        </w:rPr>
        <w:t xml:space="preserve">rovide a </w:t>
      </w:r>
      <w:proofErr w:type="gramStart"/>
      <w:r w:rsidR="00B755BD" w:rsidRPr="00FC78EF">
        <w:rPr>
          <w:rFonts w:ascii="Century Gothic" w:hAnsi="Century Gothic"/>
          <w:sz w:val="22"/>
          <w:szCs w:val="22"/>
        </w:rPr>
        <w:t>5 year</w:t>
      </w:r>
      <w:proofErr w:type="gramEnd"/>
      <w:r w:rsidR="00B755BD" w:rsidRPr="00FC78EF">
        <w:rPr>
          <w:rFonts w:ascii="Century Gothic" w:hAnsi="Century Gothic"/>
          <w:sz w:val="22"/>
          <w:szCs w:val="22"/>
        </w:rPr>
        <w:t xml:space="preserve"> </w:t>
      </w:r>
      <w:r w:rsidRPr="00FC78EF">
        <w:rPr>
          <w:rFonts w:ascii="Century Gothic" w:hAnsi="Century Gothic"/>
          <w:sz w:val="22"/>
          <w:szCs w:val="22"/>
        </w:rPr>
        <w:t xml:space="preserve">material </w:t>
      </w:r>
      <w:r w:rsidR="00B755BD" w:rsidRPr="00FC78EF">
        <w:rPr>
          <w:rFonts w:ascii="Century Gothic" w:hAnsi="Century Gothic"/>
          <w:sz w:val="22"/>
          <w:szCs w:val="22"/>
        </w:rPr>
        <w:t>warranty</w:t>
      </w:r>
      <w:r w:rsidRPr="00FC78EF">
        <w:rPr>
          <w:rFonts w:ascii="Century Gothic" w:hAnsi="Century Gothic"/>
          <w:sz w:val="22"/>
          <w:szCs w:val="22"/>
        </w:rPr>
        <w:t>.</w:t>
      </w:r>
    </w:p>
    <w:p w14:paraId="49AE0EB0" w14:textId="77777777" w:rsidR="00B755BD" w:rsidRPr="00FC78EF" w:rsidRDefault="00C04E84" w:rsidP="00FC78EF">
      <w:pPr>
        <w:widowControl w:val="0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 xml:space="preserve">Installer shall provide a </w:t>
      </w:r>
      <w:proofErr w:type="gramStart"/>
      <w:r w:rsidRPr="00FC78EF">
        <w:rPr>
          <w:rFonts w:ascii="Century Gothic" w:hAnsi="Century Gothic"/>
          <w:sz w:val="22"/>
          <w:szCs w:val="22"/>
        </w:rPr>
        <w:t>5 year</w:t>
      </w:r>
      <w:proofErr w:type="gramEnd"/>
      <w:r w:rsidRPr="00FC78EF">
        <w:rPr>
          <w:rFonts w:ascii="Century Gothic" w:hAnsi="Century Gothic"/>
          <w:sz w:val="22"/>
          <w:szCs w:val="22"/>
        </w:rPr>
        <w:t xml:space="preserve"> labor warranty. </w:t>
      </w:r>
    </w:p>
    <w:p w14:paraId="15164B88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PART 2 - PRODUCT</w:t>
      </w:r>
    </w:p>
    <w:p w14:paraId="586F723F" w14:textId="52D2CB3A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2.01</w:t>
      </w:r>
      <w:r w:rsidRPr="00FC78EF">
        <w:rPr>
          <w:rFonts w:ascii="Century Gothic" w:hAnsi="Century Gothic"/>
          <w:b/>
          <w:sz w:val="22"/>
          <w:szCs w:val="22"/>
        </w:rPr>
        <w:tab/>
        <w:t>SYSTEMS</w:t>
      </w:r>
    </w:p>
    <w:p w14:paraId="0738661D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A.</w:t>
      </w:r>
      <w:r w:rsidRPr="00FC78EF">
        <w:rPr>
          <w:rFonts w:ascii="Century Gothic" w:hAnsi="Century Gothic"/>
          <w:sz w:val="22"/>
          <w:szCs w:val="22"/>
        </w:rPr>
        <w:tab/>
        <w:t xml:space="preserve">Elastomeric </w:t>
      </w:r>
      <w:r w:rsidR="00057692" w:rsidRPr="00FC78EF">
        <w:rPr>
          <w:rFonts w:ascii="Century Gothic" w:hAnsi="Century Gothic"/>
          <w:sz w:val="22"/>
          <w:szCs w:val="22"/>
        </w:rPr>
        <w:t>poly</w:t>
      </w:r>
      <w:r w:rsidRPr="00FC78EF">
        <w:rPr>
          <w:rFonts w:ascii="Century Gothic" w:hAnsi="Century Gothic"/>
          <w:sz w:val="22"/>
          <w:szCs w:val="22"/>
        </w:rPr>
        <w:t>urethane waterproofing system, heavy-duty vehicle traffic deck:</w:t>
      </w:r>
    </w:p>
    <w:p w14:paraId="6306BAF4" w14:textId="77777777" w:rsidR="00B755BD" w:rsidRPr="00FC78EF" w:rsidRDefault="00DA1520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720" w:firstLine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1.</w:t>
      </w:r>
      <w:r w:rsidRPr="00FC78EF">
        <w:rPr>
          <w:rFonts w:ascii="Century Gothic" w:hAnsi="Century Gothic"/>
          <w:sz w:val="22"/>
          <w:szCs w:val="22"/>
        </w:rPr>
        <w:tab/>
      </w:r>
      <w:proofErr w:type="spellStart"/>
      <w:r w:rsidR="002606F5" w:rsidRPr="00FC78EF">
        <w:rPr>
          <w:rFonts w:ascii="Century Gothic" w:hAnsi="Century Gothic"/>
          <w:sz w:val="22"/>
          <w:szCs w:val="22"/>
        </w:rPr>
        <w:t>Polycoat</w:t>
      </w:r>
      <w:proofErr w:type="spellEnd"/>
      <w:r w:rsidR="002606F5" w:rsidRPr="00FC78EF">
        <w:rPr>
          <w:rFonts w:ascii="Century Gothic" w:hAnsi="Century Gothic"/>
          <w:sz w:val="22"/>
          <w:szCs w:val="22"/>
        </w:rPr>
        <w:t xml:space="preserve"> Products, Poly-I-Gard 246SF.</w:t>
      </w:r>
    </w:p>
    <w:p w14:paraId="4E8694A5" w14:textId="5D75F4F4" w:rsidR="00FC78EF" w:rsidRDefault="00DA1520" w:rsidP="00FC78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720" w:firstLine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2</w:t>
      </w:r>
      <w:r w:rsidR="00B755BD" w:rsidRPr="00FC78EF">
        <w:rPr>
          <w:rFonts w:ascii="Century Gothic" w:hAnsi="Century Gothic"/>
          <w:sz w:val="22"/>
          <w:szCs w:val="22"/>
        </w:rPr>
        <w:t>.</w:t>
      </w:r>
      <w:r w:rsidR="001C6292" w:rsidRPr="00FC78EF">
        <w:rPr>
          <w:rFonts w:ascii="Century Gothic" w:hAnsi="Century Gothic"/>
          <w:sz w:val="22"/>
          <w:szCs w:val="22"/>
        </w:rPr>
        <w:tab/>
      </w:r>
      <w:proofErr w:type="spellStart"/>
      <w:r w:rsidR="001C6292" w:rsidRPr="00FC78EF">
        <w:rPr>
          <w:rFonts w:ascii="Century Gothic" w:hAnsi="Century Gothic"/>
          <w:sz w:val="22"/>
          <w:szCs w:val="22"/>
        </w:rPr>
        <w:t>Gaco</w:t>
      </w:r>
      <w:proofErr w:type="spellEnd"/>
      <w:r w:rsidR="00B43B0D" w:rsidRPr="00FC78EF">
        <w:rPr>
          <w:rFonts w:ascii="Century Gothic" w:hAnsi="Century Gothic"/>
          <w:sz w:val="22"/>
          <w:szCs w:val="22"/>
        </w:rPr>
        <w:t xml:space="preserve"> Western, </w:t>
      </w:r>
      <w:r w:rsidR="004E58DE" w:rsidRPr="00FC78EF">
        <w:rPr>
          <w:rFonts w:ascii="Century Gothic" w:hAnsi="Century Gothic"/>
          <w:sz w:val="22"/>
          <w:szCs w:val="22"/>
        </w:rPr>
        <w:t>GW-15-U62</w:t>
      </w:r>
      <w:r w:rsidR="00B43B0D" w:rsidRPr="00FC78EF">
        <w:rPr>
          <w:rFonts w:ascii="Century Gothic" w:hAnsi="Century Gothic"/>
          <w:sz w:val="22"/>
          <w:szCs w:val="22"/>
        </w:rPr>
        <w:t>.</w:t>
      </w:r>
    </w:p>
    <w:p w14:paraId="723D771E" w14:textId="0E5304CF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2.02</w:t>
      </w:r>
      <w:r w:rsidRPr="00FC78EF">
        <w:rPr>
          <w:rFonts w:ascii="Century Gothic" w:hAnsi="Century Gothic"/>
          <w:b/>
          <w:sz w:val="22"/>
          <w:szCs w:val="22"/>
        </w:rPr>
        <w:tab/>
        <w:t>MATERIALS</w:t>
      </w:r>
    </w:p>
    <w:p w14:paraId="62808A81" w14:textId="77777777" w:rsidR="008273C9" w:rsidRPr="00FC78EF" w:rsidRDefault="00874936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A.</w:t>
      </w:r>
      <w:r w:rsidRPr="00FC78EF">
        <w:rPr>
          <w:rFonts w:ascii="Century Gothic" w:hAnsi="Century Gothic"/>
          <w:sz w:val="22"/>
          <w:szCs w:val="22"/>
        </w:rPr>
        <w:tab/>
        <w:t>Coating: Liquid applied, moi</w:t>
      </w:r>
      <w:r w:rsidR="008273C9" w:rsidRPr="00FC78EF">
        <w:rPr>
          <w:rFonts w:ascii="Century Gothic" w:hAnsi="Century Gothic"/>
          <w:sz w:val="22"/>
          <w:szCs w:val="22"/>
        </w:rPr>
        <w:t>sture-cured, polyurethane deck covering system consisting of the following:</w:t>
      </w:r>
    </w:p>
    <w:p w14:paraId="6F3E7DC7" w14:textId="77777777" w:rsidR="008273C9" w:rsidRPr="00FC78EF" w:rsidRDefault="008273C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1.</w:t>
      </w:r>
      <w:r w:rsidRPr="00FC78EF">
        <w:rPr>
          <w:rFonts w:ascii="Century Gothic" w:hAnsi="Century Gothic"/>
          <w:sz w:val="22"/>
          <w:szCs w:val="22"/>
        </w:rPr>
        <w:tab/>
        <w:t xml:space="preserve">Primer: </w:t>
      </w:r>
      <w:r w:rsidR="007474BE" w:rsidRPr="00FC78EF">
        <w:rPr>
          <w:rFonts w:ascii="Century Gothic" w:hAnsi="Century Gothic"/>
          <w:sz w:val="22"/>
          <w:szCs w:val="22"/>
        </w:rPr>
        <w:t>Two component epoxy primer.</w:t>
      </w:r>
      <w:r w:rsidR="00F5645A" w:rsidRPr="00FC78EF">
        <w:rPr>
          <w:rFonts w:ascii="Century Gothic" w:hAnsi="Century Gothic"/>
          <w:sz w:val="22"/>
          <w:szCs w:val="22"/>
        </w:rPr>
        <w:t xml:space="preserve">  Minimum dry film thickness of 3 mils.</w:t>
      </w:r>
    </w:p>
    <w:p w14:paraId="0DDDBACF" w14:textId="77777777" w:rsidR="008273C9" w:rsidRPr="00FC78EF" w:rsidRDefault="008273C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2.</w:t>
      </w:r>
      <w:r w:rsidRPr="00FC78EF">
        <w:rPr>
          <w:rFonts w:ascii="Century Gothic" w:hAnsi="Century Gothic"/>
          <w:sz w:val="22"/>
          <w:szCs w:val="22"/>
        </w:rPr>
        <w:tab/>
        <w:t>Base Coat:</w:t>
      </w:r>
      <w:r w:rsidR="00CD1D9D" w:rsidRPr="00FC78EF">
        <w:rPr>
          <w:rFonts w:ascii="Century Gothic" w:hAnsi="Century Gothic"/>
          <w:sz w:val="22"/>
          <w:szCs w:val="22"/>
        </w:rPr>
        <w:t xml:space="preserve"> </w:t>
      </w:r>
      <w:r w:rsidR="003F0EF4" w:rsidRPr="00FC78EF">
        <w:rPr>
          <w:rFonts w:ascii="Century Gothic" w:hAnsi="Century Gothic"/>
          <w:sz w:val="22"/>
          <w:szCs w:val="22"/>
        </w:rPr>
        <w:t xml:space="preserve">One-part self-leveling, polyurethane.  </w:t>
      </w:r>
      <w:r w:rsidR="00A56A61" w:rsidRPr="00FC78EF">
        <w:rPr>
          <w:rFonts w:ascii="Century Gothic" w:hAnsi="Century Gothic"/>
          <w:sz w:val="22"/>
          <w:szCs w:val="22"/>
        </w:rPr>
        <w:t>Minimum d</w:t>
      </w:r>
      <w:r w:rsidR="004C1AF2" w:rsidRPr="00FC78EF">
        <w:rPr>
          <w:rFonts w:ascii="Century Gothic" w:hAnsi="Century Gothic"/>
          <w:sz w:val="22"/>
          <w:szCs w:val="22"/>
        </w:rPr>
        <w:t xml:space="preserve">ry film thickness of </w:t>
      </w:r>
      <w:r w:rsidR="00FF7BC0" w:rsidRPr="00FC78EF">
        <w:rPr>
          <w:rFonts w:ascii="Century Gothic" w:hAnsi="Century Gothic"/>
          <w:sz w:val="22"/>
          <w:szCs w:val="22"/>
        </w:rPr>
        <w:t>1</w:t>
      </w:r>
      <w:r w:rsidR="00783917" w:rsidRPr="00FC78EF">
        <w:rPr>
          <w:rFonts w:ascii="Century Gothic" w:hAnsi="Century Gothic"/>
          <w:sz w:val="22"/>
          <w:szCs w:val="22"/>
        </w:rPr>
        <w:t>6</w:t>
      </w:r>
      <w:r w:rsidR="00CD1D9D" w:rsidRPr="00FC78EF">
        <w:rPr>
          <w:rFonts w:ascii="Century Gothic" w:hAnsi="Century Gothic"/>
          <w:sz w:val="22"/>
          <w:szCs w:val="22"/>
        </w:rPr>
        <w:t xml:space="preserve"> mils.</w:t>
      </w:r>
    </w:p>
    <w:p w14:paraId="50A818B4" w14:textId="77777777" w:rsidR="002A7D4F" w:rsidRPr="00FC78EF" w:rsidRDefault="002A7D4F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3.</w:t>
      </w:r>
      <w:r w:rsidRPr="00FC78EF">
        <w:rPr>
          <w:rFonts w:ascii="Century Gothic" w:hAnsi="Century Gothic"/>
          <w:sz w:val="22"/>
          <w:szCs w:val="22"/>
        </w:rPr>
        <w:tab/>
        <w:t>Intermediate Coat: One-part self-leveling, polyurethane 1</w:t>
      </w:r>
      <w:r w:rsidR="00783917" w:rsidRPr="00FC78EF">
        <w:rPr>
          <w:rFonts w:ascii="Century Gothic" w:hAnsi="Century Gothic"/>
          <w:sz w:val="22"/>
          <w:szCs w:val="22"/>
        </w:rPr>
        <w:t>6</w:t>
      </w:r>
      <w:r w:rsidRPr="00FC78EF">
        <w:rPr>
          <w:rFonts w:ascii="Century Gothic" w:hAnsi="Century Gothic"/>
          <w:sz w:val="22"/>
          <w:szCs w:val="22"/>
        </w:rPr>
        <w:t xml:space="preserve"> mils thick minimum.</w:t>
      </w:r>
    </w:p>
    <w:p w14:paraId="38024310" w14:textId="77777777" w:rsidR="008273C9" w:rsidRPr="00FC78EF" w:rsidRDefault="002A7D4F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4</w:t>
      </w:r>
      <w:r w:rsidR="008273C9" w:rsidRPr="00FC78EF">
        <w:rPr>
          <w:rFonts w:ascii="Century Gothic" w:hAnsi="Century Gothic"/>
          <w:sz w:val="22"/>
          <w:szCs w:val="22"/>
        </w:rPr>
        <w:t>.</w:t>
      </w:r>
      <w:r w:rsidR="008273C9" w:rsidRPr="00FC78EF">
        <w:rPr>
          <w:rFonts w:ascii="Century Gothic" w:hAnsi="Century Gothic"/>
          <w:sz w:val="22"/>
          <w:szCs w:val="22"/>
        </w:rPr>
        <w:tab/>
      </w:r>
      <w:proofErr w:type="gramStart"/>
      <w:r w:rsidR="008273C9" w:rsidRPr="00FC78EF">
        <w:rPr>
          <w:rFonts w:ascii="Century Gothic" w:hAnsi="Century Gothic"/>
          <w:sz w:val="22"/>
          <w:szCs w:val="22"/>
        </w:rPr>
        <w:t>Top Coat</w:t>
      </w:r>
      <w:proofErr w:type="gramEnd"/>
      <w:r w:rsidR="008273C9" w:rsidRPr="00FC78EF">
        <w:rPr>
          <w:rFonts w:ascii="Century Gothic" w:hAnsi="Century Gothic"/>
          <w:sz w:val="22"/>
          <w:szCs w:val="22"/>
        </w:rPr>
        <w:t>:</w:t>
      </w:r>
      <w:r w:rsidR="00CD1D9D" w:rsidRPr="00FC78EF">
        <w:rPr>
          <w:rFonts w:ascii="Century Gothic" w:hAnsi="Century Gothic"/>
          <w:sz w:val="22"/>
          <w:szCs w:val="22"/>
        </w:rPr>
        <w:t xml:space="preserve"> </w:t>
      </w:r>
      <w:r w:rsidR="003F0EF4" w:rsidRPr="00FC78EF">
        <w:rPr>
          <w:rFonts w:ascii="Century Gothic" w:hAnsi="Century Gothic"/>
          <w:sz w:val="22"/>
          <w:szCs w:val="22"/>
        </w:rPr>
        <w:t>One-part moisture-cured polyurethane coating</w:t>
      </w:r>
      <w:r w:rsidR="008A28A7" w:rsidRPr="00FC78EF">
        <w:rPr>
          <w:rFonts w:ascii="Century Gothic" w:hAnsi="Century Gothic"/>
          <w:sz w:val="22"/>
          <w:szCs w:val="22"/>
        </w:rPr>
        <w:t xml:space="preserve"> of </w:t>
      </w:r>
      <w:r w:rsidR="00CD1D9D" w:rsidRPr="00FC78EF">
        <w:rPr>
          <w:rFonts w:ascii="Century Gothic" w:hAnsi="Century Gothic"/>
          <w:sz w:val="22"/>
          <w:szCs w:val="22"/>
        </w:rPr>
        <w:t>1</w:t>
      </w:r>
      <w:r w:rsidR="00FF7BC0" w:rsidRPr="00FC78EF">
        <w:rPr>
          <w:rFonts w:ascii="Century Gothic" w:hAnsi="Century Gothic"/>
          <w:sz w:val="22"/>
          <w:szCs w:val="22"/>
        </w:rPr>
        <w:t>4</w:t>
      </w:r>
      <w:r w:rsidR="00CD1D9D" w:rsidRPr="00FC78EF">
        <w:rPr>
          <w:rFonts w:ascii="Century Gothic" w:hAnsi="Century Gothic"/>
          <w:sz w:val="22"/>
          <w:szCs w:val="22"/>
        </w:rPr>
        <w:t xml:space="preserve"> mils</w:t>
      </w:r>
      <w:r w:rsidR="008A28A7" w:rsidRPr="00FC78EF">
        <w:rPr>
          <w:rFonts w:ascii="Century Gothic" w:hAnsi="Century Gothic"/>
          <w:sz w:val="22"/>
          <w:szCs w:val="22"/>
        </w:rPr>
        <w:t xml:space="preserve"> </w:t>
      </w:r>
      <w:r w:rsidR="003F0EF4" w:rsidRPr="00FC78EF">
        <w:rPr>
          <w:rFonts w:ascii="Century Gothic" w:hAnsi="Century Gothic"/>
          <w:sz w:val="22"/>
          <w:szCs w:val="22"/>
        </w:rPr>
        <w:t>thick minimum</w:t>
      </w:r>
      <w:r w:rsidR="00CD1D9D" w:rsidRPr="00FC78EF">
        <w:rPr>
          <w:rFonts w:ascii="Century Gothic" w:hAnsi="Century Gothic"/>
          <w:sz w:val="22"/>
          <w:szCs w:val="22"/>
        </w:rPr>
        <w:t>.</w:t>
      </w:r>
    </w:p>
    <w:p w14:paraId="541F43A9" w14:textId="77777777" w:rsidR="003F0EF4" w:rsidRPr="00FC78EF" w:rsidRDefault="003F0EF4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Pr="00FC78EF">
        <w:rPr>
          <w:rFonts w:ascii="Century Gothic" w:hAnsi="Century Gothic"/>
          <w:sz w:val="22"/>
          <w:szCs w:val="22"/>
        </w:rPr>
        <w:tab/>
      </w:r>
      <w:r w:rsidR="002A7D4F" w:rsidRPr="00FC78EF">
        <w:rPr>
          <w:rFonts w:ascii="Century Gothic" w:hAnsi="Century Gothic"/>
          <w:sz w:val="22"/>
          <w:szCs w:val="22"/>
        </w:rPr>
        <w:t>5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 xml:space="preserve">Total Minimum Thickness: </w:t>
      </w:r>
      <w:r w:rsidR="00783917" w:rsidRPr="00FC78EF">
        <w:rPr>
          <w:rFonts w:ascii="Century Gothic" w:hAnsi="Century Gothic"/>
          <w:sz w:val="22"/>
          <w:szCs w:val="22"/>
        </w:rPr>
        <w:t>4</w:t>
      </w:r>
      <w:r w:rsidR="00FF7BC0" w:rsidRPr="00FC78EF">
        <w:rPr>
          <w:rFonts w:ascii="Century Gothic" w:hAnsi="Century Gothic"/>
          <w:sz w:val="22"/>
          <w:szCs w:val="22"/>
        </w:rPr>
        <w:t>9</w:t>
      </w:r>
      <w:r w:rsidR="00D557A2" w:rsidRPr="00FC78EF">
        <w:rPr>
          <w:rFonts w:ascii="Century Gothic" w:hAnsi="Century Gothic"/>
          <w:sz w:val="22"/>
          <w:szCs w:val="22"/>
        </w:rPr>
        <w:t xml:space="preserve"> mils</w:t>
      </w:r>
      <w:r w:rsidR="007B779A" w:rsidRPr="00FC78EF">
        <w:rPr>
          <w:rFonts w:ascii="Century Gothic" w:hAnsi="Century Gothic"/>
          <w:sz w:val="22"/>
          <w:szCs w:val="22"/>
        </w:rPr>
        <w:t>.</w:t>
      </w:r>
    </w:p>
    <w:p w14:paraId="40F25FFA" w14:textId="77777777" w:rsidR="00323ED5" w:rsidRPr="00FC78EF" w:rsidRDefault="00323ED5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6.</w:t>
      </w:r>
      <w:r w:rsidRPr="00FC78EF">
        <w:rPr>
          <w:rFonts w:ascii="Century Gothic" w:hAnsi="Century Gothic"/>
          <w:sz w:val="22"/>
          <w:szCs w:val="22"/>
        </w:rPr>
        <w:tab/>
        <w:t xml:space="preserve">Ramps and Turn Radius: </w:t>
      </w:r>
      <w:r w:rsidR="00783917" w:rsidRPr="00FC78EF">
        <w:rPr>
          <w:rFonts w:ascii="Century Gothic" w:hAnsi="Century Gothic"/>
          <w:sz w:val="22"/>
          <w:szCs w:val="22"/>
        </w:rPr>
        <w:t>In addition to coating</w:t>
      </w:r>
      <w:r w:rsidR="00664A7B" w:rsidRPr="00FC78EF">
        <w:rPr>
          <w:rFonts w:ascii="Century Gothic" w:hAnsi="Century Gothic"/>
          <w:sz w:val="22"/>
          <w:szCs w:val="22"/>
        </w:rPr>
        <w:t>s</w:t>
      </w:r>
      <w:r w:rsidR="00783917" w:rsidRPr="00FC78EF">
        <w:rPr>
          <w:rFonts w:ascii="Century Gothic" w:hAnsi="Century Gothic"/>
          <w:sz w:val="22"/>
          <w:szCs w:val="22"/>
        </w:rPr>
        <w:t xml:space="preserve"> indicated above, </w:t>
      </w:r>
      <w:r w:rsidR="0002734E" w:rsidRPr="00FC78EF">
        <w:rPr>
          <w:rFonts w:ascii="Century Gothic" w:hAnsi="Century Gothic"/>
          <w:sz w:val="22"/>
          <w:szCs w:val="22"/>
        </w:rPr>
        <w:t xml:space="preserve">vehicular </w:t>
      </w:r>
      <w:r w:rsidR="00783917" w:rsidRPr="00FC78EF">
        <w:rPr>
          <w:rFonts w:ascii="Century Gothic" w:hAnsi="Century Gothic"/>
          <w:sz w:val="22"/>
          <w:szCs w:val="22"/>
        </w:rPr>
        <w:t xml:space="preserve">ramps and </w:t>
      </w:r>
      <w:r w:rsidR="0002734E" w:rsidRPr="00FC78EF">
        <w:rPr>
          <w:rFonts w:ascii="Century Gothic" w:hAnsi="Century Gothic"/>
          <w:sz w:val="22"/>
          <w:szCs w:val="22"/>
        </w:rPr>
        <w:t>parking turn radii</w:t>
      </w:r>
      <w:r w:rsidR="00783917" w:rsidRPr="00FC78EF">
        <w:rPr>
          <w:rFonts w:ascii="Century Gothic" w:hAnsi="Century Gothic"/>
          <w:sz w:val="22"/>
          <w:szCs w:val="22"/>
        </w:rPr>
        <w:t xml:space="preserve"> shall receive an additional base coat with a minimum dry film thickness of 14 mils.</w:t>
      </w:r>
    </w:p>
    <w:p w14:paraId="443E263F" w14:textId="77777777" w:rsidR="008273C9" w:rsidRPr="00FC78EF" w:rsidRDefault="008273C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B.</w:t>
      </w:r>
      <w:r w:rsidRPr="00FC78EF">
        <w:rPr>
          <w:rFonts w:ascii="Century Gothic" w:hAnsi="Century Gothic"/>
          <w:sz w:val="22"/>
          <w:szCs w:val="22"/>
        </w:rPr>
        <w:tab/>
        <w:t xml:space="preserve">Aggregate: </w:t>
      </w:r>
      <w:r w:rsidR="00A12E6A" w:rsidRPr="00FC78EF">
        <w:rPr>
          <w:rFonts w:ascii="Century Gothic" w:hAnsi="Century Gothic"/>
          <w:sz w:val="22"/>
          <w:szCs w:val="22"/>
        </w:rPr>
        <w:t>Crushed w</w:t>
      </w:r>
      <w:r w:rsidR="00617E7E" w:rsidRPr="00FC78EF">
        <w:rPr>
          <w:rFonts w:ascii="Century Gothic" w:hAnsi="Century Gothic"/>
          <w:sz w:val="22"/>
          <w:szCs w:val="22"/>
        </w:rPr>
        <w:t>alnut shells</w:t>
      </w:r>
      <w:r w:rsidR="006B130D" w:rsidRPr="00FC78EF">
        <w:rPr>
          <w:rFonts w:ascii="Century Gothic" w:hAnsi="Century Gothic"/>
          <w:sz w:val="22"/>
          <w:szCs w:val="22"/>
        </w:rPr>
        <w:t>, 90 Rockwell scale.  Size, 12/20 for vehicular applications and 18/40 for pedestrian</w:t>
      </w:r>
      <w:r w:rsidRPr="00FC78EF">
        <w:rPr>
          <w:rFonts w:ascii="Century Gothic" w:hAnsi="Century Gothic"/>
          <w:sz w:val="22"/>
          <w:szCs w:val="22"/>
        </w:rPr>
        <w:t>.</w:t>
      </w:r>
    </w:p>
    <w:p w14:paraId="12FA7F07" w14:textId="77777777" w:rsidR="008273C9" w:rsidRPr="00FC78EF" w:rsidRDefault="008273C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C.</w:t>
      </w:r>
      <w:r w:rsidRPr="00FC78EF">
        <w:rPr>
          <w:rFonts w:ascii="Century Gothic" w:hAnsi="Century Gothic"/>
          <w:sz w:val="22"/>
          <w:szCs w:val="22"/>
        </w:rPr>
        <w:tab/>
        <w:t>Sealant: One-part self-leveling or gun grade, non-staining, polyurethane sealant.</w:t>
      </w:r>
    </w:p>
    <w:p w14:paraId="13DFC741" w14:textId="77777777" w:rsidR="008273C9" w:rsidRPr="00FC78EF" w:rsidRDefault="008273C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D.</w:t>
      </w:r>
      <w:r w:rsidRPr="00FC78EF">
        <w:rPr>
          <w:rFonts w:ascii="Century Gothic" w:hAnsi="Century Gothic"/>
          <w:sz w:val="22"/>
          <w:szCs w:val="22"/>
        </w:rPr>
        <w:tab/>
        <w:t xml:space="preserve">Sheet Flashing: </w:t>
      </w:r>
      <w:r w:rsidR="00A53843" w:rsidRPr="00FC78EF">
        <w:rPr>
          <w:rFonts w:ascii="Century Gothic" w:hAnsi="Century Gothic"/>
          <w:sz w:val="22"/>
          <w:szCs w:val="22"/>
        </w:rPr>
        <w:t>Flexible flashing as recommended by coating manufacturer.</w:t>
      </w:r>
    </w:p>
    <w:p w14:paraId="12CC16D0" w14:textId="77777777" w:rsidR="005413D4" w:rsidRPr="00FC78EF" w:rsidRDefault="005413D4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E.</w:t>
      </w:r>
      <w:r w:rsidRPr="00FC78EF">
        <w:rPr>
          <w:rFonts w:ascii="Century Gothic" w:hAnsi="Century Gothic"/>
          <w:sz w:val="22"/>
          <w:szCs w:val="22"/>
        </w:rPr>
        <w:tab/>
        <w:t>Backing Rod: Closed-cell polyethylene foam rod.</w:t>
      </w:r>
    </w:p>
    <w:p w14:paraId="55CFF796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5413D4" w:rsidRPr="00FC78EF">
        <w:rPr>
          <w:rFonts w:ascii="Century Gothic" w:hAnsi="Century Gothic"/>
          <w:sz w:val="22"/>
          <w:szCs w:val="22"/>
        </w:rPr>
        <w:t>F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 xml:space="preserve">Provide </w:t>
      </w:r>
      <w:r w:rsidR="008273C9" w:rsidRPr="00FC78EF">
        <w:rPr>
          <w:rFonts w:ascii="Century Gothic" w:hAnsi="Century Gothic"/>
          <w:sz w:val="22"/>
          <w:szCs w:val="22"/>
        </w:rPr>
        <w:t>any additional materials and accessories</w:t>
      </w:r>
      <w:r w:rsidRPr="00FC78EF">
        <w:rPr>
          <w:rFonts w:ascii="Century Gothic" w:hAnsi="Century Gothic"/>
          <w:sz w:val="22"/>
          <w:szCs w:val="22"/>
        </w:rPr>
        <w:t xml:space="preserve"> required to provide a complete system as indicated on the Drawings and as recommend</w:t>
      </w:r>
      <w:r w:rsidR="003A20FB" w:rsidRPr="00FC78EF">
        <w:rPr>
          <w:rFonts w:ascii="Century Gothic" w:hAnsi="Century Gothic"/>
          <w:sz w:val="22"/>
          <w:szCs w:val="22"/>
        </w:rPr>
        <w:t>ed b</w:t>
      </w:r>
      <w:r w:rsidR="008C01FF" w:rsidRPr="00FC78EF">
        <w:rPr>
          <w:rFonts w:ascii="Century Gothic" w:hAnsi="Century Gothic"/>
          <w:sz w:val="22"/>
          <w:szCs w:val="22"/>
        </w:rPr>
        <w:t>y the</w:t>
      </w:r>
      <w:r w:rsidR="003A20FB" w:rsidRPr="00FC78EF">
        <w:rPr>
          <w:rFonts w:ascii="Century Gothic" w:hAnsi="Century Gothic"/>
          <w:sz w:val="22"/>
          <w:szCs w:val="22"/>
        </w:rPr>
        <w:t xml:space="preserve"> manufacturer</w:t>
      </w:r>
      <w:r w:rsidRPr="00FC78EF">
        <w:rPr>
          <w:rFonts w:ascii="Century Gothic" w:hAnsi="Century Gothic"/>
          <w:sz w:val="22"/>
          <w:szCs w:val="22"/>
        </w:rPr>
        <w:t>.</w:t>
      </w:r>
    </w:p>
    <w:p w14:paraId="6C40F10D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lastRenderedPageBreak/>
        <w:t>PART 3 - EXECUTION</w:t>
      </w:r>
    </w:p>
    <w:p w14:paraId="65C26C4C" w14:textId="45D4BEBF" w:rsidR="00057692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3.01</w:t>
      </w:r>
      <w:r w:rsidRPr="00FC78EF">
        <w:rPr>
          <w:rFonts w:ascii="Century Gothic" w:hAnsi="Century Gothic"/>
          <w:b/>
          <w:sz w:val="22"/>
          <w:szCs w:val="22"/>
        </w:rPr>
        <w:tab/>
      </w:r>
      <w:r w:rsidR="007D1697" w:rsidRPr="00FC78EF">
        <w:rPr>
          <w:rFonts w:ascii="Century Gothic" w:hAnsi="Century Gothic"/>
          <w:b/>
          <w:sz w:val="22"/>
          <w:szCs w:val="22"/>
        </w:rPr>
        <w:t>EXAMINATION</w:t>
      </w:r>
    </w:p>
    <w:p w14:paraId="1090949D" w14:textId="77777777" w:rsidR="007D1697" w:rsidRPr="00FC78EF" w:rsidRDefault="007D1697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color w:val="000000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A.</w:t>
      </w:r>
      <w:r w:rsidRPr="00FC78EF">
        <w:rPr>
          <w:rFonts w:ascii="Century Gothic" w:hAnsi="Century Gothic"/>
          <w:sz w:val="22"/>
          <w:szCs w:val="22"/>
        </w:rPr>
        <w:tab/>
      </w:r>
      <w:r w:rsidR="00E43999" w:rsidRPr="00FC78EF">
        <w:rPr>
          <w:rFonts w:ascii="Century Gothic" w:hAnsi="Century Gothic"/>
          <w:color w:val="000000"/>
          <w:sz w:val="22"/>
          <w:szCs w:val="22"/>
        </w:rPr>
        <w:t xml:space="preserve">Verify that all other work done </w:t>
      </w:r>
      <w:r w:rsidR="002E493B" w:rsidRPr="00FC78EF">
        <w:rPr>
          <w:rFonts w:ascii="Century Gothic" w:hAnsi="Century Gothic"/>
          <w:color w:val="000000"/>
          <w:sz w:val="22"/>
          <w:szCs w:val="22"/>
        </w:rPr>
        <w:t>i</w:t>
      </w:r>
      <w:r w:rsidR="00A24ED8" w:rsidRPr="00FC78EF">
        <w:rPr>
          <w:rFonts w:ascii="Century Gothic" w:hAnsi="Century Gothic"/>
          <w:color w:val="000000"/>
          <w:sz w:val="22"/>
          <w:szCs w:val="22"/>
        </w:rPr>
        <w:t xml:space="preserve">n this area </w:t>
      </w:r>
      <w:r w:rsidR="00E43999" w:rsidRPr="00FC78EF">
        <w:rPr>
          <w:rFonts w:ascii="Century Gothic" w:hAnsi="Century Gothic"/>
          <w:color w:val="000000"/>
          <w:sz w:val="22"/>
          <w:szCs w:val="22"/>
        </w:rPr>
        <w:t>under other section</w:t>
      </w:r>
      <w:r w:rsidR="00A24ED8" w:rsidRPr="00FC78EF">
        <w:rPr>
          <w:rFonts w:ascii="Century Gothic" w:hAnsi="Century Gothic"/>
          <w:color w:val="000000"/>
          <w:sz w:val="22"/>
          <w:szCs w:val="22"/>
        </w:rPr>
        <w:t xml:space="preserve">s </w:t>
      </w:r>
      <w:r w:rsidR="002E493B" w:rsidRPr="00FC78EF">
        <w:rPr>
          <w:rFonts w:ascii="Century Gothic" w:hAnsi="Century Gothic"/>
          <w:color w:val="000000"/>
          <w:sz w:val="22"/>
          <w:szCs w:val="22"/>
        </w:rPr>
        <w:t>has been</w:t>
      </w:r>
      <w:r w:rsidR="00395D64" w:rsidRPr="00FC78EF">
        <w:rPr>
          <w:rFonts w:ascii="Century Gothic" w:hAnsi="Century Gothic"/>
          <w:color w:val="000000"/>
          <w:sz w:val="22"/>
          <w:szCs w:val="22"/>
        </w:rPr>
        <w:t xml:space="preserve"> completed and accepted by the Architect and the C</w:t>
      </w:r>
      <w:r w:rsidR="002E493B" w:rsidRPr="00FC78EF">
        <w:rPr>
          <w:rFonts w:ascii="Century Gothic" w:hAnsi="Century Gothic"/>
          <w:color w:val="000000"/>
          <w:sz w:val="22"/>
          <w:szCs w:val="22"/>
        </w:rPr>
        <w:t xml:space="preserve">ontractor </w:t>
      </w:r>
      <w:r w:rsidR="00872262" w:rsidRPr="00FC78EF">
        <w:rPr>
          <w:rFonts w:ascii="Century Gothic" w:hAnsi="Century Gothic"/>
          <w:color w:val="000000"/>
          <w:sz w:val="22"/>
          <w:szCs w:val="22"/>
        </w:rPr>
        <w:t xml:space="preserve">and meet the manufacturer’s requirements </w:t>
      </w:r>
      <w:r w:rsidR="00E43999" w:rsidRPr="00FC78EF">
        <w:rPr>
          <w:rFonts w:ascii="Century Gothic" w:hAnsi="Century Gothic"/>
          <w:color w:val="000000"/>
          <w:sz w:val="22"/>
          <w:szCs w:val="22"/>
        </w:rPr>
        <w:t xml:space="preserve">prior to starting the </w:t>
      </w:r>
      <w:r w:rsidR="00A24ED8" w:rsidRPr="00FC78EF">
        <w:rPr>
          <w:rFonts w:ascii="Century Gothic" w:hAnsi="Century Gothic"/>
          <w:color w:val="000000"/>
          <w:sz w:val="22"/>
          <w:szCs w:val="22"/>
        </w:rPr>
        <w:t>coating</w:t>
      </w:r>
      <w:r w:rsidR="00E43999" w:rsidRPr="00FC78EF">
        <w:rPr>
          <w:rFonts w:ascii="Century Gothic" w:hAnsi="Century Gothic"/>
          <w:color w:val="000000"/>
          <w:sz w:val="22"/>
          <w:szCs w:val="22"/>
        </w:rPr>
        <w:t xml:space="preserve"> application.</w:t>
      </w:r>
    </w:p>
    <w:p w14:paraId="0587D86B" w14:textId="77777777" w:rsidR="00A24ED8" w:rsidRPr="00FC78EF" w:rsidRDefault="00A24ED8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B.</w:t>
      </w:r>
      <w:r w:rsidRPr="00FC78EF">
        <w:rPr>
          <w:rFonts w:ascii="Century Gothic" w:hAnsi="Century Gothic"/>
          <w:sz w:val="22"/>
          <w:szCs w:val="22"/>
        </w:rPr>
        <w:tab/>
      </w:r>
      <w:r w:rsidR="00CA5FE0" w:rsidRPr="00FC78EF">
        <w:rPr>
          <w:rFonts w:ascii="Century Gothic" w:hAnsi="Century Gothic"/>
          <w:sz w:val="22"/>
          <w:szCs w:val="22"/>
        </w:rPr>
        <w:t>Do not begin work until concrete substrate has cured 28 days</w:t>
      </w:r>
      <w:r w:rsidR="00C107E6" w:rsidRPr="00FC78EF">
        <w:rPr>
          <w:rFonts w:ascii="Century Gothic" w:hAnsi="Century Gothic"/>
          <w:sz w:val="22"/>
          <w:szCs w:val="22"/>
        </w:rPr>
        <w:t>, minimum</w:t>
      </w:r>
      <w:r w:rsidR="00CA5FE0" w:rsidRPr="00FC78EF">
        <w:rPr>
          <w:rFonts w:ascii="Century Gothic" w:hAnsi="Century Gothic"/>
          <w:sz w:val="22"/>
          <w:szCs w:val="22"/>
        </w:rPr>
        <w:t>.</w:t>
      </w:r>
    </w:p>
    <w:p w14:paraId="00DE1FAA" w14:textId="77777777" w:rsidR="00CA5FE0" w:rsidRPr="00FC78EF" w:rsidRDefault="00CA5FE0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C.</w:t>
      </w:r>
      <w:r w:rsidRPr="00FC78EF">
        <w:rPr>
          <w:rFonts w:ascii="Century Gothic" w:hAnsi="Century Gothic"/>
          <w:sz w:val="22"/>
          <w:szCs w:val="22"/>
        </w:rPr>
        <w:tab/>
      </w:r>
      <w:r w:rsidR="00872262" w:rsidRPr="00FC78EF">
        <w:rPr>
          <w:rFonts w:ascii="Century Gothic" w:hAnsi="Century Gothic"/>
          <w:color w:val="000000"/>
          <w:sz w:val="22"/>
          <w:szCs w:val="22"/>
        </w:rPr>
        <w:t xml:space="preserve">Verify that substrate is free of ridges, sharp </w:t>
      </w:r>
      <w:proofErr w:type="gramStart"/>
      <w:r w:rsidR="00872262" w:rsidRPr="00FC78EF">
        <w:rPr>
          <w:rFonts w:ascii="Century Gothic" w:hAnsi="Century Gothic"/>
          <w:color w:val="000000"/>
          <w:sz w:val="22"/>
          <w:szCs w:val="22"/>
        </w:rPr>
        <w:t>projections</w:t>
      </w:r>
      <w:proofErr w:type="gramEnd"/>
      <w:r w:rsidR="00872262" w:rsidRPr="00FC78EF">
        <w:rPr>
          <w:rFonts w:ascii="Century Gothic" w:hAnsi="Century Gothic"/>
          <w:color w:val="000000"/>
          <w:sz w:val="22"/>
          <w:szCs w:val="22"/>
        </w:rPr>
        <w:t xml:space="preserve"> and damages.</w:t>
      </w:r>
    </w:p>
    <w:p w14:paraId="70BD2A84" w14:textId="0082DA92" w:rsidR="00B755BD" w:rsidRPr="00FC78EF" w:rsidRDefault="00057692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3.02</w:t>
      </w:r>
      <w:r w:rsidRPr="00FC78EF">
        <w:rPr>
          <w:rFonts w:ascii="Century Gothic" w:hAnsi="Century Gothic"/>
          <w:b/>
          <w:sz w:val="22"/>
          <w:szCs w:val="22"/>
        </w:rPr>
        <w:tab/>
      </w:r>
      <w:r w:rsidR="00B755BD" w:rsidRPr="00FC78EF">
        <w:rPr>
          <w:rFonts w:ascii="Century Gothic" w:hAnsi="Century Gothic"/>
          <w:b/>
          <w:sz w:val="22"/>
          <w:szCs w:val="22"/>
        </w:rPr>
        <w:t>PREPARATION</w:t>
      </w:r>
    </w:p>
    <w:p w14:paraId="5589D9D5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>Surface shall be prepared in accordance with manufacturer recommendation</w:t>
      </w:r>
      <w:r w:rsidR="00C90750" w:rsidRPr="00FC78EF">
        <w:rPr>
          <w:rFonts w:ascii="Century Gothic" w:hAnsi="Century Gothic"/>
          <w:sz w:val="22"/>
          <w:szCs w:val="22"/>
        </w:rPr>
        <w:t>.  C</w:t>
      </w:r>
      <w:r w:rsidR="00646B33" w:rsidRPr="00FC78EF">
        <w:rPr>
          <w:rFonts w:ascii="Century Gothic" w:hAnsi="Century Gothic"/>
          <w:sz w:val="22"/>
          <w:szCs w:val="22"/>
        </w:rPr>
        <w:t xml:space="preserve">lean </w:t>
      </w:r>
      <w:r w:rsidR="00C90750" w:rsidRPr="00FC78EF">
        <w:rPr>
          <w:rFonts w:ascii="Century Gothic" w:hAnsi="Century Gothic"/>
          <w:sz w:val="22"/>
          <w:szCs w:val="22"/>
        </w:rPr>
        <w:t xml:space="preserve">and </w:t>
      </w:r>
      <w:r w:rsidRPr="00FC78EF">
        <w:rPr>
          <w:rFonts w:ascii="Century Gothic" w:hAnsi="Century Gothic"/>
          <w:sz w:val="22"/>
          <w:szCs w:val="22"/>
        </w:rPr>
        <w:t>swe</w:t>
      </w:r>
      <w:r w:rsidR="00C90750" w:rsidRPr="00FC78EF">
        <w:rPr>
          <w:rFonts w:ascii="Century Gothic" w:hAnsi="Century Gothic"/>
          <w:sz w:val="22"/>
          <w:szCs w:val="22"/>
        </w:rPr>
        <w:t>ep</w:t>
      </w:r>
      <w:r w:rsidRPr="00FC78EF">
        <w:rPr>
          <w:rFonts w:ascii="Century Gothic" w:hAnsi="Century Gothic"/>
          <w:sz w:val="22"/>
          <w:szCs w:val="22"/>
        </w:rPr>
        <w:t xml:space="preserve"> free of loose particles and debris, which might prevent proper installation of the surfacing materials</w:t>
      </w:r>
      <w:r w:rsidR="00A02E69" w:rsidRPr="00FC78EF">
        <w:rPr>
          <w:rFonts w:ascii="Century Gothic" w:hAnsi="Century Gothic"/>
          <w:sz w:val="22"/>
          <w:szCs w:val="22"/>
        </w:rPr>
        <w:t>, and r</w:t>
      </w:r>
      <w:r w:rsidR="00C90750" w:rsidRPr="00FC78EF">
        <w:rPr>
          <w:rFonts w:ascii="Century Gothic" w:hAnsi="Century Gothic"/>
          <w:sz w:val="22"/>
          <w:szCs w:val="22"/>
        </w:rPr>
        <w:t>emove oil and grease.</w:t>
      </w:r>
    </w:p>
    <w:p w14:paraId="76E7326A" w14:textId="77777777" w:rsidR="00A02E69" w:rsidRPr="00FC78EF" w:rsidRDefault="00C90750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B.</w:t>
      </w:r>
      <w:r w:rsidRPr="00FC78EF">
        <w:rPr>
          <w:rFonts w:ascii="Century Gothic" w:hAnsi="Century Gothic"/>
          <w:sz w:val="22"/>
          <w:szCs w:val="22"/>
        </w:rPr>
        <w:tab/>
      </w:r>
      <w:r w:rsidR="00A02E69" w:rsidRPr="00FC78EF">
        <w:rPr>
          <w:rFonts w:ascii="Century Gothic" w:hAnsi="Century Gothic"/>
          <w:sz w:val="22"/>
          <w:szCs w:val="22"/>
        </w:rPr>
        <w:t xml:space="preserve">Concrete Substrate: </w:t>
      </w:r>
    </w:p>
    <w:p w14:paraId="17EA508F" w14:textId="77777777" w:rsidR="00A02E69" w:rsidRPr="00FC78EF" w:rsidRDefault="00A02E69" w:rsidP="00FC78EF">
      <w:pPr>
        <w:widowControl w:val="0"/>
        <w:numPr>
          <w:ilvl w:val="0"/>
          <w:numId w:val="4"/>
        </w:numPr>
        <w:tabs>
          <w:tab w:val="clear" w:pos="18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 xml:space="preserve">Prepare concrete surface by sandblasting, shot blasting or acid etching with a 10% to 15% solution of muriatic acid.  Flush acid with clean water and allow substrate to dry.  </w:t>
      </w:r>
    </w:p>
    <w:p w14:paraId="7D2F8038" w14:textId="77777777" w:rsidR="004C594D" w:rsidRPr="00FC78EF" w:rsidRDefault="004C594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2.</w:t>
      </w:r>
      <w:r w:rsidRPr="00FC78EF">
        <w:rPr>
          <w:rFonts w:ascii="Century Gothic" w:hAnsi="Century Gothic"/>
          <w:sz w:val="22"/>
          <w:szCs w:val="22"/>
        </w:rPr>
        <w:tab/>
        <w:t>Grind smooth fins and projections.</w:t>
      </w:r>
      <w:r w:rsidR="00B35D04" w:rsidRPr="00FC78EF">
        <w:rPr>
          <w:rFonts w:ascii="Century Gothic" w:hAnsi="Century Gothic"/>
          <w:sz w:val="22"/>
          <w:szCs w:val="22"/>
        </w:rPr>
        <w:t xml:space="preserve">  Fill depressions with concrete patching compounds recommended by manufacturer.</w:t>
      </w:r>
    </w:p>
    <w:p w14:paraId="2256F183" w14:textId="77777777" w:rsidR="00A02E69" w:rsidRPr="00FC78EF" w:rsidRDefault="00A02E69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</w:p>
    <w:p w14:paraId="7C7BEA28" w14:textId="77777777" w:rsidR="003C0FDF" w:rsidRPr="00FC78EF" w:rsidRDefault="004C594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3</w:t>
      </w:r>
      <w:r w:rsidR="00A02E69" w:rsidRPr="00FC78EF">
        <w:rPr>
          <w:rFonts w:ascii="Century Gothic" w:hAnsi="Century Gothic"/>
          <w:sz w:val="22"/>
          <w:szCs w:val="22"/>
        </w:rPr>
        <w:t>.</w:t>
      </w:r>
      <w:r w:rsidR="00A02E69" w:rsidRPr="00FC78EF">
        <w:rPr>
          <w:rFonts w:ascii="Century Gothic" w:hAnsi="Century Gothic"/>
          <w:sz w:val="22"/>
          <w:szCs w:val="22"/>
        </w:rPr>
        <w:tab/>
      </w:r>
      <w:r w:rsidR="00164A38" w:rsidRPr="00FC78EF">
        <w:rPr>
          <w:rFonts w:ascii="Century Gothic" w:hAnsi="Century Gothic"/>
          <w:sz w:val="22"/>
          <w:szCs w:val="22"/>
        </w:rPr>
        <w:t xml:space="preserve">Visible hairline cracks and cold joints shall be cleaned and primed.  </w:t>
      </w:r>
      <w:r w:rsidR="003C0FDF" w:rsidRPr="00FC78EF">
        <w:rPr>
          <w:rFonts w:ascii="Century Gothic" w:hAnsi="Century Gothic"/>
          <w:sz w:val="22"/>
          <w:szCs w:val="22"/>
        </w:rPr>
        <w:t>Saw-cut cracks exceeding 1/16 inch in width and apply sealant.</w:t>
      </w:r>
      <w:r w:rsidR="00164A38" w:rsidRPr="00FC78EF">
        <w:rPr>
          <w:rFonts w:ascii="Century Gothic" w:hAnsi="Century Gothic"/>
          <w:sz w:val="22"/>
          <w:szCs w:val="22"/>
        </w:rPr>
        <w:t xml:space="preserve">  Apply sealant to expansion, </w:t>
      </w:r>
      <w:proofErr w:type="gramStart"/>
      <w:r w:rsidR="00164A38" w:rsidRPr="00FC78EF">
        <w:rPr>
          <w:rFonts w:ascii="Century Gothic" w:hAnsi="Century Gothic"/>
          <w:sz w:val="22"/>
          <w:szCs w:val="22"/>
        </w:rPr>
        <w:t>control</w:t>
      </w:r>
      <w:proofErr w:type="gramEnd"/>
      <w:r w:rsidR="00164A38" w:rsidRPr="00FC78EF">
        <w:rPr>
          <w:rFonts w:ascii="Century Gothic" w:hAnsi="Century Gothic"/>
          <w:sz w:val="22"/>
          <w:szCs w:val="22"/>
        </w:rPr>
        <w:t xml:space="preserve"> and construction joints.  Apply liquid flashing </w:t>
      </w:r>
      <w:proofErr w:type="gramStart"/>
      <w:r w:rsidR="00164A38" w:rsidRPr="00FC78EF">
        <w:rPr>
          <w:rFonts w:ascii="Century Gothic" w:hAnsi="Century Gothic"/>
          <w:sz w:val="22"/>
          <w:szCs w:val="22"/>
        </w:rPr>
        <w:t>a distance of inches</w:t>
      </w:r>
      <w:proofErr w:type="gramEnd"/>
      <w:r w:rsidR="00164A38" w:rsidRPr="00FC78EF">
        <w:rPr>
          <w:rFonts w:ascii="Century Gothic" w:hAnsi="Century Gothic"/>
          <w:sz w:val="22"/>
          <w:szCs w:val="22"/>
        </w:rPr>
        <w:t xml:space="preserve"> on each side of cracks and joints.</w:t>
      </w:r>
    </w:p>
    <w:p w14:paraId="0E634591" w14:textId="77777777" w:rsidR="003C0FDF" w:rsidRPr="00FC78EF" w:rsidRDefault="003C0FDF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C.</w:t>
      </w:r>
      <w:r w:rsidRPr="00FC78EF">
        <w:rPr>
          <w:rFonts w:ascii="Century Gothic" w:hAnsi="Century Gothic"/>
          <w:sz w:val="22"/>
          <w:szCs w:val="22"/>
        </w:rPr>
        <w:tab/>
        <w:t>Plywood Substrate:</w:t>
      </w:r>
      <w:r w:rsidR="004727B1" w:rsidRPr="00FC78EF">
        <w:rPr>
          <w:rFonts w:ascii="Century Gothic" w:hAnsi="Century Gothic"/>
          <w:sz w:val="22"/>
          <w:szCs w:val="22"/>
        </w:rPr>
        <w:t xml:space="preserve"> Seal plywood joints and cracks flush.  Immediately prior to application of coating, clean surface to remove all residual dust.</w:t>
      </w:r>
    </w:p>
    <w:p w14:paraId="24746536" w14:textId="77777777" w:rsidR="008C01FF" w:rsidRPr="00FC78EF" w:rsidRDefault="008C01FF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4727B1" w:rsidRPr="00FC78EF">
        <w:rPr>
          <w:rFonts w:ascii="Century Gothic" w:hAnsi="Century Gothic"/>
          <w:sz w:val="22"/>
          <w:szCs w:val="22"/>
        </w:rPr>
        <w:t>D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  <w:t>Mask-off all adjoining areas that are not to receive elastomeric deck coating.</w:t>
      </w:r>
    </w:p>
    <w:p w14:paraId="7471AB52" w14:textId="404D7EF3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3.</w:t>
      </w:r>
      <w:r w:rsidR="00057692" w:rsidRPr="00FC78EF">
        <w:rPr>
          <w:rFonts w:ascii="Century Gothic" w:hAnsi="Century Gothic"/>
          <w:b/>
          <w:sz w:val="22"/>
          <w:szCs w:val="22"/>
        </w:rPr>
        <w:t>03</w:t>
      </w:r>
      <w:r w:rsidRPr="00FC78EF">
        <w:rPr>
          <w:rFonts w:ascii="Century Gothic" w:hAnsi="Century Gothic"/>
          <w:b/>
          <w:sz w:val="22"/>
          <w:szCs w:val="22"/>
        </w:rPr>
        <w:tab/>
        <w:t>INSTALLATION</w:t>
      </w:r>
    </w:p>
    <w:p w14:paraId="22F5BBBE" w14:textId="312980D2" w:rsidR="00F42A6F" w:rsidRPr="00FC78EF" w:rsidRDefault="00F42A6F" w:rsidP="00C71C38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</w:r>
      <w:r w:rsidR="00A56A61" w:rsidRPr="00FC78EF">
        <w:rPr>
          <w:rFonts w:ascii="Century Gothic" w:hAnsi="Century Gothic"/>
          <w:sz w:val="22"/>
          <w:szCs w:val="22"/>
        </w:rPr>
        <w:t xml:space="preserve">Apply primer to concrete surfaces in accordance </w:t>
      </w:r>
      <w:proofErr w:type="gramStart"/>
      <w:r w:rsidR="00A56A61" w:rsidRPr="00FC78EF">
        <w:rPr>
          <w:rFonts w:ascii="Century Gothic" w:hAnsi="Century Gothic"/>
          <w:sz w:val="22"/>
          <w:szCs w:val="22"/>
        </w:rPr>
        <w:t>to</w:t>
      </w:r>
      <w:proofErr w:type="gramEnd"/>
      <w:r w:rsidR="00A56A61" w:rsidRPr="00FC78EF">
        <w:rPr>
          <w:rFonts w:ascii="Century Gothic" w:hAnsi="Century Gothic"/>
          <w:sz w:val="22"/>
          <w:szCs w:val="22"/>
        </w:rPr>
        <w:t xml:space="preserve"> manufacturer’s recommendations.</w:t>
      </w:r>
    </w:p>
    <w:p w14:paraId="7B1152D9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</w:r>
      <w:r w:rsidR="00A56A61" w:rsidRPr="00FC78EF">
        <w:rPr>
          <w:rFonts w:ascii="Century Gothic" w:hAnsi="Century Gothic"/>
          <w:sz w:val="22"/>
          <w:szCs w:val="22"/>
        </w:rPr>
        <w:t>B</w:t>
      </w:r>
      <w:r w:rsidRPr="00FC78EF">
        <w:rPr>
          <w:rFonts w:ascii="Century Gothic" w:hAnsi="Century Gothic"/>
          <w:sz w:val="22"/>
          <w:szCs w:val="22"/>
        </w:rPr>
        <w:t>.</w:t>
      </w:r>
      <w:r w:rsidRPr="00FC78EF">
        <w:rPr>
          <w:rFonts w:ascii="Century Gothic" w:hAnsi="Century Gothic"/>
          <w:sz w:val="22"/>
          <w:szCs w:val="22"/>
        </w:rPr>
        <w:tab/>
      </w:r>
      <w:r w:rsidR="00A56A61" w:rsidRPr="00FC78EF">
        <w:rPr>
          <w:rFonts w:ascii="Century Gothic" w:hAnsi="Century Gothic"/>
          <w:sz w:val="22"/>
          <w:szCs w:val="22"/>
        </w:rPr>
        <w:t xml:space="preserve">Install base, intermediate and </w:t>
      </w:r>
      <w:proofErr w:type="gramStart"/>
      <w:r w:rsidR="00A56A61" w:rsidRPr="00FC78EF">
        <w:rPr>
          <w:rFonts w:ascii="Century Gothic" w:hAnsi="Century Gothic"/>
          <w:sz w:val="22"/>
          <w:szCs w:val="22"/>
        </w:rPr>
        <w:t>top coats</w:t>
      </w:r>
      <w:proofErr w:type="gramEnd"/>
      <w:r w:rsidR="00A56A61" w:rsidRPr="00FC78EF">
        <w:rPr>
          <w:rFonts w:ascii="Century Gothic" w:hAnsi="Century Gothic"/>
          <w:sz w:val="22"/>
          <w:szCs w:val="22"/>
        </w:rPr>
        <w:t xml:space="preserve"> per manufacturer’s instructions and at the required gallons per square feet rates to obtain the dry thickness mils specified in article 2.02.</w:t>
      </w:r>
    </w:p>
    <w:p w14:paraId="51626181" w14:textId="73F2D024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3.</w:t>
      </w:r>
      <w:r w:rsidR="00057692" w:rsidRPr="00FC78EF">
        <w:rPr>
          <w:rFonts w:ascii="Century Gothic" w:hAnsi="Century Gothic"/>
          <w:b/>
          <w:sz w:val="22"/>
          <w:szCs w:val="22"/>
        </w:rPr>
        <w:t>04</w:t>
      </w:r>
      <w:r w:rsidRPr="00FC78EF">
        <w:rPr>
          <w:rFonts w:ascii="Century Gothic" w:hAnsi="Century Gothic"/>
          <w:b/>
          <w:sz w:val="22"/>
          <w:szCs w:val="22"/>
        </w:rPr>
        <w:tab/>
        <w:t>CLEANUP</w:t>
      </w:r>
    </w:p>
    <w:p w14:paraId="2692A704" w14:textId="77777777" w:rsidR="005B13DF" w:rsidRPr="00FC78EF" w:rsidRDefault="005B13DF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A.</w:t>
      </w:r>
      <w:r w:rsidRPr="00FC78EF">
        <w:rPr>
          <w:rFonts w:ascii="Century Gothic" w:hAnsi="Century Gothic"/>
          <w:sz w:val="22"/>
          <w:szCs w:val="22"/>
        </w:rPr>
        <w:tab/>
        <w:t>Clean stains from adjacent surfaces.  Remove foreign matters from finished coating surfaces.</w:t>
      </w:r>
    </w:p>
    <w:p w14:paraId="14C7DD12" w14:textId="41E07EAD" w:rsidR="00B755BD" w:rsidRPr="00FC78EF" w:rsidRDefault="005B13DF" w:rsidP="00C71C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B.</w:t>
      </w:r>
      <w:r w:rsidRPr="00FC78EF">
        <w:rPr>
          <w:rFonts w:ascii="Century Gothic" w:hAnsi="Century Gothic"/>
          <w:sz w:val="22"/>
          <w:szCs w:val="22"/>
        </w:rPr>
        <w:tab/>
      </w:r>
      <w:r w:rsidR="00B755BD" w:rsidRPr="00FC78EF">
        <w:rPr>
          <w:rFonts w:ascii="Century Gothic" w:hAnsi="Century Gothic"/>
          <w:sz w:val="22"/>
          <w:szCs w:val="22"/>
        </w:rPr>
        <w:t xml:space="preserve">Remove rubbish, debris, and waste materials and legally dispose of off the Project site. </w:t>
      </w:r>
    </w:p>
    <w:p w14:paraId="7977AE4A" w14:textId="14EA8DDB" w:rsidR="006F455C" w:rsidRPr="00FC78EF" w:rsidRDefault="002572E9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lastRenderedPageBreak/>
        <w:t>3.05</w:t>
      </w:r>
      <w:r w:rsidRPr="00FC78EF">
        <w:rPr>
          <w:rFonts w:ascii="Century Gothic" w:hAnsi="Century Gothic"/>
          <w:b/>
          <w:sz w:val="22"/>
          <w:szCs w:val="22"/>
        </w:rPr>
        <w:tab/>
        <w:t>FIELD QUA</w:t>
      </w:r>
      <w:r w:rsidR="006F455C" w:rsidRPr="00FC78EF">
        <w:rPr>
          <w:rFonts w:ascii="Century Gothic" w:hAnsi="Century Gothic"/>
          <w:b/>
          <w:sz w:val="22"/>
          <w:szCs w:val="22"/>
        </w:rPr>
        <w:t>LITY CONTROL</w:t>
      </w:r>
    </w:p>
    <w:p w14:paraId="0F4C9D56" w14:textId="77777777" w:rsidR="006F455C" w:rsidRPr="00FC78EF" w:rsidRDefault="006F455C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>A.</w:t>
      </w:r>
      <w:r w:rsidRPr="00FC78EF">
        <w:rPr>
          <w:rFonts w:ascii="Century Gothic" w:hAnsi="Century Gothic"/>
          <w:sz w:val="22"/>
          <w:szCs w:val="22"/>
        </w:rPr>
        <w:tab/>
      </w:r>
      <w:r w:rsidR="002D1E2B" w:rsidRPr="00FC78EF">
        <w:rPr>
          <w:rFonts w:ascii="Century Gothic" w:hAnsi="Century Gothic"/>
          <w:sz w:val="22"/>
          <w:szCs w:val="22"/>
        </w:rPr>
        <w:t>After coating has cured, flood test horizontal area by adding water to a d</w:t>
      </w:r>
      <w:r w:rsidR="002572E9" w:rsidRPr="00FC78EF">
        <w:rPr>
          <w:rFonts w:ascii="Century Gothic" w:hAnsi="Century Gothic"/>
          <w:sz w:val="22"/>
          <w:szCs w:val="22"/>
        </w:rPr>
        <w:t>epth of 2 to 3 inches</w:t>
      </w:r>
      <w:r w:rsidR="002D1E2B" w:rsidRPr="00FC78EF">
        <w:rPr>
          <w:rFonts w:ascii="Century Gothic" w:hAnsi="Century Gothic"/>
          <w:sz w:val="22"/>
          <w:szCs w:val="22"/>
        </w:rPr>
        <w:t>.  Retain water at specified depth for a period of 24 hours.  If leakage occurs, repair coating and repeat testing.</w:t>
      </w:r>
    </w:p>
    <w:p w14:paraId="3A07F638" w14:textId="3CCF1324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3.</w:t>
      </w:r>
      <w:r w:rsidR="00346E8F" w:rsidRPr="00FC78EF">
        <w:rPr>
          <w:rFonts w:ascii="Century Gothic" w:hAnsi="Century Gothic"/>
          <w:b/>
          <w:sz w:val="22"/>
          <w:szCs w:val="22"/>
        </w:rPr>
        <w:t>0</w:t>
      </w:r>
      <w:r w:rsidR="006F455C" w:rsidRPr="00FC78EF">
        <w:rPr>
          <w:rFonts w:ascii="Century Gothic" w:hAnsi="Century Gothic"/>
          <w:b/>
          <w:sz w:val="22"/>
          <w:szCs w:val="22"/>
        </w:rPr>
        <w:t>6</w:t>
      </w:r>
      <w:r w:rsidRPr="00FC78EF">
        <w:rPr>
          <w:rFonts w:ascii="Century Gothic" w:hAnsi="Century Gothic"/>
          <w:b/>
          <w:sz w:val="22"/>
          <w:szCs w:val="22"/>
        </w:rPr>
        <w:tab/>
        <w:t>PROTECTION</w:t>
      </w:r>
    </w:p>
    <w:p w14:paraId="1547B874" w14:textId="77777777" w:rsidR="00B755BD" w:rsidRPr="00FC78EF" w:rsidRDefault="00B755BD" w:rsidP="00FC78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FC78EF">
        <w:rPr>
          <w:rFonts w:ascii="Century Gothic" w:hAnsi="Century Gothic"/>
          <w:sz w:val="22"/>
          <w:szCs w:val="22"/>
        </w:rPr>
        <w:tab/>
        <w:t>A.</w:t>
      </w:r>
      <w:r w:rsidRPr="00FC78EF">
        <w:rPr>
          <w:rFonts w:ascii="Century Gothic" w:hAnsi="Century Gothic"/>
          <w:sz w:val="22"/>
          <w:szCs w:val="22"/>
        </w:rPr>
        <w:tab/>
        <w:t xml:space="preserve">Protect the Work of this section until Substantial Completion. </w:t>
      </w:r>
    </w:p>
    <w:p w14:paraId="5EF27A11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</w:p>
    <w:p w14:paraId="1741BAB7" w14:textId="77777777" w:rsidR="00B755BD" w:rsidRPr="00FC78EF" w:rsidRDefault="00B755BD" w:rsidP="00FC78EF">
      <w:pPr>
        <w:keepNext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</w:p>
    <w:p w14:paraId="4FA4BE78" w14:textId="77777777" w:rsidR="00B755BD" w:rsidRPr="00FC78EF" w:rsidRDefault="00B755BD" w:rsidP="00C71C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center"/>
        <w:rPr>
          <w:rFonts w:ascii="Century Gothic" w:hAnsi="Century Gothic"/>
          <w:b/>
          <w:sz w:val="22"/>
          <w:szCs w:val="22"/>
        </w:rPr>
      </w:pPr>
      <w:r w:rsidRPr="00FC78EF">
        <w:rPr>
          <w:rFonts w:ascii="Century Gothic" w:hAnsi="Century Gothic"/>
          <w:b/>
          <w:sz w:val="22"/>
          <w:szCs w:val="22"/>
        </w:rPr>
        <w:t>END OF SECTION</w:t>
      </w:r>
    </w:p>
    <w:sectPr w:rsidR="00B755BD" w:rsidRPr="00FC78EF" w:rsidSect="009902AC">
      <w:headerReference w:type="default" r:id="rId7"/>
      <w:footerReference w:type="default" r:id="rId8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C2521" w14:textId="77777777" w:rsidR="00EC11F7" w:rsidRDefault="00EC11F7">
      <w:pPr>
        <w:spacing w:line="20" w:lineRule="exact"/>
        <w:rPr>
          <w:sz w:val="24"/>
        </w:rPr>
      </w:pPr>
    </w:p>
  </w:endnote>
  <w:endnote w:type="continuationSeparator" w:id="0">
    <w:p w14:paraId="572E3E6B" w14:textId="77777777" w:rsidR="00EC11F7" w:rsidRDefault="00EC11F7">
      <w:r>
        <w:rPr>
          <w:sz w:val="24"/>
        </w:rPr>
        <w:t xml:space="preserve"> </w:t>
      </w:r>
    </w:p>
  </w:endnote>
  <w:endnote w:type="continuationNotice" w:id="1">
    <w:p w14:paraId="19D3626F" w14:textId="77777777" w:rsidR="00EC11F7" w:rsidRDefault="00EC11F7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6051A4-6706-4536-BE81-5878BC2A1EE1}"/>
    <w:embedBold r:id="rId2" w:fontKey="{7EAB0E0C-BE05-4FC5-9905-3F01AF06D1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55A03AD-D934-4595-9E82-67E4B3A636BE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56413F-370F-4C12-AE83-E42B3094C56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A70FDC0-8868-4ECD-BA8C-409EEA49B3FB}"/>
    <w:embedBold r:id="rId6" w:fontKey="{03A492E6-5AAD-49A0-8191-815C0EA4D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4B3A8A6-A26A-45B8-9A30-BA63844DFE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D565F64-F846-4939-AAF8-16774FEBA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DB02" w14:textId="355F2B14" w:rsidR="004F6465" w:rsidRPr="009902AC" w:rsidRDefault="009902AC" w:rsidP="009902AC">
    <w:pPr>
      <w:pStyle w:val="Heading1"/>
      <w:keepNext w:val="0"/>
      <w:tabs>
        <w:tab w:val="clear" w:pos="6840"/>
        <w:tab w:val="right" w:pos="9360"/>
      </w:tabs>
      <w:spacing w:line="250" w:lineRule="exact"/>
      <w:rPr>
        <w:rFonts w:ascii="Century Gothic" w:hAnsi="Century Gothic"/>
        <w:sz w:val="20"/>
      </w:rPr>
    </w:pPr>
    <w:r w:rsidRPr="009902AC">
      <w:rPr>
        <w:rFonts w:ascii="Century Gothic" w:hAnsi="Century Gothic"/>
        <w:sz w:val="20"/>
      </w:rPr>
      <w:t>Revised: 01/07/2022</w:t>
    </w:r>
    <w:r w:rsidR="004F6465" w:rsidRPr="009902AC">
      <w:rPr>
        <w:rFonts w:ascii="Times New Roman" w:hAnsi="Times New Roman"/>
        <w:sz w:val="20"/>
      </w:rPr>
      <w:tab/>
    </w:r>
    <w:r w:rsidR="004F6465" w:rsidRPr="009902AC">
      <w:rPr>
        <w:rFonts w:ascii="Century Gothic" w:hAnsi="Century Gothic"/>
        <w:sz w:val="20"/>
      </w:rPr>
      <w:t xml:space="preserve">Page </w:t>
    </w:r>
    <w:r w:rsidR="004F6465" w:rsidRPr="009902AC">
      <w:rPr>
        <w:rFonts w:ascii="Century Gothic" w:hAnsi="Century Gothic"/>
        <w:sz w:val="20"/>
      </w:rPr>
      <w:fldChar w:fldCharType="begin"/>
    </w:r>
    <w:r w:rsidR="004F6465" w:rsidRPr="009902AC">
      <w:rPr>
        <w:rFonts w:ascii="Century Gothic" w:hAnsi="Century Gothic"/>
        <w:sz w:val="20"/>
      </w:rPr>
      <w:instrText xml:space="preserve"> PAGE  \* Arabic  \* MERGEFORMAT </w:instrText>
    </w:r>
    <w:r w:rsidR="004F6465" w:rsidRPr="009902AC">
      <w:rPr>
        <w:rFonts w:ascii="Century Gothic" w:hAnsi="Century Gothic"/>
        <w:sz w:val="20"/>
      </w:rPr>
      <w:fldChar w:fldCharType="separate"/>
    </w:r>
    <w:r w:rsidR="005059A2" w:rsidRPr="009902AC">
      <w:rPr>
        <w:rFonts w:ascii="Century Gothic" w:hAnsi="Century Gothic"/>
        <w:noProof/>
        <w:sz w:val="20"/>
      </w:rPr>
      <w:t>6</w:t>
    </w:r>
    <w:r w:rsidR="004F6465" w:rsidRPr="009902AC">
      <w:rPr>
        <w:rFonts w:ascii="Century Gothic" w:hAnsi="Century Gothic"/>
        <w:sz w:val="20"/>
      </w:rPr>
      <w:fldChar w:fldCharType="end"/>
    </w:r>
    <w:r w:rsidR="004F6465" w:rsidRPr="009902AC">
      <w:rPr>
        <w:rFonts w:ascii="Century Gothic" w:hAnsi="Century Gothic"/>
        <w:sz w:val="20"/>
      </w:rPr>
      <w:t xml:space="preserve"> of </w:t>
    </w:r>
    <w:r w:rsidR="004F6465" w:rsidRPr="009902AC">
      <w:rPr>
        <w:rFonts w:ascii="Century Gothic" w:hAnsi="Century Gothic"/>
        <w:sz w:val="20"/>
      </w:rPr>
      <w:fldChar w:fldCharType="begin"/>
    </w:r>
    <w:r w:rsidR="004F6465" w:rsidRPr="009902AC">
      <w:rPr>
        <w:rFonts w:ascii="Century Gothic" w:hAnsi="Century Gothic"/>
        <w:sz w:val="20"/>
      </w:rPr>
      <w:instrText xml:space="preserve"> NUMPAGES  \* Arabic  \* MERGEFORMAT </w:instrText>
    </w:r>
    <w:r w:rsidR="004F6465" w:rsidRPr="009902AC">
      <w:rPr>
        <w:rFonts w:ascii="Century Gothic" w:hAnsi="Century Gothic"/>
        <w:sz w:val="20"/>
      </w:rPr>
      <w:fldChar w:fldCharType="separate"/>
    </w:r>
    <w:r w:rsidR="005059A2" w:rsidRPr="009902AC">
      <w:rPr>
        <w:rFonts w:ascii="Century Gothic" w:hAnsi="Century Gothic"/>
        <w:noProof/>
        <w:sz w:val="20"/>
      </w:rPr>
      <w:t>6</w:t>
    </w:r>
    <w:r w:rsidR="004F6465" w:rsidRPr="009902AC">
      <w:rPr>
        <w:rFonts w:ascii="Century Gothic" w:hAnsi="Century Gothic"/>
        <w:sz w:val="20"/>
      </w:rPr>
      <w:fldChar w:fldCharType="end"/>
    </w:r>
  </w:p>
  <w:p w14:paraId="5EF7AF0C" w14:textId="1CCE6757" w:rsidR="00795B25" w:rsidRPr="009902AC" w:rsidRDefault="0025641A" w:rsidP="009902AC">
    <w:pPr>
      <w:pStyle w:val="Heading1"/>
      <w:keepNext w:val="0"/>
      <w:tabs>
        <w:tab w:val="clear" w:pos="6840"/>
        <w:tab w:val="right" w:pos="9360"/>
      </w:tabs>
      <w:spacing w:line="250" w:lineRule="exact"/>
      <w:rPr>
        <w:rFonts w:ascii="Century Gothic" w:hAnsi="Century Gothic"/>
        <w:sz w:val="20"/>
      </w:rPr>
    </w:pPr>
    <w:r w:rsidRPr="009902AC">
      <w:rPr>
        <w:rFonts w:ascii="Century Gothic" w:hAnsi="Century Gothic"/>
        <w:sz w:val="20"/>
      </w:rPr>
      <w:tab/>
      <w:t>Pedestrian/Vehicular Traffic Coating</w:t>
    </w:r>
  </w:p>
  <w:p w14:paraId="5F033899" w14:textId="77777777" w:rsidR="00795B25" w:rsidRPr="009902AC" w:rsidRDefault="00795B25" w:rsidP="009902AC">
    <w:pPr>
      <w:tabs>
        <w:tab w:val="right" w:pos="9360"/>
      </w:tabs>
      <w:suppressAutoHyphens/>
      <w:spacing w:line="250" w:lineRule="exact"/>
      <w:jc w:val="both"/>
      <w:rPr>
        <w:rFonts w:ascii="Century Gothic" w:hAnsi="Century Gothic"/>
      </w:rPr>
    </w:pPr>
    <w:r w:rsidRPr="009902AC">
      <w:rPr>
        <w:rFonts w:ascii="Century Gothic" w:hAnsi="Century Gothic"/>
      </w:rPr>
      <w:tab/>
      <w:t>07</w:t>
    </w:r>
    <w:r w:rsidR="000A1EF5" w:rsidRPr="009902AC">
      <w:rPr>
        <w:rFonts w:ascii="Century Gothic" w:hAnsi="Century Gothic"/>
      </w:rPr>
      <w:t xml:space="preserve"> </w:t>
    </w:r>
    <w:r w:rsidRPr="009902AC">
      <w:rPr>
        <w:rFonts w:ascii="Century Gothic" w:hAnsi="Century Gothic"/>
      </w:rPr>
      <w:t>18</w:t>
    </w:r>
    <w:r w:rsidR="000A1EF5" w:rsidRPr="009902AC">
      <w:rPr>
        <w:rFonts w:ascii="Century Gothic" w:hAnsi="Century Gothic"/>
      </w:rPr>
      <w:t xml:space="preserve">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D60C1" w14:textId="77777777" w:rsidR="00EC11F7" w:rsidRDefault="00EC11F7">
      <w:r>
        <w:rPr>
          <w:sz w:val="24"/>
        </w:rPr>
        <w:separator/>
      </w:r>
    </w:p>
  </w:footnote>
  <w:footnote w:type="continuationSeparator" w:id="0">
    <w:p w14:paraId="1A88C58E" w14:textId="77777777" w:rsidR="00EC11F7" w:rsidRDefault="00EC1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40DA" w14:textId="77777777" w:rsidR="004F6465" w:rsidRPr="009902AC" w:rsidRDefault="004F6465" w:rsidP="009902AC">
    <w:pPr>
      <w:pStyle w:val="NoSpacing"/>
      <w:ind w:left="5040" w:firstLine="720"/>
      <w:jc w:val="right"/>
      <w:rPr>
        <w:rFonts w:ascii="Century Gothic" w:hAnsi="Century Gothic"/>
        <w:bCs/>
        <w:sz w:val="22"/>
        <w:szCs w:val="22"/>
      </w:rPr>
    </w:pPr>
    <w:r w:rsidRPr="009902AC">
      <w:rPr>
        <w:rFonts w:ascii="Century Gothic" w:hAnsi="Century Gothic"/>
        <w:bCs/>
        <w:sz w:val="22"/>
        <w:szCs w:val="22"/>
      </w:rPr>
      <w:t>Fontana Unified School District</w:t>
    </w:r>
  </w:p>
  <w:p w14:paraId="6127B213" w14:textId="77777777" w:rsidR="004F6465" w:rsidRPr="009902AC" w:rsidRDefault="000A1EF5" w:rsidP="009902AC">
    <w:pPr>
      <w:pStyle w:val="NoSpacing"/>
      <w:ind w:left="4320"/>
      <w:jc w:val="right"/>
      <w:rPr>
        <w:rFonts w:ascii="Century Gothic" w:hAnsi="Century Gothic"/>
        <w:bCs/>
        <w:sz w:val="22"/>
        <w:szCs w:val="22"/>
      </w:rPr>
    </w:pPr>
    <w:r w:rsidRPr="009902AC">
      <w:rPr>
        <w:rFonts w:ascii="Century Gothic" w:hAnsi="Century Gothic"/>
        <w:bCs/>
        <w:sz w:val="22"/>
        <w:szCs w:val="22"/>
      </w:rPr>
      <w:t xml:space="preserve">  </w:t>
    </w:r>
    <w:r w:rsidR="004F6465" w:rsidRPr="009902AC">
      <w:rPr>
        <w:rFonts w:ascii="Century Gothic" w:hAnsi="Century Gothic"/>
        <w:bCs/>
        <w:sz w:val="22"/>
        <w:szCs w:val="22"/>
      </w:rPr>
      <w:t>PEDESTRIAN/VEHICULAR TRAFFIC COATING</w:t>
    </w:r>
  </w:p>
  <w:p w14:paraId="4AE77CA9" w14:textId="77777777" w:rsidR="004F6465" w:rsidRPr="009902AC" w:rsidRDefault="004F6465" w:rsidP="009902AC">
    <w:pPr>
      <w:pStyle w:val="NoSpacing"/>
      <w:ind w:left="7200" w:firstLine="720"/>
      <w:jc w:val="right"/>
      <w:rPr>
        <w:rFonts w:ascii="Century Gothic" w:hAnsi="Century Gothic"/>
        <w:bCs/>
        <w:sz w:val="22"/>
        <w:szCs w:val="22"/>
      </w:rPr>
    </w:pPr>
    <w:r w:rsidRPr="009902AC">
      <w:rPr>
        <w:rFonts w:ascii="Century Gothic" w:hAnsi="Century Gothic"/>
        <w:bCs/>
        <w:sz w:val="22"/>
        <w:szCs w:val="22"/>
      </w:rPr>
      <w:t>07</w:t>
    </w:r>
    <w:r w:rsidR="000A1EF5" w:rsidRPr="009902AC">
      <w:rPr>
        <w:rFonts w:ascii="Century Gothic" w:hAnsi="Century Gothic"/>
        <w:bCs/>
        <w:sz w:val="22"/>
        <w:szCs w:val="22"/>
      </w:rPr>
      <w:t xml:space="preserve"> 18 00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A6CDB"/>
    <w:multiLevelType w:val="hybridMultilevel"/>
    <w:tmpl w:val="6A387C0C"/>
    <w:lvl w:ilvl="0" w:tplc="F848AC2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27616AD4"/>
    <w:multiLevelType w:val="singleLevel"/>
    <w:tmpl w:val="3ABA654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4AD05E36"/>
    <w:multiLevelType w:val="singleLevel"/>
    <w:tmpl w:val="4F92080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53937ED0"/>
    <w:multiLevelType w:val="singleLevel"/>
    <w:tmpl w:val="67DCF8C0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 w16cid:durableId="444423339">
    <w:abstractNumId w:val="2"/>
  </w:num>
  <w:num w:numId="2" w16cid:durableId="1679308854">
    <w:abstractNumId w:val="1"/>
  </w:num>
  <w:num w:numId="3" w16cid:durableId="1102722813">
    <w:abstractNumId w:val="3"/>
  </w:num>
  <w:num w:numId="4" w16cid:durableId="1019357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877"/>
  <w:doNotHyphenateCaps/>
  <w:drawingGridHorizontalSpacing w:val="6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4E84"/>
    <w:rsid w:val="00000571"/>
    <w:rsid w:val="000063CE"/>
    <w:rsid w:val="0002734E"/>
    <w:rsid w:val="00047CF3"/>
    <w:rsid w:val="0005707A"/>
    <w:rsid w:val="00057692"/>
    <w:rsid w:val="00067308"/>
    <w:rsid w:val="000673DE"/>
    <w:rsid w:val="000744B5"/>
    <w:rsid w:val="00087729"/>
    <w:rsid w:val="000A1EF5"/>
    <w:rsid w:val="000A5160"/>
    <w:rsid w:val="000A7F26"/>
    <w:rsid w:val="000C28CE"/>
    <w:rsid w:val="0011525D"/>
    <w:rsid w:val="00135A13"/>
    <w:rsid w:val="00164A38"/>
    <w:rsid w:val="00182690"/>
    <w:rsid w:val="001B089C"/>
    <w:rsid w:val="001C6292"/>
    <w:rsid w:val="00206C41"/>
    <w:rsid w:val="00231972"/>
    <w:rsid w:val="00251BDD"/>
    <w:rsid w:val="00253538"/>
    <w:rsid w:val="002545C6"/>
    <w:rsid w:val="0025641A"/>
    <w:rsid w:val="002572E9"/>
    <w:rsid w:val="002606F5"/>
    <w:rsid w:val="00272B5E"/>
    <w:rsid w:val="002A319C"/>
    <w:rsid w:val="002A7D4F"/>
    <w:rsid w:val="002D1E2B"/>
    <w:rsid w:val="002E493B"/>
    <w:rsid w:val="002F34A9"/>
    <w:rsid w:val="003228D7"/>
    <w:rsid w:val="00323ED5"/>
    <w:rsid w:val="00334E24"/>
    <w:rsid w:val="00341865"/>
    <w:rsid w:val="003428DD"/>
    <w:rsid w:val="00346E8F"/>
    <w:rsid w:val="00351AF3"/>
    <w:rsid w:val="00361DE5"/>
    <w:rsid w:val="00395D64"/>
    <w:rsid w:val="003A20FB"/>
    <w:rsid w:val="003B42F9"/>
    <w:rsid w:val="003C0FDF"/>
    <w:rsid w:val="003D525D"/>
    <w:rsid w:val="003F0EF4"/>
    <w:rsid w:val="003F3E5D"/>
    <w:rsid w:val="00413F55"/>
    <w:rsid w:val="00442409"/>
    <w:rsid w:val="004475FD"/>
    <w:rsid w:val="004727B1"/>
    <w:rsid w:val="0047432D"/>
    <w:rsid w:val="004857D1"/>
    <w:rsid w:val="004B0F49"/>
    <w:rsid w:val="004C1AF2"/>
    <w:rsid w:val="004C594D"/>
    <w:rsid w:val="004E222B"/>
    <w:rsid w:val="004E58DE"/>
    <w:rsid w:val="004F58E9"/>
    <w:rsid w:val="004F6276"/>
    <w:rsid w:val="004F6465"/>
    <w:rsid w:val="005059A2"/>
    <w:rsid w:val="005409CA"/>
    <w:rsid w:val="005413D4"/>
    <w:rsid w:val="00544E25"/>
    <w:rsid w:val="00554652"/>
    <w:rsid w:val="00561AA9"/>
    <w:rsid w:val="005A71DC"/>
    <w:rsid w:val="005A74AD"/>
    <w:rsid w:val="005B13DF"/>
    <w:rsid w:val="005D0CAF"/>
    <w:rsid w:val="005D3DED"/>
    <w:rsid w:val="00617E7E"/>
    <w:rsid w:val="006319D9"/>
    <w:rsid w:val="00646B33"/>
    <w:rsid w:val="00664A7B"/>
    <w:rsid w:val="0068024F"/>
    <w:rsid w:val="006803FC"/>
    <w:rsid w:val="00694AB5"/>
    <w:rsid w:val="006B130D"/>
    <w:rsid w:val="006C7881"/>
    <w:rsid w:val="006D704D"/>
    <w:rsid w:val="006E5446"/>
    <w:rsid w:val="006F455C"/>
    <w:rsid w:val="00702D95"/>
    <w:rsid w:val="0074580D"/>
    <w:rsid w:val="007474BE"/>
    <w:rsid w:val="00765123"/>
    <w:rsid w:val="00770D03"/>
    <w:rsid w:val="00783917"/>
    <w:rsid w:val="00795B25"/>
    <w:rsid w:val="007A0534"/>
    <w:rsid w:val="007A2169"/>
    <w:rsid w:val="007B779A"/>
    <w:rsid w:val="007D1697"/>
    <w:rsid w:val="007E3F52"/>
    <w:rsid w:val="008119DD"/>
    <w:rsid w:val="0081438D"/>
    <w:rsid w:val="00826059"/>
    <w:rsid w:val="008273C9"/>
    <w:rsid w:val="00834409"/>
    <w:rsid w:val="00856C39"/>
    <w:rsid w:val="00867518"/>
    <w:rsid w:val="00872262"/>
    <w:rsid w:val="00874936"/>
    <w:rsid w:val="008810DA"/>
    <w:rsid w:val="008A28A7"/>
    <w:rsid w:val="008A5991"/>
    <w:rsid w:val="008B4D38"/>
    <w:rsid w:val="008B7F3B"/>
    <w:rsid w:val="008C01FF"/>
    <w:rsid w:val="0095683A"/>
    <w:rsid w:val="00966499"/>
    <w:rsid w:val="00970E83"/>
    <w:rsid w:val="009902AC"/>
    <w:rsid w:val="009A486E"/>
    <w:rsid w:val="009C04F6"/>
    <w:rsid w:val="00A02E69"/>
    <w:rsid w:val="00A12E6A"/>
    <w:rsid w:val="00A24ED8"/>
    <w:rsid w:val="00A24F92"/>
    <w:rsid w:val="00A53843"/>
    <w:rsid w:val="00A56A61"/>
    <w:rsid w:val="00A56C2C"/>
    <w:rsid w:val="00A7096A"/>
    <w:rsid w:val="00A71E27"/>
    <w:rsid w:val="00A83E0D"/>
    <w:rsid w:val="00A85643"/>
    <w:rsid w:val="00A867FE"/>
    <w:rsid w:val="00AC4719"/>
    <w:rsid w:val="00AD3AB5"/>
    <w:rsid w:val="00AE5F00"/>
    <w:rsid w:val="00B13694"/>
    <w:rsid w:val="00B23DEA"/>
    <w:rsid w:val="00B25920"/>
    <w:rsid w:val="00B35D04"/>
    <w:rsid w:val="00B43B0D"/>
    <w:rsid w:val="00B50519"/>
    <w:rsid w:val="00B542EA"/>
    <w:rsid w:val="00B755BD"/>
    <w:rsid w:val="00B80D99"/>
    <w:rsid w:val="00B821DB"/>
    <w:rsid w:val="00BB6A4F"/>
    <w:rsid w:val="00C04E84"/>
    <w:rsid w:val="00C107E6"/>
    <w:rsid w:val="00C32DCF"/>
    <w:rsid w:val="00C440F3"/>
    <w:rsid w:val="00C65B0F"/>
    <w:rsid w:val="00C71C38"/>
    <w:rsid w:val="00C90750"/>
    <w:rsid w:val="00CA5FE0"/>
    <w:rsid w:val="00CB73F6"/>
    <w:rsid w:val="00CC29D9"/>
    <w:rsid w:val="00CD1D9D"/>
    <w:rsid w:val="00CD3B8B"/>
    <w:rsid w:val="00D034E8"/>
    <w:rsid w:val="00D208C0"/>
    <w:rsid w:val="00D41E96"/>
    <w:rsid w:val="00D557A2"/>
    <w:rsid w:val="00D86FD1"/>
    <w:rsid w:val="00DA1520"/>
    <w:rsid w:val="00DE6415"/>
    <w:rsid w:val="00E03F9D"/>
    <w:rsid w:val="00E43999"/>
    <w:rsid w:val="00E4484D"/>
    <w:rsid w:val="00E738A4"/>
    <w:rsid w:val="00E82238"/>
    <w:rsid w:val="00EB6657"/>
    <w:rsid w:val="00EC11F7"/>
    <w:rsid w:val="00ED2531"/>
    <w:rsid w:val="00ED2F61"/>
    <w:rsid w:val="00EE6483"/>
    <w:rsid w:val="00F022E1"/>
    <w:rsid w:val="00F33B48"/>
    <w:rsid w:val="00F42A6F"/>
    <w:rsid w:val="00F537C8"/>
    <w:rsid w:val="00F5645A"/>
    <w:rsid w:val="00F87DDD"/>
    <w:rsid w:val="00FB7FA1"/>
    <w:rsid w:val="00FC78EF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D2CB62"/>
  <w15:chartTrackingRefBased/>
  <w15:docId w15:val="{5450A213-4757-47C0-B893-A9474817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</w:rPr>
  </w:style>
  <w:style w:type="paragraph" w:styleId="Heading1">
    <w:name w:val="heading 1"/>
    <w:basedOn w:val="Normal"/>
    <w:next w:val="Normal"/>
    <w:qFormat/>
    <w:pPr>
      <w:keepNext/>
      <w:tabs>
        <w:tab w:val="left" w:pos="6840"/>
      </w:tabs>
      <w:suppressAutoHyphens/>
      <w:jc w:val="both"/>
      <w:outlineLvl w:val="0"/>
    </w:pPr>
    <w:rPr>
      <w:rFonts w:ascii="CG Times" w:hAnsi="CG Times"/>
      <w:spacing w:val="-2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center" w:pos="3420"/>
        <w:tab w:val="center" w:pos="6840"/>
      </w:tabs>
      <w:suppressAutoHyphens/>
      <w:jc w:val="right"/>
      <w:outlineLvl w:val="1"/>
    </w:pPr>
    <w:rPr>
      <w:rFonts w:ascii="Times New Roman" w:hAnsi="Times New Roman"/>
      <w:spacing w:val="-2"/>
      <w:sz w:val="2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uppressAutoHyphens/>
      <w:ind w:left="1440" w:hanging="1440"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semiHidden/>
    <w:rsid w:val="00C04E8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10DA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elastomeric deck coating</vt:lpstr>
    </vt:vector>
  </TitlesOfParts>
  <Company>FUSD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elastomeric deck coating</dc:title>
  <dc:subject/>
  <dc:creator>Pablo Schoeb</dc:creator>
  <cp:keywords/>
  <cp:lastModifiedBy>Nancy Pilkington</cp:lastModifiedBy>
  <cp:revision>5</cp:revision>
  <cp:lastPrinted>2008-04-01T16:15:00Z</cp:lastPrinted>
  <dcterms:created xsi:type="dcterms:W3CDTF">2022-04-26T04:05:00Z</dcterms:created>
  <dcterms:modified xsi:type="dcterms:W3CDTF">2022-04-26T16:20:00Z</dcterms:modified>
</cp:coreProperties>
</file>