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559B5" w14:textId="77777777" w:rsidR="007B3E3C" w:rsidRPr="005E774B" w:rsidRDefault="007B3E3C" w:rsidP="005E774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E774B">
        <w:rPr>
          <w:rFonts w:ascii="Century Gothic" w:hAnsi="Century Gothic"/>
          <w:b/>
          <w:sz w:val="22"/>
          <w:szCs w:val="22"/>
        </w:rPr>
        <w:t>PART 1 - GENERAL</w:t>
      </w:r>
    </w:p>
    <w:p w14:paraId="302C682B" w14:textId="375889AE" w:rsidR="007B3E3C" w:rsidRPr="005E774B" w:rsidRDefault="007B3E3C" w:rsidP="005E774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E774B">
        <w:rPr>
          <w:rFonts w:ascii="Century Gothic" w:hAnsi="Century Gothic"/>
          <w:b/>
          <w:sz w:val="22"/>
          <w:szCs w:val="22"/>
        </w:rPr>
        <w:t>1.01</w:t>
      </w:r>
      <w:r w:rsidRPr="005E774B">
        <w:rPr>
          <w:rFonts w:ascii="Century Gothic" w:hAnsi="Century Gothic"/>
          <w:b/>
          <w:sz w:val="22"/>
          <w:szCs w:val="22"/>
        </w:rPr>
        <w:tab/>
        <w:t>SUMMARY</w:t>
      </w:r>
    </w:p>
    <w:p w14:paraId="7E78CF1C" w14:textId="77777777" w:rsidR="003D1AF6"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A.</w:t>
      </w:r>
      <w:r w:rsidRPr="005E774B">
        <w:rPr>
          <w:rFonts w:ascii="Century Gothic" w:hAnsi="Century Gothic"/>
          <w:sz w:val="22"/>
          <w:szCs w:val="22"/>
        </w:rPr>
        <w:tab/>
      </w:r>
      <w:r w:rsidR="003D1AF6" w:rsidRPr="005E774B">
        <w:rPr>
          <w:rFonts w:ascii="Century Gothic" w:hAnsi="Century Gothic"/>
          <w:sz w:val="22"/>
          <w:szCs w:val="22"/>
        </w:rPr>
        <w:t>Provisions of Division 01 apply to this section.</w:t>
      </w:r>
    </w:p>
    <w:p w14:paraId="6BA4EEEE" w14:textId="77777777" w:rsidR="007B3E3C" w:rsidRPr="005E774B" w:rsidRDefault="003D1AF6" w:rsidP="005E774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E774B">
        <w:rPr>
          <w:rFonts w:ascii="Century Gothic" w:hAnsi="Century Gothic"/>
          <w:sz w:val="22"/>
          <w:szCs w:val="22"/>
        </w:rPr>
        <w:t>B.</w:t>
      </w:r>
      <w:r w:rsidRPr="005E774B">
        <w:rPr>
          <w:rFonts w:ascii="Century Gothic" w:hAnsi="Century Gothic"/>
          <w:sz w:val="22"/>
          <w:szCs w:val="22"/>
        </w:rPr>
        <w:tab/>
      </w:r>
      <w:r w:rsidR="007B3E3C" w:rsidRPr="005E774B">
        <w:rPr>
          <w:rFonts w:ascii="Century Gothic" w:hAnsi="Century Gothic"/>
          <w:sz w:val="22"/>
          <w:szCs w:val="22"/>
        </w:rPr>
        <w:t>Section Includes:</w:t>
      </w:r>
    </w:p>
    <w:p w14:paraId="0EBAF1B7" w14:textId="77777777" w:rsidR="007B3E3C" w:rsidRPr="005E774B" w:rsidRDefault="007B3E3C" w:rsidP="005E774B">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t>1.</w:t>
      </w:r>
      <w:r w:rsidRPr="005E774B">
        <w:rPr>
          <w:rFonts w:ascii="Century Gothic" w:hAnsi="Century Gothic"/>
          <w:sz w:val="22"/>
          <w:szCs w:val="22"/>
        </w:rPr>
        <w:tab/>
        <w:t>Finish carpentry.</w:t>
      </w:r>
    </w:p>
    <w:p w14:paraId="52F30F14"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r>
      <w:r w:rsidR="003D1AF6" w:rsidRPr="005E774B">
        <w:rPr>
          <w:rFonts w:ascii="Century Gothic" w:hAnsi="Century Gothic"/>
          <w:sz w:val="22"/>
          <w:szCs w:val="22"/>
        </w:rPr>
        <w:t>C</w:t>
      </w:r>
      <w:r w:rsidRPr="005E774B">
        <w:rPr>
          <w:rFonts w:ascii="Century Gothic" w:hAnsi="Century Gothic"/>
          <w:sz w:val="22"/>
          <w:szCs w:val="22"/>
        </w:rPr>
        <w:t>.</w:t>
      </w:r>
      <w:r w:rsidRPr="005E774B">
        <w:rPr>
          <w:rFonts w:ascii="Century Gothic" w:hAnsi="Century Gothic"/>
          <w:sz w:val="22"/>
          <w:szCs w:val="22"/>
        </w:rPr>
        <w:tab/>
        <w:t>Related Sections:</w:t>
      </w:r>
    </w:p>
    <w:p w14:paraId="0E3A5640" w14:textId="77777777" w:rsidR="007B3E3C" w:rsidRPr="005E774B" w:rsidRDefault="007B3E3C" w:rsidP="005E774B">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t>1.</w:t>
      </w:r>
      <w:r w:rsidRPr="005E774B">
        <w:rPr>
          <w:rFonts w:ascii="Century Gothic" w:hAnsi="Century Gothic"/>
          <w:sz w:val="22"/>
          <w:szCs w:val="22"/>
        </w:rPr>
        <w:tab/>
        <w:t>Section 06</w:t>
      </w:r>
      <w:r w:rsidR="00E676B5" w:rsidRPr="005E774B">
        <w:rPr>
          <w:rFonts w:ascii="Century Gothic" w:hAnsi="Century Gothic"/>
          <w:sz w:val="22"/>
          <w:szCs w:val="22"/>
        </w:rPr>
        <w:t xml:space="preserve"> </w:t>
      </w:r>
      <w:r w:rsidRPr="005E774B">
        <w:rPr>
          <w:rFonts w:ascii="Century Gothic" w:hAnsi="Century Gothic"/>
          <w:sz w:val="22"/>
          <w:szCs w:val="22"/>
        </w:rPr>
        <w:t>10</w:t>
      </w:r>
      <w:r w:rsidR="00E676B5" w:rsidRPr="005E774B">
        <w:rPr>
          <w:rFonts w:ascii="Century Gothic" w:hAnsi="Century Gothic"/>
          <w:sz w:val="22"/>
          <w:szCs w:val="22"/>
        </w:rPr>
        <w:t xml:space="preserve"> 0</w:t>
      </w:r>
      <w:r w:rsidRPr="005E774B">
        <w:rPr>
          <w:rFonts w:ascii="Century Gothic" w:hAnsi="Century Gothic"/>
          <w:sz w:val="22"/>
          <w:szCs w:val="22"/>
        </w:rPr>
        <w:t>0:  Rough Carpentry.</w:t>
      </w:r>
    </w:p>
    <w:p w14:paraId="2A46A533" w14:textId="77777777" w:rsidR="007B3E3C" w:rsidRPr="005E774B" w:rsidRDefault="007B3E3C" w:rsidP="005E774B">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r>
      <w:r w:rsidR="00E676B5" w:rsidRPr="005E774B">
        <w:rPr>
          <w:rFonts w:ascii="Century Gothic" w:hAnsi="Century Gothic"/>
          <w:sz w:val="22"/>
          <w:szCs w:val="22"/>
        </w:rPr>
        <w:t>2</w:t>
      </w:r>
      <w:r w:rsidRPr="005E774B">
        <w:rPr>
          <w:rFonts w:ascii="Century Gothic" w:hAnsi="Century Gothic"/>
          <w:sz w:val="22"/>
          <w:szCs w:val="22"/>
        </w:rPr>
        <w:t>.</w:t>
      </w:r>
      <w:r w:rsidRPr="005E774B">
        <w:rPr>
          <w:rFonts w:ascii="Century Gothic" w:hAnsi="Century Gothic"/>
          <w:sz w:val="22"/>
          <w:szCs w:val="22"/>
        </w:rPr>
        <w:tab/>
        <w:t>Section 08</w:t>
      </w:r>
      <w:r w:rsidR="007C0556" w:rsidRPr="005E774B">
        <w:rPr>
          <w:rFonts w:ascii="Century Gothic" w:hAnsi="Century Gothic"/>
          <w:sz w:val="22"/>
          <w:szCs w:val="22"/>
        </w:rPr>
        <w:t xml:space="preserve"> </w:t>
      </w:r>
      <w:r w:rsidRPr="005E774B">
        <w:rPr>
          <w:rFonts w:ascii="Century Gothic" w:hAnsi="Century Gothic"/>
          <w:sz w:val="22"/>
          <w:szCs w:val="22"/>
        </w:rPr>
        <w:t>21</w:t>
      </w:r>
      <w:r w:rsidR="007C0556" w:rsidRPr="005E774B">
        <w:rPr>
          <w:rFonts w:ascii="Century Gothic" w:hAnsi="Century Gothic"/>
          <w:sz w:val="22"/>
          <w:szCs w:val="22"/>
        </w:rPr>
        <w:t xml:space="preserve"> 0</w:t>
      </w:r>
      <w:r w:rsidRPr="005E774B">
        <w:rPr>
          <w:rFonts w:ascii="Century Gothic" w:hAnsi="Century Gothic"/>
          <w:sz w:val="22"/>
          <w:szCs w:val="22"/>
        </w:rPr>
        <w:t>0:  Wood Doors.</w:t>
      </w:r>
    </w:p>
    <w:p w14:paraId="6CBDA688" w14:textId="77777777" w:rsidR="007B3E3C" w:rsidRPr="005E774B" w:rsidRDefault="007B3E3C" w:rsidP="005E774B">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r>
      <w:r w:rsidR="00E676B5" w:rsidRPr="005E774B">
        <w:rPr>
          <w:rFonts w:ascii="Century Gothic" w:hAnsi="Century Gothic"/>
          <w:sz w:val="22"/>
          <w:szCs w:val="22"/>
        </w:rPr>
        <w:t>3</w:t>
      </w:r>
      <w:r w:rsidRPr="005E774B">
        <w:rPr>
          <w:rFonts w:ascii="Century Gothic" w:hAnsi="Century Gothic"/>
          <w:sz w:val="22"/>
          <w:szCs w:val="22"/>
        </w:rPr>
        <w:t>.</w:t>
      </w:r>
      <w:r w:rsidRPr="005E774B">
        <w:rPr>
          <w:rFonts w:ascii="Century Gothic" w:hAnsi="Century Gothic"/>
          <w:sz w:val="22"/>
          <w:szCs w:val="22"/>
        </w:rPr>
        <w:tab/>
        <w:t>Section 08</w:t>
      </w:r>
      <w:r w:rsidR="007C0556" w:rsidRPr="005E774B">
        <w:rPr>
          <w:rFonts w:ascii="Century Gothic" w:hAnsi="Century Gothic"/>
          <w:sz w:val="22"/>
          <w:szCs w:val="22"/>
        </w:rPr>
        <w:t xml:space="preserve"> </w:t>
      </w:r>
      <w:r w:rsidRPr="005E774B">
        <w:rPr>
          <w:rFonts w:ascii="Century Gothic" w:hAnsi="Century Gothic"/>
          <w:sz w:val="22"/>
          <w:szCs w:val="22"/>
        </w:rPr>
        <w:t>71</w:t>
      </w:r>
      <w:r w:rsidR="007C0556" w:rsidRPr="005E774B">
        <w:rPr>
          <w:rFonts w:ascii="Century Gothic" w:hAnsi="Century Gothic"/>
          <w:sz w:val="22"/>
          <w:szCs w:val="22"/>
        </w:rPr>
        <w:t xml:space="preserve"> 0</w:t>
      </w:r>
      <w:r w:rsidRPr="005E774B">
        <w:rPr>
          <w:rFonts w:ascii="Century Gothic" w:hAnsi="Century Gothic"/>
          <w:sz w:val="22"/>
          <w:szCs w:val="22"/>
        </w:rPr>
        <w:t>0:  Door Hardware.</w:t>
      </w:r>
    </w:p>
    <w:p w14:paraId="2514F3FA" w14:textId="77777777" w:rsidR="007B3E3C" w:rsidRPr="005E774B" w:rsidRDefault="007B3E3C" w:rsidP="005E774B">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r>
      <w:r w:rsidR="00E676B5" w:rsidRPr="005E774B">
        <w:rPr>
          <w:rFonts w:ascii="Century Gothic" w:hAnsi="Century Gothic"/>
          <w:sz w:val="22"/>
          <w:szCs w:val="22"/>
        </w:rPr>
        <w:t>4</w:t>
      </w:r>
      <w:r w:rsidRPr="005E774B">
        <w:rPr>
          <w:rFonts w:ascii="Century Gothic" w:hAnsi="Century Gothic"/>
          <w:sz w:val="22"/>
          <w:szCs w:val="22"/>
        </w:rPr>
        <w:t>.</w:t>
      </w:r>
      <w:r w:rsidRPr="005E774B">
        <w:rPr>
          <w:rFonts w:ascii="Century Gothic" w:hAnsi="Century Gothic"/>
          <w:sz w:val="22"/>
          <w:szCs w:val="22"/>
        </w:rPr>
        <w:tab/>
        <w:t>Section 08</w:t>
      </w:r>
      <w:r w:rsidR="007C0556" w:rsidRPr="005E774B">
        <w:rPr>
          <w:rFonts w:ascii="Century Gothic" w:hAnsi="Century Gothic"/>
          <w:sz w:val="22"/>
          <w:szCs w:val="22"/>
        </w:rPr>
        <w:t xml:space="preserve"> </w:t>
      </w:r>
      <w:r w:rsidRPr="005E774B">
        <w:rPr>
          <w:rFonts w:ascii="Century Gothic" w:hAnsi="Century Gothic"/>
          <w:sz w:val="22"/>
          <w:szCs w:val="22"/>
        </w:rPr>
        <w:t>80</w:t>
      </w:r>
      <w:r w:rsidR="007C0556" w:rsidRPr="005E774B">
        <w:rPr>
          <w:rFonts w:ascii="Century Gothic" w:hAnsi="Century Gothic"/>
          <w:sz w:val="22"/>
          <w:szCs w:val="22"/>
        </w:rPr>
        <w:t xml:space="preserve"> 0</w:t>
      </w:r>
      <w:r w:rsidRPr="005E774B">
        <w:rPr>
          <w:rFonts w:ascii="Century Gothic" w:hAnsi="Century Gothic"/>
          <w:sz w:val="22"/>
          <w:szCs w:val="22"/>
        </w:rPr>
        <w:t>0:  Glazing.</w:t>
      </w:r>
    </w:p>
    <w:p w14:paraId="553E2A8A" w14:textId="77777777" w:rsidR="007B3E3C" w:rsidRPr="005E774B" w:rsidRDefault="007B3E3C" w:rsidP="005E774B">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r>
      <w:r w:rsidR="00E676B5" w:rsidRPr="005E774B">
        <w:rPr>
          <w:rFonts w:ascii="Century Gothic" w:hAnsi="Century Gothic"/>
          <w:sz w:val="22"/>
          <w:szCs w:val="22"/>
        </w:rPr>
        <w:t>5</w:t>
      </w:r>
      <w:r w:rsidRPr="005E774B">
        <w:rPr>
          <w:rFonts w:ascii="Century Gothic" w:hAnsi="Century Gothic"/>
          <w:sz w:val="22"/>
          <w:szCs w:val="22"/>
        </w:rPr>
        <w:t>.</w:t>
      </w:r>
      <w:r w:rsidRPr="005E774B">
        <w:rPr>
          <w:rFonts w:ascii="Century Gothic" w:hAnsi="Century Gothic"/>
          <w:sz w:val="22"/>
          <w:szCs w:val="22"/>
        </w:rPr>
        <w:tab/>
        <w:t>Section 09</w:t>
      </w:r>
      <w:r w:rsidR="007C0556" w:rsidRPr="005E774B">
        <w:rPr>
          <w:rFonts w:ascii="Century Gothic" w:hAnsi="Century Gothic"/>
          <w:sz w:val="22"/>
          <w:szCs w:val="22"/>
        </w:rPr>
        <w:t xml:space="preserve"> </w:t>
      </w:r>
      <w:r w:rsidRPr="005E774B">
        <w:rPr>
          <w:rFonts w:ascii="Century Gothic" w:hAnsi="Century Gothic"/>
          <w:sz w:val="22"/>
          <w:szCs w:val="22"/>
        </w:rPr>
        <w:t>25</w:t>
      </w:r>
      <w:r w:rsidR="007C0556" w:rsidRPr="005E774B">
        <w:rPr>
          <w:rFonts w:ascii="Century Gothic" w:hAnsi="Century Gothic"/>
          <w:sz w:val="22"/>
          <w:szCs w:val="22"/>
        </w:rPr>
        <w:t xml:space="preserve"> 0</w:t>
      </w:r>
      <w:r w:rsidRPr="005E774B">
        <w:rPr>
          <w:rFonts w:ascii="Century Gothic" w:hAnsi="Century Gothic"/>
          <w:sz w:val="22"/>
          <w:szCs w:val="22"/>
        </w:rPr>
        <w:t>0:  Gypsum Board.</w:t>
      </w:r>
    </w:p>
    <w:p w14:paraId="1D31D97B" w14:textId="1A692A9F" w:rsidR="007B3E3C" w:rsidRPr="005E774B" w:rsidRDefault="007B3E3C" w:rsidP="005E774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E774B">
        <w:rPr>
          <w:rFonts w:ascii="Century Gothic" w:hAnsi="Century Gothic"/>
          <w:b/>
          <w:sz w:val="22"/>
          <w:szCs w:val="22"/>
        </w:rPr>
        <w:t>1.02</w:t>
      </w:r>
      <w:r w:rsidRPr="005E774B">
        <w:rPr>
          <w:rFonts w:ascii="Century Gothic" w:hAnsi="Century Gothic"/>
          <w:b/>
          <w:sz w:val="22"/>
          <w:szCs w:val="22"/>
        </w:rPr>
        <w:tab/>
        <w:t>SUBMITTALS</w:t>
      </w:r>
    </w:p>
    <w:p w14:paraId="352B4D0A"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A.</w:t>
      </w:r>
      <w:r w:rsidRPr="005E774B">
        <w:rPr>
          <w:rFonts w:ascii="Century Gothic" w:hAnsi="Century Gothic"/>
          <w:sz w:val="22"/>
          <w:szCs w:val="22"/>
        </w:rPr>
        <w:tab/>
        <w:t>Shop Drawings: Submit Shop Drawings of each item of finish carpentry and millwork, indicating materials, dimensions, construction</w:t>
      </w:r>
      <w:r w:rsidR="003D1AF6" w:rsidRPr="005E774B">
        <w:rPr>
          <w:rFonts w:ascii="Century Gothic" w:hAnsi="Century Gothic"/>
          <w:sz w:val="22"/>
          <w:szCs w:val="22"/>
        </w:rPr>
        <w:t>,</w:t>
      </w:r>
      <w:r w:rsidRPr="005E774B">
        <w:rPr>
          <w:rFonts w:ascii="Century Gothic" w:hAnsi="Century Gothic"/>
          <w:sz w:val="22"/>
          <w:szCs w:val="22"/>
        </w:rPr>
        <w:t xml:space="preserve"> and anchorage details.</w:t>
      </w:r>
    </w:p>
    <w:p w14:paraId="3BB40E80" w14:textId="4F94DA78" w:rsidR="007B3E3C" w:rsidRPr="005E774B" w:rsidRDefault="007B3E3C" w:rsidP="005E774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E774B">
        <w:rPr>
          <w:rFonts w:ascii="Century Gothic" w:hAnsi="Century Gothic"/>
          <w:b/>
          <w:sz w:val="22"/>
          <w:szCs w:val="22"/>
        </w:rPr>
        <w:t>1.03</w:t>
      </w:r>
      <w:r w:rsidRPr="005E774B">
        <w:rPr>
          <w:rFonts w:ascii="Century Gothic" w:hAnsi="Century Gothic"/>
          <w:b/>
          <w:sz w:val="22"/>
          <w:szCs w:val="22"/>
        </w:rPr>
        <w:tab/>
        <w:t>QUALITY ASSURANCE</w:t>
      </w:r>
    </w:p>
    <w:p w14:paraId="744C07AF"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A.</w:t>
      </w:r>
      <w:r w:rsidRPr="005E774B">
        <w:rPr>
          <w:rFonts w:ascii="Century Gothic" w:hAnsi="Century Gothic"/>
          <w:sz w:val="22"/>
          <w:szCs w:val="22"/>
        </w:rPr>
        <w:tab/>
        <w:t>Comply with the following as a minimum requirement:</w:t>
      </w:r>
    </w:p>
    <w:p w14:paraId="741EBF13" w14:textId="77777777" w:rsidR="007B3E3C" w:rsidRPr="005E774B" w:rsidRDefault="007B3E3C" w:rsidP="005E774B">
      <w:pPr>
        <w:tabs>
          <w:tab w:val="left" w:pos="720"/>
          <w:tab w:val="left" w:pos="1440"/>
          <w:tab w:val="left" w:pos="2160"/>
          <w:tab w:val="left" w:pos="2880"/>
          <w:tab w:val="left" w:pos="3600"/>
          <w:tab w:val="left" w:pos="4320"/>
        </w:tabs>
        <w:spacing w:after="120"/>
        <w:ind w:left="2160" w:right="12" w:hanging="216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t>1.</w:t>
      </w:r>
      <w:r w:rsidRPr="005E774B">
        <w:rPr>
          <w:rFonts w:ascii="Century Gothic" w:hAnsi="Century Gothic"/>
          <w:sz w:val="22"/>
          <w:szCs w:val="22"/>
        </w:rPr>
        <w:tab/>
        <w:t>Douglas fir finish lumber shall be manufactured and graded in accordance with WCLIB - Standard Grading and Dressing Rule No. 17.</w:t>
      </w:r>
    </w:p>
    <w:p w14:paraId="2997507C" w14:textId="77777777" w:rsidR="007B3E3C" w:rsidRPr="005E774B" w:rsidRDefault="007B3E3C" w:rsidP="005E774B">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t>2.</w:t>
      </w:r>
      <w:r w:rsidRPr="005E774B">
        <w:rPr>
          <w:rFonts w:ascii="Century Gothic" w:hAnsi="Century Gothic"/>
          <w:sz w:val="22"/>
          <w:szCs w:val="22"/>
        </w:rPr>
        <w:tab/>
        <w:t>Redwood finish lumber shall be manufactured and graded in accordance with RIS - Standard Specifications for Grades of California Redwood Lumber.</w:t>
      </w:r>
    </w:p>
    <w:p w14:paraId="2E0DB92A" w14:textId="77777777" w:rsidR="007B3E3C" w:rsidRPr="005E774B" w:rsidRDefault="007B3E3C" w:rsidP="005E774B">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t>3.</w:t>
      </w:r>
      <w:r w:rsidRPr="005E774B">
        <w:rPr>
          <w:rFonts w:ascii="Century Gothic" w:hAnsi="Century Gothic"/>
          <w:sz w:val="22"/>
          <w:szCs w:val="22"/>
        </w:rPr>
        <w:tab/>
        <w:t>Hardwood finish lumber shall be manufactured and graded in accordance with NHLA - Rules for the Measurement and Inspection of Hardwood and Cypress Lumber.</w:t>
      </w:r>
    </w:p>
    <w:p w14:paraId="171842B3" w14:textId="77777777" w:rsidR="007B3E3C" w:rsidRPr="005E774B" w:rsidRDefault="007B3E3C" w:rsidP="005E774B">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t>4.</w:t>
      </w:r>
      <w:r w:rsidRPr="005E774B">
        <w:rPr>
          <w:rFonts w:ascii="Century Gothic" w:hAnsi="Century Gothic"/>
          <w:sz w:val="22"/>
          <w:szCs w:val="22"/>
        </w:rPr>
        <w:tab/>
        <w:t>Softwood Plywood:  Plywood shall comply with APA - Product Standard PS 1-95. Plywood shall be grade marked by APA.</w:t>
      </w:r>
    </w:p>
    <w:p w14:paraId="05E31FF8"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B.</w:t>
      </w:r>
      <w:r w:rsidRPr="005E774B">
        <w:rPr>
          <w:rFonts w:ascii="Century Gothic" w:hAnsi="Century Gothic"/>
          <w:sz w:val="22"/>
          <w:szCs w:val="22"/>
        </w:rPr>
        <w:tab/>
        <w:t>Finish lumber shall be kiln-dried according to recognized methods for the thickness and species.  Lumber one inch thick or less shall be dried to an average moisture content of not more than 15 percent. Lumber 1-1/4 inches to 2 inches in thickness shall be dried to an average moisture content of not more than 19 percent.</w:t>
      </w:r>
    </w:p>
    <w:p w14:paraId="5304BE89" w14:textId="29437F52" w:rsidR="007B3E3C" w:rsidRPr="005E774B" w:rsidRDefault="007B3E3C" w:rsidP="005E774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E774B">
        <w:rPr>
          <w:rFonts w:ascii="Century Gothic" w:hAnsi="Century Gothic"/>
          <w:b/>
          <w:sz w:val="22"/>
          <w:szCs w:val="22"/>
        </w:rPr>
        <w:t>1.04</w:t>
      </w:r>
      <w:r w:rsidRPr="005E774B">
        <w:rPr>
          <w:rFonts w:ascii="Century Gothic" w:hAnsi="Century Gothic"/>
          <w:b/>
          <w:sz w:val="22"/>
          <w:szCs w:val="22"/>
        </w:rPr>
        <w:tab/>
        <w:t xml:space="preserve">DELIVERY, STORAGE AND HANDLING </w:t>
      </w:r>
    </w:p>
    <w:p w14:paraId="5D028DD3"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A.</w:t>
      </w:r>
      <w:r w:rsidRPr="005E774B">
        <w:rPr>
          <w:rFonts w:ascii="Century Gothic" w:hAnsi="Century Gothic"/>
          <w:sz w:val="22"/>
          <w:szCs w:val="22"/>
        </w:rPr>
        <w:tab/>
        <w:t>Materials shall be delivered to the Project site in undamaged condition, stored in fully covered, well ventilated areas, and protected from extreme changes in temperature and humidity.</w:t>
      </w:r>
    </w:p>
    <w:p w14:paraId="4607B563"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p>
    <w:p w14:paraId="30C679B9"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lastRenderedPageBreak/>
        <w:tab/>
        <w:t>B.</w:t>
      </w:r>
      <w:r w:rsidRPr="005E774B">
        <w:rPr>
          <w:rFonts w:ascii="Century Gothic" w:hAnsi="Century Gothic"/>
          <w:sz w:val="22"/>
          <w:szCs w:val="22"/>
        </w:rPr>
        <w:tab/>
        <w:t xml:space="preserve">Interior millwork and finish carpentry shall not be installed unless interior building temperature and humidity levels are within the ranges recommended by the manufacturer and/or recognized standards. </w:t>
      </w:r>
    </w:p>
    <w:p w14:paraId="15586D9C" w14:textId="77777777" w:rsidR="007B3E3C" w:rsidRPr="005E774B" w:rsidRDefault="007B3E3C" w:rsidP="005E774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E774B">
        <w:rPr>
          <w:rFonts w:ascii="Century Gothic" w:hAnsi="Century Gothic"/>
          <w:b/>
          <w:sz w:val="22"/>
          <w:szCs w:val="22"/>
        </w:rPr>
        <w:t>PART 2 - PRODUCTS</w:t>
      </w:r>
    </w:p>
    <w:p w14:paraId="2F3D65CA" w14:textId="1D783699" w:rsidR="007B3E3C" w:rsidRPr="005E774B" w:rsidRDefault="007B3E3C" w:rsidP="005E774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E774B">
        <w:rPr>
          <w:rFonts w:ascii="Century Gothic" w:hAnsi="Century Gothic"/>
          <w:b/>
          <w:sz w:val="22"/>
          <w:szCs w:val="22"/>
        </w:rPr>
        <w:t>2.01</w:t>
      </w:r>
      <w:r w:rsidRPr="005E774B">
        <w:rPr>
          <w:rFonts w:ascii="Century Gothic" w:hAnsi="Century Gothic"/>
          <w:b/>
          <w:sz w:val="22"/>
          <w:szCs w:val="22"/>
        </w:rPr>
        <w:tab/>
        <w:t>MATERIALS</w:t>
      </w:r>
    </w:p>
    <w:p w14:paraId="248C7E7D"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A.</w:t>
      </w:r>
      <w:r w:rsidRPr="005E774B">
        <w:rPr>
          <w:rFonts w:ascii="Century Gothic" w:hAnsi="Century Gothic"/>
          <w:sz w:val="22"/>
          <w:szCs w:val="22"/>
        </w:rPr>
        <w:tab/>
        <w:t>Douglas Fir:  Interior trim, solid lumber shelves, partitions, door frames and other concealed members of interior finish; WIC Economy Grade.</w:t>
      </w:r>
    </w:p>
    <w:p w14:paraId="0D6AF854"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B.</w:t>
      </w:r>
      <w:r w:rsidRPr="005E774B">
        <w:rPr>
          <w:rFonts w:ascii="Century Gothic" w:hAnsi="Century Gothic"/>
          <w:sz w:val="22"/>
          <w:szCs w:val="22"/>
        </w:rPr>
        <w:tab/>
        <w:t xml:space="preserve">Hardwood:  Birch, maple firsts and seconds. </w:t>
      </w:r>
    </w:p>
    <w:p w14:paraId="4115FEDF" w14:textId="77777777" w:rsidR="007B3E3C" w:rsidRPr="005E774B" w:rsidRDefault="007B3E3C" w:rsidP="005E774B">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t>1.</w:t>
      </w:r>
      <w:r w:rsidRPr="005E774B">
        <w:rPr>
          <w:rFonts w:ascii="Century Gothic" w:hAnsi="Century Gothic"/>
          <w:sz w:val="22"/>
          <w:szCs w:val="22"/>
        </w:rPr>
        <w:tab/>
        <w:t>Birch: WIC Custom Grade.</w:t>
      </w:r>
    </w:p>
    <w:p w14:paraId="33DE47D9" w14:textId="77777777" w:rsidR="007B3E3C" w:rsidRPr="005E774B" w:rsidRDefault="007B3E3C" w:rsidP="005E774B">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t>2.</w:t>
      </w:r>
      <w:r w:rsidRPr="005E774B">
        <w:rPr>
          <w:rFonts w:ascii="Century Gothic" w:hAnsi="Century Gothic"/>
          <w:sz w:val="22"/>
          <w:szCs w:val="22"/>
        </w:rPr>
        <w:tab/>
        <w:t>Maple: WIC Custom Grade.</w:t>
      </w:r>
    </w:p>
    <w:p w14:paraId="02C305F4"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C.</w:t>
      </w:r>
      <w:r w:rsidRPr="005E774B">
        <w:rPr>
          <w:rFonts w:ascii="Century Gothic" w:hAnsi="Century Gothic"/>
          <w:sz w:val="22"/>
          <w:szCs w:val="22"/>
        </w:rPr>
        <w:tab/>
        <w:t>Softwood Plywood:  Except where otherwise specified, WIC Custom Grade, Douglas fir unless otherwise indicated.</w:t>
      </w:r>
    </w:p>
    <w:p w14:paraId="2E93DDEB"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D.</w:t>
      </w:r>
      <w:r w:rsidRPr="005E774B">
        <w:rPr>
          <w:rFonts w:ascii="Century Gothic" w:hAnsi="Century Gothic"/>
          <w:sz w:val="22"/>
          <w:szCs w:val="22"/>
        </w:rPr>
        <w:tab/>
        <w:t>Hardwood Plywood:  WIC Premium Grade, species as indicated.</w:t>
      </w:r>
    </w:p>
    <w:p w14:paraId="39112C4E"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E.</w:t>
      </w:r>
      <w:r w:rsidRPr="005E774B">
        <w:rPr>
          <w:rFonts w:ascii="Century Gothic" w:hAnsi="Century Gothic"/>
          <w:sz w:val="22"/>
          <w:szCs w:val="22"/>
        </w:rPr>
        <w:tab/>
        <w:t>Redwood:  Exterior millwork, except framing lumber, shall be clear heartwood redwood. Where installed in direct contact with earth or provided for exterior storage units, install Foundation Grade.</w:t>
      </w:r>
    </w:p>
    <w:p w14:paraId="65BC51AD" w14:textId="77777777" w:rsidR="007B3E3C" w:rsidRPr="005E774B" w:rsidRDefault="007B3E3C" w:rsidP="005E774B">
      <w:pPr>
        <w:keepNext/>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5E774B">
        <w:rPr>
          <w:rFonts w:ascii="Century Gothic" w:hAnsi="Century Gothic"/>
          <w:sz w:val="22"/>
          <w:szCs w:val="22"/>
        </w:rPr>
        <w:tab/>
        <w:t>F.</w:t>
      </w:r>
      <w:r w:rsidRPr="005E774B">
        <w:rPr>
          <w:rFonts w:ascii="Century Gothic" w:hAnsi="Century Gothic"/>
          <w:sz w:val="22"/>
          <w:szCs w:val="22"/>
        </w:rPr>
        <w:tab/>
        <w:t xml:space="preserve">Wall Panels: </w:t>
      </w:r>
    </w:p>
    <w:p w14:paraId="131B63A9" w14:textId="77777777" w:rsidR="007B3E3C" w:rsidRPr="005E774B" w:rsidRDefault="007B3E3C" w:rsidP="005E774B">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t>1.</w:t>
      </w:r>
      <w:r w:rsidRPr="005E774B">
        <w:rPr>
          <w:rFonts w:ascii="Century Gothic" w:hAnsi="Century Gothic"/>
          <w:sz w:val="22"/>
          <w:szCs w:val="22"/>
        </w:rPr>
        <w:tab/>
        <w:t>Wall panels shall be 5/32 inch thick "Marlite Deluxe Hi-Gloss Panels" by Masonite Corporation, or equal.</w:t>
      </w:r>
    </w:p>
    <w:p w14:paraId="35D87EE3" w14:textId="27D33BD6" w:rsidR="007B3E3C" w:rsidRPr="005E774B" w:rsidRDefault="007B3E3C" w:rsidP="005E774B">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t>2.</w:t>
      </w:r>
      <w:r w:rsidRPr="005E774B">
        <w:rPr>
          <w:rFonts w:ascii="Century Gothic" w:hAnsi="Century Gothic"/>
          <w:sz w:val="22"/>
          <w:szCs w:val="22"/>
        </w:rPr>
        <w:tab/>
        <w:t>Panels shall be factory finished with a baked-on modified melamine resin finish, permanently bonded to oil tempered hardboard.</w:t>
      </w:r>
    </w:p>
    <w:p w14:paraId="0CB565CA" w14:textId="77777777" w:rsidR="007B3E3C" w:rsidRPr="005E774B" w:rsidRDefault="007B3E3C" w:rsidP="005E774B">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t>3.</w:t>
      </w:r>
      <w:r w:rsidRPr="005E774B">
        <w:rPr>
          <w:rFonts w:ascii="Century Gothic" w:hAnsi="Century Gothic"/>
          <w:sz w:val="22"/>
          <w:szCs w:val="22"/>
        </w:rPr>
        <w:tab/>
        <w:t>Aluminum molding for panels shall be bright anodized:</w:t>
      </w:r>
    </w:p>
    <w:p w14:paraId="1C212863" w14:textId="77777777" w:rsidR="007B3E3C" w:rsidRPr="005E774B" w:rsidRDefault="007B3E3C" w:rsidP="005E774B">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r>
      <w:r w:rsidRPr="005E774B">
        <w:rPr>
          <w:rFonts w:ascii="Century Gothic" w:hAnsi="Century Gothic"/>
          <w:sz w:val="22"/>
          <w:szCs w:val="22"/>
        </w:rPr>
        <w:tab/>
        <w:t>a.</w:t>
      </w:r>
      <w:r w:rsidRPr="005E774B">
        <w:rPr>
          <w:rFonts w:ascii="Century Gothic" w:hAnsi="Century Gothic"/>
          <w:sz w:val="22"/>
          <w:szCs w:val="22"/>
        </w:rPr>
        <w:tab/>
        <w:t>Exposed edges, "Marlite M70-BA".</w:t>
      </w:r>
    </w:p>
    <w:p w14:paraId="77CD76A0" w14:textId="77777777" w:rsidR="007B3E3C" w:rsidRPr="005E774B" w:rsidRDefault="007B3E3C" w:rsidP="005E774B">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r>
      <w:r w:rsidRPr="005E774B">
        <w:rPr>
          <w:rFonts w:ascii="Century Gothic" w:hAnsi="Century Gothic"/>
          <w:sz w:val="22"/>
          <w:szCs w:val="22"/>
        </w:rPr>
        <w:tab/>
        <w:t>b.</w:t>
      </w:r>
      <w:r w:rsidRPr="005E774B">
        <w:rPr>
          <w:rFonts w:ascii="Century Gothic" w:hAnsi="Century Gothic"/>
          <w:sz w:val="22"/>
          <w:szCs w:val="22"/>
        </w:rPr>
        <w:tab/>
        <w:t>Inside corner, "Mar</w:t>
      </w:r>
      <w:r w:rsidR="001A68AE" w:rsidRPr="005E774B">
        <w:rPr>
          <w:rFonts w:ascii="Century Gothic" w:hAnsi="Century Gothic"/>
          <w:sz w:val="22"/>
          <w:szCs w:val="22"/>
        </w:rPr>
        <w:t>lite M50-BA</w:t>
      </w:r>
      <w:r w:rsidRPr="005E774B">
        <w:rPr>
          <w:rFonts w:ascii="Century Gothic" w:hAnsi="Century Gothic"/>
          <w:sz w:val="22"/>
          <w:szCs w:val="22"/>
        </w:rPr>
        <w:t>”</w:t>
      </w:r>
    </w:p>
    <w:p w14:paraId="40615143" w14:textId="77777777" w:rsidR="007B3E3C" w:rsidRPr="005E774B" w:rsidRDefault="007B3E3C" w:rsidP="005E774B">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r>
      <w:r w:rsidRPr="005E774B">
        <w:rPr>
          <w:rFonts w:ascii="Century Gothic" w:hAnsi="Century Gothic"/>
          <w:sz w:val="22"/>
          <w:szCs w:val="22"/>
        </w:rPr>
        <w:tab/>
        <w:t>c.</w:t>
      </w:r>
      <w:r w:rsidRPr="005E774B">
        <w:rPr>
          <w:rFonts w:ascii="Century Gothic" w:hAnsi="Century Gothic"/>
          <w:sz w:val="22"/>
          <w:szCs w:val="22"/>
        </w:rPr>
        <w:tab/>
        <w:t>Panel Joints: Marlite M65-BA, or equal.</w:t>
      </w:r>
    </w:p>
    <w:p w14:paraId="2AC5D6A7" w14:textId="77777777" w:rsidR="007B3E3C" w:rsidRPr="005E774B" w:rsidRDefault="007B3E3C" w:rsidP="005E774B">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t>4.</w:t>
      </w:r>
      <w:r w:rsidRPr="005E774B">
        <w:rPr>
          <w:rFonts w:ascii="Century Gothic" w:hAnsi="Century Gothic"/>
          <w:sz w:val="22"/>
          <w:szCs w:val="22"/>
        </w:rPr>
        <w:tab/>
        <w:t>Adhesive: Marlite C-375, or equal.</w:t>
      </w:r>
    </w:p>
    <w:p w14:paraId="656FF328"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G.</w:t>
      </w:r>
      <w:r w:rsidRPr="005E774B">
        <w:rPr>
          <w:rFonts w:ascii="Century Gothic" w:hAnsi="Century Gothic"/>
          <w:sz w:val="22"/>
          <w:szCs w:val="22"/>
        </w:rPr>
        <w:tab/>
        <w:t xml:space="preserve">Perforated Hardboard Panels: Panels shall be </w:t>
      </w:r>
      <w:proofErr w:type="gramStart"/>
      <w:r w:rsidRPr="005E774B">
        <w:rPr>
          <w:rFonts w:ascii="Century Gothic" w:hAnsi="Century Gothic"/>
          <w:sz w:val="22"/>
          <w:szCs w:val="22"/>
        </w:rPr>
        <w:t>1/4 inch thick</w:t>
      </w:r>
      <w:proofErr w:type="gramEnd"/>
      <w:r w:rsidRPr="005E774B">
        <w:rPr>
          <w:rFonts w:ascii="Century Gothic" w:hAnsi="Century Gothic"/>
          <w:sz w:val="22"/>
          <w:szCs w:val="22"/>
        </w:rPr>
        <w:t xml:space="preserve"> tempered hardboard, SIS with 1/4 inch diameter holes spaced one inch on center.</w:t>
      </w:r>
    </w:p>
    <w:p w14:paraId="567B5ABC" w14:textId="6DAB59AE" w:rsidR="007B3E3C" w:rsidRPr="005E774B" w:rsidRDefault="007B3E3C" w:rsidP="005E774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E774B">
        <w:rPr>
          <w:rFonts w:ascii="Century Gothic" w:hAnsi="Century Gothic"/>
          <w:b/>
          <w:sz w:val="22"/>
          <w:szCs w:val="22"/>
        </w:rPr>
        <w:t>2.02</w:t>
      </w:r>
      <w:r w:rsidRPr="005E774B">
        <w:rPr>
          <w:rFonts w:ascii="Century Gothic" w:hAnsi="Century Gothic"/>
          <w:b/>
          <w:sz w:val="22"/>
          <w:szCs w:val="22"/>
        </w:rPr>
        <w:tab/>
        <w:t>FABRICATION</w:t>
      </w:r>
    </w:p>
    <w:p w14:paraId="317EA1FA" w14:textId="77777777" w:rsidR="007B3E3C" w:rsidRPr="005E774B" w:rsidRDefault="007B3E3C" w:rsidP="005E774B">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5E774B">
        <w:rPr>
          <w:rFonts w:ascii="Century Gothic" w:hAnsi="Century Gothic"/>
          <w:sz w:val="22"/>
          <w:szCs w:val="22"/>
        </w:rPr>
        <w:tab/>
        <w:t>A.</w:t>
      </w:r>
      <w:r w:rsidRPr="005E774B">
        <w:rPr>
          <w:rFonts w:ascii="Century Gothic" w:hAnsi="Century Gothic"/>
          <w:sz w:val="22"/>
          <w:szCs w:val="22"/>
        </w:rPr>
        <w:tab/>
        <w:t>General:</w:t>
      </w:r>
    </w:p>
    <w:p w14:paraId="6D123881" w14:textId="77777777" w:rsidR="007B3E3C" w:rsidRPr="005E774B" w:rsidRDefault="007B3E3C" w:rsidP="005E774B">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t>1.</w:t>
      </w:r>
      <w:r w:rsidRPr="005E774B">
        <w:rPr>
          <w:rFonts w:ascii="Century Gothic" w:hAnsi="Century Gothic"/>
          <w:sz w:val="22"/>
          <w:szCs w:val="22"/>
        </w:rPr>
        <w:tab/>
        <w:t>The means of fastening various parts together shall be concealed in finished Work. Work, which is curved, shall be fabricated from solid stock, or if veneered, shall be bent to a uniform radius.</w:t>
      </w:r>
    </w:p>
    <w:p w14:paraId="1D71C09F"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B.</w:t>
      </w:r>
      <w:r w:rsidRPr="005E774B">
        <w:rPr>
          <w:rFonts w:ascii="Century Gothic" w:hAnsi="Century Gothic"/>
          <w:sz w:val="22"/>
          <w:szCs w:val="22"/>
        </w:rPr>
        <w:tab/>
        <w:t>Cutting Boards: Maple cutting boards shall be at least 1-1/16 inch thick, doweled and glued to hair line joints, with end pieces 1-1/2 inch wide flush with board. Install with hardwood guides for a neat sliding fit without binding.</w:t>
      </w:r>
    </w:p>
    <w:p w14:paraId="4068934F" w14:textId="77777777" w:rsidR="007B3E3C" w:rsidRPr="005E774B" w:rsidRDefault="007B3E3C" w:rsidP="005E774B">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5E774B">
        <w:rPr>
          <w:rFonts w:ascii="Century Gothic" w:hAnsi="Century Gothic"/>
          <w:sz w:val="22"/>
          <w:szCs w:val="22"/>
        </w:rPr>
        <w:lastRenderedPageBreak/>
        <w:tab/>
        <w:t>C.</w:t>
      </w:r>
      <w:r w:rsidRPr="005E774B">
        <w:rPr>
          <w:rFonts w:ascii="Century Gothic" w:hAnsi="Century Gothic"/>
          <w:sz w:val="22"/>
          <w:szCs w:val="22"/>
        </w:rPr>
        <w:tab/>
        <w:t xml:space="preserve">Potting Table: </w:t>
      </w:r>
    </w:p>
    <w:p w14:paraId="11DE8F2B" w14:textId="77777777" w:rsidR="007B3E3C" w:rsidRPr="005E774B" w:rsidRDefault="007B3E3C" w:rsidP="005E774B">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t>1.</w:t>
      </w:r>
      <w:r w:rsidRPr="005E774B">
        <w:rPr>
          <w:rFonts w:ascii="Century Gothic" w:hAnsi="Century Gothic"/>
          <w:sz w:val="22"/>
          <w:szCs w:val="22"/>
        </w:rPr>
        <w:tab/>
        <w:t xml:space="preserve">Potting table shall be as detailed.  Legs shall be </w:t>
      </w:r>
      <w:proofErr w:type="gramStart"/>
      <w:r w:rsidRPr="005E774B">
        <w:rPr>
          <w:rFonts w:ascii="Century Gothic" w:hAnsi="Century Gothic"/>
          <w:sz w:val="22"/>
          <w:szCs w:val="22"/>
        </w:rPr>
        <w:t>4 inch</w:t>
      </w:r>
      <w:proofErr w:type="gramEnd"/>
      <w:r w:rsidRPr="005E774B">
        <w:rPr>
          <w:rFonts w:ascii="Century Gothic" w:hAnsi="Century Gothic"/>
          <w:sz w:val="22"/>
          <w:szCs w:val="22"/>
        </w:rPr>
        <w:t xml:space="preserve"> x 4 inch Douglas fir, secured to cross rails with 1/2 inch round galvanized bolts, and fitted with galvanized metal shoes.</w:t>
      </w:r>
    </w:p>
    <w:p w14:paraId="52ABB38B" w14:textId="77777777" w:rsidR="007B3E3C" w:rsidRPr="005E774B" w:rsidRDefault="007B3E3C" w:rsidP="005E774B">
      <w:pPr>
        <w:tabs>
          <w:tab w:val="left" w:pos="720"/>
          <w:tab w:val="left" w:pos="1440"/>
          <w:tab w:val="left" w:pos="2160"/>
          <w:tab w:val="left" w:pos="2880"/>
          <w:tab w:val="left" w:pos="3600"/>
          <w:tab w:val="left" w:pos="4320"/>
        </w:tabs>
        <w:spacing w:after="120"/>
        <w:ind w:left="2160" w:right="12" w:hanging="2160"/>
        <w:jc w:val="both"/>
        <w:rPr>
          <w:rFonts w:ascii="Century Gothic" w:hAnsi="Century Gothic"/>
          <w:sz w:val="22"/>
          <w:szCs w:val="22"/>
        </w:rPr>
      </w:pPr>
      <w:r w:rsidRPr="005E774B">
        <w:rPr>
          <w:rFonts w:ascii="Century Gothic" w:hAnsi="Century Gothic"/>
          <w:sz w:val="22"/>
          <w:szCs w:val="22"/>
        </w:rPr>
        <w:tab/>
      </w:r>
      <w:r w:rsidRPr="005E774B">
        <w:rPr>
          <w:rFonts w:ascii="Century Gothic" w:hAnsi="Century Gothic"/>
          <w:sz w:val="22"/>
          <w:szCs w:val="22"/>
        </w:rPr>
        <w:tab/>
        <w:t>2.</w:t>
      </w:r>
      <w:r w:rsidRPr="005E774B">
        <w:rPr>
          <w:rFonts w:ascii="Century Gothic" w:hAnsi="Century Gothic"/>
          <w:sz w:val="22"/>
          <w:szCs w:val="22"/>
        </w:rPr>
        <w:tab/>
        <w:t xml:space="preserve">Tabletop shall be fabricated of 2 x 8 tongue-and-groove Douglas fir lumber. Cut out top for sink and pitch top 1/4 inch towards sink for drainage.  Cover top with sheet steel and line sink with 24 gage galvanized sheet metal. </w:t>
      </w:r>
    </w:p>
    <w:p w14:paraId="31429D58"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D.</w:t>
      </w:r>
      <w:r w:rsidRPr="005E774B">
        <w:rPr>
          <w:rFonts w:ascii="Century Gothic" w:hAnsi="Century Gothic"/>
          <w:sz w:val="22"/>
          <w:szCs w:val="22"/>
        </w:rPr>
        <w:tab/>
        <w:t>Storage Bins: Fabricate storage bins in Agricultural Lab Room as detailed. Top shall be fabricated of 1 x 10 shiplap redwood lumber with 2 x 3 nailed on underside. Sides, back, ends and division partitions shall be of shiplap boards as specified.</w:t>
      </w:r>
    </w:p>
    <w:p w14:paraId="4CC07CCE"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E.</w:t>
      </w:r>
      <w:r w:rsidRPr="005E774B">
        <w:rPr>
          <w:rFonts w:ascii="Century Gothic" w:hAnsi="Century Gothic"/>
          <w:sz w:val="22"/>
          <w:szCs w:val="22"/>
        </w:rPr>
        <w:tab/>
        <w:t xml:space="preserve">Tool Cabinets: Cabinets shall be fabricated with joints glued and reinforced. Provide continuous extruded rubber gasket, thickness as indicated, full strength of center partition.  Shelves shall be drilled and/or cut plywood. </w:t>
      </w:r>
    </w:p>
    <w:p w14:paraId="5B1FA5D8" w14:textId="77777777" w:rsidR="007B3E3C" w:rsidRPr="005E774B" w:rsidRDefault="007B3E3C" w:rsidP="005E774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E774B">
        <w:rPr>
          <w:rFonts w:ascii="Century Gothic" w:hAnsi="Century Gothic"/>
          <w:b/>
          <w:sz w:val="22"/>
          <w:szCs w:val="22"/>
        </w:rPr>
        <w:t>PART 3 - EXECUTION</w:t>
      </w:r>
    </w:p>
    <w:p w14:paraId="3725EEDA" w14:textId="4397BA79" w:rsidR="007B3E3C" w:rsidRPr="005E774B" w:rsidRDefault="007B3E3C" w:rsidP="005E774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E774B">
        <w:rPr>
          <w:rFonts w:ascii="Century Gothic" w:hAnsi="Century Gothic"/>
          <w:b/>
          <w:sz w:val="22"/>
          <w:szCs w:val="22"/>
        </w:rPr>
        <w:t>3.01</w:t>
      </w:r>
      <w:r w:rsidRPr="005E774B">
        <w:rPr>
          <w:rFonts w:ascii="Century Gothic" w:hAnsi="Century Gothic"/>
          <w:b/>
          <w:sz w:val="22"/>
          <w:szCs w:val="22"/>
        </w:rPr>
        <w:tab/>
        <w:t>GENERAL</w:t>
      </w:r>
    </w:p>
    <w:p w14:paraId="19BCB200" w14:textId="77777777" w:rsidR="007B3E3C" w:rsidRPr="005E774B" w:rsidRDefault="007B3E3C" w:rsidP="005E774B">
      <w:pPr>
        <w:tabs>
          <w:tab w:val="left" w:pos="720"/>
          <w:tab w:val="left" w:pos="1440"/>
          <w:tab w:val="left" w:pos="2160"/>
          <w:tab w:val="left" w:pos="2880"/>
          <w:tab w:val="left" w:pos="3600"/>
          <w:tab w:val="left" w:pos="4320"/>
        </w:tabs>
        <w:spacing w:after="120"/>
        <w:ind w:left="1440" w:right="12" w:hanging="1440"/>
        <w:jc w:val="both"/>
        <w:rPr>
          <w:rFonts w:ascii="Century Gothic" w:hAnsi="Century Gothic"/>
          <w:sz w:val="22"/>
          <w:szCs w:val="22"/>
        </w:rPr>
      </w:pPr>
      <w:r w:rsidRPr="005E774B">
        <w:rPr>
          <w:rFonts w:ascii="Century Gothic" w:hAnsi="Century Gothic"/>
          <w:sz w:val="22"/>
          <w:szCs w:val="22"/>
        </w:rPr>
        <w:tab/>
        <w:t>A.</w:t>
      </w:r>
      <w:r w:rsidRPr="005E774B">
        <w:rPr>
          <w:rFonts w:ascii="Century Gothic" w:hAnsi="Century Gothic"/>
          <w:sz w:val="22"/>
          <w:szCs w:val="22"/>
        </w:rPr>
        <w:tab/>
        <w:t>Interior and exterior wood, millwork, blocking, and lumber shall be installed level, plumb, and true to line. Members shall be neatly and accurately scribed in place, maintaining full widths of end members, wherever possible.  Trim shall be installed in full lengths, without piecing, except where use of single lengths is not required. Butt joints, if necessary, shall be beveled.  Exterior angles shall be mitered, and interior angles of molding parts coped.  Nails shall be set for putty.  Grain and color of adjoining interior finish shall match adjacent finishes.  Where Work specified in this section adjoins other Work, provide a neat tight joint.</w:t>
      </w:r>
    </w:p>
    <w:p w14:paraId="23B1E510"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B.</w:t>
      </w:r>
      <w:r w:rsidRPr="005E774B">
        <w:rPr>
          <w:rFonts w:ascii="Century Gothic" w:hAnsi="Century Gothic"/>
          <w:sz w:val="22"/>
          <w:szCs w:val="22"/>
        </w:rPr>
        <w:tab/>
        <w:t xml:space="preserve">Interior and exterior finish carpentry and other fixed wooden equipment having hammer marks or other visible damage will be deemed defective Work.  </w:t>
      </w:r>
    </w:p>
    <w:p w14:paraId="691E1B7A"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C.</w:t>
      </w:r>
      <w:r w:rsidRPr="005E774B">
        <w:rPr>
          <w:rFonts w:ascii="Century Gothic" w:hAnsi="Century Gothic"/>
          <w:sz w:val="22"/>
          <w:szCs w:val="22"/>
        </w:rPr>
        <w:tab/>
        <w:t xml:space="preserve">Staff or brick </w:t>
      </w:r>
      <w:proofErr w:type="spellStart"/>
      <w:r w:rsidRPr="005E774B">
        <w:rPr>
          <w:rFonts w:ascii="Century Gothic" w:hAnsi="Century Gothic"/>
          <w:sz w:val="22"/>
          <w:szCs w:val="22"/>
        </w:rPr>
        <w:t>moulds</w:t>
      </w:r>
      <w:proofErr w:type="spellEnd"/>
      <w:r w:rsidRPr="005E774B">
        <w:rPr>
          <w:rFonts w:ascii="Century Gothic" w:hAnsi="Century Gothic"/>
          <w:sz w:val="22"/>
          <w:szCs w:val="22"/>
        </w:rPr>
        <w:t xml:space="preserve"> of exterior wood doorframes shall be attached to frames after frames have been set and caulked. </w:t>
      </w:r>
      <w:proofErr w:type="spellStart"/>
      <w:r w:rsidRPr="005E774B">
        <w:rPr>
          <w:rFonts w:ascii="Century Gothic" w:hAnsi="Century Gothic"/>
          <w:sz w:val="22"/>
          <w:szCs w:val="22"/>
        </w:rPr>
        <w:t>Moulds</w:t>
      </w:r>
      <w:proofErr w:type="spellEnd"/>
      <w:r w:rsidRPr="005E774B">
        <w:rPr>
          <w:rFonts w:ascii="Century Gothic" w:hAnsi="Century Gothic"/>
          <w:sz w:val="22"/>
          <w:szCs w:val="22"/>
        </w:rPr>
        <w:t xml:space="preserve"> shall be mitered at corners and coped to sills, accurately secured in place with finish nails, and nails set.</w:t>
      </w:r>
    </w:p>
    <w:p w14:paraId="011F4899" w14:textId="2ED99DAF" w:rsidR="007B3E3C" w:rsidRPr="005E774B" w:rsidRDefault="007B3E3C" w:rsidP="005E774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E774B">
        <w:rPr>
          <w:rFonts w:ascii="Century Gothic" w:hAnsi="Century Gothic"/>
          <w:b/>
          <w:sz w:val="22"/>
          <w:szCs w:val="22"/>
        </w:rPr>
        <w:t>3.02</w:t>
      </w:r>
      <w:r w:rsidRPr="005E774B">
        <w:rPr>
          <w:rFonts w:ascii="Century Gothic" w:hAnsi="Century Gothic"/>
          <w:b/>
          <w:sz w:val="22"/>
          <w:szCs w:val="22"/>
        </w:rPr>
        <w:tab/>
        <w:t>INSTALLATION</w:t>
      </w:r>
    </w:p>
    <w:p w14:paraId="72A3D5DC"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A.</w:t>
      </w:r>
      <w:r w:rsidRPr="005E774B">
        <w:rPr>
          <w:rFonts w:ascii="Century Gothic" w:hAnsi="Century Gothic"/>
          <w:sz w:val="22"/>
          <w:szCs w:val="22"/>
        </w:rPr>
        <w:tab/>
        <w:t>Install Work of this section as specified in the WIC Manual of Millwork.</w:t>
      </w:r>
    </w:p>
    <w:p w14:paraId="2FE3BD90"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B.</w:t>
      </w:r>
      <w:r w:rsidRPr="005E774B">
        <w:rPr>
          <w:rFonts w:ascii="Century Gothic" w:hAnsi="Century Gothic"/>
          <w:sz w:val="22"/>
          <w:szCs w:val="22"/>
        </w:rPr>
        <w:tab/>
        <w:t xml:space="preserve">Wood shoe base shall be fitted and temporarily tacked in place until floor covering is installed. Provide and install corner fillets, same </w:t>
      </w:r>
      <w:proofErr w:type="gramStart"/>
      <w:r w:rsidRPr="005E774B">
        <w:rPr>
          <w:rFonts w:ascii="Century Gothic" w:hAnsi="Century Gothic"/>
          <w:sz w:val="22"/>
          <w:szCs w:val="22"/>
        </w:rPr>
        <w:t>contour</w:t>
      </w:r>
      <w:proofErr w:type="gramEnd"/>
      <w:r w:rsidRPr="005E774B">
        <w:rPr>
          <w:rFonts w:ascii="Century Gothic" w:hAnsi="Century Gothic"/>
          <w:sz w:val="22"/>
          <w:szCs w:val="22"/>
        </w:rPr>
        <w:t xml:space="preserve"> and materials </w:t>
      </w:r>
      <w:r w:rsidR="001A68AE" w:rsidRPr="005E774B">
        <w:rPr>
          <w:rFonts w:ascii="Century Gothic" w:hAnsi="Century Gothic"/>
          <w:sz w:val="22"/>
          <w:szCs w:val="22"/>
        </w:rPr>
        <w:t xml:space="preserve">as shoe base, in corners where </w:t>
      </w:r>
      <w:r w:rsidRPr="005E774B">
        <w:rPr>
          <w:rFonts w:ascii="Century Gothic" w:hAnsi="Century Gothic"/>
          <w:sz w:val="22"/>
          <w:szCs w:val="22"/>
        </w:rPr>
        <w:t xml:space="preserve">shoe base is installed. </w:t>
      </w:r>
    </w:p>
    <w:p w14:paraId="4DD757AA"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C.</w:t>
      </w:r>
      <w:r w:rsidRPr="005E774B">
        <w:rPr>
          <w:rFonts w:ascii="Century Gothic" w:hAnsi="Century Gothic"/>
          <w:sz w:val="22"/>
          <w:szCs w:val="22"/>
        </w:rPr>
        <w:tab/>
        <w:t xml:space="preserve">Compost Bin Openings: Provide </w:t>
      </w:r>
      <w:proofErr w:type="gramStart"/>
      <w:r w:rsidRPr="005E774B">
        <w:rPr>
          <w:rFonts w:ascii="Century Gothic" w:hAnsi="Century Gothic"/>
          <w:sz w:val="22"/>
          <w:szCs w:val="22"/>
        </w:rPr>
        <w:t>2 inch</w:t>
      </w:r>
      <w:proofErr w:type="gramEnd"/>
      <w:r w:rsidRPr="005E774B">
        <w:rPr>
          <w:rFonts w:ascii="Century Gothic" w:hAnsi="Century Gothic"/>
          <w:sz w:val="22"/>
          <w:szCs w:val="22"/>
        </w:rPr>
        <w:t xml:space="preserve"> x 8 inch redwood planks in openings at Compost Bins as indicated.</w:t>
      </w:r>
    </w:p>
    <w:p w14:paraId="2BDE07AD"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lastRenderedPageBreak/>
        <w:tab/>
        <w:t>D.</w:t>
      </w:r>
      <w:r w:rsidRPr="005E774B">
        <w:rPr>
          <w:rFonts w:ascii="Century Gothic" w:hAnsi="Century Gothic"/>
          <w:sz w:val="22"/>
          <w:szCs w:val="22"/>
        </w:rPr>
        <w:tab/>
        <w:t>Wall Panels: Panels shall be fastened to walls with adhesive in accordance with manufacturer's written recommendations. Where panels are fastened behind sink areas, aluminum moldings shall be caulked with waterproof caulking, Marlite T-627, or T-628.</w:t>
      </w:r>
    </w:p>
    <w:p w14:paraId="4D7351E1"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E.</w:t>
      </w:r>
      <w:r w:rsidRPr="005E774B">
        <w:rPr>
          <w:rFonts w:ascii="Century Gothic" w:hAnsi="Century Gothic"/>
          <w:sz w:val="22"/>
          <w:szCs w:val="22"/>
        </w:rPr>
        <w:tab/>
        <w:t>Platform Front: Plywood at platform front and adjoining steps in Multi-Purpose Building shall be provided with face veneers of unselect birch. Trim and frames shall match face veneer of panels. Joints shall be V-shaped where indicated.</w:t>
      </w:r>
    </w:p>
    <w:p w14:paraId="45E585B2"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F.</w:t>
      </w:r>
      <w:r w:rsidRPr="005E774B">
        <w:rPr>
          <w:rFonts w:ascii="Century Gothic" w:hAnsi="Century Gothic"/>
          <w:sz w:val="22"/>
          <w:szCs w:val="22"/>
        </w:rPr>
        <w:tab/>
        <w:t>Bumpers in Piano Storage: Cover bumpers in Piano Storage with layer of 1/2-inch thick fiberboard nailed sufficiently to fasten in place. Set nails at least 1/4 inch through board, and then cover with No. 8 canvas stretched and nailed to top and bottom of bumper.  Turn edges of canvas under and nail through hemmed edges with galvanized large head roofing nails spaced not over 4 inches apart.</w:t>
      </w:r>
    </w:p>
    <w:p w14:paraId="66F13415"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G.</w:t>
      </w:r>
      <w:r w:rsidRPr="005E774B">
        <w:rPr>
          <w:rFonts w:ascii="Century Gothic" w:hAnsi="Century Gothic"/>
          <w:sz w:val="22"/>
          <w:szCs w:val="22"/>
        </w:rPr>
        <w:tab/>
        <w:t xml:space="preserve">Outside Storage Units: Storage units shall be provided with redwood sills, tapered to fit so cabinets set level. Doors and plywood siding on exterior of units shall be B-B-Medium Density overlay plywood, of thickness indicated.  Other plywood shall be Exterior Type, Group 1, Grade A-B, of thickness indicated. Exposed edges of plywood shall be edge banded.  Floor covering shall be </w:t>
      </w:r>
      <w:proofErr w:type="gramStart"/>
      <w:r w:rsidRPr="005E774B">
        <w:rPr>
          <w:rFonts w:ascii="Century Gothic" w:hAnsi="Century Gothic"/>
          <w:sz w:val="22"/>
          <w:szCs w:val="22"/>
        </w:rPr>
        <w:t>1/8 inch thick</w:t>
      </w:r>
      <w:proofErr w:type="gramEnd"/>
      <w:r w:rsidRPr="005E774B">
        <w:rPr>
          <w:rFonts w:ascii="Century Gothic" w:hAnsi="Century Gothic"/>
          <w:sz w:val="22"/>
          <w:szCs w:val="22"/>
        </w:rPr>
        <w:t xml:space="preserve"> tempered hardboard, fastened with 14 gage 1-1/4 inch long galvanized shingle nails at 8 inches on center over skids and end spacers, and 12 inches on center over intermediate spacers. Door louvers shall be 24 gage galvanized steel, fastened to outside face of doors as detailed, with galvanized stove bolt at each corner of louver.</w:t>
      </w:r>
    </w:p>
    <w:p w14:paraId="073FCE36"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H.</w:t>
      </w:r>
      <w:r w:rsidRPr="005E774B">
        <w:rPr>
          <w:rFonts w:ascii="Century Gothic" w:hAnsi="Century Gothic"/>
          <w:sz w:val="22"/>
          <w:szCs w:val="22"/>
        </w:rPr>
        <w:tab/>
        <w:t xml:space="preserve">Door Frames: Frames shall be installed plumb and true, solidly blocked, reinforced for butts and hardware, and shall be fastened to structural frame with 16d set finish nails at not more than 24 inches on centers. Nails securing exterior door and window frames shall be cement coated.  Doorframes shall be </w:t>
      </w:r>
      <w:proofErr w:type="spellStart"/>
      <w:r w:rsidRPr="005E774B">
        <w:rPr>
          <w:rFonts w:ascii="Century Gothic" w:hAnsi="Century Gothic"/>
          <w:sz w:val="22"/>
          <w:szCs w:val="22"/>
        </w:rPr>
        <w:t>dadoed</w:t>
      </w:r>
      <w:proofErr w:type="spellEnd"/>
      <w:r w:rsidRPr="005E774B">
        <w:rPr>
          <w:rFonts w:ascii="Century Gothic" w:hAnsi="Century Gothic"/>
          <w:sz w:val="22"/>
          <w:szCs w:val="22"/>
        </w:rPr>
        <w:t xml:space="preserve"> together at the head.</w:t>
      </w:r>
    </w:p>
    <w:p w14:paraId="066D61B4"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I.</w:t>
      </w:r>
      <w:r w:rsidRPr="005E774B">
        <w:rPr>
          <w:rFonts w:ascii="Century Gothic" w:hAnsi="Century Gothic"/>
          <w:sz w:val="22"/>
          <w:szCs w:val="22"/>
        </w:rPr>
        <w:tab/>
        <w:t>Oak poles, where indicated, shall be 1-1/4 inches round, supported by brass plated, metal pole sockets, with closed flanges.</w:t>
      </w:r>
    </w:p>
    <w:p w14:paraId="091EE9FF"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J.</w:t>
      </w:r>
      <w:r w:rsidRPr="005E774B">
        <w:rPr>
          <w:rFonts w:ascii="Century Gothic" w:hAnsi="Century Gothic"/>
          <w:sz w:val="22"/>
          <w:szCs w:val="22"/>
        </w:rPr>
        <w:tab/>
        <w:t xml:space="preserve">Perforated panels shall be glued to wood blocking and nailed at 6 inches on center with </w:t>
      </w:r>
      <w:proofErr w:type="gramStart"/>
      <w:r w:rsidRPr="005E774B">
        <w:rPr>
          <w:rFonts w:ascii="Century Gothic" w:hAnsi="Century Gothic"/>
          <w:sz w:val="22"/>
          <w:szCs w:val="22"/>
        </w:rPr>
        <w:t>3/4 inch</w:t>
      </w:r>
      <w:proofErr w:type="gramEnd"/>
      <w:r w:rsidRPr="005E774B">
        <w:rPr>
          <w:rFonts w:ascii="Century Gothic" w:hAnsi="Century Gothic"/>
          <w:sz w:val="22"/>
          <w:szCs w:val="22"/>
        </w:rPr>
        <w:t>, No. 16 brads.  Align holes in adjacent panels.</w:t>
      </w:r>
    </w:p>
    <w:p w14:paraId="49B54A63"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K.</w:t>
      </w:r>
      <w:r w:rsidRPr="005E774B">
        <w:rPr>
          <w:rFonts w:ascii="Century Gothic" w:hAnsi="Century Gothic"/>
          <w:sz w:val="22"/>
          <w:szCs w:val="22"/>
        </w:rPr>
        <w:tab/>
        <w:t xml:space="preserve">Mop Rack and Peg Racks:  Construct as detailed, with hardwood pegs tightly fitted.  Fasten rack to wall studs with </w:t>
      </w:r>
      <w:proofErr w:type="gramStart"/>
      <w:r w:rsidRPr="005E774B">
        <w:rPr>
          <w:rFonts w:ascii="Century Gothic" w:hAnsi="Century Gothic"/>
          <w:sz w:val="22"/>
          <w:szCs w:val="22"/>
        </w:rPr>
        <w:t>3/8 inch</w:t>
      </w:r>
      <w:proofErr w:type="gramEnd"/>
      <w:r w:rsidRPr="005E774B">
        <w:rPr>
          <w:rFonts w:ascii="Century Gothic" w:hAnsi="Century Gothic"/>
          <w:sz w:val="22"/>
          <w:szCs w:val="22"/>
        </w:rPr>
        <w:t xml:space="preserve"> lag screws of sufficient length to penetrate studs approximately 2 inches. Fasten to masonry or concrete walls with </w:t>
      </w:r>
      <w:proofErr w:type="gramStart"/>
      <w:r w:rsidRPr="005E774B">
        <w:rPr>
          <w:rFonts w:ascii="Century Gothic" w:hAnsi="Century Gothic"/>
          <w:sz w:val="22"/>
          <w:szCs w:val="22"/>
        </w:rPr>
        <w:t>3/8 inch</w:t>
      </w:r>
      <w:proofErr w:type="gramEnd"/>
      <w:r w:rsidRPr="005E774B">
        <w:rPr>
          <w:rFonts w:ascii="Century Gothic" w:hAnsi="Century Gothic"/>
          <w:sz w:val="22"/>
          <w:szCs w:val="22"/>
        </w:rPr>
        <w:t xml:space="preserve"> cinch anchors to provide 1-1/2 inch minimum penetration into the walls.</w:t>
      </w:r>
    </w:p>
    <w:p w14:paraId="7EB44BEA"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L.</w:t>
      </w:r>
      <w:r w:rsidRPr="005E774B">
        <w:rPr>
          <w:rFonts w:ascii="Century Gothic" w:hAnsi="Century Gothic"/>
          <w:sz w:val="22"/>
          <w:szCs w:val="22"/>
        </w:rPr>
        <w:tab/>
        <w:t>Combination Shelf and Pole: Hanging poles shall be 1-1/</w:t>
      </w:r>
      <w:proofErr w:type="gramStart"/>
      <w:r w:rsidRPr="005E774B">
        <w:rPr>
          <w:rFonts w:ascii="Century Gothic" w:hAnsi="Century Gothic"/>
          <w:sz w:val="22"/>
          <w:szCs w:val="22"/>
        </w:rPr>
        <w:t>4 inch</w:t>
      </w:r>
      <w:proofErr w:type="gramEnd"/>
      <w:r w:rsidRPr="005E774B">
        <w:rPr>
          <w:rFonts w:ascii="Century Gothic" w:hAnsi="Century Gothic"/>
          <w:sz w:val="22"/>
          <w:szCs w:val="22"/>
        </w:rPr>
        <w:t xml:space="preserve"> round oak, supported on brackets fastened to the underside of the shelf.</w:t>
      </w:r>
    </w:p>
    <w:p w14:paraId="2C2CA047"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M.</w:t>
      </w:r>
      <w:r w:rsidRPr="005E774B">
        <w:rPr>
          <w:rFonts w:ascii="Century Gothic" w:hAnsi="Century Gothic"/>
          <w:sz w:val="22"/>
          <w:szCs w:val="22"/>
        </w:rPr>
        <w:tab/>
        <w:t>Drying Shelf: Shelf shall be fabricated of Douglas fir, B and Better slats spaced as indicated and fastened to cleats with countersunk brass wood screws.</w:t>
      </w:r>
    </w:p>
    <w:p w14:paraId="6C8B2DE1"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lastRenderedPageBreak/>
        <w:tab/>
        <w:t>N.</w:t>
      </w:r>
      <w:r w:rsidRPr="005E774B">
        <w:rPr>
          <w:rFonts w:ascii="Century Gothic" w:hAnsi="Century Gothic"/>
          <w:sz w:val="22"/>
          <w:szCs w:val="22"/>
        </w:rPr>
        <w:tab/>
        <w:t xml:space="preserve">Loudspeaker:  Provide wood loudspeaker and grille in wall of </w:t>
      </w:r>
      <w:proofErr w:type="gramStart"/>
      <w:r w:rsidRPr="005E774B">
        <w:rPr>
          <w:rFonts w:ascii="Century Gothic" w:hAnsi="Century Gothic"/>
          <w:sz w:val="22"/>
          <w:szCs w:val="22"/>
        </w:rPr>
        <w:t>Multi-Purpose Room</w:t>
      </w:r>
      <w:proofErr w:type="gramEnd"/>
      <w:r w:rsidRPr="005E774B">
        <w:rPr>
          <w:rFonts w:ascii="Century Gothic" w:hAnsi="Century Gothic"/>
          <w:sz w:val="22"/>
          <w:szCs w:val="22"/>
        </w:rPr>
        <w:t xml:space="preserve"> as indicated and detailed.  Inside face of grille shall be covered with plastic speaker cloth glued and/or tacked into place.  Cloth shall be "</w:t>
      </w:r>
      <w:proofErr w:type="spellStart"/>
      <w:r w:rsidRPr="005E774B">
        <w:rPr>
          <w:rFonts w:ascii="Century Gothic" w:hAnsi="Century Gothic"/>
          <w:sz w:val="22"/>
          <w:szCs w:val="22"/>
        </w:rPr>
        <w:t>Mellotone</w:t>
      </w:r>
      <w:proofErr w:type="spellEnd"/>
      <w:r w:rsidRPr="005E774B">
        <w:rPr>
          <w:rFonts w:ascii="Century Gothic" w:hAnsi="Century Gothic"/>
          <w:sz w:val="22"/>
          <w:szCs w:val="22"/>
        </w:rPr>
        <w:t>" grille fabric, color as selected by the Architect.</w:t>
      </w:r>
    </w:p>
    <w:p w14:paraId="75DE6A5D"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O.</w:t>
      </w:r>
      <w:r w:rsidRPr="005E774B">
        <w:rPr>
          <w:rFonts w:ascii="Century Gothic" w:hAnsi="Century Gothic"/>
          <w:sz w:val="22"/>
          <w:szCs w:val="22"/>
        </w:rPr>
        <w:tab/>
        <w:t xml:space="preserve">Rubber Inserts: Where indicated, doorframes in Instrumental Music Room shall be provided with </w:t>
      </w:r>
      <w:proofErr w:type="gramStart"/>
      <w:r w:rsidRPr="005E774B">
        <w:rPr>
          <w:rFonts w:ascii="Century Gothic" w:hAnsi="Century Gothic"/>
          <w:sz w:val="22"/>
          <w:szCs w:val="22"/>
        </w:rPr>
        <w:t>1/4 inch thick</w:t>
      </w:r>
      <w:proofErr w:type="gramEnd"/>
      <w:r w:rsidRPr="005E774B">
        <w:rPr>
          <w:rFonts w:ascii="Century Gothic" w:hAnsi="Century Gothic"/>
          <w:sz w:val="22"/>
          <w:szCs w:val="22"/>
        </w:rPr>
        <w:t xml:space="preserve"> sponge rubber inserts glued in place around openings. Wood stops shall be fastened to frame through rubber inserts with No. 9 flat-head wood screws at 12 inches on center.</w:t>
      </w:r>
    </w:p>
    <w:p w14:paraId="465F0B01"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P.</w:t>
      </w:r>
      <w:r w:rsidRPr="005E774B">
        <w:rPr>
          <w:rFonts w:ascii="Century Gothic" w:hAnsi="Century Gothic"/>
          <w:sz w:val="22"/>
          <w:szCs w:val="22"/>
        </w:rPr>
        <w:tab/>
        <w:t>Provide as indicated, rubber covering over instrument cradles and fasten with rust-resistant oval head tacks.</w:t>
      </w:r>
    </w:p>
    <w:p w14:paraId="7C83CB75" w14:textId="77777777" w:rsidR="007B3E3C" w:rsidRPr="005E774B" w:rsidRDefault="007B3E3C" w:rsidP="005E774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E774B">
        <w:rPr>
          <w:rFonts w:ascii="Century Gothic" w:hAnsi="Century Gothic"/>
          <w:sz w:val="22"/>
          <w:szCs w:val="22"/>
        </w:rPr>
        <w:tab/>
        <w:t>Q.</w:t>
      </w:r>
      <w:r w:rsidRPr="005E774B">
        <w:rPr>
          <w:rFonts w:ascii="Century Gothic" w:hAnsi="Century Gothic"/>
          <w:sz w:val="22"/>
          <w:szCs w:val="22"/>
        </w:rPr>
        <w:tab/>
        <w:t>Caulking of Joints: Joints between exterior frames and adjoining surfaces shall be primed before caulking.</w:t>
      </w:r>
    </w:p>
    <w:p w14:paraId="020B050A" w14:textId="6D83015D" w:rsidR="007B3E3C" w:rsidRPr="005E774B" w:rsidRDefault="007B3E3C" w:rsidP="005E774B">
      <w:pPr>
        <w:pStyle w:val="Heading1"/>
        <w:keepNext w:val="0"/>
        <w:numPr>
          <w:ilvl w:val="1"/>
          <w:numId w:val="2"/>
        </w:numPr>
        <w:tabs>
          <w:tab w:val="clear" w:pos="420"/>
          <w:tab w:val="clear" w:pos="5760"/>
          <w:tab w:val="clear" w:pos="9360"/>
          <w:tab w:val="left" w:pos="720"/>
          <w:tab w:val="left" w:pos="1440"/>
          <w:tab w:val="left" w:pos="2160"/>
          <w:tab w:val="left" w:pos="2880"/>
          <w:tab w:val="left" w:pos="3600"/>
          <w:tab w:val="left" w:pos="4320"/>
        </w:tabs>
        <w:suppressAutoHyphens w:val="0"/>
        <w:spacing w:after="120"/>
        <w:ind w:left="0" w:firstLine="0"/>
        <w:rPr>
          <w:rFonts w:ascii="Century Gothic" w:hAnsi="Century Gothic"/>
          <w:b/>
          <w:sz w:val="22"/>
          <w:szCs w:val="22"/>
        </w:rPr>
      </w:pPr>
      <w:r w:rsidRPr="005E774B">
        <w:rPr>
          <w:rFonts w:ascii="Century Gothic" w:hAnsi="Century Gothic"/>
          <w:b/>
          <w:sz w:val="22"/>
          <w:szCs w:val="22"/>
        </w:rPr>
        <w:t>CLEAN UP</w:t>
      </w:r>
    </w:p>
    <w:p w14:paraId="04A1C6A6" w14:textId="77777777" w:rsidR="007B3E3C" w:rsidRPr="005E774B" w:rsidRDefault="007B3E3C" w:rsidP="005E774B">
      <w:pPr>
        <w:pStyle w:val="BodyTextIndent2"/>
        <w:numPr>
          <w:ilvl w:val="0"/>
          <w:numId w:val="3"/>
        </w:numPr>
        <w:tabs>
          <w:tab w:val="clear" w:pos="1500"/>
          <w:tab w:val="clear" w:pos="1860"/>
          <w:tab w:val="left" w:pos="720"/>
          <w:tab w:val="left" w:pos="1440"/>
          <w:tab w:val="left" w:pos="2160"/>
          <w:tab w:val="left" w:pos="2880"/>
          <w:tab w:val="left" w:pos="3600"/>
          <w:tab w:val="left" w:pos="4320"/>
        </w:tabs>
        <w:spacing w:after="120" w:line="240" w:lineRule="auto"/>
        <w:ind w:left="1440" w:hanging="720"/>
        <w:jc w:val="both"/>
        <w:rPr>
          <w:rFonts w:ascii="Century Gothic" w:hAnsi="Century Gothic"/>
          <w:sz w:val="22"/>
          <w:szCs w:val="22"/>
        </w:rPr>
      </w:pPr>
      <w:r w:rsidRPr="005E774B">
        <w:rPr>
          <w:rFonts w:ascii="Century Gothic" w:hAnsi="Century Gothic"/>
          <w:sz w:val="22"/>
          <w:szCs w:val="22"/>
        </w:rPr>
        <w:t>Remove debris, rubbish and waste material and legally dispose of off the Project site.</w:t>
      </w:r>
    </w:p>
    <w:p w14:paraId="59905369" w14:textId="55D82EDE" w:rsidR="007B3E3C" w:rsidRPr="005E774B" w:rsidRDefault="007B3E3C" w:rsidP="005E774B">
      <w:pPr>
        <w:keepNext/>
        <w:widowControl w:val="0"/>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5E774B">
        <w:rPr>
          <w:rFonts w:ascii="Century Gothic" w:hAnsi="Century Gothic"/>
          <w:b/>
          <w:spacing w:val="-2"/>
          <w:sz w:val="22"/>
          <w:szCs w:val="22"/>
        </w:rPr>
        <w:t>3.04</w:t>
      </w:r>
      <w:r w:rsidRPr="005E774B">
        <w:rPr>
          <w:rFonts w:ascii="Century Gothic" w:hAnsi="Century Gothic"/>
          <w:b/>
          <w:spacing w:val="-2"/>
          <w:sz w:val="22"/>
          <w:szCs w:val="22"/>
        </w:rPr>
        <w:tab/>
        <w:t>PROTECTION</w:t>
      </w:r>
    </w:p>
    <w:p w14:paraId="01DA43BD" w14:textId="77777777" w:rsidR="007B3E3C" w:rsidRPr="005E774B" w:rsidRDefault="007B3E3C" w:rsidP="005E774B">
      <w:pPr>
        <w:keepNext/>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5E774B">
        <w:rPr>
          <w:rFonts w:ascii="Century Gothic" w:hAnsi="Century Gothic"/>
          <w:spacing w:val="-2"/>
          <w:sz w:val="22"/>
          <w:szCs w:val="22"/>
        </w:rPr>
        <w:tab/>
        <w:t>A.</w:t>
      </w:r>
      <w:r w:rsidRPr="005E774B">
        <w:rPr>
          <w:rFonts w:ascii="Century Gothic" w:hAnsi="Century Gothic"/>
          <w:spacing w:val="-2"/>
          <w:sz w:val="22"/>
          <w:szCs w:val="22"/>
        </w:rPr>
        <w:tab/>
        <w:t xml:space="preserve">Protect the Work of this section until Substantial Completion. </w:t>
      </w:r>
    </w:p>
    <w:p w14:paraId="06C65C82" w14:textId="77777777" w:rsidR="007B3E3C" w:rsidRPr="005E774B" w:rsidRDefault="007B3E3C" w:rsidP="005E774B">
      <w:pPr>
        <w:tabs>
          <w:tab w:val="left" w:pos="720"/>
          <w:tab w:val="left" w:pos="1440"/>
          <w:tab w:val="left" w:pos="2160"/>
          <w:tab w:val="left" w:pos="2880"/>
          <w:tab w:val="left" w:pos="3600"/>
          <w:tab w:val="left" w:pos="4320"/>
        </w:tabs>
        <w:spacing w:after="120"/>
        <w:jc w:val="both"/>
        <w:rPr>
          <w:rFonts w:ascii="Century Gothic" w:hAnsi="Century Gothic"/>
          <w:sz w:val="22"/>
          <w:szCs w:val="22"/>
        </w:rPr>
      </w:pPr>
    </w:p>
    <w:p w14:paraId="02D7A2CD" w14:textId="77777777" w:rsidR="007B3E3C" w:rsidRPr="005E774B" w:rsidRDefault="007B3E3C" w:rsidP="00932D0E">
      <w:pPr>
        <w:tabs>
          <w:tab w:val="left" w:pos="720"/>
          <w:tab w:val="left" w:pos="1440"/>
          <w:tab w:val="left" w:pos="2160"/>
          <w:tab w:val="left" w:pos="2880"/>
          <w:tab w:val="left" w:pos="3600"/>
          <w:tab w:val="left" w:pos="4320"/>
        </w:tabs>
        <w:spacing w:after="120"/>
        <w:jc w:val="center"/>
        <w:rPr>
          <w:rFonts w:ascii="Century Gothic" w:hAnsi="Century Gothic"/>
          <w:b/>
          <w:sz w:val="22"/>
          <w:szCs w:val="22"/>
        </w:rPr>
      </w:pPr>
      <w:r w:rsidRPr="005E774B">
        <w:rPr>
          <w:rFonts w:ascii="Century Gothic" w:hAnsi="Century Gothic"/>
          <w:b/>
          <w:sz w:val="22"/>
          <w:szCs w:val="22"/>
        </w:rPr>
        <w:t>END OF SECTION</w:t>
      </w:r>
    </w:p>
    <w:sectPr w:rsidR="007B3E3C" w:rsidRPr="005E774B" w:rsidSect="005E774B">
      <w:headerReference w:type="default" r:id="rId8"/>
      <w:footerReference w:type="default" r:id="rId9"/>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46191" w14:textId="77777777" w:rsidR="00E54754" w:rsidRDefault="00E54754">
      <w:pPr>
        <w:spacing w:line="20" w:lineRule="exact"/>
        <w:rPr>
          <w:sz w:val="24"/>
        </w:rPr>
      </w:pPr>
    </w:p>
  </w:endnote>
  <w:endnote w:type="continuationSeparator" w:id="0">
    <w:p w14:paraId="22270651" w14:textId="77777777" w:rsidR="00E54754" w:rsidRDefault="00E54754">
      <w:r>
        <w:rPr>
          <w:sz w:val="24"/>
        </w:rPr>
        <w:t xml:space="preserve"> </w:t>
      </w:r>
    </w:p>
  </w:endnote>
  <w:endnote w:type="continuationNotice" w:id="1">
    <w:p w14:paraId="3F46E9DB" w14:textId="77777777" w:rsidR="00E54754" w:rsidRDefault="00E5475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48B509C-4AEE-44E1-8D57-84670C01F000}"/>
    <w:embedBold r:id="rId2" w:fontKey="{2C7C115B-574D-4DBE-813C-775EA4E29218}"/>
  </w:font>
  <w:font w:name="Courier New">
    <w:panose1 w:val="02070309020205020404"/>
    <w:charset w:val="00"/>
    <w:family w:val="modern"/>
    <w:pitch w:val="fixed"/>
    <w:sig w:usb0="E0002EFF" w:usb1="C0007843" w:usb2="00000009" w:usb3="00000000" w:csb0="000001FF" w:csb1="00000000"/>
    <w:embedRegular r:id="rId3" w:fontKey="{D6B581E7-22EB-494E-B523-26319F3F4888}"/>
  </w:font>
  <w:font w:name="Tahoma">
    <w:panose1 w:val="020B0604030504040204"/>
    <w:charset w:val="00"/>
    <w:family w:val="swiss"/>
    <w:pitch w:val="variable"/>
    <w:sig w:usb0="E1002EFF" w:usb1="C000605B" w:usb2="00000029" w:usb3="00000000" w:csb0="000101FF" w:csb1="00000000"/>
    <w:embedRegular r:id="rId4" w:fontKey="{12B81BBB-85F1-4F54-8FD0-CF00BB43530C}"/>
  </w:font>
  <w:font w:name="Century Gothic">
    <w:panose1 w:val="020B0502020202020204"/>
    <w:charset w:val="00"/>
    <w:family w:val="swiss"/>
    <w:pitch w:val="variable"/>
    <w:sig w:usb0="00000287" w:usb1="00000000" w:usb2="00000000" w:usb3="00000000" w:csb0="0000009F" w:csb1="00000000"/>
    <w:embedRegular r:id="rId5" w:fontKey="{569CE63F-1586-44FB-BDBA-9891931053FC}"/>
    <w:embedBold r:id="rId6" w:fontKey="{4797D7DE-A850-4CCA-933C-21E7D95D1755}"/>
  </w:font>
  <w:font w:name="Calibri Light">
    <w:panose1 w:val="020F0302020204030204"/>
    <w:charset w:val="00"/>
    <w:family w:val="swiss"/>
    <w:pitch w:val="variable"/>
    <w:sig w:usb0="E4002EFF" w:usb1="C000247B" w:usb2="00000009" w:usb3="00000000" w:csb0="000001FF" w:csb1="00000000"/>
    <w:embedRegular r:id="rId7" w:fontKey="{7C15D498-046A-4345-A641-2A01F21DE68E}"/>
  </w:font>
  <w:font w:name="Calibri">
    <w:panose1 w:val="020F0502020204030204"/>
    <w:charset w:val="00"/>
    <w:family w:val="swiss"/>
    <w:pitch w:val="variable"/>
    <w:sig w:usb0="E4002EFF" w:usb1="C000247B" w:usb2="00000009" w:usb3="00000000" w:csb0="000001FF" w:csb1="00000000"/>
    <w:embedRegular r:id="rId8" w:fontKey="{00EDCCB8-5604-4881-AA54-7A15DFD04F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D1BD" w14:textId="0CB4580D" w:rsidR="003A4392" w:rsidRPr="005E774B" w:rsidRDefault="005E774B" w:rsidP="005E774B">
    <w:pPr>
      <w:pStyle w:val="Heading1"/>
      <w:keepNext w:val="0"/>
      <w:tabs>
        <w:tab w:val="clear" w:pos="5760"/>
      </w:tabs>
      <w:spacing w:line="250" w:lineRule="exact"/>
      <w:rPr>
        <w:rFonts w:ascii="Century Gothic" w:hAnsi="Century Gothic"/>
        <w:sz w:val="20"/>
      </w:rPr>
    </w:pPr>
    <w:r w:rsidRPr="005E774B">
      <w:rPr>
        <w:rFonts w:ascii="Century Gothic" w:hAnsi="Century Gothic"/>
        <w:sz w:val="20"/>
      </w:rPr>
      <w:t>Revised</w:t>
    </w:r>
    <w:r w:rsidRPr="005E774B">
      <w:rPr>
        <w:rFonts w:ascii="Century Gothic" w:hAnsi="Century Gothic"/>
        <w:sz w:val="20"/>
      </w:rPr>
      <w:t xml:space="preserve">:  </w:t>
    </w:r>
    <w:r w:rsidRPr="005E774B">
      <w:rPr>
        <w:rFonts w:ascii="Century Gothic" w:hAnsi="Century Gothic"/>
        <w:sz w:val="20"/>
      </w:rPr>
      <w:t>01/07/2022</w:t>
    </w:r>
    <w:r w:rsidR="003A4392" w:rsidRPr="005E774B">
      <w:rPr>
        <w:rFonts w:ascii="Century Gothic" w:hAnsi="Century Gothic"/>
        <w:sz w:val="20"/>
      </w:rPr>
      <w:tab/>
      <w:t xml:space="preserve">Page </w:t>
    </w:r>
    <w:r w:rsidR="003A4392" w:rsidRPr="005E774B">
      <w:rPr>
        <w:rFonts w:ascii="Century Gothic" w:hAnsi="Century Gothic"/>
        <w:sz w:val="20"/>
      </w:rPr>
      <w:fldChar w:fldCharType="begin"/>
    </w:r>
    <w:r w:rsidR="003A4392" w:rsidRPr="005E774B">
      <w:rPr>
        <w:rFonts w:ascii="Century Gothic" w:hAnsi="Century Gothic"/>
        <w:sz w:val="20"/>
      </w:rPr>
      <w:instrText xml:space="preserve"> PAGE  \* Arabic  \* MERGEFORMAT </w:instrText>
    </w:r>
    <w:r w:rsidR="003A4392" w:rsidRPr="005E774B">
      <w:rPr>
        <w:rFonts w:ascii="Century Gothic" w:hAnsi="Century Gothic"/>
        <w:sz w:val="20"/>
      </w:rPr>
      <w:fldChar w:fldCharType="separate"/>
    </w:r>
    <w:r w:rsidR="00DD15AD" w:rsidRPr="005E774B">
      <w:rPr>
        <w:rFonts w:ascii="Century Gothic" w:hAnsi="Century Gothic"/>
        <w:noProof/>
        <w:sz w:val="20"/>
      </w:rPr>
      <w:t>6</w:t>
    </w:r>
    <w:r w:rsidR="003A4392" w:rsidRPr="005E774B">
      <w:rPr>
        <w:rFonts w:ascii="Century Gothic" w:hAnsi="Century Gothic"/>
        <w:sz w:val="20"/>
      </w:rPr>
      <w:fldChar w:fldCharType="end"/>
    </w:r>
    <w:r w:rsidR="003A4392" w:rsidRPr="005E774B">
      <w:rPr>
        <w:rFonts w:ascii="Century Gothic" w:hAnsi="Century Gothic"/>
        <w:sz w:val="20"/>
      </w:rPr>
      <w:t xml:space="preserve"> of </w:t>
    </w:r>
    <w:r w:rsidR="003A4392" w:rsidRPr="005E774B">
      <w:rPr>
        <w:rFonts w:ascii="Century Gothic" w:hAnsi="Century Gothic"/>
        <w:sz w:val="20"/>
      </w:rPr>
      <w:fldChar w:fldCharType="begin"/>
    </w:r>
    <w:r w:rsidR="003A4392" w:rsidRPr="005E774B">
      <w:rPr>
        <w:rFonts w:ascii="Century Gothic" w:hAnsi="Century Gothic"/>
        <w:sz w:val="20"/>
      </w:rPr>
      <w:instrText xml:space="preserve"> NUMPAGES  \* Arabic  \* MERGEFORMAT </w:instrText>
    </w:r>
    <w:r w:rsidR="003A4392" w:rsidRPr="005E774B">
      <w:rPr>
        <w:rFonts w:ascii="Century Gothic" w:hAnsi="Century Gothic"/>
        <w:sz w:val="20"/>
      </w:rPr>
      <w:fldChar w:fldCharType="separate"/>
    </w:r>
    <w:r w:rsidR="00DD15AD" w:rsidRPr="005E774B">
      <w:rPr>
        <w:rFonts w:ascii="Century Gothic" w:hAnsi="Century Gothic"/>
        <w:noProof/>
        <w:sz w:val="20"/>
      </w:rPr>
      <w:t>6</w:t>
    </w:r>
    <w:r w:rsidR="003A4392" w:rsidRPr="005E774B">
      <w:rPr>
        <w:rFonts w:ascii="Century Gothic" w:hAnsi="Century Gothic"/>
        <w:sz w:val="20"/>
      </w:rPr>
      <w:fldChar w:fldCharType="end"/>
    </w:r>
  </w:p>
  <w:p w14:paraId="007921E5" w14:textId="0890879B" w:rsidR="007B3E3C" w:rsidRPr="005E774B" w:rsidRDefault="007B3E3C" w:rsidP="005E774B">
    <w:pPr>
      <w:pStyle w:val="Heading1"/>
      <w:keepNext w:val="0"/>
      <w:tabs>
        <w:tab w:val="clear" w:pos="5760"/>
      </w:tabs>
      <w:spacing w:line="250" w:lineRule="exact"/>
      <w:rPr>
        <w:rFonts w:ascii="Century Gothic" w:hAnsi="Century Gothic"/>
        <w:sz w:val="20"/>
      </w:rPr>
    </w:pPr>
    <w:r w:rsidRPr="005E774B">
      <w:rPr>
        <w:rFonts w:ascii="Century Gothic" w:hAnsi="Century Gothic"/>
        <w:sz w:val="20"/>
      </w:rPr>
      <w:tab/>
    </w:r>
    <w:r w:rsidR="005E774B" w:rsidRPr="005E774B">
      <w:rPr>
        <w:rFonts w:ascii="Century Gothic" w:hAnsi="Century Gothic"/>
        <w:sz w:val="20"/>
      </w:rPr>
      <w:t>Finish Carpentry</w:t>
    </w:r>
  </w:p>
  <w:p w14:paraId="421606B0" w14:textId="3BD24CD6" w:rsidR="007B3E3C" w:rsidRPr="005E774B" w:rsidRDefault="007B3E3C" w:rsidP="005E774B">
    <w:pPr>
      <w:tabs>
        <w:tab w:val="right" w:pos="9360"/>
      </w:tabs>
      <w:suppressAutoHyphens/>
      <w:spacing w:line="250" w:lineRule="exact"/>
      <w:jc w:val="both"/>
      <w:rPr>
        <w:rFonts w:ascii="Century Gothic" w:hAnsi="Century Gothic"/>
      </w:rPr>
    </w:pPr>
    <w:r w:rsidRPr="005E774B">
      <w:rPr>
        <w:rFonts w:ascii="Century Gothic" w:hAnsi="Century Gothic"/>
      </w:rPr>
      <w:tab/>
    </w:r>
    <w:r w:rsidR="005E774B" w:rsidRPr="005E774B">
      <w:rPr>
        <w:rFonts w:ascii="Century Gothic" w:hAnsi="Century Gothic"/>
      </w:rPr>
      <w:t xml:space="preserve">Section </w:t>
    </w:r>
    <w:r w:rsidR="00292F27" w:rsidRPr="005E774B">
      <w:rPr>
        <w:rFonts w:ascii="Century Gothic" w:hAnsi="Century Gothic"/>
      </w:rPr>
      <w:t>06 20 00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2ADA2" w14:textId="77777777" w:rsidR="00E54754" w:rsidRDefault="00E54754">
      <w:r>
        <w:rPr>
          <w:sz w:val="24"/>
        </w:rPr>
        <w:separator/>
      </w:r>
    </w:p>
  </w:footnote>
  <w:footnote w:type="continuationSeparator" w:id="0">
    <w:p w14:paraId="0E2B0D2E" w14:textId="77777777" w:rsidR="00E54754" w:rsidRDefault="00E54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61C34" w14:textId="77777777" w:rsidR="003456F2" w:rsidRPr="005E774B" w:rsidRDefault="00B9249E" w:rsidP="005E774B">
    <w:pPr>
      <w:pStyle w:val="NoSpacing"/>
      <w:jc w:val="right"/>
      <w:rPr>
        <w:rFonts w:ascii="Century Gothic" w:hAnsi="Century Gothic"/>
        <w:bCs/>
        <w:sz w:val="22"/>
        <w:szCs w:val="22"/>
      </w:rPr>
    </w:pPr>
    <w:r w:rsidRPr="005E774B">
      <w:rPr>
        <w:rFonts w:ascii="Century Gothic" w:hAnsi="Century Gothic"/>
        <w:bCs/>
        <w:sz w:val="22"/>
        <w:szCs w:val="22"/>
      </w:rPr>
      <w:t>Fontana Unified School District</w:t>
    </w:r>
  </w:p>
  <w:p w14:paraId="1CE4A832" w14:textId="77777777" w:rsidR="00B9249E" w:rsidRPr="005E774B" w:rsidRDefault="00B9249E" w:rsidP="005E774B">
    <w:pPr>
      <w:pStyle w:val="NoSpacing"/>
      <w:jc w:val="right"/>
      <w:rPr>
        <w:rFonts w:ascii="Century Gothic" w:hAnsi="Century Gothic"/>
        <w:bCs/>
        <w:sz w:val="22"/>
        <w:szCs w:val="22"/>
      </w:rPr>
    </w:pPr>
    <w:r w:rsidRPr="005E774B">
      <w:rPr>
        <w:rFonts w:ascii="Century Gothic" w:hAnsi="Century Gothic"/>
        <w:bCs/>
        <w:sz w:val="22"/>
        <w:szCs w:val="22"/>
      </w:rPr>
      <w:t>FINISH CARPENTRY</w:t>
    </w:r>
  </w:p>
  <w:p w14:paraId="0B154D93" w14:textId="77777777" w:rsidR="00B9249E" w:rsidRPr="005E774B" w:rsidRDefault="00B9249E" w:rsidP="005E774B">
    <w:pPr>
      <w:pStyle w:val="NoSpacing"/>
      <w:jc w:val="right"/>
      <w:rPr>
        <w:rFonts w:ascii="Century Gothic" w:hAnsi="Century Gothic"/>
        <w:bCs/>
        <w:sz w:val="22"/>
        <w:szCs w:val="22"/>
      </w:rPr>
    </w:pPr>
    <w:r w:rsidRPr="005E774B">
      <w:rPr>
        <w:rFonts w:ascii="Century Gothic" w:hAnsi="Century Gothic"/>
        <w:bCs/>
        <w:sz w:val="22"/>
        <w:szCs w:val="22"/>
      </w:rPr>
      <w:t xml:space="preserve"> 06</w:t>
    </w:r>
    <w:r w:rsidR="00292F27" w:rsidRPr="005E774B">
      <w:rPr>
        <w:rFonts w:ascii="Century Gothic" w:hAnsi="Century Gothic"/>
        <w:bCs/>
        <w:sz w:val="22"/>
        <w:szCs w:val="22"/>
      </w:rPr>
      <w:t xml:space="preserve"> </w:t>
    </w:r>
    <w:r w:rsidRPr="005E774B">
      <w:rPr>
        <w:rFonts w:ascii="Century Gothic" w:hAnsi="Century Gothic"/>
        <w:bCs/>
        <w:sz w:val="22"/>
        <w:szCs w:val="22"/>
      </w:rPr>
      <w:t>20</w:t>
    </w:r>
    <w:r w:rsidR="00292F27" w:rsidRPr="005E774B">
      <w:rPr>
        <w:rFonts w:ascii="Century Gothic" w:hAnsi="Century Gothic"/>
        <w:bCs/>
        <w:sz w:val="22"/>
        <w:szCs w:val="22"/>
      </w:rPr>
      <w:t xml:space="preserve"> 0</w:t>
    </w:r>
    <w:r w:rsidRPr="005E774B">
      <w:rPr>
        <w:rFonts w:ascii="Century Gothic" w:hAnsi="Century Gothic"/>
        <w:bCs/>
        <w:sz w:val="22"/>
        <w:szCs w:val="22"/>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326A6"/>
    <w:multiLevelType w:val="multilevel"/>
    <w:tmpl w:val="C3D8E92A"/>
    <w:lvl w:ilvl="0">
      <w:start w:val="3"/>
      <w:numFmt w:val="decimal"/>
      <w:lvlText w:val="%1"/>
      <w:lvlJc w:val="left"/>
      <w:pPr>
        <w:tabs>
          <w:tab w:val="num" w:pos="780"/>
        </w:tabs>
        <w:ind w:left="780" w:hanging="780"/>
      </w:pPr>
      <w:rPr>
        <w:rFonts w:hint="default"/>
      </w:rPr>
    </w:lvl>
    <w:lvl w:ilvl="1">
      <w:start w:val="2"/>
      <w:numFmt w:val="decimalZero"/>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4D8661ED"/>
    <w:multiLevelType w:val="hybridMultilevel"/>
    <w:tmpl w:val="CE2ABCD4"/>
    <w:lvl w:ilvl="0" w:tplc="0758F3D2">
      <w:start w:val="1"/>
      <w:numFmt w:val="upperLetter"/>
      <w:lvlText w:val="%1."/>
      <w:lvlJc w:val="left"/>
      <w:pPr>
        <w:tabs>
          <w:tab w:val="num" w:pos="1500"/>
        </w:tabs>
        <w:ind w:left="1500" w:hanging="360"/>
      </w:pPr>
      <w:rPr>
        <w:rFonts w:hint="default"/>
      </w:rPr>
    </w:lvl>
    <w:lvl w:ilvl="1" w:tplc="87846AE4" w:tentative="1">
      <w:start w:val="1"/>
      <w:numFmt w:val="lowerLetter"/>
      <w:lvlText w:val="%2."/>
      <w:lvlJc w:val="left"/>
      <w:pPr>
        <w:tabs>
          <w:tab w:val="num" w:pos="2220"/>
        </w:tabs>
        <w:ind w:left="2220" w:hanging="360"/>
      </w:pPr>
    </w:lvl>
    <w:lvl w:ilvl="2" w:tplc="0AEAEEC8" w:tentative="1">
      <w:start w:val="1"/>
      <w:numFmt w:val="lowerRoman"/>
      <w:lvlText w:val="%3."/>
      <w:lvlJc w:val="right"/>
      <w:pPr>
        <w:tabs>
          <w:tab w:val="num" w:pos="2940"/>
        </w:tabs>
        <w:ind w:left="2940" w:hanging="180"/>
      </w:pPr>
    </w:lvl>
    <w:lvl w:ilvl="3" w:tplc="153C0F34" w:tentative="1">
      <w:start w:val="1"/>
      <w:numFmt w:val="decimal"/>
      <w:lvlText w:val="%4."/>
      <w:lvlJc w:val="left"/>
      <w:pPr>
        <w:tabs>
          <w:tab w:val="num" w:pos="3660"/>
        </w:tabs>
        <w:ind w:left="3660" w:hanging="360"/>
      </w:pPr>
    </w:lvl>
    <w:lvl w:ilvl="4" w:tplc="9C0283F2" w:tentative="1">
      <w:start w:val="1"/>
      <w:numFmt w:val="lowerLetter"/>
      <w:lvlText w:val="%5."/>
      <w:lvlJc w:val="left"/>
      <w:pPr>
        <w:tabs>
          <w:tab w:val="num" w:pos="4380"/>
        </w:tabs>
        <w:ind w:left="4380" w:hanging="360"/>
      </w:pPr>
    </w:lvl>
    <w:lvl w:ilvl="5" w:tplc="72D4AD7E" w:tentative="1">
      <w:start w:val="1"/>
      <w:numFmt w:val="lowerRoman"/>
      <w:lvlText w:val="%6."/>
      <w:lvlJc w:val="right"/>
      <w:pPr>
        <w:tabs>
          <w:tab w:val="num" w:pos="5100"/>
        </w:tabs>
        <w:ind w:left="5100" w:hanging="180"/>
      </w:pPr>
    </w:lvl>
    <w:lvl w:ilvl="6" w:tplc="5C268054" w:tentative="1">
      <w:start w:val="1"/>
      <w:numFmt w:val="decimal"/>
      <w:lvlText w:val="%7."/>
      <w:lvlJc w:val="left"/>
      <w:pPr>
        <w:tabs>
          <w:tab w:val="num" w:pos="5820"/>
        </w:tabs>
        <w:ind w:left="5820" w:hanging="360"/>
      </w:pPr>
    </w:lvl>
    <w:lvl w:ilvl="7" w:tplc="7A6636B2" w:tentative="1">
      <w:start w:val="1"/>
      <w:numFmt w:val="lowerLetter"/>
      <w:lvlText w:val="%8."/>
      <w:lvlJc w:val="left"/>
      <w:pPr>
        <w:tabs>
          <w:tab w:val="num" w:pos="6540"/>
        </w:tabs>
        <w:ind w:left="6540" w:hanging="360"/>
      </w:pPr>
    </w:lvl>
    <w:lvl w:ilvl="8" w:tplc="9D3C7376" w:tentative="1">
      <w:start w:val="1"/>
      <w:numFmt w:val="lowerRoman"/>
      <w:lvlText w:val="%9."/>
      <w:lvlJc w:val="right"/>
      <w:pPr>
        <w:tabs>
          <w:tab w:val="num" w:pos="7260"/>
        </w:tabs>
        <w:ind w:left="7260" w:hanging="180"/>
      </w:pPr>
    </w:lvl>
  </w:abstractNum>
  <w:abstractNum w:abstractNumId="2" w15:restartNumberingAfterBreak="0">
    <w:nsid w:val="5AD27C7B"/>
    <w:multiLevelType w:val="multilevel"/>
    <w:tmpl w:val="99641CFC"/>
    <w:lvl w:ilvl="0">
      <w:start w:val="3"/>
      <w:numFmt w:val="decimal"/>
      <w:lvlText w:val="%1"/>
      <w:lvlJc w:val="left"/>
      <w:pPr>
        <w:tabs>
          <w:tab w:val="num" w:pos="420"/>
        </w:tabs>
        <w:ind w:left="420" w:hanging="420"/>
      </w:pPr>
      <w:rPr>
        <w:rFonts w:hint="default"/>
      </w:rPr>
    </w:lvl>
    <w:lvl w:ilvl="1">
      <w:start w:val="3"/>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566641324">
    <w:abstractNumId w:val="0"/>
  </w:num>
  <w:num w:numId="2" w16cid:durableId="1669678023">
    <w:abstractNumId w:val="2"/>
  </w:num>
  <w:num w:numId="3" w16cid:durableId="18715293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77"/>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04EF4"/>
    <w:rsid w:val="00126AB8"/>
    <w:rsid w:val="001718BB"/>
    <w:rsid w:val="001A68AE"/>
    <w:rsid w:val="002075E9"/>
    <w:rsid w:val="002537CD"/>
    <w:rsid w:val="0025612A"/>
    <w:rsid w:val="00264014"/>
    <w:rsid w:val="00292F27"/>
    <w:rsid w:val="002A2682"/>
    <w:rsid w:val="00337BD3"/>
    <w:rsid w:val="003456F2"/>
    <w:rsid w:val="003A4392"/>
    <w:rsid w:val="003D1AF6"/>
    <w:rsid w:val="003E746A"/>
    <w:rsid w:val="004211BC"/>
    <w:rsid w:val="004C27DD"/>
    <w:rsid w:val="004F5D65"/>
    <w:rsid w:val="00574CD0"/>
    <w:rsid w:val="005A5365"/>
    <w:rsid w:val="005E774B"/>
    <w:rsid w:val="006150C2"/>
    <w:rsid w:val="006522FE"/>
    <w:rsid w:val="006B6E22"/>
    <w:rsid w:val="007B3E3C"/>
    <w:rsid w:val="007C0556"/>
    <w:rsid w:val="009155BD"/>
    <w:rsid w:val="00932D0E"/>
    <w:rsid w:val="009D39CF"/>
    <w:rsid w:val="00AF2A61"/>
    <w:rsid w:val="00B21FA9"/>
    <w:rsid w:val="00B22439"/>
    <w:rsid w:val="00B9249E"/>
    <w:rsid w:val="00BD2D20"/>
    <w:rsid w:val="00CA5E07"/>
    <w:rsid w:val="00D255D3"/>
    <w:rsid w:val="00D543A3"/>
    <w:rsid w:val="00D6677D"/>
    <w:rsid w:val="00DC1478"/>
    <w:rsid w:val="00DD15AD"/>
    <w:rsid w:val="00E04EF4"/>
    <w:rsid w:val="00E54754"/>
    <w:rsid w:val="00E676B5"/>
    <w:rsid w:val="00F61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051F4D"/>
  <w15:chartTrackingRefBased/>
  <w15:docId w15:val="{9C483E7F-831A-48BC-9F33-7FC4B57C7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suppressAutoHyphens/>
      <w:ind w:left="1440" w:hanging="1440"/>
      <w:jc w:val="both"/>
    </w:pPr>
    <w:rPr>
      <w:rFonts w:ascii="Times New Roman" w:hAnsi="Times New Roman"/>
      <w:sz w:val="24"/>
    </w:rPr>
  </w:style>
  <w:style w:type="paragraph" w:styleId="BodyTextIndent2">
    <w:name w:val="Body Text Indent 2"/>
    <w:basedOn w:val="Normal"/>
    <w:pPr>
      <w:tabs>
        <w:tab w:val="left" w:pos="1860"/>
      </w:tabs>
      <w:spacing w:line="250" w:lineRule="exact"/>
      <w:ind w:left="1140"/>
    </w:pPr>
    <w:rPr>
      <w:rFonts w:ascii="Times New Roman" w:hAnsi="Times New Roman"/>
      <w:sz w:val="24"/>
    </w:rPr>
  </w:style>
  <w:style w:type="paragraph" w:styleId="Title">
    <w:name w:val="Title"/>
    <w:basedOn w:val="Normal"/>
    <w:qFormat/>
    <w:pPr>
      <w:spacing w:line="250" w:lineRule="exact"/>
      <w:jc w:val="center"/>
    </w:pPr>
    <w:rPr>
      <w:rFonts w:ascii="Times New Roman" w:hAnsi="Times New Roman"/>
      <w:sz w:val="24"/>
    </w:rPr>
  </w:style>
  <w:style w:type="paragraph" w:styleId="BalloonText">
    <w:name w:val="Balloon Text"/>
    <w:basedOn w:val="Normal"/>
    <w:semiHidden/>
    <w:rsid w:val="00E04EF4"/>
    <w:rPr>
      <w:rFonts w:ascii="Tahoma" w:hAnsi="Tahoma" w:cs="Tahoma"/>
      <w:sz w:val="16"/>
      <w:szCs w:val="16"/>
    </w:rPr>
  </w:style>
  <w:style w:type="paragraph" w:styleId="NoSpacing">
    <w:name w:val="No Spacing"/>
    <w:uiPriority w:val="1"/>
    <w:qFormat/>
    <w:rsid w:val="003456F2"/>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D0179-7453-42E3-BBE5-A612D20EC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1486</Words>
  <Characters>8475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finish carpentry</vt:lpstr>
    </vt:vector>
  </TitlesOfParts>
  <Company>FUSD</Company>
  <LinksUpToDate>false</LinksUpToDate>
  <CharactersWithSpaces>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finish carpentry</dc:title>
  <dc:subject/>
  <dc:creator>sbailey</dc:creator>
  <cp:keywords/>
  <cp:lastModifiedBy>Nancy Pilkington</cp:lastModifiedBy>
  <cp:revision>3</cp:revision>
  <cp:lastPrinted>2003-07-01T15:57:00Z</cp:lastPrinted>
  <dcterms:created xsi:type="dcterms:W3CDTF">2022-04-26T03:13:00Z</dcterms:created>
  <dcterms:modified xsi:type="dcterms:W3CDTF">2022-04-26T03:21:00Z</dcterms:modified>
</cp:coreProperties>
</file>