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87EF" w14:textId="77777777" w:rsidR="00C4507D" w:rsidRPr="00A04037" w:rsidRDefault="00C4507D" w:rsidP="000C1E8B">
      <w:pPr>
        <w:tabs>
          <w:tab w:val="left" w:pos="720"/>
          <w:tab w:val="left" w:pos="1440"/>
          <w:tab w:val="left" w:pos="2160"/>
          <w:tab w:val="left" w:pos="2880"/>
          <w:tab w:val="left" w:pos="3600"/>
          <w:tab w:val="left" w:pos="4320"/>
        </w:tabs>
        <w:ind w:left="720"/>
        <w:rPr>
          <w:rFonts w:ascii="Century Gothic" w:hAnsi="Century Gothic" w:cs="Times New Roman"/>
          <w:b/>
        </w:rPr>
      </w:pPr>
      <w:r w:rsidRPr="00A04037">
        <w:rPr>
          <w:rFonts w:ascii="Century Gothic" w:hAnsi="Century Gothic" w:cs="Times New Roman"/>
          <w:b/>
        </w:rPr>
        <w:t xml:space="preserve">PART 1 – GENERAL </w:t>
      </w:r>
    </w:p>
    <w:p w14:paraId="17C18C9B" w14:textId="77777777" w:rsidR="00C4507D" w:rsidRPr="00A04037" w:rsidRDefault="00141CB8" w:rsidP="001E101B">
      <w:pPr>
        <w:pStyle w:val="ListParagraph"/>
        <w:numPr>
          <w:ilvl w:val="1"/>
          <w:numId w:val="1"/>
        </w:numPr>
        <w:tabs>
          <w:tab w:val="left" w:pos="720"/>
          <w:tab w:val="left" w:pos="1440"/>
          <w:tab w:val="left" w:pos="2160"/>
          <w:tab w:val="left" w:pos="2880"/>
          <w:tab w:val="left" w:pos="3600"/>
          <w:tab w:val="left" w:pos="4320"/>
        </w:tabs>
        <w:spacing w:before="120" w:after="0"/>
        <w:contextualSpacing w:val="0"/>
        <w:rPr>
          <w:rFonts w:ascii="Century Gothic" w:hAnsi="Century Gothic" w:cs="Times New Roman"/>
          <w:b/>
        </w:rPr>
      </w:pPr>
      <w:r w:rsidRPr="00A04037">
        <w:rPr>
          <w:rFonts w:ascii="Century Gothic" w:hAnsi="Century Gothic" w:cs="Times New Roman"/>
          <w:b/>
        </w:rPr>
        <w:t>SUMMARY</w:t>
      </w:r>
    </w:p>
    <w:p w14:paraId="4D260544" w14:textId="77777777" w:rsidR="00EF1AAB" w:rsidRPr="00A04037" w:rsidRDefault="00141CB8" w:rsidP="000C1E8B">
      <w:pPr>
        <w:pStyle w:val="ListParagraph"/>
        <w:numPr>
          <w:ilvl w:val="0"/>
          <w:numId w:val="2"/>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Section Includes:</w:t>
      </w:r>
    </w:p>
    <w:p w14:paraId="3F86DE26" w14:textId="77777777" w:rsidR="00141CB8" w:rsidRPr="00A04037" w:rsidRDefault="00141CB8" w:rsidP="000C1E8B">
      <w:pPr>
        <w:pStyle w:val="ListParagraph"/>
        <w:numPr>
          <w:ilvl w:val="0"/>
          <w:numId w:val="23"/>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Layout of the work</w:t>
      </w:r>
    </w:p>
    <w:p w14:paraId="458AE168" w14:textId="77777777" w:rsidR="00141CB8" w:rsidRPr="00A04037" w:rsidRDefault="00141CB8" w:rsidP="000C1E8B">
      <w:pPr>
        <w:pStyle w:val="ListParagraph"/>
        <w:numPr>
          <w:ilvl w:val="0"/>
          <w:numId w:val="23"/>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Ver</w:t>
      </w:r>
      <w:r w:rsidR="009B6E7F" w:rsidRPr="00A04037">
        <w:rPr>
          <w:rFonts w:ascii="Century Gothic" w:hAnsi="Century Gothic" w:cs="Times New Roman"/>
        </w:rPr>
        <w:t>i</w:t>
      </w:r>
      <w:r w:rsidRPr="00A04037">
        <w:rPr>
          <w:rFonts w:ascii="Century Gothic" w:hAnsi="Century Gothic" w:cs="Times New Roman"/>
        </w:rPr>
        <w:t>fication of work</w:t>
      </w:r>
    </w:p>
    <w:p w14:paraId="2FC9CE09" w14:textId="77777777" w:rsidR="00141CB8" w:rsidRPr="00A04037" w:rsidRDefault="00141CB8" w:rsidP="001E101B">
      <w:pPr>
        <w:pStyle w:val="ListParagraph"/>
        <w:numPr>
          <w:ilvl w:val="1"/>
          <w:numId w:val="2"/>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A04037">
        <w:rPr>
          <w:rFonts w:ascii="Century Gothic" w:hAnsi="Century Gothic" w:cs="Times New Roman"/>
        </w:rPr>
        <w:t xml:space="preserve">OWNER reserves the right to verify any work that Project Inspector </w:t>
      </w:r>
      <w:r w:rsidR="00C64264" w:rsidRPr="00A04037">
        <w:rPr>
          <w:rFonts w:ascii="Century Gothic" w:hAnsi="Century Gothic" w:cs="Times New Roman"/>
        </w:rPr>
        <w:t>(</w:t>
      </w:r>
      <w:r w:rsidRPr="00A04037">
        <w:rPr>
          <w:rFonts w:ascii="Century Gothic" w:hAnsi="Century Gothic" w:cs="Times New Roman"/>
        </w:rPr>
        <w:t>PI</w:t>
      </w:r>
      <w:r w:rsidR="00C64264" w:rsidRPr="00A04037">
        <w:rPr>
          <w:rFonts w:ascii="Century Gothic" w:hAnsi="Century Gothic" w:cs="Times New Roman"/>
        </w:rPr>
        <w:t>)</w:t>
      </w:r>
      <w:r w:rsidRPr="00A04037">
        <w:rPr>
          <w:rFonts w:ascii="Century Gothic" w:hAnsi="Century Gothic" w:cs="Times New Roman"/>
        </w:rPr>
        <w:t xml:space="preserve"> deems necessary. </w:t>
      </w:r>
    </w:p>
    <w:p w14:paraId="3E9C511F" w14:textId="77777777" w:rsidR="00141CB8" w:rsidRPr="00A04037" w:rsidRDefault="00141CB8" w:rsidP="001E101B">
      <w:pPr>
        <w:pStyle w:val="ListParagraph"/>
        <w:numPr>
          <w:ilvl w:val="1"/>
          <w:numId w:val="2"/>
        </w:numPr>
        <w:tabs>
          <w:tab w:val="left" w:pos="720"/>
          <w:tab w:val="left" w:pos="1440"/>
          <w:tab w:val="left" w:pos="2160"/>
          <w:tab w:val="left" w:pos="2880"/>
          <w:tab w:val="left" w:pos="3600"/>
          <w:tab w:val="left" w:pos="4320"/>
        </w:tabs>
        <w:ind w:left="2880" w:hanging="720"/>
        <w:contextualSpacing w:val="0"/>
        <w:rPr>
          <w:rFonts w:ascii="Century Gothic" w:hAnsi="Century Gothic" w:cs="Times New Roman"/>
        </w:rPr>
      </w:pPr>
      <w:r w:rsidRPr="00A04037">
        <w:rPr>
          <w:rFonts w:ascii="Century Gothic" w:hAnsi="Century Gothic" w:cs="Times New Roman"/>
        </w:rPr>
        <w:t xml:space="preserve">Other sections that require Surveyor to verify or measure installed work and related item.  Surveyor shall perform such verifications or measurements at CONTRACTOR’S expense. CONTRACTOR shall furnish a certification, signed by both Surveyor and CONTRACTOR to PI. </w:t>
      </w:r>
    </w:p>
    <w:p w14:paraId="080AFBEA" w14:textId="77777777" w:rsidR="00141CB8" w:rsidRPr="00A04037" w:rsidRDefault="00141CB8" w:rsidP="000C1E8B">
      <w:pPr>
        <w:pStyle w:val="ListParagraph"/>
        <w:numPr>
          <w:ilvl w:val="0"/>
          <w:numId w:val="2"/>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Related Sections:</w:t>
      </w:r>
    </w:p>
    <w:p w14:paraId="452EDA52" w14:textId="03FE893E" w:rsidR="00141CB8" w:rsidRPr="00A04037" w:rsidRDefault="00141CB8" w:rsidP="000C1E8B">
      <w:pPr>
        <w:pStyle w:val="ListParagraph"/>
        <w:numPr>
          <w:ilvl w:val="0"/>
          <w:numId w:val="24"/>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Section 0</w:t>
      </w:r>
      <w:r w:rsidR="00794E8A" w:rsidRPr="00A04037">
        <w:rPr>
          <w:rFonts w:ascii="Century Gothic" w:hAnsi="Century Gothic" w:cs="Times New Roman"/>
        </w:rPr>
        <w:t>1 11 00</w:t>
      </w:r>
      <w:r w:rsidRPr="00A04037">
        <w:rPr>
          <w:rFonts w:ascii="Century Gothic" w:hAnsi="Century Gothic" w:cs="Times New Roman"/>
        </w:rPr>
        <w:t>: Summary of Work</w:t>
      </w:r>
    </w:p>
    <w:p w14:paraId="317A50D5" w14:textId="60FD1D8B" w:rsidR="00141CB8" w:rsidRPr="00A04037" w:rsidRDefault="00141CB8" w:rsidP="000C1E8B">
      <w:pPr>
        <w:pStyle w:val="ListParagraph"/>
        <w:numPr>
          <w:ilvl w:val="0"/>
          <w:numId w:val="24"/>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Section 01</w:t>
      </w:r>
      <w:r w:rsidR="00794E8A" w:rsidRPr="00A04037">
        <w:rPr>
          <w:rFonts w:ascii="Century Gothic" w:hAnsi="Century Gothic" w:cs="Times New Roman"/>
        </w:rPr>
        <w:t xml:space="preserve"> 31 13</w:t>
      </w:r>
      <w:r w:rsidRPr="00A04037">
        <w:rPr>
          <w:rFonts w:ascii="Century Gothic" w:hAnsi="Century Gothic" w:cs="Times New Roman"/>
        </w:rPr>
        <w:t xml:space="preserve">: </w:t>
      </w:r>
      <w:r w:rsidR="00794E8A" w:rsidRPr="00A04037">
        <w:rPr>
          <w:rFonts w:ascii="Century Gothic" w:hAnsi="Century Gothic" w:cs="Times New Roman"/>
        </w:rPr>
        <w:t xml:space="preserve">Project </w:t>
      </w:r>
      <w:r w:rsidRPr="00A04037">
        <w:rPr>
          <w:rFonts w:ascii="Century Gothic" w:hAnsi="Century Gothic" w:cs="Times New Roman"/>
        </w:rPr>
        <w:t>Coordination</w:t>
      </w:r>
    </w:p>
    <w:p w14:paraId="3C7BDB70" w14:textId="48CCFD61" w:rsidR="00141CB8" w:rsidRPr="00A04037" w:rsidRDefault="00141CB8" w:rsidP="000C1E8B">
      <w:pPr>
        <w:pStyle w:val="ListParagraph"/>
        <w:numPr>
          <w:ilvl w:val="0"/>
          <w:numId w:val="24"/>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Section 01</w:t>
      </w:r>
      <w:r w:rsidR="00794E8A" w:rsidRPr="00A04037">
        <w:rPr>
          <w:rFonts w:ascii="Century Gothic" w:hAnsi="Century Gothic" w:cs="Times New Roman"/>
        </w:rPr>
        <w:t xml:space="preserve"> 33 00</w:t>
      </w:r>
      <w:r w:rsidRPr="00A04037">
        <w:rPr>
          <w:rFonts w:ascii="Century Gothic" w:hAnsi="Century Gothic" w:cs="Times New Roman"/>
        </w:rPr>
        <w:t>: Submittals</w:t>
      </w:r>
    </w:p>
    <w:p w14:paraId="769E2C47" w14:textId="66E18D7E" w:rsidR="00141CB8" w:rsidRPr="00A04037" w:rsidRDefault="00141CB8" w:rsidP="000C1E8B">
      <w:pPr>
        <w:pStyle w:val="ListParagraph"/>
        <w:numPr>
          <w:ilvl w:val="0"/>
          <w:numId w:val="24"/>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Section 01</w:t>
      </w:r>
      <w:r w:rsidR="00794E8A" w:rsidRPr="00A04037">
        <w:rPr>
          <w:rFonts w:ascii="Century Gothic" w:hAnsi="Century Gothic" w:cs="Times New Roman"/>
        </w:rPr>
        <w:t xml:space="preserve"> 32 13</w:t>
      </w:r>
      <w:r w:rsidRPr="00A04037">
        <w:rPr>
          <w:rFonts w:ascii="Century Gothic" w:hAnsi="Century Gothic" w:cs="Times New Roman"/>
        </w:rPr>
        <w:t xml:space="preserve">: Construction </w:t>
      </w:r>
      <w:r w:rsidR="00794E8A" w:rsidRPr="00A04037">
        <w:rPr>
          <w:rFonts w:ascii="Century Gothic" w:hAnsi="Century Gothic" w:cs="Times New Roman"/>
        </w:rPr>
        <w:t xml:space="preserve">Project </w:t>
      </w:r>
      <w:r w:rsidRPr="00A04037">
        <w:rPr>
          <w:rFonts w:ascii="Century Gothic" w:hAnsi="Century Gothic" w:cs="Times New Roman"/>
        </w:rPr>
        <w:t>Schedule</w:t>
      </w:r>
    </w:p>
    <w:p w14:paraId="2D15A2C5" w14:textId="0F81A75F" w:rsidR="00141CB8" w:rsidRPr="00A04037" w:rsidRDefault="00141CB8" w:rsidP="000C1E8B">
      <w:pPr>
        <w:pStyle w:val="ListParagraph"/>
        <w:numPr>
          <w:ilvl w:val="0"/>
          <w:numId w:val="24"/>
        </w:numPr>
        <w:tabs>
          <w:tab w:val="left" w:pos="720"/>
          <w:tab w:val="left" w:pos="1440"/>
          <w:tab w:val="left" w:pos="2160"/>
          <w:tab w:val="left" w:pos="2880"/>
          <w:tab w:val="left" w:pos="3600"/>
          <w:tab w:val="left" w:pos="4320"/>
        </w:tabs>
        <w:contextualSpacing w:val="0"/>
        <w:rPr>
          <w:rFonts w:ascii="Century Gothic" w:hAnsi="Century Gothic" w:cs="Times New Roman"/>
        </w:rPr>
      </w:pPr>
      <w:r w:rsidRPr="00A04037">
        <w:rPr>
          <w:rFonts w:ascii="Century Gothic" w:hAnsi="Century Gothic" w:cs="Times New Roman"/>
        </w:rPr>
        <w:t>Section 01</w:t>
      </w:r>
      <w:r w:rsidR="00794E8A" w:rsidRPr="00A04037">
        <w:rPr>
          <w:rFonts w:ascii="Century Gothic" w:hAnsi="Century Gothic" w:cs="Times New Roman"/>
        </w:rPr>
        <w:t xml:space="preserve"> 77 00</w:t>
      </w:r>
      <w:r w:rsidRPr="00A04037">
        <w:rPr>
          <w:rFonts w:ascii="Century Gothic" w:hAnsi="Century Gothic" w:cs="Times New Roman"/>
        </w:rPr>
        <w:t>: Contract Closeout</w:t>
      </w:r>
    </w:p>
    <w:p w14:paraId="69CD2B15" w14:textId="77777777" w:rsidR="00553386" w:rsidRPr="00A04037" w:rsidRDefault="00141CB8" w:rsidP="00E03B6F">
      <w:pPr>
        <w:pStyle w:val="ListParagraph"/>
        <w:numPr>
          <w:ilvl w:val="1"/>
          <w:numId w:val="1"/>
        </w:numPr>
        <w:tabs>
          <w:tab w:val="left" w:pos="720"/>
          <w:tab w:val="left" w:pos="1440"/>
          <w:tab w:val="left" w:pos="2160"/>
          <w:tab w:val="left" w:pos="2880"/>
          <w:tab w:val="left" w:pos="3600"/>
          <w:tab w:val="left" w:pos="4320"/>
        </w:tabs>
        <w:spacing w:before="240" w:after="0"/>
        <w:contextualSpacing w:val="0"/>
        <w:rPr>
          <w:rFonts w:ascii="Century Gothic" w:hAnsi="Century Gothic" w:cs="Times New Roman"/>
          <w:b/>
        </w:rPr>
      </w:pPr>
      <w:r w:rsidRPr="00A04037">
        <w:rPr>
          <w:rFonts w:ascii="Century Gothic" w:hAnsi="Century Gothic" w:cs="Times New Roman"/>
          <w:b/>
        </w:rPr>
        <w:t>SURVEY CONTROLS</w:t>
      </w:r>
    </w:p>
    <w:p w14:paraId="70FCE37C" w14:textId="77777777" w:rsidR="00EF1AAB" w:rsidRPr="00A04037" w:rsidRDefault="00141CB8" w:rsidP="000C1E8B">
      <w:pPr>
        <w:pStyle w:val="ListParagraph"/>
        <w:numPr>
          <w:ilvl w:val="0"/>
          <w:numId w:val="5"/>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Vertical Control shall use same benchmark used in the preparation</w:t>
      </w:r>
      <w:r w:rsidR="00896267" w:rsidRPr="00A04037">
        <w:rPr>
          <w:rFonts w:ascii="Century Gothic" w:hAnsi="Century Gothic" w:cs="Times New Roman"/>
        </w:rPr>
        <w:t xml:space="preserve"> </w:t>
      </w:r>
      <w:r w:rsidRPr="00A04037">
        <w:rPr>
          <w:rFonts w:ascii="Century Gothic" w:hAnsi="Century Gothic" w:cs="Times New Roman"/>
        </w:rPr>
        <w:t xml:space="preserve">of topographic survey.  When Work consists of both on-site and off-site and benchmarks differ, an equation shall be indicated on Drawings. </w:t>
      </w:r>
    </w:p>
    <w:p w14:paraId="6C264CC1" w14:textId="77777777" w:rsidR="00EF1AAB" w:rsidRPr="00A04037" w:rsidRDefault="00141CB8" w:rsidP="000C1E8B">
      <w:pPr>
        <w:pStyle w:val="ListParagraph"/>
        <w:numPr>
          <w:ilvl w:val="0"/>
          <w:numId w:val="5"/>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 xml:space="preserve">Horizontal control for existing structures shall be the property line. </w:t>
      </w:r>
    </w:p>
    <w:p w14:paraId="529BA4C0" w14:textId="77777777" w:rsidR="00141CB8" w:rsidRPr="00A04037" w:rsidRDefault="00141CB8" w:rsidP="00E03B6F">
      <w:pPr>
        <w:pStyle w:val="ListParagraph"/>
        <w:numPr>
          <w:ilvl w:val="1"/>
          <w:numId w:val="1"/>
        </w:numPr>
        <w:tabs>
          <w:tab w:val="left" w:pos="720"/>
          <w:tab w:val="left" w:pos="1440"/>
          <w:tab w:val="left" w:pos="2160"/>
          <w:tab w:val="left" w:pos="2880"/>
          <w:tab w:val="left" w:pos="3600"/>
          <w:tab w:val="left" w:pos="4320"/>
        </w:tabs>
        <w:spacing w:before="240" w:after="0"/>
        <w:contextualSpacing w:val="0"/>
        <w:rPr>
          <w:rFonts w:ascii="Century Gothic" w:hAnsi="Century Gothic" w:cs="Times New Roman"/>
          <w:b/>
        </w:rPr>
      </w:pPr>
      <w:r w:rsidRPr="00A04037">
        <w:rPr>
          <w:rFonts w:ascii="Century Gothic" w:hAnsi="Century Gothic" w:cs="Times New Roman"/>
          <w:b/>
        </w:rPr>
        <w:t>LAYOUT OF WORK</w:t>
      </w:r>
    </w:p>
    <w:p w14:paraId="380C4905" w14:textId="4BC61BEE" w:rsidR="00896267" w:rsidRPr="00A04037" w:rsidRDefault="00896267" w:rsidP="000C1E8B">
      <w:pPr>
        <w:pStyle w:val="ListParagraph"/>
        <w:numPr>
          <w:ilvl w:val="0"/>
          <w:numId w:val="26"/>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 xml:space="preserve">All work related to staking shall be by a Land Surveyor, or Civil engineer, </w:t>
      </w:r>
      <w:r w:rsidR="00086815" w:rsidRPr="00A04037">
        <w:rPr>
          <w:rFonts w:ascii="Century Gothic" w:hAnsi="Century Gothic" w:cs="Times New Roman"/>
        </w:rPr>
        <w:t xml:space="preserve">currently </w:t>
      </w:r>
      <w:r w:rsidRPr="00A04037">
        <w:rPr>
          <w:rFonts w:ascii="Century Gothic" w:hAnsi="Century Gothic" w:cs="Times New Roman"/>
        </w:rPr>
        <w:t>registered with the State of California to perform land surveying and employed by</w:t>
      </w:r>
      <w:r w:rsidR="00086815" w:rsidRPr="00A04037">
        <w:rPr>
          <w:rFonts w:ascii="Century Gothic" w:hAnsi="Century Gothic" w:cs="Times New Roman"/>
        </w:rPr>
        <w:t xml:space="preserve"> the</w:t>
      </w:r>
      <w:r w:rsidRPr="00A04037">
        <w:rPr>
          <w:rFonts w:ascii="Century Gothic" w:hAnsi="Century Gothic" w:cs="Times New Roman"/>
        </w:rPr>
        <w:t xml:space="preserve"> CONTRACTOR. </w:t>
      </w:r>
    </w:p>
    <w:p w14:paraId="7CD2D629" w14:textId="77777777" w:rsidR="005D28D1" w:rsidRPr="00A04037" w:rsidRDefault="00896267" w:rsidP="000C1E8B">
      <w:pPr>
        <w:pStyle w:val="ListParagraph"/>
        <w:numPr>
          <w:ilvl w:val="0"/>
          <w:numId w:val="26"/>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Before commencement of Work, surveyor shall locate all reference points and benchmarks to be used for vertical and horizontal control.</w:t>
      </w:r>
    </w:p>
    <w:p w14:paraId="191CC9A9" w14:textId="77777777" w:rsidR="00896267" w:rsidRPr="00A04037" w:rsidRDefault="00896267" w:rsidP="000C1E8B">
      <w:pPr>
        <w:pStyle w:val="ListParagraph"/>
        <w:numPr>
          <w:ilvl w:val="0"/>
          <w:numId w:val="26"/>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Surveyor shall lay</w:t>
      </w:r>
      <w:r w:rsidR="007704FC" w:rsidRPr="00A04037">
        <w:rPr>
          <w:rFonts w:ascii="Century Gothic" w:hAnsi="Century Gothic" w:cs="Times New Roman"/>
        </w:rPr>
        <w:t xml:space="preserve"> </w:t>
      </w:r>
      <w:r w:rsidRPr="00A04037">
        <w:rPr>
          <w:rFonts w:ascii="Century Gothic" w:hAnsi="Century Gothic" w:cs="Times New Roman"/>
        </w:rPr>
        <w:t xml:space="preserve">out entire Work, set grades, lines, levels, control points, elevations, </w:t>
      </w:r>
      <w:proofErr w:type="gramStart"/>
      <w:r w:rsidRPr="00A04037">
        <w:rPr>
          <w:rFonts w:ascii="Century Gothic" w:hAnsi="Century Gothic" w:cs="Times New Roman"/>
        </w:rPr>
        <w:t>grids</w:t>
      </w:r>
      <w:proofErr w:type="gramEnd"/>
      <w:r w:rsidRPr="00A04037">
        <w:rPr>
          <w:rFonts w:ascii="Century Gothic" w:hAnsi="Century Gothic" w:cs="Times New Roman"/>
        </w:rPr>
        <w:t xml:space="preserve"> and positions. </w:t>
      </w:r>
    </w:p>
    <w:p w14:paraId="0E1D41F3" w14:textId="77777777" w:rsidR="00896267" w:rsidRPr="00A04037" w:rsidRDefault="00896267" w:rsidP="00E03B6F">
      <w:pPr>
        <w:pStyle w:val="ListParagraph"/>
        <w:numPr>
          <w:ilvl w:val="1"/>
          <w:numId w:val="1"/>
        </w:numPr>
        <w:tabs>
          <w:tab w:val="left" w:pos="720"/>
          <w:tab w:val="left" w:pos="1440"/>
          <w:tab w:val="left" w:pos="2160"/>
          <w:tab w:val="left" w:pos="2880"/>
          <w:tab w:val="left" w:pos="3600"/>
          <w:tab w:val="left" w:pos="4320"/>
        </w:tabs>
        <w:spacing w:before="240" w:after="0"/>
        <w:contextualSpacing w:val="0"/>
        <w:rPr>
          <w:rFonts w:ascii="Century Gothic" w:hAnsi="Century Gothic" w:cs="Times New Roman"/>
          <w:b/>
        </w:rPr>
      </w:pPr>
      <w:r w:rsidRPr="00A04037">
        <w:rPr>
          <w:rFonts w:ascii="Century Gothic" w:hAnsi="Century Gothic" w:cs="Times New Roman"/>
          <w:b/>
        </w:rPr>
        <w:t>RECORD DOCUMENTS</w:t>
      </w:r>
    </w:p>
    <w:p w14:paraId="1377D236" w14:textId="77777777" w:rsidR="00896267" w:rsidRPr="00A04037" w:rsidRDefault="00896267" w:rsidP="000C1E8B">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Maintain complete and accurate log of all control and survey documentation as work progresses.</w:t>
      </w:r>
    </w:p>
    <w:p w14:paraId="74865F55" w14:textId="77777777" w:rsidR="005D28D1" w:rsidRPr="00A04037" w:rsidRDefault="00896267" w:rsidP="000C1E8B">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 xml:space="preserve">Record, by coordinates, all utilities onsite with top of pipe elevations, at major grade and </w:t>
      </w:r>
      <w:r w:rsidR="00F10CF2" w:rsidRPr="00A04037">
        <w:rPr>
          <w:rFonts w:ascii="Century Gothic" w:hAnsi="Century Gothic" w:cs="Times New Roman"/>
        </w:rPr>
        <w:t>alignment</w:t>
      </w:r>
      <w:r w:rsidRPr="00A04037">
        <w:rPr>
          <w:rFonts w:ascii="Century Gothic" w:hAnsi="Century Gothic" w:cs="Times New Roman"/>
        </w:rPr>
        <w:t xml:space="preserve"> changes, rim, grate or top of curb and flow line elevations of all drainage structures and sewer manholes. </w:t>
      </w:r>
    </w:p>
    <w:p w14:paraId="56C246E5" w14:textId="77777777" w:rsidR="00896267" w:rsidRPr="00A04037" w:rsidRDefault="00896267" w:rsidP="000C1E8B">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lastRenderedPageBreak/>
        <w:t xml:space="preserve">Indicate reference and control points on record drawings.  The basis of elevation shall be one of the established benchmarks. </w:t>
      </w:r>
    </w:p>
    <w:p w14:paraId="4222B592" w14:textId="77777777" w:rsidR="00896267" w:rsidRPr="00A04037" w:rsidRDefault="00896267" w:rsidP="000C1E8B">
      <w:pPr>
        <w:pStyle w:val="ListParagraph"/>
        <w:numPr>
          <w:ilvl w:val="0"/>
          <w:numId w:val="27"/>
        </w:numPr>
        <w:tabs>
          <w:tab w:val="left" w:pos="720"/>
          <w:tab w:val="left" w:pos="1440"/>
          <w:tab w:val="left" w:pos="2160"/>
          <w:tab w:val="left" w:pos="2880"/>
          <w:tab w:val="left" w:pos="3600"/>
          <w:tab w:val="left" w:pos="4320"/>
        </w:tabs>
        <w:ind w:left="1440" w:hanging="720"/>
        <w:contextualSpacing w:val="0"/>
        <w:rPr>
          <w:rFonts w:ascii="Century Gothic" w:hAnsi="Century Gothic" w:cs="Times New Roman"/>
        </w:rPr>
      </w:pPr>
      <w:r w:rsidRPr="00A04037">
        <w:rPr>
          <w:rFonts w:ascii="Century Gothic" w:hAnsi="Century Gothic" w:cs="Times New Roman"/>
        </w:rPr>
        <w:t xml:space="preserve">Upon Substantial Completion, obtain and pay for reproducible plan.  Deliver plans to OAR and/or FUSD. Clearly indicate all differences between original drawings and completed work within specified tolerances. </w:t>
      </w:r>
    </w:p>
    <w:p w14:paraId="34550EEA" w14:textId="208BEE2A" w:rsidR="008B1206" w:rsidRPr="00A04037" w:rsidRDefault="00896267" w:rsidP="00E03B6F">
      <w:pPr>
        <w:tabs>
          <w:tab w:val="left" w:pos="720"/>
          <w:tab w:val="left" w:pos="1440"/>
          <w:tab w:val="left" w:pos="2160"/>
          <w:tab w:val="left" w:pos="2880"/>
          <w:tab w:val="left" w:pos="3600"/>
          <w:tab w:val="left" w:pos="4320"/>
        </w:tabs>
        <w:spacing w:before="240" w:after="0"/>
        <w:ind w:left="720"/>
        <w:rPr>
          <w:rFonts w:ascii="Century Gothic" w:hAnsi="Century Gothic" w:cs="Times New Roman"/>
          <w:b/>
        </w:rPr>
      </w:pPr>
      <w:r w:rsidRPr="00A04037">
        <w:rPr>
          <w:rFonts w:ascii="Century Gothic" w:hAnsi="Century Gothic" w:cs="Times New Roman"/>
          <w:b/>
        </w:rPr>
        <w:t>1.05</w:t>
      </w:r>
      <w:r w:rsidRPr="00A04037">
        <w:rPr>
          <w:rFonts w:ascii="Century Gothic" w:hAnsi="Century Gothic" w:cs="Times New Roman"/>
        </w:rPr>
        <w:tab/>
      </w:r>
      <w:r w:rsidR="005D3D67" w:rsidRPr="00A04037">
        <w:rPr>
          <w:rFonts w:ascii="Century Gothic" w:hAnsi="Century Gothic" w:cs="Times New Roman"/>
          <w:b/>
        </w:rPr>
        <w:t>SUBMITTALS</w:t>
      </w:r>
      <w:r w:rsidR="00C64852" w:rsidRPr="00A04037">
        <w:rPr>
          <w:rFonts w:ascii="Century Gothic" w:hAnsi="Century Gothic" w:cs="Times New Roman"/>
          <w:b/>
        </w:rPr>
        <w:t>:</w:t>
      </w:r>
    </w:p>
    <w:p w14:paraId="3E29F48F" w14:textId="77777777" w:rsidR="00D25C5C" w:rsidRPr="00A04037" w:rsidRDefault="008B1206"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w:t>
      </w:r>
      <w:r w:rsidRPr="00A04037">
        <w:rPr>
          <w:rFonts w:ascii="Century Gothic" w:hAnsi="Century Gothic" w:cs="Times New Roman"/>
        </w:rPr>
        <w:tab/>
      </w:r>
      <w:r w:rsidR="004724E4" w:rsidRPr="00A04037">
        <w:rPr>
          <w:rFonts w:ascii="Century Gothic" w:hAnsi="Century Gothic" w:cs="Times New Roman"/>
        </w:rPr>
        <w:t xml:space="preserve">Surveyor: Shall submit name, </w:t>
      </w:r>
      <w:proofErr w:type="gramStart"/>
      <w:r w:rsidR="004724E4" w:rsidRPr="00A04037">
        <w:rPr>
          <w:rFonts w:ascii="Century Gothic" w:hAnsi="Century Gothic" w:cs="Times New Roman"/>
        </w:rPr>
        <w:t>address</w:t>
      </w:r>
      <w:proofErr w:type="gramEnd"/>
      <w:r w:rsidR="004724E4" w:rsidRPr="00A04037">
        <w:rPr>
          <w:rFonts w:ascii="Century Gothic" w:hAnsi="Century Gothic" w:cs="Times New Roman"/>
        </w:rPr>
        <w:t xml:space="preserve"> and license number to OWNER, including any changes as they occur. </w:t>
      </w:r>
      <w:r w:rsidR="005D3D67" w:rsidRPr="00A04037">
        <w:rPr>
          <w:rFonts w:ascii="Century Gothic" w:hAnsi="Century Gothic" w:cs="Times New Roman"/>
        </w:rPr>
        <w:t xml:space="preserve"> </w:t>
      </w:r>
      <w:r w:rsidR="00D25C5C" w:rsidRPr="00A04037">
        <w:rPr>
          <w:rFonts w:ascii="Century Gothic" w:hAnsi="Century Gothic" w:cs="Times New Roman"/>
        </w:rPr>
        <w:t xml:space="preserve"> </w:t>
      </w:r>
    </w:p>
    <w:p w14:paraId="6A97EBB6" w14:textId="77777777" w:rsidR="001E72B1" w:rsidRPr="00A04037" w:rsidRDefault="00D83FC8"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B.</w:t>
      </w:r>
      <w:r w:rsidRPr="00A04037">
        <w:rPr>
          <w:rFonts w:ascii="Century Gothic" w:hAnsi="Century Gothic" w:cs="Times New Roman"/>
        </w:rPr>
        <w:tab/>
      </w:r>
      <w:r w:rsidR="004724E4" w:rsidRPr="00A04037">
        <w:rPr>
          <w:rFonts w:ascii="Century Gothic" w:hAnsi="Century Gothic" w:cs="Times New Roman"/>
        </w:rPr>
        <w:t>Field notes: Upon request by OAR, submit copies of cut sheets, coordinate plots</w:t>
      </w:r>
      <w:r w:rsidR="00A36281" w:rsidRPr="00A04037">
        <w:rPr>
          <w:rFonts w:ascii="Century Gothic" w:hAnsi="Century Gothic" w:cs="Times New Roman"/>
        </w:rPr>
        <w:t xml:space="preserve">, data collector printouts, marked-up construction staking plans and other documentation as available to verify accuracy of field engineering work during and at completion of project.  Submittals to OWNER must be signed and sealed by Surveyor and counter-signed by CONTRACTOR. </w:t>
      </w:r>
    </w:p>
    <w:p w14:paraId="613A962F"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C.</w:t>
      </w:r>
      <w:r w:rsidRPr="00A04037">
        <w:rPr>
          <w:rFonts w:ascii="Century Gothic" w:hAnsi="Century Gothic" w:cs="Times New Roman"/>
        </w:rPr>
        <w:tab/>
        <w:t>Statement of Compliance: CONTRACTOR shall submit a statement of certification signed and sealed by Surveyor, counter-signed by CONTRACTOR indicating compliance with grades and alignment of construction plans at rough grade, fine grade and top of rock stages.  PI shall approve survey submittals for each stage of construction prior to proceeding with work.</w:t>
      </w:r>
    </w:p>
    <w:p w14:paraId="1FA06696"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D.</w:t>
      </w:r>
      <w:r w:rsidRPr="00A04037">
        <w:rPr>
          <w:rFonts w:ascii="Century Gothic" w:hAnsi="Century Gothic" w:cs="Times New Roman"/>
        </w:rPr>
        <w:tab/>
        <w:t>Upon Substantial Completion, CONTRACTOR shall obtain and pay for reproducible survey drawings (or “As</w:t>
      </w:r>
      <w:r w:rsidR="007704FC" w:rsidRPr="00A04037">
        <w:rPr>
          <w:rFonts w:ascii="Century Gothic" w:hAnsi="Century Gothic" w:cs="Times New Roman"/>
        </w:rPr>
        <w:t xml:space="preserve"> </w:t>
      </w:r>
      <w:r w:rsidRPr="00A04037">
        <w:rPr>
          <w:rFonts w:ascii="Century Gothic" w:hAnsi="Century Gothic" w:cs="Times New Roman"/>
        </w:rPr>
        <w:t>Built”).</w:t>
      </w:r>
    </w:p>
    <w:p w14:paraId="678C5657"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E.</w:t>
      </w:r>
      <w:r w:rsidRPr="00A04037">
        <w:rPr>
          <w:rFonts w:ascii="Century Gothic" w:hAnsi="Century Gothic" w:cs="Times New Roman"/>
        </w:rPr>
        <w:tab/>
        <w:t xml:space="preserve">Completed record drawings shall be signed and certified as correct and within specified tolerances by licensed surveyor. Originals and 2 sets of blueprints shall be submitted to OWNER.  </w:t>
      </w:r>
    </w:p>
    <w:p w14:paraId="620F541B" w14:textId="77777777" w:rsidR="00A36281" w:rsidRPr="00A04037" w:rsidRDefault="00A36281" w:rsidP="00E03B6F">
      <w:pPr>
        <w:tabs>
          <w:tab w:val="left" w:pos="720"/>
          <w:tab w:val="left" w:pos="1440"/>
          <w:tab w:val="left" w:pos="2160"/>
          <w:tab w:val="left" w:pos="2880"/>
          <w:tab w:val="left" w:pos="3600"/>
          <w:tab w:val="left" w:pos="4320"/>
        </w:tabs>
        <w:spacing w:before="240"/>
        <w:ind w:left="720"/>
        <w:rPr>
          <w:rFonts w:ascii="Century Gothic" w:hAnsi="Century Gothic" w:cs="Times New Roman"/>
        </w:rPr>
      </w:pPr>
      <w:r w:rsidRPr="00A04037">
        <w:rPr>
          <w:rFonts w:ascii="Century Gothic" w:hAnsi="Century Gothic" w:cs="Times New Roman"/>
          <w:b/>
        </w:rPr>
        <w:t>PART 2 – PRODUCTS</w:t>
      </w:r>
      <w:r w:rsidRPr="00A04037">
        <w:rPr>
          <w:rFonts w:ascii="Century Gothic" w:hAnsi="Century Gothic" w:cs="Times New Roman"/>
        </w:rPr>
        <w:t xml:space="preserve"> (Not Used)</w:t>
      </w:r>
    </w:p>
    <w:p w14:paraId="011A6ED2" w14:textId="77777777" w:rsidR="00A36281" w:rsidRPr="00A04037" w:rsidRDefault="00A36281" w:rsidP="00E03B6F">
      <w:pPr>
        <w:tabs>
          <w:tab w:val="left" w:pos="720"/>
          <w:tab w:val="left" w:pos="1440"/>
          <w:tab w:val="left" w:pos="2160"/>
          <w:tab w:val="left" w:pos="2880"/>
          <w:tab w:val="left" w:pos="3600"/>
          <w:tab w:val="left" w:pos="4320"/>
        </w:tabs>
        <w:spacing w:before="240"/>
        <w:ind w:left="720"/>
        <w:rPr>
          <w:rFonts w:ascii="Century Gothic" w:hAnsi="Century Gothic" w:cs="Times New Roman"/>
          <w:b/>
        </w:rPr>
      </w:pPr>
      <w:r w:rsidRPr="00A04037">
        <w:rPr>
          <w:rFonts w:ascii="Century Gothic" w:hAnsi="Century Gothic" w:cs="Times New Roman"/>
          <w:b/>
        </w:rPr>
        <w:t>PART 3 - EXECUTION</w:t>
      </w:r>
    </w:p>
    <w:p w14:paraId="6E1A2E0D" w14:textId="333C830C" w:rsidR="00B7620F" w:rsidRPr="00A04037" w:rsidRDefault="00A36281" w:rsidP="00E03B6F">
      <w:pPr>
        <w:tabs>
          <w:tab w:val="left" w:pos="720"/>
          <w:tab w:val="left" w:pos="1440"/>
          <w:tab w:val="left" w:pos="2160"/>
          <w:tab w:val="left" w:pos="2880"/>
          <w:tab w:val="left" w:pos="3600"/>
          <w:tab w:val="left" w:pos="4320"/>
        </w:tabs>
        <w:spacing w:before="240" w:after="0"/>
        <w:ind w:left="720"/>
        <w:rPr>
          <w:rFonts w:ascii="Century Gothic" w:hAnsi="Century Gothic" w:cs="Times New Roman"/>
          <w:b/>
        </w:rPr>
      </w:pPr>
      <w:r w:rsidRPr="00A04037">
        <w:rPr>
          <w:rFonts w:ascii="Century Gothic" w:hAnsi="Century Gothic" w:cs="Times New Roman"/>
          <w:b/>
        </w:rPr>
        <w:t>3.01</w:t>
      </w:r>
      <w:r w:rsidR="00B7620F" w:rsidRPr="00A04037">
        <w:rPr>
          <w:rFonts w:ascii="Century Gothic" w:hAnsi="Century Gothic" w:cs="Times New Roman"/>
        </w:rPr>
        <w:tab/>
      </w:r>
      <w:r w:rsidRPr="00A04037">
        <w:rPr>
          <w:rFonts w:ascii="Century Gothic" w:hAnsi="Century Gothic" w:cs="Times New Roman"/>
          <w:b/>
        </w:rPr>
        <w:t>PREPARATION</w:t>
      </w:r>
    </w:p>
    <w:p w14:paraId="7D6598AA" w14:textId="77777777" w:rsidR="000157E0" w:rsidRPr="00A04037" w:rsidRDefault="00B7620F"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 xml:space="preserve">A. </w:t>
      </w:r>
      <w:r w:rsidRPr="00A04037">
        <w:rPr>
          <w:rFonts w:ascii="Century Gothic" w:hAnsi="Century Gothic" w:cs="Times New Roman"/>
        </w:rPr>
        <w:tab/>
      </w:r>
      <w:r w:rsidR="00A36281" w:rsidRPr="00A04037">
        <w:rPr>
          <w:rFonts w:ascii="Century Gothic" w:hAnsi="Century Gothic" w:cs="Times New Roman"/>
        </w:rPr>
        <w:t xml:space="preserve">Pre-mark areas of excavation in accordance with the requirements of “Dig-Alert”. Request locators 2 days before commencing excavation. </w:t>
      </w:r>
    </w:p>
    <w:p w14:paraId="3D9EA55F"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B.</w:t>
      </w:r>
      <w:r w:rsidRPr="00A04037">
        <w:rPr>
          <w:rFonts w:ascii="Century Gothic" w:hAnsi="Century Gothic" w:cs="Times New Roman"/>
        </w:rPr>
        <w:tab/>
        <w:t xml:space="preserve">Before commencing Work, establish all horizontal and vertical reference points used in Contract Documents according to existing field conditions. </w:t>
      </w:r>
    </w:p>
    <w:p w14:paraId="0A3B11D8"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 xml:space="preserve">C. </w:t>
      </w:r>
      <w:r w:rsidRPr="00A04037">
        <w:rPr>
          <w:rFonts w:ascii="Century Gothic" w:hAnsi="Century Gothic" w:cs="Times New Roman"/>
        </w:rPr>
        <w:tab/>
        <w:t xml:space="preserve">Preserve established reference lines and benchmarks. </w:t>
      </w:r>
    </w:p>
    <w:p w14:paraId="17284744"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D.</w:t>
      </w:r>
      <w:r w:rsidRPr="00A04037">
        <w:rPr>
          <w:rFonts w:ascii="Century Gothic" w:hAnsi="Century Gothic" w:cs="Times New Roman"/>
        </w:rPr>
        <w:tab/>
        <w:t xml:space="preserve">Differentiate school and city datum as applicable. </w:t>
      </w:r>
    </w:p>
    <w:p w14:paraId="7F42AD3A"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E.</w:t>
      </w:r>
      <w:r w:rsidRPr="00A04037">
        <w:rPr>
          <w:rFonts w:ascii="Century Gothic" w:hAnsi="Century Gothic" w:cs="Times New Roman"/>
        </w:rPr>
        <w:tab/>
        <w:t xml:space="preserve">Relocate benchmarks that may interfere with Work. </w:t>
      </w:r>
    </w:p>
    <w:p w14:paraId="3BFC8CBF" w14:textId="77777777" w:rsidR="00A36281" w:rsidRPr="00A04037" w:rsidRDefault="00A3628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F.</w:t>
      </w:r>
      <w:r w:rsidRPr="00A04037">
        <w:rPr>
          <w:rFonts w:ascii="Century Gothic" w:hAnsi="Century Gothic" w:cs="Times New Roman"/>
        </w:rPr>
        <w:tab/>
        <w:t xml:space="preserve">Reset and re-establish reference marks damaged or lost during construction. </w:t>
      </w:r>
    </w:p>
    <w:p w14:paraId="659B4979" w14:textId="77777777" w:rsidR="00E03B6F" w:rsidRDefault="00E03B6F">
      <w:pPr>
        <w:rPr>
          <w:rFonts w:ascii="Century Gothic" w:hAnsi="Century Gothic" w:cs="Times New Roman"/>
          <w:b/>
        </w:rPr>
      </w:pPr>
      <w:r>
        <w:rPr>
          <w:rFonts w:ascii="Century Gothic" w:hAnsi="Century Gothic" w:cs="Times New Roman"/>
          <w:b/>
        </w:rPr>
        <w:br w:type="page"/>
      </w:r>
    </w:p>
    <w:p w14:paraId="2080723B" w14:textId="0A1F15FD" w:rsidR="000157E0" w:rsidRPr="00A04037" w:rsidRDefault="00864AC0" w:rsidP="00E03B6F">
      <w:pPr>
        <w:tabs>
          <w:tab w:val="left" w:pos="720"/>
          <w:tab w:val="left" w:pos="1440"/>
          <w:tab w:val="left" w:pos="2160"/>
          <w:tab w:val="left" w:pos="2880"/>
          <w:tab w:val="left" w:pos="3600"/>
          <w:tab w:val="left" w:pos="4320"/>
        </w:tabs>
        <w:spacing w:before="240" w:after="0"/>
        <w:ind w:left="720"/>
        <w:rPr>
          <w:rFonts w:ascii="Century Gothic" w:hAnsi="Century Gothic" w:cs="Times New Roman"/>
          <w:b/>
        </w:rPr>
      </w:pPr>
      <w:r w:rsidRPr="00A04037">
        <w:rPr>
          <w:rFonts w:ascii="Century Gothic" w:hAnsi="Century Gothic" w:cs="Times New Roman"/>
          <w:b/>
        </w:rPr>
        <w:lastRenderedPageBreak/>
        <w:t>3.02</w:t>
      </w:r>
      <w:r w:rsidR="000157E0" w:rsidRPr="00A04037">
        <w:rPr>
          <w:rFonts w:ascii="Century Gothic" w:hAnsi="Century Gothic" w:cs="Times New Roman"/>
          <w:b/>
        </w:rPr>
        <w:tab/>
      </w:r>
      <w:r w:rsidRPr="00A04037">
        <w:rPr>
          <w:rFonts w:ascii="Century Gothic" w:hAnsi="Century Gothic" w:cs="Times New Roman"/>
          <w:b/>
        </w:rPr>
        <w:t>SURVEY REQUIREMENTS GENERAL</w:t>
      </w:r>
    </w:p>
    <w:p w14:paraId="7AAAF5A8" w14:textId="77777777" w:rsidR="00B7620F" w:rsidRPr="00A04037" w:rsidRDefault="000157E0"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w:t>
      </w:r>
      <w:r w:rsidRPr="00A04037">
        <w:rPr>
          <w:rFonts w:ascii="Century Gothic" w:hAnsi="Century Gothic" w:cs="Times New Roman"/>
        </w:rPr>
        <w:tab/>
      </w:r>
      <w:r w:rsidR="00864AC0" w:rsidRPr="00A04037">
        <w:rPr>
          <w:rFonts w:ascii="Century Gothic" w:hAnsi="Century Gothic" w:cs="Times New Roman"/>
        </w:rPr>
        <w:t xml:space="preserve">Establish a minimum of two permanent horizontal and vertical control points on Project site, remote from construction area, referenced to data established by control points. </w:t>
      </w:r>
      <w:r w:rsidRPr="00A04037">
        <w:rPr>
          <w:rFonts w:ascii="Century Gothic" w:hAnsi="Century Gothic" w:cs="Times New Roman"/>
        </w:rPr>
        <w:t xml:space="preserve">  </w:t>
      </w:r>
    </w:p>
    <w:p w14:paraId="0B9F1F07" w14:textId="77777777" w:rsidR="00EB1331" w:rsidRPr="00A04037" w:rsidRDefault="006914B3"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B.</w:t>
      </w:r>
      <w:r w:rsidRPr="00A04037">
        <w:rPr>
          <w:rFonts w:ascii="Century Gothic" w:hAnsi="Century Gothic" w:cs="Times New Roman"/>
        </w:rPr>
        <w:tab/>
      </w:r>
      <w:r w:rsidR="00864AC0" w:rsidRPr="00A04037">
        <w:rPr>
          <w:rFonts w:ascii="Century Gothic" w:hAnsi="Century Gothic" w:cs="Times New Roman"/>
        </w:rPr>
        <w:t>Indicate reference points, relative to benchmark elevation on record drawings.</w:t>
      </w:r>
      <w:r w:rsidRPr="00A04037">
        <w:rPr>
          <w:rFonts w:ascii="Century Gothic" w:hAnsi="Century Gothic" w:cs="Times New Roman"/>
        </w:rPr>
        <w:t xml:space="preserve"> </w:t>
      </w:r>
    </w:p>
    <w:p w14:paraId="7275FFB8" w14:textId="77777777" w:rsidR="00EB1331" w:rsidRPr="00A04037" w:rsidRDefault="00EB133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C.</w:t>
      </w:r>
      <w:r w:rsidRPr="00A04037">
        <w:rPr>
          <w:rFonts w:ascii="Century Gothic" w:hAnsi="Century Gothic" w:cs="Times New Roman"/>
        </w:rPr>
        <w:tab/>
        <w:t>Provide grade stakes and elevations to construct over excavation and re-</w:t>
      </w:r>
      <w:r w:rsidR="00C64264" w:rsidRPr="00A04037">
        <w:rPr>
          <w:rFonts w:ascii="Century Gothic" w:hAnsi="Century Gothic" w:cs="Times New Roman"/>
        </w:rPr>
        <w:t>compaction</w:t>
      </w:r>
      <w:r w:rsidRPr="00A04037">
        <w:rPr>
          <w:rFonts w:ascii="Century Gothic" w:hAnsi="Century Gothic" w:cs="Times New Roman"/>
        </w:rPr>
        <w:t xml:space="preserve">, rough and final grades, paved areas, curbs, gutters, sidewalks, building pads, landscaped areas, and other areas as required. </w:t>
      </w:r>
    </w:p>
    <w:p w14:paraId="33E02E2E" w14:textId="77777777" w:rsidR="00EB1331" w:rsidRPr="00A04037" w:rsidRDefault="00EB133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D.</w:t>
      </w:r>
      <w:r w:rsidRPr="00A04037">
        <w:rPr>
          <w:rFonts w:ascii="Century Gothic" w:hAnsi="Century Gothic" w:cs="Times New Roman"/>
        </w:rPr>
        <w:tab/>
        <w:t xml:space="preserve">Calculate and layout proposed finished elevations and intermediate controls as required to provide smooth transitions between spot elevations indicated on Drawings. </w:t>
      </w:r>
    </w:p>
    <w:p w14:paraId="3A5869C3" w14:textId="77777777" w:rsidR="00EB1331" w:rsidRPr="00A04037" w:rsidRDefault="00EB133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 xml:space="preserve">E. </w:t>
      </w:r>
      <w:r w:rsidRPr="00A04037">
        <w:rPr>
          <w:rFonts w:ascii="Century Gothic" w:hAnsi="Century Gothic" w:cs="Times New Roman"/>
        </w:rPr>
        <w:tab/>
        <w:t xml:space="preserve">Provide stakes and elevations for grading, fill, and topsoil placement. </w:t>
      </w:r>
    </w:p>
    <w:p w14:paraId="6CDE2984" w14:textId="77777777" w:rsidR="00EB1331" w:rsidRPr="00A04037" w:rsidRDefault="00EB133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 xml:space="preserve">F. </w:t>
      </w:r>
      <w:r w:rsidRPr="00A04037">
        <w:rPr>
          <w:rFonts w:ascii="Century Gothic" w:hAnsi="Century Gothic" w:cs="Times New Roman"/>
        </w:rPr>
        <w:tab/>
        <w:t xml:space="preserve">Provide adequate horizontal and vertical control to locate </w:t>
      </w:r>
      <w:r w:rsidR="00F10CF2" w:rsidRPr="00A04037">
        <w:rPr>
          <w:rFonts w:ascii="Century Gothic" w:hAnsi="Century Gothic" w:cs="Times New Roman"/>
        </w:rPr>
        <w:t>utility</w:t>
      </w:r>
      <w:r w:rsidRPr="00A04037">
        <w:rPr>
          <w:rFonts w:ascii="Century Gothic" w:hAnsi="Century Gothic" w:cs="Times New Roman"/>
        </w:rPr>
        <w:t xml:space="preserve"> lines, including but not limited to, storm, sewers, water mains, gas, electric and signal and provide vertical control in proportion to the slope of the line as required for accurate construction. Dry utilities will be based upon adequate horizontal and vertical control layout.  Prior to trench closure, survey, and record invert and flow line elevations. Survey and record top of curb and flow line elevations on finished concrete or asphaltic concrete (AC) surfaces at key locations such as beginning-of-curve</w:t>
      </w:r>
      <w:r w:rsidR="007704FC" w:rsidRPr="00A04037">
        <w:rPr>
          <w:rFonts w:ascii="Century Gothic" w:hAnsi="Century Gothic" w:cs="Times New Roman"/>
        </w:rPr>
        <w:t xml:space="preserve"> (BC), end-of-curve (EC), grade</w:t>
      </w:r>
      <w:r w:rsidRPr="00A04037">
        <w:rPr>
          <w:rFonts w:ascii="Century Gothic" w:hAnsi="Century Gothic" w:cs="Times New Roman"/>
        </w:rPr>
        <w:t xml:space="preserve"> breaks, </w:t>
      </w:r>
      <w:proofErr w:type="gramStart"/>
      <w:r w:rsidRPr="00A04037">
        <w:rPr>
          <w:rFonts w:ascii="Century Gothic" w:hAnsi="Century Gothic" w:cs="Times New Roman"/>
        </w:rPr>
        <w:t>corners</w:t>
      </w:r>
      <w:proofErr w:type="gramEnd"/>
      <w:r w:rsidRPr="00A04037">
        <w:rPr>
          <w:rFonts w:ascii="Century Gothic" w:hAnsi="Century Gothic" w:cs="Times New Roman"/>
        </w:rPr>
        <w:t xml:space="preserve"> or angle points in sufficient number to demonstrate the Work complies with the intent of the Contract Documents. </w:t>
      </w:r>
    </w:p>
    <w:p w14:paraId="21EB9854" w14:textId="77777777" w:rsidR="00EB1331" w:rsidRPr="00A04037" w:rsidRDefault="00EB133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G.</w:t>
      </w:r>
      <w:r w:rsidRPr="00A04037">
        <w:rPr>
          <w:rFonts w:ascii="Century Gothic" w:hAnsi="Century Gothic" w:cs="Times New Roman"/>
        </w:rPr>
        <w:tab/>
        <w:t xml:space="preserve">Provide horizontal and vertical control for batter boards for drainage, utility, and other on-site structures as required. </w:t>
      </w:r>
    </w:p>
    <w:p w14:paraId="663F8D3B" w14:textId="77777777" w:rsidR="00EB1331" w:rsidRPr="00A04037" w:rsidRDefault="00EB133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 xml:space="preserve">H. </w:t>
      </w:r>
      <w:r w:rsidRPr="00A04037">
        <w:rPr>
          <w:rFonts w:ascii="Century Gothic" w:hAnsi="Century Gothic" w:cs="Times New Roman"/>
        </w:rPr>
        <w:tab/>
        <w:t xml:space="preserve">Furnish building corner offsets as required to adequately locate building pads.  Provide cut and full stakes within the building pad perimeter adequate to control both over excavation and re-compaction and the final sub-grade elevation of the building pad. </w:t>
      </w:r>
    </w:p>
    <w:p w14:paraId="2F19EB8C" w14:textId="77777777" w:rsidR="00216B59" w:rsidRPr="00A04037" w:rsidRDefault="00EB1331"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 xml:space="preserve">I. </w:t>
      </w:r>
      <w:r w:rsidRPr="00A04037">
        <w:rPr>
          <w:rFonts w:ascii="Century Gothic" w:hAnsi="Century Gothic" w:cs="Times New Roman"/>
        </w:rPr>
        <w:tab/>
      </w:r>
      <w:r w:rsidR="00216B59" w:rsidRPr="00A04037">
        <w:rPr>
          <w:rFonts w:ascii="Century Gothic" w:hAnsi="Century Gothic" w:cs="Times New Roman"/>
        </w:rPr>
        <w:t xml:space="preserve">Submit a certification signed by the surveyor confirming the elevations and locations of </w:t>
      </w:r>
      <w:r w:rsidR="00F10CF2" w:rsidRPr="00A04037">
        <w:rPr>
          <w:rFonts w:ascii="Century Gothic" w:hAnsi="Century Gothic" w:cs="Times New Roman"/>
        </w:rPr>
        <w:t>improvements</w:t>
      </w:r>
      <w:r w:rsidR="00216B59" w:rsidRPr="00A04037">
        <w:rPr>
          <w:rFonts w:ascii="Century Gothic" w:hAnsi="Century Gothic" w:cs="Times New Roman"/>
        </w:rPr>
        <w:t xml:space="preserve"> are in conformance with the Contract Documents.  The statement shall include survey notes for the finish floor and building pad, showing the </w:t>
      </w:r>
      <w:r w:rsidR="00F10CF2" w:rsidRPr="00A04037">
        <w:rPr>
          <w:rFonts w:ascii="Century Gothic" w:hAnsi="Century Gothic" w:cs="Times New Roman"/>
        </w:rPr>
        <w:t>actual</w:t>
      </w:r>
      <w:r w:rsidR="00216B59" w:rsidRPr="00A04037">
        <w:rPr>
          <w:rFonts w:ascii="Century Gothic" w:hAnsi="Century Gothic" w:cs="Times New Roman"/>
        </w:rPr>
        <w:t xml:space="preserve"> measured </w:t>
      </w:r>
      <w:r w:rsidR="00F10CF2" w:rsidRPr="00A04037">
        <w:rPr>
          <w:rFonts w:ascii="Century Gothic" w:hAnsi="Century Gothic" w:cs="Times New Roman"/>
        </w:rPr>
        <w:t>elevations</w:t>
      </w:r>
      <w:r w:rsidR="00216B59" w:rsidRPr="00A04037">
        <w:rPr>
          <w:rFonts w:ascii="Century Gothic" w:hAnsi="Century Gothic" w:cs="Times New Roman"/>
        </w:rPr>
        <w:t xml:space="preserve"> on the completed sub-grade, recorded to the nearest 0.01’. Building pad tolerance will be ±0.10’.</w:t>
      </w:r>
    </w:p>
    <w:p w14:paraId="106E2EE8" w14:textId="77777777" w:rsidR="00216B59" w:rsidRPr="00A04037" w:rsidRDefault="00216B59"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 xml:space="preserve">J. </w:t>
      </w:r>
      <w:r w:rsidRPr="00A04037">
        <w:rPr>
          <w:rFonts w:ascii="Century Gothic" w:hAnsi="Century Gothic" w:cs="Times New Roman"/>
        </w:rPr>
        <w:tab/>
        <w:t>Establish a m</w:t>
      </w:r>
      <w:r w:rsidR="005D2FC7" w:rsidRPr="00A04037">
        <w:rPr>
          <w:rFonts w:ascii="Century Gothic" w:hAnsi="Century Gothic" w:cs="Times New Roman"/>
        </w:rPr>
        <w:t>inimum of</w:t>
      </w:r>
      <w:r w:rsidRPr="00A04037">
        <w:rPr>
          <w:rFonts w:ascii="Century Gothic" w:hAnsi="Century Gothic" w:cs="Times New Roman"/>
        </w:rPr>
        <w:t xml:space="preserve"> two permanent horizontal and vertical control points on Project site, remote from building area, reference</w:t>
      </w:r>
      <w:r w:rsidR="005D2FC7" w:rsidRPr="00A04037">
        <w:rPr>
          <w:rFonts w:ascii="Century Gothic" w:hAnsi="Century Gothic" w:cs="Times New Roman"/>
        </w:rPr>
        <w:t>d</w:t>
      </w:r>
      <w:r w:rsidRPr="00A04037">
        <w:rPr>
          <w:rFonts w:ascii="Century Gothic" w:hAnsi="Century Gothic" w:cs="Times New Roman"/>
        </w:rPr>
        <w:t xml:space="preserve"> to data established by survey control points. </w:t>
      </w:r>
    </w:p>
    <w:p w14:paraId="6E0A33F9" w14:textId="77777777" w:rsidR="0086154E" w:rsidRPr="00A04037" w:rsidRDefault="00216B59"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K.</w:t>
      </w:r>
      <w:r w:rsidRPr="00A04037">
        <w:rPr>
          <w:rFonts w:ascii="Century Gothic" w:hAnsi="Century Gothic" w:cs="Times New Roman"/>
        </w:rPr>
        <w:tab/>
        <w:t>M</w:t>
      </w:r>
      <w:r w:rsidR="0086154E" w:rsidRPr="00A04037">
        <w:rPr>
          <w:rFonts w:ascii="Century Gothic" w:hAnsi="Century Gothic" w:cs="Times New Roman"/>
        </w:rPr>
        <w:t xml:space="preserve">ark boundaries for rights-of-way dedications and easements for utilities prior to making location of buildings and utilities. </w:t>
      </w:r>
    </w:p>
    <w:p w14:paraId="1878D26B"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lastRenderedPageBreak/>
        <w:t xml:space="preserve">L. </w:t>
      </w:r>
      <w:r w:rsidRPr="00A04037">
        <w:rPr>
          <w:rFonts w:ascii="Century Gothic" w:hAnsi="Century Gothic" w:cs="Times New Roman"/>
        </w:rPr>
        <w:tab/>
        <w:t>Layout all lines, elevations and measurements needed for construction or installation of buildings, grading, paving utilities according to the following</w:t>
      </w:r>
      <w:r w:rsidR="005D2FC7" w:rsidRPr="00A04037">
        <w:rPr>
          <w:rFonts w:ascii="Century Gothic" w:hAnsi="Century Gothic" w:cs="Times New Roman"/>
        </w:rPr>
        <w:t>:</w:t>
      </w:r>
      <w:r w:rsidRPr="00A04037">
        <w:rPr>
          <w:rFonts w:ascii="Century Gothic" w:hAnsi="Century Gothic" w:cs="Times New Roman"/>
        </w:rPr>
        <w:t xml:space="preserve"> </w:t>
      </w:r>
    </w:p>
    <w:p w14:paraId="6E2D0931"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t>1.</w:t>
      </w:r>
      <w:r w:rsidRPr="00A04037">
        <w:rPr>
          <w:rFonts w:ascii="Century Gothic" w:hAnsi="Century Gothic" w:cs="Times New Roman"/>
        </w:rPr>
        <w:tab/>
        <w:t>Identif</w:t>
      </w:r>
      <w:r w:rsidR="005D2FC7" w:rsidRPr="00A04037">
        <w:rPr>
          <w:rFonts w:ascii="Century Gothic" w:hAnsi="Century Gothic" w:cs="Times New Roman"/>
        </w:rPr>
        <w:t>y site boundary, property lines</w:t>
      </w:r>
      <w:r w:rsidRPr="00A04037">
        <w:rPr>
          <w:rFonts w:ascii="Century Gothic" w:hAnsi="Century Gothic" w:cs="Times New Roman"/>
        </w:rPr>
        <w:t xml:space="preserve"> </w:t>
      </w:r>
    </w:p>
    <w:p w14:paraId="50C69117"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r>
      <w:r w:rsidR="005D2FC7" w:rsidRPr="00A04037">
        <w:rPr>
          <w:rFonts w:ascii="Century Gothic" w:hAnsi="Century Gothic" w:cs="Times New Roman"/>
        </w:rPr>
        <w:t>2.</w:t>
      </w:r>
      <w:r w:rsidR="005D2FC7" w:rsidRPr="00A04037">
        <w:rPr>
          <w:rFonts w:ascii="Century Gothic" w:hAnsi="Century Gothic" w:cs="Times New Roman"/>
        </w:rPr>
        <w:tab/>
        <w:t>Provide working benchmarks</w:t>
      </w:r>
      <w:r w:rsidRPr="00A04037">
        <w:rPr>
          <w:rFonts w:ascii="Century Gothic" w:hAnsi="Century Gothic" w:cs="Times New Roman"/>
        </w:rPr>
        <w:t xml:space="preserve"> </w:t>
      </w:r>
    </w:p>
    <w:p w14:paraId="6CB8F598"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t>3.</w:t>
      </w:r>
      <w:r w:rsidRPr="00A04037">
        <w:rPr>
          <w:rFonts w:ascii="Century Gothic" w:hAnsi="Century Gothic" w:cs="Times New Roman"/>
        </w:rPr>
        <w:tab/>
        <w:t xml:space="preserve">Set </w:t>
      </w:r>
      <w:r w:rsidR="00A91E76" w:rsidRPr="00A04037">
        <w:rPr>
          <w:rFonts w:ascii="Century Gothic" w:hAnsi="Century Gothic" w:cs="Times New Roman"/>
        </w:rPr>
        <w:t>stakes</w:t>
      </w:r>
      <w:r w:rsidRPr="00A04037">
        <w:rPr>
          <w:rFonts w:ascii="Century Gothic" w:hAnsi="Century Gothic" w:cs="Times New Roman"/>
        </w:rPr>
        <w:t xml:space="preserve"> for Bottom of Excavated Plane (B.E.P.)</w:t>
      </w:r>
    </w:p>
    <w:p w14:paraId="0EB2CB0C"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t>4.</w:t>
      </w:r>
      <w:r w:rsidRPr="00A04037">
        <w:rPr>
          <w:rFonts w:ascii="Century Gothic" w:hAnsi="Century Gothic" w:cs="Times New Roman"/>
        </w:rPr>
        <w:tab/>
        <w:t xml:space="preserve">Set gridlines, radii, working points </w:t>
      </w:r>
      <w:r w:rsidR="005D2FC7" w:rsidRPr="00A04037">
        <w:rPr>
          <w:rFonts w:ascii="Century Gothic" w:hAnsi="Century Gothic" w:cs="Times New Roman"/>
        </w:rPr>
        <w:t>etc.</w:t>
      </w:r>
      <w:r w:rsidRPr="00A04037">
        <w:rPr>
          <w:rFonts w:ascii="Century Gothic" w:hAnsi="Century Gothic" w:cs="Times New Roman"/>
        </w:rPr>
        <w:t xml:space="preserve">, for foundation </w:t>
      </w:r>
    </w:p>
    <w:p w14:paraId="7C244487"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t>5.</w:t>
      </w:r>
      <w:r w:rsidRPr="00A04037">
        <w:rPr>
          <w:rFonts w:ascii="Century Gothic" w:hAnsi="Century Gothic" w:cs="Times New Roman"/>
        </w:rPr>
        <w:tab/>
        <w:t>Set and</w:t>
      </w:r>
      <w:r w:rsidR="005D2FC7" w:rsidRPr="00A04037">
        <w:rPr>
          <w:rFonts w:ascii="Century Gothic" w:hAnsi="Century Gothic" w:cs="Times New Roman"/>
        </w:rPr>
        <w:t xml:space="preserve"> verify building pad elevations</w:t>
      </w:r>
      <w:r w:rsidRPr="00A04037">
        <w:rPr>
          <w:rFonts w:ascii="Century Gothic" w:hAnsi="Century Gothic" w:cs="Times New Roman"/>
        </w:rPr>
        <w:t xml:space="preserve"> </w:t>
      </w:r>
    </w:p>
    <w:p w14:paraId="1665DF97"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t>6.</w:t>
      </w:r>
      <w:r w:rsidRPr="00A04037">
        <w:rPr>
          <w:rFonts w:ascii="Century Gothic" w:hAnsi="Century Gothic" w:cs="Times New Roman"/>
        </w:rPr>
        <w:tab/>
        <w:t>Set finish floor elevations</w:t>
      </w:r>
    </w:p>
    <w:p w14:paraId="5D3F50BC" w14:textId="77777777" w:rsidR="0086154E" w:rsidRPr="00A04037" w:rsidRDefault="0086154E"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t>7.</w:t>
      </w:r>
      <w:r w:rsidRPr="00A04037">
        <w:rPr>
          <w:rFonts w:ascii="Century Gothic" w:hAnsi="Century Gothic" w:cs="Times New Roman"/>
        </w:rPr>
        <w:tab/>
        <w:t>Stake location and elevations for exterior ramps and stairs</w:t>
      </w:r>
    </w:p>
    <w:p w14:paraId="610934EE" w14:textId="77777777" w:rsidR="0086154E" w:rsidRPr="00A04037" w:rsidRDefault="0086154E"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8.</w:t>
      </w:r>
      <w:r w:rsidRPr="00A04037">
        <w:rPr>
          <w:rFonts w:ascii="Century Gothic" w:hAnsi="Century Gothic" w:cs="Times New Roman"/>
        </w:rPr>
        <w:tab/>
        <w:t xml:space="preserve">Set gridlines, radii, working points, </w:t>
      </w:r>
      <w:r w:rsidR="001E17F6" w:rsidRPr="00A04037">
        <w:rPr>
          <w:rFonts w:ascii="Century Gothic" w:hAnsi="Century Gothic" w:cs="Times New Roman"/>
        </w:rPr>
        <w:t>etc.</w:t>
      </w:r>
      <w:r w:rsidRPr="00A04037">
        <w:rPr>
          <w:rFonts w:ascii="Century Gothic" w:hAnsi="Century Gothic" w:cs="Times New Roman"/>
        </w:rPr>
        <w:t>, for all floors of multi-story buildings</w:t>
      </w:r>
    </w:p>
    <w:p w14:paraId="3940793C" w14:textId="77777777" w:rsidR="00EB1331" w:rsidRPr="00A04037" w:rsidRDefault="0086154E"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9.</w:t>
      </w:r>
      <w:r w:rsidR="00EB1331" w:rsidRPr="00A04037">
        <w:rPr>
          <w:rFonts w:ascii="Century Gothic" w:hAnsi="Century Gothic" w:cs="Times New Roman"/>
        </w:rPr>
        <w:tab/>
      </w:r>
      <w:r w:rsidR="00A91E76" w:rsidRPr="00A04037">
        <w:rPr>
          <w:rFonts w:ascii="Century Gothic" w:hAnsi="Century Gothic" w:cs="Times New Roman"/>
        </w:rPr>
        <w:t>Set storm drain and sanitary sewer inverts and other utilities as needed at 5’ off-set from building lines</w:t>
      </w:r>
    </w:p>
    <w:p w14:paraId="7977C66A" w14:textId="77777777" w:rsidR="00A91E76" w:rsidRPr="00A04037" w:rsidRDefault="00A91E76"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10.</w:t>
      </w:r>
      <w:r w:rsidRPr="00A04037">
        <w:rPr>
          <w:rFonts w:ascii="Century Gothic" w:hAnsi="Century Gothic" w:cs="Times New Roman"/>
        </w:rPr>
        <w:tab/>
        <w:t>For new facilities, establish permanent onsite Benchmark with 2” diameter brass disk.  Location of Benc</w:t>
      </w:r>
      <w:r w:rsidR="005D2FC7" w:rsidRPr="00A04037">
        <w:rPr>
          <w:rFonts w:ascii="Century Gothic" w:hAnsi="Century Gothic" w:cs="Times New Roman"/>
        </w:rPr>
        <w:t>hmark to be determined by OWNER</w:t>
      </w:r>
      <w:r w:rsidRPr="00A04037">
        <w:rPr>
          <w:rFonts w:ascii="Century Gothic" w:hAnsi="Century Gothic" w:cs="Times New Roman"/>
        </w:rPr>
        <w:t xml:space="preserve"> </w:t>
      </w:r>
    </w:p>
    <w:p w14:paraId="42C13B01" w14:textId="362D081F" w:rsidR="00702FBC" w:rsidRPr="00A04037" w:rsidRDefault="00A91E76" w:rsidP="00E03B6F">
      <w:pPr>
        <w:tabs>
          <w:tab w:val="left" w:pos="720"/>
          <w:tab w:val="left" w:pos="1440"/>
          <w:tab w:val="left" w:pos="2160"/>
          <w:tab w:val="left" w:pos="2880"/>
          <w:tab w:val="left" w:pos="3600"/>
          <w:tab w:val="left" w:pos="4320"/>
        </w:tabs>
        <w:spacing w:before="240" w:after="0"/>
        <w:ind w:left="720"/>
        <w:rPr>
          <w:rFonts w:ascii="Century Gothic" w:hAnsi="Century Gothic" w:cs="Times New Roman"/>
          <w:b/>
        </w:rPr>
      </w:pPr>
      <w:r w:rsidRPr="00A04037">
        <w:rPr>
          <w:rFonts w:ascii="Century Gothic" w:hAnsi="Century Gothic" w:cs="Times New Roman"/>
          <w:b/>
        </w:rPr>
        <w:t>3.03</w:t>
      </w:r>
      <w:r w:rsidR="00702FBC" w:rsidRPr="00A04037">
        <w:rPr>
          <w:rFonts w:ascii="Century Gothic" w:hAnsi="Century Gothic" w:cs="Times New Roman"/>
          <w:b/>
        </w:rPr>
        <w:tab/>
      </w:r>
      <w:r w:rsidRPr="00A04037">
        <w:rPr>
          <w:rFonts w:ascii="Century Gothic" w:hAnsi="Century Gothic" w:cs="Times New Roman"/>
          <w:b/>
        </w:rPr>
        <w:t>SURVEY REQUIREMENTS FOR GRADING</w:t>
      </w:r>
    </w:p>
    <w:p w14:paraId="0A0171D5" w14:textId="77777777" w:rsidR="00702FBC" w:rsidRPr="00A04037" w:rsidRDefault="00A91E76"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w:t>
      </w:r>
      <w:r w:rsidRPr="00A04037">
        <w:rPr>
          <w:rFonts w:ascii="Century Gothic" w:hAnsi="Century Gothic" w:cs="Times New Roman"/>
        </w:rPr>
        <w:tab/>
        <w:t>Provide grade stakes and elevations as follows:</w:t>
      </w:r>
    </w:p>
    <w:p w14:paraId="7478A209" w14:textId="77777777" w:rsidR="00A91E76" w:rsidRPr="00A04037" w:rsidRDefault="00A91E76"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b/>
        <w:t>1.</w:t>
      </w:r>
      <w:r w:rsidRPr="00A04037">
        <w:rPr>
          <w:rFonts w:ascii="Century Gothic" w:hAnsi="Century Gothic" w:cs="Times New Roman"/>
        </w:rPr>
        <w:tab/>
        <w:t>Removal limits (cut lines)</w:t>
      </w:r>
    </w:p>
    <w:p w14:paraId="52ED332C" w14:textId="77777777" w:rsidR="00A91E76" w:rsidRPr="00A04037" w:rsidRDefault="00A91E76"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2.</w:t>
      </w:r>
      <w:r w:rsidRPr="00A04037">
        <w:rPr>
          <w:rFonts w:ascii="Century Gothic" w:hAnsi="Century Gothic" w:cs="Times New Roman"/>
        </w:rPr>
        <w:tab/>
        <w:t>Rough grade staking: 60’</w:t>
      </w:r>
      <w:r w:rsidR="005D2FC7" w:rsidRPr="00A04037">
        <w:rPr>
          <w:rFonts w:ascii="Century Gothic" w:hAnsi="Century Gothic" w:cs="Times New Roman"/>
        </w:rPr>
        <w:t xml:space="preserve"> </w:t>
      </w:r>
      <w:r w:rsidRPr="00A04037">
        <w:rPr>
          <w:rFonts w:ascii="Century Gothic" w:hAnsi="Century Gothic" w:cs="Times New Roman"/>
        </w:rPr>
        <w:t xml:space="preserve">maximum grid plus additional stakes at grade changes and pertinent locations.  Flag all grade changes including ridges, flow lines and grade breaks. </w:t>
      </w:r>
    </w:p>
    <w:p w14:paraId="70D0FB38" w14:textId="77777777" w:rsidR="00A91E76" w:rsidRPr="00A04037" w:rsidRDefault="00A91E76"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3.</w:t>
      </w:r>
      <w:r w:rsidRPr="00A04037">
        <w:rPr>
          <w:rFonts w:ascii="Century Gothic" w:hAnsi="Century Gothic" w:cs="Times New Roman"/>
        </w:rPr>
        <w:tab/>
        <w:t>Fine grade for top of dirt: 30’ maximum grid plus additional stakes at grade changes and per</w:t>
      </w:r>
      <w:r w:rsidR="00776BBA" w:rsidRPr="00A04037">
        <w:rPr>
          <w:rFonts w:ascii="Century Gothic" w:hAnsi="Century Gothic" w:cs="Times New Roman"/>
        </w:rPr>
        <w:t xml:space="preserve">tinent locations.  Flag all grade changes including ridges, flow lines and grade breaks. </w:t>
      </w:r>
    </w:p>
    <w:p w14:paraId="1C428430" w14:textId="77777777" w:rsidR="00776BBA" w:rsidRPr="00A04037" w:rsidRDefault="00776BBA"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4.</w:t>
      </w:r>
      <w:r w:rsidRPr="00A04037">
        <w:rPr>
          <w:rFonts w:ascii="Century Gothic" w:hAnsi="Century Gothic" w:cs="Times New Roman"/>
        </w:rPr>
        <w:tab/>
        <w:t xml:space="preserve">Verify fine grade for top of rock: 30’ maximum grid plus additional stakes at grade </w:t>
      </w:r>
      <w:r w:rsidR="00DC6BD2" w:rsidRPr="00A04037">
        <w:rPr>
          <w:rFonts w:ascii="Century Gothic" w:hAnsi="Century Gothic" w:cs="Times New Roman"/>
        </w:rPr>
        <w:t>changes and pertinent locations</w:t>
      </w:r>
      <w:r w:rsidR="005D2FC7" w:rsidRPr="00A04037">
        <w:rPr>
          <w:rFonts w:ascii="Century Gothic" w:hAnsi="Century Gothic" w:cs="Times New Roman"/>
        </w:rPr>
        <w:t>. Flag</w:t>
      </w:r>
      <w:r w:rsidRPr="00A04037">
        <w:rPr>
          <w:rFonts w:ascii="Century Gothic" w:hAnsi="Century Gothic" w:cs="Times New Roman"/>
        </w:rPr>
        <w:t xml:space="preserve"> all grade changes including ridges, flow lines and grade breaks. </w:t>
      </w:r>
    </w:p>
    <w:p w14:paraId="3ED5EE31" w14:textId="77777777" w:rsidR="00C26B80" w:rsidRPr="00A04037" w:rsidRDefault="00DC6BD2"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5.</w:t>
      </w:r>
      <w:r w:rsidRPr="00A04037">
        <w:rPr>
          <w:rFonts w:ascii="Century Gothic" w:hAnsi="Century Gothic" w:cs="Times New Roman"/>
        </w:rPr>
        <w:tab/>
      </w:r>
      <w:r w:rsidR="00C26B80" w:rsidRPr="00A04037">
        <w:rPr>
          <w:rFonts w:ascii="Century Gothic" w:hAnsi="Century Gothic" w:cs="Times New Roman"/>
        </w:rPr>
        <w:t>Finish grade marks on all buildings, structures and at pertinent locations.</w:t>
      </w:r>
    </w:p>
    <w:p w14:paraId="301FB5F4" w14:textId="77777777" w:rsidR="00C26B80" w:rsidRPr="00A04037" w:rsidRDefault="00C26B80"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6.</w:t>
      </w:r>
      <w:r w:rsidRPr="00A04037">
        <w:rPr>
          <w:rFonts w:ascii="Century Gothic" w:hAnsi="Century Gothic" w:cs="Times New Roman"/>
        </w:rPr>
        <w:tab/>
        <w:t xml:space="preserve">Finish grades and offsets for all concrete work, utilities, landscape areas, and structures. </w:t>
      </w:r>
    </w:p>
    <w:p w14:paraId="4B94178C" w14:textId="7559D76B" w:rsidR="00C26B80" w:rsidRPr="00A04037" w:rsidRDefault="00C26B80"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7.</w:t>
      </w:r>
      <w:r w:rsidRPr="00A04037">
        <w:rPr>
          <w:rFonts w:ascii="Century Gothic" w:hAnsi="Century Gothic" w:cs="Times New Roman"/>
        </w:rPr>
        <w:tab/>
        <w:t xml:space="preserve">Provide controls and baselines for playground striping. </w:t>
      </w:r>
    </w:p>
    <w:p w14:paraId="0B5841C2" w14:textId="77777777" w:rsidR="00C26B80" w:rsidRPr="00A04037" w:rsidRDefault="00C26B80"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8.</w:t>
      </w:r>
      <w:r w:rsidRPr="00A04037">
        <w:rPr>
          <w:rFonts w:ascii="Century Gothic" w:hAnsi="Century Gothic" w:cs="Times New Roman"/>
        </w:rPr>
        <w:tab/>
        <w:t xml:space="preserve">Offsite improvements: set grades and provide grade sheets as required by local authorities. </w:t>
      </w:r>
    </w:p>
    <w:p w14:paraId="53DF7888" w14:textId="77777777" w:rsidR="00C26B80" w:rsidRPr="00A04037" w:rsidRDefault="00C26B80"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lastRenderedPageBreak/>
        <w:t>B.</w:t>
      </w:r>
      <w:r w:rsidRPr="00A04037">
        <w:rPr>
          <w:rFonts w:ascii="Century Gothic" w:hAnsi="Century Gothic" w:cs="Times New Roman"/>
        </w:rPr>
        <w:tab/>
        <w:t xml:space="preserve">Provide a minimum of two permanent horizontal and vertical control points onsite, remote from building area, referenced to data established by survey control points. </w:t>
      </w:r>
    </w:p>
    <w:p w14:paraId="438A82F7" w14:textId="77777777" w:rsidR="00C26B80" w:rsidRPr="00A04037" w:rsidRDefault="00C26B80" w:rsidP="00E03B6F">
      <w:pPr>
        <w:tabs>
          <w:tab w:val="left" w:pos="720"/>
          <w:tab w:val="left" w:pos="1440"/>
          <w:tab w:val="left" w:pos="2160"/>
          <w:tab w:val="left" w:pos="2880"/>
          <w:tab w:val="left" w:pos="3600"/>
          <w:tab w:val="left" w:pos="4320"/>
        </w:tabs>
        <w:spacing w:before="240" w:after="0"/>
        <w:ind w:left="720"/>
        <w:rPr>
          <w:rFonts w:ascii="Century Gothic" w:hAnsi="Century Gothic" w:cs="Times New Roman"/>
          <w:b/>
        </w:rPr>
      </w:pPr>
      <w:r w:rsidRPr="00A04037">
        <w:rPr>
          <w:rFonts w:ascii="Century Gothic" w:hAnsi="Century Gothic" w:cs="Times New Roman"/>
          <w:b/>
        </w:rPr>
        <w:t>3.04</w:t>
      </w:r>
      <w:r w:rsidRPr="00A04037">
        <w:rPr>
          <w:rFonts w:ascii="Century Gothic" w:hAnsi="Century Gothic" w:cs="Times New Roman"/>
          <w:b/>
        </w:rPr>
        <w:tab/>
        <w:t>SURVEY REQUIREMENTS FOR UTILITIES</w:t>
      </w:r>
    </w:p>
    <w:p w14:paraId="33CF04C3" w14:textId="77777777" w:rsidR="00C26B80" w:rsidRPr="00A04037" w:rsidRDefault="00C26B80"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w:t>
      </w:r>
      <w:r w:rsidRPr="00A04037">
        <w:rPr>
          <w:rFonts w:ascii="Century Gothic" w:hAnsi="Century Gothic" w:cs="Times New Roman"/>
        </w:rPr>
        <w:tab/>
        <w:t xml:space="preserve">Locate “wet” utility lines and provide vertical control proportionate to slope of line as required for accurate construction.  “Dry” utilities shall have adequate horizontal and vertical control layout supplied by others. </w:t>
      </w:r>
    </w:p>
    <w:p w14:paraId="27F68E2C" w14:textId="77777777" w:rsidR="00D34E4B" w:rsidRPr="00A04037" w:rsidRDefault="00D34E4B"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B.</w:t>
      </w:r>
      <w:r w:rsidRPr="00A04037">
        <w:rPr>
          <w:rFonts w:ascii="Century Gothic" w:hAnsi="Century Gothic" w:cs="Times New Roman"/>
        </w:rPr>
        <w:tab/>
        <w:t xml:space="preserve">Prior to back-filling trench, survey and record invert and flow line elevations.  Survey and record top of curb and flow line elevations on finished surfaces at key locations (such as Back of Curbs, grade breaks, </w:t>
      </w:r>
      <w:proofErr w:type="gramStart"/>
      <w:r w:rsidRPr="00A04037">
        <w:rPr>
          <w:rFonts w:ascii="Century Gothic" w:hAnsi="Century Gothic" w:cs="Times New Roman"/>
        </w:rPr>
        <w:t>corners</w:t>
      </w:r>
      <w:proofErr w:type="gramEnd"/>
      <w:r w:rsidRPr="00A04037">
        <w:rPr>
          <w:rFonts w:ascii="Century Gothic" w:hAnsi="Century Gothic" w:cs="Times New Roman"/>
        </w:rPr>
        <w:t xml:space="preserve"> or angle points) in sufficient number to demonstrate Work complies with intent of Contract Documents. </w:t>
      </w:r>
    </w:p>
    <w:p w14:paraId="38B905F3" w14:textId="77777777" w:rsidR="00AF1DDA" w:rsidRPr="00A04037" w:rsidRDefault="00E609E7"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C.</w:t>
      </w:r>
      <w:r w:rsidRPr="00A04037">
        <w:rPr>
          <w:rFonts w:ascii="Century Gothic" w:hAnsi="Century Gothic" w:cs="Times New Roman"/>
        </w:rPr>
        <w:tab/>
        <w:t xml:space="preserve">Provide horizontal and vertical control for batter boards for drainage, utility, and other on-site structures as required. </w:t>
      </w:r>
    </w:p>
    <w:p w14:paraId="2D261E8F" w14:textId="77777777" w:rsidR="00E609E7" w:rsidRPr="00A04037" w:rsidRDefault="00E609E7" w:rsidP="000C1E8B">
      <w:pPr>
        <w:tabs>
          <w:tab w:val="left" w:pos="720"/>
          <w:tab w:val="left" w:pos="1440"/>
          <w:tab w:val="left" w:pos="2160"/>
          <w:tab w:val="left" w:pos="2880"/>
          <w:tab w:val="left" w:pos="3600"/>
          <w:tab w:val="left" w:pos="4320"/>
        </w:tabs>
        <w:rPr>
          <w:rFonts w:ascii="Century Gothic" w:hAnsi="Century Gothic" w:cs="Times New Roman"/>
        </w:rPr>
      </w:pPr>
      <w:r w:rsidRPr="00A04037">
        <w:rPr>
          <w:rFonts w:ascii="Century Gothic" w:hAnsi="Century Gothic" w:cs="Times New Roman"/>
        </w:rPr>
        <w:t>1.</w:t>
      </w:r>
      <w:r w:rsidRPr="00A04037">
        <w:rPr>
          <w:rFonts w:ascii="Century Gothic" w:hAnsi="Century Gothic" w:cs="Times New Roman"/>
        </w:rPr>
        <w:tab/>
        <w:t xml:space="preserve">Set grades for vaults one inch higher than adjacent surrounding design grades, unless noted otherwise. </w:t>
      </w:r>
    </w:p>
    <w:p w14:paraId="2A6F2147" w14:textId="77777777" w:rsidR="00E609E7" w:rsidRPr="00A04037" w:rsidRDefault="00E609E7"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D.</w:t>
      </w:r>
      <w:r w:rsidRPr="00A04037">
        <w:rPr>
          <w:rFonts w:ascii="Century Gothic" w:hAnsi="Century Gothic" w:cs="Times New Roman"/>
        </w:rPr>
        <w:tab/>
        <w:t xml:space="preserve">Leave all trenches open until required inspection is completed. </w:t>
      </w:r>
    </w:p>
    <w:p w14:paraId="67B48EBC" w14:textId="77777777" w:rsidR="00E609E7" w:rsidRPr="00A04037" w:rsidRDefault="00E609E7" w:rsidP="00E03B6F">
      <w:pPr>
        <w:tabs>
          <w:tab w:val="left" w:pos="720"/>
          <w:tab w:val="left" w:pos="1440"/>
          <w:tab w:val="left" w:pos="2160"/>
          <w:tab w:val="left" w:pos="2880"/>
          <w:tab w:val="left" w:pos="3600"/>
          <w:tab w:val="left" w:pos="4320"/>
        </w:tabs>
        <w:spacing w:before="240" w:after="0"/>
        <w:ind w:left="720"/>
        <w:rPr>
          <w:rFonts w:ascii="Century Gothic" w:hAnsi="Century Gothic" w:cs="Times New Roman"/>
          <w:b/>
        </w:rPr>
      </w:pPr>
      <w:r w:rsidRPr="00A04037">
        <w:rPr>
          <w:rFonts w:ascii="Century Gothic" w:hAnsi="Century Gothic" w:cs="Times New Roman"/>
          <w:b/>
        </w:rPr>
        <w:t>3.05</w:t>
      </w:r>
      <w:r w:rsidRPr="00A04037">
        <w:rPr>
          <w:rFonts w:ascii="Century Gothic" w:hAnsi="Century Gothic" w:cs="Times New Roman"/>
          <w:b/>
        </w:rPr>
        <w:tab/>
        <w:t>SURVEY REQUIREMENTS FOR STRUCTURES</w:t>
      </w:r>
    </w:p>
    <w:p w14:paraId="14D49EB0" w14:textId="77777777" w:rsidR="00E609E7" w:rsidRPr="00A04037" w:rsidRDefault="00E609E7"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A.</w:t>
      </w:r>
      <w:r w:rsidRPr="00A04037">
        <w:rPr>
          <w:rFonts w:ascii="Century Gothic" w:hAnsi="Century Gothic" w:cs="Times New Roman"/>
        </w:rPr>
        <w:tab/>
        <w:t xml:space="preserve">Furnish building corner offsets as required to adequately locate buildings pads.  Provide cut and fill stakes within building pad perimeter adequate to control both over excavation and re-compaction and final sub-grade elevation of building pad. </w:t>
      </w:r>
    </w:p>
    <w:p w14:paraId="3BD877FD" w14:textId="77777777" w:rsidR="00E609E7" w:rsidRPr="00A04037" w:rsidRDefault="00E609E7" w:rsidP="000C1E8B">
      <w:pPr>
        <w:tabs>
          <w:tab w:val="left" w:pos="720"/>
          <w:tab w:val="left" w:pos="1440"/>
          <w:tab w:val="left" w:pos="2160"/>
          <w:tab w:val="left" w:pos="2880"/>
          <w:tab w:val="left" w:pos="3600"/>
          <w:tab w:val="left" w:pos="4320"/>
        </w:tabs>
        <w:ind w:left="1440"/>
        <w:rPr>
          <w:rFonts w:ascii="Century Gothic" w:hAnsi="Century Gothic" w:cs="Times New Roman"/>
        </w:rPr>
      </w:pPr>
      <w:r w:rsidRPr="00A04037">
        <w:rPr>
          <w:rFonts w:ascii="Century Gothic" w:hAnsi="Century Gothic" w:cs="Times New Roman"/>
        </w:rPr>
        <w:t>B.</w:t>
      </w:r>
      <w:r w:rsidRPr="00A04037">
        <w:rPr>
          <w:rFonts w:ascii="Century Gothic" w:hAnsi="Century Gothic" w:cs="Times New Roman"/>
        </w:rPr>
        <w:tab/>
        <w:t>Submit a certification signed by surveyor confirming elevations and location of improvements are in conformance with Contract Documents. Statement shall include survey notes for finish floor and building pad, showing actual measured elevations on completed sub-grade, recorded to nearest 0.01’. Building pad tolerance will be ± 0.10’.</w:t>
      </w:r>
    </w:p>
    <w:p w14:paraId="6BF676F7" w14:textId="77777777" w:rsidR="00BF2676" w:rsidRPr="00A04037" w:rsidRDefault="00BF2676" w:rsidP="000C1E8B">
      <w:pPr>
        <w:tabs>
          <w:tab w:val="left" w:pos="720"/>
          <w:tab w:val="left" w:pos="1440"/>
          <w:tab w:val="left" w:pos="2160"/>
          <w:tab w:val="left" w:pos="2880"/>
          <w:tab w:val="left" w:pos="3600"/>
          <w:tab w:val="left" w:pos="4320"/>
        </w:tabs>
        <w:rPr>
          <w:rFonts w:ascii="Century Gothic" w:hAnsi="Century Gothic" w:cs="Times New Roman"/>
        </w:rPr>
      </w:pPr>
    </w:p>
    <w:p w14:paraId="693ED7F7" w14:textId="77777777" w:rsidR="00C4507D" w:rsidRPr="00A04037" w:rsidRDefault="00B1308F" w:rsidP="001E101B">
      <w:pPr>
        <w:tabs>
          <w:tab w:val="left" w:pos="720"/>
          <w:tab w:val="left" w:pos="1440"/>
          <w:tab w:val="left" w:pos="2160"/>
          <w:tab w:val="left" w:pos="2880"/>
          <w:tab w:val="left" w:pos="3600"/>
          <w:tab w:val="left" w:pos="4320"/>
        </w:tabs>
        <w:ind w:left="720"/>
        <w:jc w:val="center"/>
        <w:rPr>
          <w:rFonts w:ascii="Century Gothic" w:hAnsi="Century Gothic" w:cs="Times New Roman"/>
          <w:b/>
        </w:rPr>
      </w:pPr>
      <w:r w:rsidRPr="00A04037">
        <w:rPr>
          <w:rFonts w:ascii="Century Gothic" w:hAnsi="Century Gothic" w:cs="Times New Roman"/>
          <w:b/>
        </w:rPr>
        <w:t>END OF SECTION</w:t>
      </w:r>
    </w:p>
    <w:sectPr w:rsidR="00C4507D" w:rsidRPr="00A04037" w:rsidSect="00A04037">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82BF" w14:textId="77777777" w:rsidR="00622C3F" w:rsidRDefault="00622C3F" w:rsidP="00B21BD9">
      <w:pPr>
        <w:spacing w:after="0"/>
      </w:pPr>
      <w:r>
        <w:separator/>
      </w:r>
    </w:p>
  </w:endnote>
  <w:endnote w:type="continuationSeparator" w:id="0">
    <w:p w14:paraId="4B99D035" w14:textId="77777777" w:rsidR="00622C3F" w:rsidRDefault="00622C3F" w:rsidP="00B21B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98381352"/>
      <w:docPartObj>
        <w:docPartGallery w:val="Page Numbers (Top of Page)"/>
        <w:docPartUnique/>
      </w:docPartObj>
    </w:sdtPr>
    <w:sdtEndPr/>
    <w:sdtContent>
      <w:p w14:paraId="6AB40018" w14:textId="77777777" w:rsidR="00FD0786" w:rsidRDefault="00FD0786" w:rsidP="001E101B">
        <w:pPr>
          <w:pStyle w:val="Footer"/>
          <w:ind w:left="720"/>
          <w:rPr>
            <w:rFonts w:ascii="Century Gothic" w:hAnsi="Century Gothic"/>
            <w:sz w:val="20"/>
            <w:szCs w:val="20"/>
          </w:rPr>
        </w:pPr>
        <w:r>
          <w:rPr>
            <w:rFonts w:ascii="Century Gothic" w:hAnsi="Century Gothic"/>
            <w:sz w:val="20"/>
            <w:szCs w:val="20"/>
          </w:rPr>
          <w:t>Revised:  01/07/22</w:t>
        </w:r>
        <w:r>
          <w:rPr>
            <w:rFonts w:ascii="Century Gothic" w:hAnsi="Century Gothic"/>
            <w:sz w:val="20"/>
            <w:szCs w:val="20"/>
          </w:rPr>
          <w:tab/>
        </w:r>
        <w:r>
          <w:rPr>
            <w:rFonts w:ascii="Century Gothic" w:hAnsi="Century Gothic"/>
            <w:sz w:val="20"/>
            <w:szCs w:val="20"/>
          </w:rPr>
          <w:tab/>
          <w:t xml:space="preserve">Page </w:t>
        </w:r>
        <w:r>
          <w:rPr>
            <w:rFonts w:ascii="Century Gothic" w:hAnsi="Century Gothic"/>
            <w:bCs/>
            <w:sz w:val="20"/>
            <w:szCs w:val="20"/>
          </w:rPr>
          <w:fldChar w:fldCharType="begin"/>
        </w:r>
        <w:r>
          <w:rPr>
            <w:rFonts w:ascii="Century Gothic" w:hAnsi="Century Gothic"/>
            <w:bCs/>
            <w:sz w:val="20"/>
            <w:szCs w:val="20"/>
          </w:rPr>
          <w:instrText xml:space="preserve"> PAGE </w:instrText>
        </w:r>
        <w:r>
          <w:rPr>
            <w:rFonts w:ascii="Century Gothic" w:hAnsi="Century Gothic"/>
            <w:bCs/>
            <w:sz w:val="20"/>
            <w:szCs w:val="20"/>
          </w:rPr>
          <w:fldChar w:fldCharType="separate"/>
        </w:r>
        <w:r>
          <w:rPr>
            <w:rFonts w:ascii="Century Gothic" w:hAnsi="Century Gothic"/>
            <w:bCs/>
            <w:sz w:val="20"/>
            <w:szCs w:val="20"/>
          </w:rPr>
          <w:t>1</w:t>
        </w:r>
        <w:r>
          <w:rPr>
            <w:rFonts w:ascii="Century Gothic" w:hAnsi="Century Gothic"/>
            <w:bCs/>
            <w:sz w:val="20"/>
            <w:szCs w:val="20"/>
          </w:rPr>
          <w:fldChar w:fldCharType="end"/>
        </w:r>
        <w:r>
          <w:rPr>
            <w:rFonts w:ascii="Century Gothic" w:hAnsi="Century Gothic"/>
            <w:sz w:val="20"/>
            <w:szCs w:val="20"/>
          </w:rPr>
          <w:t xml:space="preserve"> of </w:t>
        </w:r>
        <w:r>
          <w:rPr>
            <w:rFonts w:ascii="Century Gothic" w:hAnsi="Century Gothic"/>
            <w:bCs/>
            <w:sz w:val="20"/>
            <w:szCs w:val="20"/>
          </w:rPr>
          <w:fldChar w:fldCharType="begin"/>
        </w:r>
        <w:r>
          <w:rPr>
            <w:rFonts w:ascii="Century Gothic" w:hAnsi="Century Gothic"/>
            <w:bCs/>
            <w:sz w:val="20"/>
            <w:szCs w:val="20"/>
          </w:rPr>
          <w:instrText xml:space="preserve"> NUMPAGES  </w:instrText>
        </w:r>
        <w:r>
          <w:rPr>
            <w:rFonts w:ascii="Century Gothic" w:hAnsi="Century Gothic"/>
            <w:bCs/>
            <w:sz w:val="20"/>
            <w:szCs w:val="20"/>
          </w:rPr>
          <w:fldChar w:fldCharType="separate"/>
        </w:r>
        <w:r>
          <w:rPr>
            <w:rFonts w:ascii="Century Gothic" w:hAnsi="Century Gothic"/>
            <w:bCs/>
            <w:sz w:val="20"/>
            <w:szCs w:val="20"/>
          </w:rPr>
          <w:t>6</w:t>
        </w:r>
        <w:r>
          <w:rPr>
            <w:rFonts w:ascii="Century Gothic" w:hAnsi="Century Gothic"/>
            <w:bCs/>
            <w:sz w:val="20"/>
            <w:szCs w:val="20"/>
          </w:rPr>
          <w:fldChar w:fldCharType="end"/>
        </w:r>
      </w:p>
      <w:p w14:paraId="167477F5" w14:textId="151FA217" w:rsidR="00FD0786" w:rsidRDefault="00A04037" w:rsidP="001E101B">
        <w:pPr>
          <w:pStyle w:val="Footer"/>
          <w:ind w:left="720"/>
          <w:jc w:val="right"/>
          <w:rPr>
            <w:rFonts w:ascii="Century Gothic" w:hAnsi="Century Gothic"/>
            <w:sz w:val="20"/>
            <w:szCs w:val="20"/>
          </w:rPr>
        </w:pPr>
        <w:r>
          <w:rPr>
            <w:rFonts w:ascii="Century Gothic" w:hAnsi="Century Gothic"/>
            <w:bCs/>
            <w:sz w:val="20"/>
            <w:szCs w:val="20"/>
          </w:rPr>
          <w:t>Field Engineering</w:t>
        </w:r>
      </w:p>
    </w:sdtContent>
  </w:sdt>
  <w:p w14:paraId="08D04F0E" w14:textId="7D89B0F9" w:rsidR="00B21BD9" w:rsidRPr="00BB4B6E" w:rsidRDefault="00BB4B6E" w:rsidP="00BB4B6E">
    <w:pPr>
      <w:pStyle w:val="Footer"/>
      <w:tabs>
        <w:tab w:val="left" w:pos="8115"/>
      </w:tabs>
      <w:jc w:val="right"/>
      <w:rPr>
        <w:rFonts w:ascii="Century Gothic" w:hAnsi="Century Gothic"/>
        <w:sz w:val="20"/>
        <w:szCs w:val="20"/>
      </w:rPr>
    </w:pPr>
    <w:r w:rsidRPr="00BB4B6E">
      <w:rPr>
        <w:rFonts w:ascii="Century Gothic" w:hAnsi="Century Gothic"/>
        <w:sz w:val="20"/>
        <w:szCs w:val="20"/>
      </w:rPr>
      <w:t xml:space="preserve">Section </w:t>
    </w:r>
    <w:r w:rsidR="00794E8A" w:rsidRPr="00BB4B6E">
      <w:rPr>
        <w:rFonts w:ascii="Century Gothic" w:hAnsi="Century Gothic"/>
        <w:sz w:val="20"/>
        <w:szCs w:val="20"/>
      </w:rPr>
      <w:t>01 72 00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A08C" w14:textId="77777777" w:rsidR="00622C3F" w:rsidRDefault="00622C3F" w:rsidP="00B21BD9">
      <w:pPr>
        <w:spacing w:after="0"/>
      </w:pPr>
      <w:r>
        <w:separator/>
      </w:r>
    </w:p>
  </w:footnote>
  <w:footnote w:type="continuationSeparator" w:id="0">
    <w:p w14:paraId="19A54270" w14:textId="77777777" w:rsidR="00622C3F" w:rsidRDefault="00622C3F" w:rsidP="00B21B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CAE9" w14:textId="1093F737" w:rsidR="00933CE8" w:rsidRPr="004A6EE5" w:rsidRDefault="00D701FF" w:rsidP="004A6EE5">
    <w:pPr>
      <w:pStyle w:val="Header"/>
      <w:jc w:val="right"/>
      <w:rPr>
        <w:rFonts w:ascii="Century Gothic" w:hAnsi="Century Gothic"/>
        <w:bCs/>
      </w:rPr>
    </w:pPr>
    <w:r w:rsidRPr="004A6EE5">
      <w:rPr>
        <w:rFonts w:ascii="Century Gothic" w:hAnsi="Century Gothic"/>
        <w:bCs/>
      </w:rPr>
      <w:t>Fontana Unified School District</w:t>
    </w:r>
  </w:p>
  <w:p w14:paraId="14A4389F" w14:textId="77777777" w:rsidR="00933CE8" w:rsidRPr="004A6EE5" w:rsidRDefault="00933CE8" w:rsidP="004A6EE5">
    <w:pPr>
      <w:pStyle w:val="Header"/>
      <w:jc w:val="right"/>
      <w:rPr>
        <w:rFonts w:ascii="Century Gothic" w:hAnsi="Century Gothic"/>
        <w:bCs/>
      </w:rPr>
    </w:pPr>
    <w:r w:rsidRPr="004A6EE5">
      <w:rPr>
        <w:rFonts w:ascii="Century Gothic" w:hAnsi="Century Gothic"/>
        <w:bCs/>
      </w:rPr>
      <w:t>FIELD ENGINEERING</w:t>
    </w:r>
  </w:p>
  <w:p w14:paraId="7B1CD56B" w14:textId="46907B36" w:rsidR="00933CE8" w:rsidRPr="004A6EE5" w:rsidRDefault="00794E8A" w:rsidP="004A6EE5">
    <w:pPr>
      <w:pStyle w:val="Header"/>
      <w:jc w:val="right"/>
      <w:rPr>
        <w:rFonts w:ascii="Century Gothic" w:hAnsi="Century Gothic"/>
        <w:bCs/>
      </w:rPr>
    </w:pPr>
    <w:r w:rsidRPr="004A6EE5">
      <w:rPr>
        <w:rFonts w:ascii="Century Gothic" w:hAnsi="Century Gothic"/>
        <w:bCs/>
      </w:rPr>
      <w:t>01 72 00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07075"/>
    <w:multiLevelType w:val="hybridMultilevel"/>
    <w:tmpl w:val="74E02B38"/>
    <w:lvl w:ilvl="0" w:tplc="5F525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1628D"/>
    <w:multiLevelType w:val="hybridMultilevel"/>
    <w:tmpl w:val="64D81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D3AAC"/>
    <w:multiLevelType w:val="hybridMultilevel"/>
    <w:tmpl w:val="92B248A2"/>
    <w:lvl w:ilvl="0" w:tplc="6B2E2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929AD"/>
    <w:multiLevelType w:val="multilevel"/>
    <w:tmpl w:val="0106ABC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33E07"/>
    <w:multiLevelType w:val="multilevel"/>
    <w:tmpl w:val="83EEA716"/>
    <w:lvl w:ilvl="0">
      <w:start w:val="1"/>
      <w:numFmt w:val="upperLetter"/>
      <w:lvlText w:val="%1."/>
      <w:lvlJc w:val="left"/>
      <w:pPr>
        <w:ind w:left="720" w:firstLine="0"/>
      </w:pPr>
      <w:rPr>
        <w:rFonts w:hint="default"/>
      </w:rPr>
    </w:lvl>
    <w:lvl w:ilvl="1">
      <w:start w:val="1"/>
      <w:numFmt w:val="lowerLetter"/>
      <w:lvlText w:val="%2."/>
      <w:lvlJc w:val="left"/>
      <w:pPr>
        <w:ind w:left="2160" w:firstLine="0"/>
      </w:pPr>
      <w:rPr>
        <w:rFonts w:hint="default"/>
      </w:rPr>
    </w:lvl>
    <w:lvl w:ilvl="2">
      <w:start w:val="2"/>
      <w:numFmt w:val="decimal"/>
      <w:lvlText w:val="%3."/>
      <w:lvlJc w:val="left"/>
      <w:pPr>
        <w:ind w:left="3600" w:firstLine="0"/>
      </w:pPr>
      <w:rPr>
        <w:rFonts w:hint="default"/>
      </w:rPr>
    </w:lvl>
    <w:lvl w:ilvl="3">
      <w:start w:val="1"/>
      <w:numFmt w:val="lowerLetter"/>
      <w:lvlText w:val="%4."/>
      <w:lvlJc w:val="left"/>
      <w:pPr>
        <w:ind w:left="5040" w:firstLine="0"/>
      </w:pPr>
      <w:rPr>
        <w:rFonts w:hint="default"/>
      </w:rPr>
    </w:lvl>
    <w:lvl w:ilvl="4">
      <w:start w:val="1"/>
      <w:numFmt w:val="lowerLetter"/>
      <w:lvlText w:val="%5."/>
      <w:lvlJc w:val="left"/>
      <w:pPr>
        <w:ind w:left="6480" w:firstLine="0"/>
      </w:pPr>
      <w:rPr>
        <w:rFonts w:hint="default"/>
      </w:rPr>
    </w:lvl>
    <w:lvl w:ilvl="5">
      <w:start w:val="1"/>
      <w:numFmt w:val="lowerRoman"/>
      <w:lvlText w:val="%6."/>
      <w:lvlJc w:val="right"/>
      <w:pPr>
        <w:ind w:left="7920" w:firstLine="0"/>
      </w:pPr>
      <w:rPr>
        <w:rFonts w:hint="default"/>
      </w:rPr>
    </w:lvl>
    <w:lvl w:ilvl="6">
      <w:start w:val="1"/>
      <w:numFmt w:val="decimal"/>
      <w:lvlText w:val="%7."/>
      <w:lvlJc w:val="left"/>
      <w:pPr>
        <w:ind w:left="9360" w:firstLine="0"/>
      </w:pPr>
      <w:rPr>
        <w:rFonts w:hint="default"/>
      </w:rPr>
    </w:lvl>
    <w:lvl w:ilvl="7">
      <w:start w:val="1"/>
      <w:numFmt w:val="lowerLetter"/>
      <w:lvlText w:val="%8."/>
      <w:lvlJc w:val="left"/>
      <w:pPr>
        <w:ind w:left="10800" w:firstLine="0"/>
      </w:pPr>
      <w:rPr>
        <w:rFonts w:hint="default"/>
      </w:rPr>
    </w:lvl>
    <w:lvl w:ilvl="8">
      <w:start w:val="1"/>
      <w:numFmt w:val="lowerRoman"/>
      <w:lvlText w:val="%9."/>
      <w:lvlJc w:val="right"/>
      <w:pPr>
        <w:ind w:left="12240" w:firstLine="0"/>
      </w:pPr>
      <w:rPr>
        <w:rFonts w:hint="default"/>
      </w:rPr>
    </w:lvl>
  </w:abstractNum>
  <w:abstractNum w:abstractNumId="6" w15:restartNumberingAfterBreak="0">
    <w:nsid w:val="16E7554A"/>
    <w:multiLevelType w:val="multilevel"/>
    <w:tmpl w:val="5B426B24"/>
    <w:lvl w:ilvl="0">
      <w:start w:val="1"/>
      <w:numFmt w:val="decimal"/>
      <w:lvlText w:val="%1"/>
      <w:lvlJc w:val="left"/>
      <w:pPr>
        <w:ind w:left="435" w:hanging="43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41D5"/>
    <w:multiLevelType w:val="hybridMultilevel"/>
    <w:tmpl w:val="326A7B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61B2B"/>
    <w:multiLevelType w:val="hybridMultilevel"/>
    <w:tmpl w:val="CE98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00E6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78E2"/>
    <w:multiLevelType w:val="hybridMultilevel"/>
    <w:tmpl w:val="5BF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C1EDC"/>
    <w:multiLevelType w:val="hybridMultilevel"/>
    <w:tmpl w:val="273EBD7A"/>
    <w:lvl w:ilvl="0" w:tplc="391C4DF6">
      <w:start w:val="1"/>
      <w:numFmt w:val="decimal"/>
      <w:lvlText w:val="%1."/>
      <w:lvlJc w:val="left"/>
      <w:pPr>
        <w:ind w:left="216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3C79D8"/>
    <w:multiLevelType w:val="hybridMultilevel"/>
    <w:tmpl w:val="DFA6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92A34"/>
    <w:multiLevelType w:val="hybridMultilevel"/>
    <w:tmpl w:val="18000638"/>
    <w:lvl w:ilvl="0" w:tplc="BF70D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0162EF"/>
    <w:multiLevelType w:val="hybridMultilevel"/>
    <w:tmpl w:val="37623CC6"/>
    <w:lvl w:ilvl="0" w:tplc="29E48A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E6B6179"/>
    <w:multiLevelType w:val="hybridMultilevel"/>
    <w:tmpl w:val="7B780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63AC4"/>
    <w:multiLevelType w:val="hybridMultilevel"/>
    <w:tmpl w:val="2554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86FB7"/>
    <w:multiLevelType w:val="hybridMultilevel"/>
    <w:tmpl w:val="FAB0D5C8"/>
    <w:lvl w:ilvl="0" w:tplc="083E7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A6DA5"/>
    <w:multiLevelType w:val="hybridMultilevel"/>
    <w:tmpl w:val="061C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01BDE"/>
    <w:multiLevelType w:val="hybridMultilevel"/>
    <w:tmpl w:val="F064C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480E00"/>
    <w:multiLevelType w:val="hybridMultilevel"/>
    <w:tmpl w:val="8C3098E8"/>
    <w:lvl w:ilvl="0" w:tplc="47EEDA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E862650"/>
    <w:multiLevelType w:val="hybridMultilevel"/>
    <w:tmpl w:val="11B81210"/>
    <w:lvl w:ilvl="0" w:tplc="558653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FD604B2"/>
    <w:multiLevelType w:val="hybridMultilevel"/>
    <w:tmpl w:val="01E06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023023">
    <w:abstractNumId w:val="13"/>
  </w:num>
  <w:num w:numId="2" w16cid:durableId="1780831316">
    <w:abstractNumId w:val="5"/>
  </w:num>
  <w:num w:numId="3" w16cid:durableId="1845507553">
    <w:abstractNumId w:val="16"/>
  </w:num>
  <w:num w:numId="4" w16cid:durableId="708530940">
    <w:abstractNumId w:val="7"/>
  </w:num>
  <w:num w:numId="5" w16cid:durableId="1165976983">
    <w:abstractNumId w:val="18"/>
  </w:num>
  <w:num w:numId="6" w16cid:durableId="1769538880">
    <w:abstractNumId w:val="0"/>
  </w:num>
  <w:num w:numId="7" w16cid:durableId="1709261809">
    <w:abstractNumId w:val="8"/>
  </w:num>
  <w:num w:numId="8" w16cid:durableId="641694122">
    <w:abstractNumId w:val="14"/>
  </w:num>
  <w:num w:numId="9" w16cid:durableId="160774953">
    <w:abstractNumId w:val="11"/>
  </w:num>
  <w:num w:numId="10" w16cid:durableId="757142596">
    <w:abstractNumId w:val="23"/>
  </w:num>
  <w:num w:numId="11" w16cid:durableId="924143522">
    <w:abstractNumId w:val="10"/>
  </w:num>
  <w:num w:numId="12" w16cid:durableId="520510363">
    <w:abstractNumId w:val="21"/>
  </w:num>
  <w:num w:numId="13" w16cid:durableId="1199926436">
    <w:abstractNumId w:val="26"/>
  </w:num>
  <w:num w:numId="14" w16cid:durableId="1854563030">
    <w:abstractNumId w:val="4"/>
  </w:num>
  <w:num w:numId="15" w16cid:durableId="267354067">
    <w:abstractNumId w:val="19"/>
  </w:num>
  <w:num w:numId="16" w16cid:durableId="2053071659">
    <w:abstractNumId w:val="1"/>
  </w:num>
  <w:num w:numId="17" w16cid:durableId="582295730">
    <w:abstractNumId w:val="2"/>
  </w:num>
  <w:num w:numId="18" w16cid:durableId="1191335169">
    <w:abstractNumId w:val="20"/>
  </w:num>
  <w:num w:numId="19" w16cid:durableId="903372353">
    <w:abstractNumId w:val="9"/>
  </w:num>
  <w:num w:numId="20" w16cid:durableId="1176725848">
    <w:abstractNumId w:val="15"/>
  </w:num>
  <w:num w:numId="21" w16cid:durableId="1107041124">
    <w:abstractNumId w:val="24"/>
  </w:num>
  <w:num w:numId="22" w16cid:durableId="66466417">
    <w:abstractNumId w:val="25"/>
  </w:num>
  <w:num w:numId="23" w16cid:durableId="99300939">
    <w:abstractNumId w:val="17"/>
  </w:num>
  <w:num w:numId="24" w16cid:durableId="1628049957">
    <w:abstractNumId w:val="12"/>
  </w:num>
  <w:num w:numId="25" w16cid:durableId="445388128">
    <w:abstractNumId w:val="6"/>
  </w:num>
  <w:num w:numId="26" w16cid:durableId="1460805296">
    <w:abstractNumId w:val="22"/>
  </w:num>
  <w:num w:numId="27" w16cid:durableId="147406007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3344"/>
    <w:rsid w:val="000074FE"/>
    <w:rsid w:val="0001284A"/>
    <w:rsid w:val="00013CD3"/>
    <w:rsid w:val="000157E0"/>
    <w:rsid w:val="000159E5"/>
    <w:rsid w:val="0002378D"/>
    <w:rsid w:val="00023859"/>
    <w:rsid w:val="00023A61"/>
    <w:rsid w:val="000262A2"/>
    <w:rsid w:val="00030A59"/>
    <w:rsid w:val="000321D2"/>
    <w:rsid w:val="0004136C"/>
    <w:rsid w:val="000421A8"/>
    <w:rsid w:val="00044651"/>
    <w:rsid w:val="00053712"/>
    <w:rsid w:val="00053FB4"/>
    <w:rsid w:val="00056CB0"/>
    <w:rsid w:val="00062D1E"/>
    <w:rsid w:val="000665C0"/>
    <w:rsid w:val="00066A1D"/>
    <w:rsid w:val="00070912"/>
    <w:rsid w:val="00070B3A"/>
    <w:rsid w:val="0007490B"/>
    <w:rsid w:val="00076FF9"/>
    <w:rsid w:val="00081D9D"/>
    <w:rsid w:val="000852DF"/>
    <w:rsid w:val="00086815"/>
    <w:rsid w:val="000874B5"/>
    <w:rsid w:val="000941F3"/>
    <w:rsid w:val="00095488"/>
    <w:rsid w:val="000A4A78"/>
    <w:rsid w:val="000B43DA"/>
    <w:rsid w:val="000B4DFB"/>
    <w:rsid w:val="000B729A"/>
    <w:rsid w:val="000C1E8B"/>
    <w:rsid w:val="000C3457"/>
    <w:rsid w:val="000C42AE"/>
    <w:rsid w:val="000C4FCE"/>
    <w:rsid w:val="000D1E36"/>
    <w:rsid w:val="000D214B"/>
    <w:rsid w:val="000D3A5A"/>
    <w:rsid w:val="000D6402"/>
    <w:rsid w:val="000F0AC6"/>
    <w:rsid w:val="000F0D0A"/>
    <w:rsid w:val="00104916"/>
    <w:rsid w:val="001049B4"/>
    <w:rsid w:val="00106C59"/>
    <w:rsid w:val="00110648"/>
    <w:rsid w:val="00114E08"/>
    <w:rsid w:val="00125104"/>
    <w:rsid w:val="001252D3"/>
    <w:rsid w:val="0012657E"/>
    <w:rsid w:val="00131EFD"/>
    <w:rsid w:val="0013279D"/>
    <w:rsid w:val="001357AF"/>
    <w:rsid w:val="00136629"/>
    <w:rsid w:val="00137673"/>
    <w:rsid w:val="00140C3E"/>
    <w:rsid w:val="00141CB8"/>
    <w:rsid w:val="00143ED3"/>
    <w:rsid w:val="0014441D"/>
    <w:rsid w:val="00144CEE"/>
    <w:rsid w:val="0015393D"/>
    <w:rsid w:val="001650DB"/>
    <w:rsid w:val="00166BAB"/>
    <w:rsid w:val="00170B08"/>
    <w:rsid w:val="00173E9E"/>
    <w:rsid w:val="00173FF3"/>
    <w:rsid w:val="00177E90"/>
    <w:rsid w:val="001800A4"/>
    <w:rsid w:val="001850CC"/>
    <w:rsid w:val="00187B95"/>
    <w:rsid w:val="001A18A0"/>
    <w:rsid w:val="001A4ABC"/>
    <w:rsid w:val="001A596C"/>
    <w:rsid w:val="001A667B"/>
    <w:rsid w:val="001B2E29"/>
    <w:rsid w:val="001B66FD"/>
    <w:rsid w:val="001C61FC"/>
    <w:rsid w:val="001C63FB"/>
    <w:rsid w:val="001C67E6"/>
    <w:rsid w:val="001C7ACB"/>
    <w:rsid w:val="001D4C98"/>
    <w:rsid w:val="001E101B"/>
    <w:rsid w:val="001E17F6"/>
    <w:rsid w:val="001E2429"/>
    <w:rsid w:val="001E35DA"/>
    <w:rsid w:val="001E5D91"/>
    <w:rsid w:val="001E72B1"/>
    <w:rsid w:val="001E736E"/>
    <w:rsid w:val="001E77DF"/>
    <w:rsid w:val="001F44A8"/>
    <w:rsid w:val="001F67F6"/>
    <w:rsid w:val="00202EB5"/>
    <w:rsid w:val="0020422A"/>
    <w:rsid w:val="00207931"/>
    <w:rsid w:val="00212680"/>
    <w:rsid w:val="00212C1F"/>
    <w:rsid w:val="00216B59"/>
    <w:rsid w:val="002248CE"/>
    <w:rsid w:val="00233642"/>
    <w:rsid w:val="00242AFD"/>
    <w:rsid w:val="002456DD"/>
    <w:rsid w:val="00255507"/>
    <w:rsid w:val="00255781"/>
    <w:rsid w:val="00255A2D"/>
    <w:rsid w:val="0026113E"/>
    <w:rsid w:val="00276C40"/>
    <w:rsid w:val="002804CE"/>
    <w:rsid w:val="002851F5"/>
    <w:rsid w:val="002919A0"/>
    <w:rsid w:val="00295FB7"/>
    <w:rsid w:val="002A6EB7"/>
    <w:rsid w:val="002B366D"/>
    <w:rsid w:val="002B52AC"/>
    <w:rsid w:val="002C264A"/>
    <w:rsid w:val="002C3B39"/>
    <w:rsid w:val="002C6668"/>
    <w:rsid w:val="002D0662"/>
    <w:rsid w:val="002D0849"/>
    <w:rsid w:val="002D3E5C"/>
    <w:rsid w:val="002D563D"/>
    <w:rsid w:val="002D5C64"/>
    <w:rsid w:val="002D765E"/>
    <w:rsid w:val="002E152F"/>
    <w:rsid w:val="002E46E7"/>
    <w:rsid w:val="002E5F25"/>
    <w:rsid w:val="002F0115"/>
    <w:rsid w:val="002F249E"/>
    <w:rsid w:val="002F61B7"/>
    <w:rsid w:val="003011C0"/>
    <w:rsid w:val="003042B9"/>
    <w:rsid w:val="0030431B"/>
    <w:rsid w:val="00310A72"/>
    <w:rsid w:val="00311A82"/>
    <w:rsid w:val="003148EE"/>
    <w:rsid w:val="00314E66"/>
    <w:rsid w:val="00323722"/>
    <w:rsid w:val="0033638F"/>
    <w:rsid w:val="003364B0"/>
    <w:rsid w:val="003375A3"/>
    <w:rsid w:val="00344B45"/>
    <w:rsid w:val="00350C38"/>
    <w:rsid w:val="003510CE"/>
    <w:rsid w:val="003532D1"/>
    <w:rsid w:val="00354A75"/>
    <w:rsid w:val="00363E41"/>
    <w:rsid w:val="0036693D"/>
    <w:rsid w:val="00367520"/>
    <w:rsid w:val="003714EA"/>
    <w:rsid w:val="00372B47"/>
    <w:rsid w:val="00374CEA"/>
    <w:rsid w:val="00375392"/>
    <w:rsid w:val="00381D14"/>
    <w:rsid w:val="00387CE7"/>
    <w:rsid w:val="00390203"/>
    <w:rsid w:val="00397D9A"/>
    <w:rsid w:val="003A037A"/>
    <w:rsid w:val="003A174D"/>
    <w:rsid w:val="003A1C28"/>
    <w:rsid w:val="003A2723"/>
    <w:rsid w:val="003A3A86"/>
    <w:rsid w:val="003B1015"/>
    <w:rsid w:val="003B3E6A"/>
    <w:rsid w:val="003C19E9"/>
    <w:rsid w:val="003C6844"/>
    <w:rsid w:val="003D2183"/>
    <w:rsid w:val="003D4610"/>
    <w:rsid w:val="003D517E"/>
    <w:rsid w:val="003E2ED4"/>
    <w:rsid w:val="003E2F14"/>
    <w:rsid w:val="003E4198"/>
    <w:rsid w:val="003E5B9E"/>
    <w:rsid w:val="003E6042"/>
    <w:rsid w:val="003E7077"/>
    <w:rsid w:val="003E7093"/>
    <w:rsid w:val="003E753A"/>
    <w:rsid w:val="003E7618"/>
    <w:rsid w:val="003F0230"/>
    <w:rsid w:val="003F05B3"/>
    <w:rsid w:val="00400A88"/>
    <w:rsid w:val="00400B44"/>
    <w:rsid w:val="00405C93"/>
    <w:rsid w:val="00405CA9"/>
    <w:rsid w:val="00407C94"/>
    <w:rsid w:val="00417538"/>
    <w:rsid w:val="00432EAB"/>
    <w:rsid w:val="004373F8"/>
    <w:rsid w:val="00454D1E"/>
    <w:rsid w:val="004554B0"/>
    <w:rsid w:val="0046039F"/>
    <w:rsid w:val="00467D1A"/>
    <w:rsid w:val="00467E77"/>
    <w:rsid w:val="004724E4"/>
    <w:rsid w:val="00476FC7"/>
    <w:rsid w:val="0047712F"/>
    <w:rsid w:val="00480304"/>
    <w:rsid w:val="00480B50"/>
    <w:rsid w:val="00480C53"/>
    <w:rsid w:val="00481863"/>
    <w:rsid w:val="00482A93"/>
    <w:rsid w:val="00484990"/>
    <w:rsid w:val="004852AA"/>
    <w:rsid w:val="00491128"/>
    <w:rsid w:val="00494BC8"/>
    <w:rsid w:val="00495C23"/>
    <w:rsid w:val="004961C3"/>
    <w:rsid w:val="004A6EE5"/>
    <w:rsid w:val="004B496F"/>
    <w:rsid w:val="004B50F2"/>
    <w:rsid w:val="004C1745"/>
    <w:rsid w:val="004D1469"/>
    <w:rsid w:val="004D2A97"/>
    <w:rsid w:val="004D72C0"/>
    <w:rsid w:val="004E1675"/>
    <w:rsid w:val="004E29F0"/>
    <w:rsid w:val="004E40A3"/>
    <w:rsid w:val="004F0B1D"/>
    <w:rsid w:val="005024C6"/>
    <w:rsid w:val="0050592A"/>
    <w:rsid w:val="00505B90"/>
    <w:rsid w:val="00514061"/>
    <w:rsid w:val="005156E0"/>
    <w:rsid w:val="00517ECB"/>
    <w:rsid w:val="00522354"/>
    <w:rsid w:val="0052467D"/>
    <w:rsid w:val="00526F16"/>
    <w:rsid w:val="00527053"/>
    <w:rsid w:val="005276F2"/>
    <w:rsid w:val="005311BC"/>
    <w:rsid w:val="0053557D"/>
    <w:rsid w:val="0053722F"/>
    <w:rsid w:val="00542307"/>
    <w:rsid w:val="00542411"/>
    <w:rsid w:val="005458F0"/>
    <w:rsid w:val="0054786F"/>
    <w:rsid w:val="00547D81"/>
    <w:rsid w:val="0055186A"/>
    <w:rsid w:val="005521DD"/>
    <w:rsid w:val="00553386"/>
    <w:rsid w:val="00553952"/>
    <w:rsid w:val="005544F7"/>
    <w:rsid w:val="00561DDE"/>
    <w:rsid w:val="005632F0"/>
    <w:rsid w:val="0056569F"/>
    <w:rsid w:val="00565EA4"/>
    <w:rsid w:val="00565F82"/>
    <w:rsid w:val="0057016A"/>
    <w:rsid w:val="00570EB1"/>
    <w:rsid w:val="005752AB"/>
    <w:rsid w:val="00575D11"/>
    <w:rsid w:val="00580E7D"/>
    <w:rsid w:val="00584170"/>
    <w:rsid w:val="0058567E"/>
    <w:rsid w:val="0058738D"/>
    <w:rsid w:val="00587E83"/>
    <w:rsid w:val="00591AAA"/>
    <w:rsid w:val="00591D07"/>
    <w:rsid w:val="005960EA"/>
    <w:rsid w:val="005A4009"/>
    <w:rsid w:val="005A6EFF"/>
    <w:rsid w:val="005B0FD4"/>
    <w:rsid w:val="005B1E7F"/>
    <w:rsid w:val="005B6736"/>
    <w:rsid w:val="005C12FE"/>
    <w:rsid w:val="005C22ED"/>
    <w:rsid w:val="005C3EA9"/>
    <w:rsid w:val="005C466F"/>
    <w:rsid w:val="005C4734"/>
    <w:rsid w:val="005C55CC"/>
    <w:rsid w:val="005C686E"/>
    <w:rsid w:val="005C7AF8"/>
    <w:rsid w:val="005D00B2"/>
    <w:rsid w:val="005D28D1"/>
    <w:rsid w:val="005D2FC7"/>
    <w:rsid w:val="005D3D67"/>
    <w:rsid w:val="005D53EA"/>
    <w:rsid w:val="005D6E03"/>
    <w:rsid w:val="005D6F0E"/>
    <w:rsid w:val="005E55C5"/>
    <w:rsid w:val="005E5A21"/>
    <w:rsid w:val="005F4009"/>
    <w:rsid w:val="005F5D94"/>
    <w:rsid w:val="00603AA8"/>
    <w:rsid w:val="0060790A"/>
    <w:rsid w:val="00610677"/>
    <w:rsid w:val="00612577"/>
    <w:rsid w:val="00615B6B"/>
    <w:rsid w:val="006166AC"/>
    <w:rsid w:val="006168B3"/>
    <w:rsid w:val="00616F46"/>
    <w:rsid w:val="00620F6A"/>
    <w:rsid w:val="00621CDD"/>
    <w:rsid w:val="00622C3F"/>
    <w:rsid w:val="006249AA"/>
    <w:rsid w:val="006300E5"/>
    <w:rsid w:val="00630338"/>
    <w:rsid w:val="00634685"/>
    <w:rsid w:val="00635D81"/>
    <w:rsid w:val="00641A35"/>
    <w:rsid w:val="00643CBB"/>
    <w:rsid w:val="006453F0"/>
    <w:rsid w:val="00645CEC"/>
    <w:rsid w:val="006468FB"/>
    <w:rsid w:val="00647F11"/>
    <w:rsid w:val="00652A00"/>
    <w:rsid w:val="006532C4"/>
    <w:rsid w:val="00656EDF"/>
    <w:rsid w:val="00664E7D"/>
    <w:rsid w:val="00676A1C"/>
    <w:rsid w:val="0067790A"/>
    <w:rsid w:val="00683F51"/>
    <w:rsid w:val="0069102A"/>
    <w:rsid w:val="006914B3"/>
    <w:rsid w:val="00695FA0"/>
    <w:rsid w:val="006970BB"/>
    <w:rsid w:val="006A28B2"/>
    <w:rsid w:val="006B3B15"/>
    <w:rsid w:val="006B63FB"/>
    <w:rsid w:val="006B7CC5"/>
    <w:rsid w:val="006C26A8"/>
    <w:rsid w:val="006C30E9"/>
    <w:rsid w:val="006C4343"/>
    <w:rsid w:val="006D0DCF"/>
    <w:rsid w:val="006D17FF"/>
    <w:rsid w:val="006D3975"/>
    <w:rsid w:val="006D3C4A"/>
    <w:rsid w:val="006D471B"/>
    <w:rsid w:val="006D47F2"/>
    <w:rsid w:val="006D7B63"/>
    <w:rsid w:val="006E4A18"/>
    <w:rsid w:val="006F32C9"/>
    <w:rsid w:val="006F57C6"/>
    <w:rsid w:val="006F66BF"/>
    <w:rsid w:val="006F780C"/>
    <w:rsid w:val="00702FBC"/>
    <w:rsid w:val="00704B90"/>
    <w:rsid w:val="00705A88"/>
    <w:rsid w:val="007116A4"/>
    <w:rsid w:val="00716E63"/>
    <w:rsid w:val="0073004D"/>
    <w:rsid w:val="00730B27"/>
    <w:rsid w:val="00731089"/>
    <w:rsid w:val="007363A9"/>
    <w:rsid w:val="007456F4"/>
    <w:rsid w:val="007534E0"/>
    <w:rsid w:val="0075380E"/>
    <w:rsid w:val="00756994"/>
    <w:rsid w:val="00760FF9"/>
    <w:rsid w:val="00762051"/>
    <w:rsid w:val="00763AAF"/>
    <w:rsid w:val="00764CCB"/>
    <w:rsid w:val="007657FA"/>
    <w:rsid w:val="00765FB4"/>
    <w:rsid w:val="0076627B"/>
    <w:rsid w:val="007704FC"/>
    <w:rsid w:val="00776BBA"/>
    <w:rsid w:val="0078310E"/>
    <w:rsid w:val="007836A6"/>
    <w:rsid w:val="00783E60"/>
    <w:rsid w:val="00784833"/>
    <w:rsid w:val="0079371E"/>
    <w:rsid w:val="0079448B"/>
    <w:rsid w:val="00794E8A"/>
    <w:rsid w:val="007950F3"/>
    <w:rsid w:val="00796E50"/>
    <w:rsid w:val="007A0CE9"/>
    <w:rsid w:val="007A45B8"/>
    <w:rsid w:val="007A4CB3"/>
    <w:rsid w:val="007A6E7B"/>
    <w:rsid w:val="007B6171"/>
    <w:rsid w:val="007C0A21"/>
    <w:rsid w:val="007C61AB"/>
    <w:rsid w:val="007C665E"/>
    <w:rsid w:val="007C709A"/>
    <w:rsid w:val="007D05CE"/>
    <w:rsid w:val="007D2396"/>
    <w:rsid w:val="007D3BC2"/>
    <w:rsid w:val="007D5C31"/>
    <w:rsid w:val="007E117E"/>
    <w:rsid w:val="007F1D45"/>
    <w:rsid w:val="007F4961"/>
    <w:rsid w:val="007F7C23"/>
    <w:rsid w:val="0080698A"/>
    <w:rsid w:val="008118F1"/>
    <w:rsid w:val="00820BA9"/>
    <w:rsid w:val="00826113"/>
    <w:rsid w:val="008300C4"/>
    <w:rsid w:val="0083121E"/>
    <w:rsid w:val="00832229"/>
    <w:rsid w:val="0083259F"/>
    <w:rsid w:val="00833C69"/>
    <w:rsid w:val="008342C8"/>
    <w:rsid w:val="00834C9C"/>
    <w:rsid w:val="00835FAB"/>
    <w:rsid w:val="008402D0"/>
    <w:rsid w:val="00841381"/>
    <w:rsid w:val="0084637E"/>
    <w:rsid w:val="00847B09"/>
    <w:rsid w:val="00847BEA"/>
    <w:rsid w:val="008510D2"/>
    <w:rsid w:val="00853D30"/>
    <w:rsid w:val="0086154E"/>
    <w:rsid w:val="00862A3C"/>
    <w:rsid w:val="00864AC0"/>
    <w:rsid w:val="00864C61"/>
    <w:rsid w:val="00865F0A"/>
    <w:rsid w:val="0087338B"/>
    <w:rsid w:val="00883104"/>
    <w:rsid w:val="00883EE7"/>
    <w:rsid w:val="00896267"/>
    <w:rsid w:val="00896CCD"/>
    <w:rsid w:val="00897157"/>
    <w:rsid w:val="008A2CD8"/>
    <w:rsid w:val="008A4027"/>
    <w:rsid w:val="008A62A7"/>
    <w:rsid w:val="008A717E"/>
    <w:rsid w:val="008B1206"/>
    <w:rsid w:val="008B5555"/>
    <w:rsid w:val="008B67CB"/>
    <w:rsid w:val="008C7B78"/>
    <w:rsid w:val="008D2EA1"/>
    <w:rsid w:val="008E15DD"/>
    <w:rsid w:val="008E1637"/>
    <w:rsid w:val="008E1D2B"/>
    <w:rsid w:val="008E2453"/>
    <w:rsid w:val="008E6467"/>
    <w:rsid w:val="008F4BF7"/>
    <w:rsid w:val="008F748D"/>
    <w:rsid w:val="009018C3"/>
    <w:rsid w:val="00905770"/>
    <w:rsid w:val="00907599"/>
    <w:rsid w:val="00907E02"/>
    <w:rsid w:val="0091072D"/>
    <w:rsid w:val="00911041"/>
    <w:rsid w:val="00911A4B"/>
    <w:rsid w:val="00911F59"/>
    <w:rsid w:val="009140F9"/>
    <w:rsid w:val="00914355"/>
    <w:rsid w:val="00914D70"/>
    <w:rsid w:val="00914FA9"/>
    <w:rsid w:val="00916AFE"/>
    <w:rsid w:val="0092036B"/>
    <w:rsid w:val="00922D35"/>
    <w:rsid w:val="009233E1"/>
    <w:rsid w:val="0092411B"/>
    <w:rsid w:val="00931E94"/>
    <w:rsid w:val="00933CE8"/>
    <w:rsid w:val="00942ED8"/>
    <w:rsid w:val="00943754"/>
    <w:rsid w:val="00943AE4"/>
    <w:rsid w:val="0094429A"/>
    <w:rsid w:val="009474F4"/>
    <w:rsid w:val="00947F0A"/>
    <w:rsid w:val="00955A8E"/>
    <w:rsid w:val="00957FD7"/>
    <w:rsid w:val="009606A8"/>
    <w:rsid w:val="009628B2"/>
    <w:rsid w:val="00963FFA"/>
    <w:rsid w:val="00964B45"/>
    <w:rsid w:val="0096545C"/>
    <w:rsid w:val="009702FA"/>
    <w:rsid w:val="00975E16"/>
    <w:rsid w:val="00982BD4"/>
    <w:rsid w:val="0098338B"/>
    <w:rsid w:val="009834BB"/>
    <w:rsid w:val="0098383B"/>
    <w:rsid w:val="00986654"/>
    <w:rsid w:val="00991BB8"/>
    <w:rsid w:val="0099278B"/>
    <w:rsid w:val="00992BE3"/>
    <w:rsid w:val="009A21E3"/>
    <w:rsid w:val="009A2278"/>
    <w:rsid w:val="009A500B"/>
    <w:rsid w:val="009B50B2"/>
    <w:rsid w:val="009B54E6"/>
    <w:rsid w:val="009B6E7F"/>
    <w:rsid w:val="009C0845"/>
    <w:rsid w:val="009C428A"/>
    <w:rsid w:val="009C77BB"/>
    <w:rsid w:val="009C7A70"/>
    <w:rsid w:val="009D05A7"/>
    <w:rsid w:val="009E5570"/>
    <w:rsid w:val="009E6E9D"/>
    <w:rsid w:val="00A01BA7"/>
    <w:rsid w:val="00A04037"/>
    <w:rsid w:val="00A04074"/>
    <w:rsid w:val="00A0792B"/>
    <w:rsid w:val="00A136C0"/>
    <w:rsid w:val="00A139A4"/>
    <w:rsid w:val="00A161A6"/>
    <w:rsid w:val="00A2252B"/>
    <w:rsid w:val="00A24259"/>
    <w:rsid w:val="00A26144"/>
    <w:rsid w:val="00A36281"/>
    <w:rsid w:val="00A370EA"/>
    <w:rsid w:val="00A43DFC"/>
    <w:rsid w:val="00A505C3"/>
    <w:rsid w:val="00A50752"/>
    <w:rsid w:val="00A50D35"/>
    <w:rsid w:val="00A530EE"/>
    <w:rsid w:val="00A53AF8"/>
    <w:rsid w:val="00A66AA4"/>
    <w:rsid w:val="00A72825"/>
    <w:rsid w:val="00A72C23"/>
    <w:rsid w:val="00A730B9"/>
    <w:rsid w:val="00A85272"/>
    <w:rsid w:val="00A86FCE"/>
    <w:rsid w:val="00A87350"/>
    <w:rsid w:val="00A876E5"/>
    <w:rsid w:val="00A91E76"/>
    <w:rsid w:val="00A95725"/>
    <w:rsid w:val="00AA12B6"/>
    <w:rsid w:val="00AA43A2"/>
    <w:rsid w:val="00AA6926"/>
    <w:rsid w:val="00AB18B1"/>
    <w:rsid w:val="00AB3958"/>
    <w:rsid w:val="00AB5BB4"/>
    <w:rsid w:val="00AC196D"/>
    <w:rsid w:val="00AD0925"/>
    <w:rsid w:val="00AD3856"/>
    <w:rsid w:val="00AD4A4E"/>
    <w:rsid w:val="00AE0555"/>
    <w:rsid w:val="00AE3114"/>
    <w:rsid w:val="00AE33C0"/>
    <w:rsid w:val="00AE3667"/>
    <w:rsid w:val="00AE4404"/>
    <w:rsid w:val="00AF0092"/>
    <w:rsid w:val="00AF0887"/>
    <w:rsid w:val="00AF1DDA"/>
    <w:rsid w:val="00AF49C4"/>
    <w:rsid w:val="00B00571"/>
    <w:rsid w:val="00B023BE"/>
    <w:rsid w:val="00B046BE"/>
    <w:rsid w:val="00B1308F"/>
    <w:rsid w:val="00B152C9"/>
    <w:rsid w:val="00B21BD9"/>
    <w:rsid w:val="00B23905"/>
    <w:rsid w:val="00B25DB2"/>
    <w:rsid w:val="00B374A6"/>
    <w:rsid w:val="00B43D7C"/>
    <w:rsid w:val="00B54657"/>
    <w:rsid w:val="00B56B53"/>
    <w:rsid w:val="00B63CB6"/>
    <w:rsid w:val="00B66EF9"/>
    <w:rsid w:val="00B705AF"/>
    <w:rsid w:val="00B729E1"/>
    <w:rsid w:val="00B73A2F"/>
    <w:rsid w:val="00B748F5"/>
    <w:rsid w:val="00B7620F"/>
    <w:rsid w:val="00B767A3"/>
    <w:rsid w:val="00B84D35"/>
    <w:rsid w:val="00B90830"/>
    <w:rsid w:val="00B929DA"/>
    <w:rsid w:val="00B96D60"/>
    <w:rsid w:val="00BA0303"/>
    <w:rsid w:val="00BA359E"/>
    <w:rsid w:val="00BB4B6E"/>
    <w:rsid w:val="00BB698B"/>
    <w:rsid w:val="00BB6D02"/>
    <w:rsid w:val="00BC193A"/>
    <w:rsid w:val="00BC1E4C"/>
    <w:rsid w:val="00BC2CFB"/>
    <w:rsid w:val="00BC33AF"/>
    <w:rsid w:val="00BC65F0"/>
    <w:rsid w:val="00BD38A4"/>
    <w:rsid w:val="00BD3909"/>
    <w:rsid w:val="00BE1981"/>
    <w:rsid w:val="00BE1B68"/>
    <w:rsid w:val="00BE5D08"/>
    <w:rsid w:val="00BE7121"/>
    <w:rsid w:val="00BF17B5"/>
    <w:rsid w:val="00BF2676"/>
    <w:rsid w:val="00BF7C6B"/>
    <w:rsid w:val="00C01391"/>
    <w:rsid w:val="00C01FB9"/>
    <w:rsid w:val="00C046C4"/>
    <w:rsid w:val="00C04AA9"/>
    <w:rsid w:val="00C04FE9"/>
    <w:rsid w:val="00C051C6"/>
    <w:rsid w:val="00C05EFA"/>
    <w:rsid w:val="00C13467"/>
    <w:rsid w:val="00C140C8"/>
    <w:rsid w:val="00C1738B"/>
    <w:rsid w:val="00C20427"/>
    <w:rsid w:val="00C2180E"/>
    <w:rsid w:val="00C2204C"/>
    <w:rsid w:val="00C243A5"/>
    <w:rsid w:val="00C26B80"/>
    <w:rsid w:val="00C26D04"/>
    <w:rsid w:val="00C35D4F"/>
    <w:rsid w:val="00C4077B"/>
    <w:rsid w:val="00C417CA"/>
    <w:rsid w:val="00C4433C"/>
    <w:rsid w:val="00C44DC0"/>
    <w:rsid w:val="00C4507D"/>
    <w:rsid w:val="00C45450"/>
    <w:rsid w:val="00C4735C"/>
    <w:rsid w:val="00C4777E"/>
    <w:rsid w:val="00C47D57"/>
    <w:rsid w:val="00C52D87"/>
    <w:rsid w:val="00C53210"/>
    <w:rsid w:val="00C554E1"/>
    <w:rsid w:val="00C558E0"/>
    <w:rsid w:val="00C60019"/>
    <w:rsid w:val="00C60D15"/>
    <w:rsid w:val="00C64264"/>
    <w:rsid w:val="00C64852"/>
    <w:rsid w:val="00C66A3F"/>
    <w:rsid w:val="00C727D0"/>
    <w:rsid w:val="00C769EF"/>
    <w:rsid w:val="00C77B75"/>
    <w:rsid w:val="00C77EB4"/>
    <w:rsid w:val="00C847F0"/>
    <w:rsid w:val="00C90E65"/>
    <w:rsid w:val="00CA550F"/>
    <w:rsid w:val="00CC34C5"/>
    <w:rsid w:val="00CD0C14"/>
    <w:rsid w:val="00CD19F4"/>
    <w:rsid w:val="00CD3842"/>
    <w:rsid w:val="00CD3C28"/>
    <w:rsid w:val="00CE15B0"/>
    <w:rsid w:val="00CE4097"/>
    <w:rsid w:val="00CF2B8D"/>
    <w:rsid w:val="00D01AAF"/>
    <w:rsid w:val="00D02D40"/>
    <w:rsid w:val="00D02DC8"/>
    <w:rsid w:val="00D0485B"/>
    <w:rsid w:val="00D128E9"/>
    <w:rsid w:val="00D25C5C"/>
    <w:rsid w:val="00D27D07"/>
    <w:rsid w:val="00D30B00"/>
    <w:rsid w:val="00D34C3E"/>
    <w:rsid w:val="00D34E4B"/>
    <w:rsid w:val="00D35C1B"/>
    <w:rsid w:val="00D36AE3"/>
    <w:rsid w:val="00D37401"/>
    <w:rsid w:val="00D4600F"/>
    <w:rsid w:val="00D552C1"/>
    <w:rsid w:val="00D61412"/>
    <w:rsid w:val="00D62D9C"/>
    <w:rsid w:val="00D670A4"/>
    <w:rsid w:val="00D701FF"/>
    <w:rsid w:val="00D7296D"/>
    <w:rsid w:val="00D7678F"/>
    <w:rsid w:val="00D83FC8"/>
    <w:rsid w:val="00D847A0"/>
    <w:rsid w:val="00D956D4"/>
    <w:rsid w:val="00D97BCD"/>
    <w:rsid w:val="00DA0155"/>
    <w:rsid w:val="00DA285B"/>
    <w:rsid w:val="00DA7CED"/>
    <w:rsid w:val="00DB3D14"/>
    <w:rsid w:val="00DC050D"/>
    <w:rsid w:val="00DC2AC7"/>
    <w:rsid w:val="00DC4CFE"/>
    <w:rsid w:val="00DC6BD2"/>
    <w:rsid w:val="00DD04B9"/>
    <w:rsid w:val="00DD2B55"/>
    <w:rsid w:val="00DE3111"/>
    <w:rsid w:val="00DE3C29"/>
    <w:rsid w:val="00DE67A5"/>
    <w:rsid w:val="00DE779B"/>
    <w:rsid w:val="00DF027D"/>
    <w:rsid w:val="00E00C5C"/>
    <w:rsid w:val="00E01C5B"/>
    <w:rsid w:val="00E03B6F"/>
    <w:rsid w:val="00E04FFB"/>
    <w:rsid w:val="00E0527F"/>
    <w:rsid w:val="00E055FD"/>
    <w:rsid w:val="00E05E80"/>
    <w:rsid w:val="00E10DBA"/>
    <w:rsid w:val="00E1598E"/>
    <w:rsid w:val="00E16A8A"/>
    <w:rsid w:val="00E216A6"/>
    <w:rsid w:val="00E222F1"/>
    <w:rsid w:val="00E24651"/>
    <w:rsid w:val="00E25082"/>
    <w:rsid w:val="00E256D3"/>
    <w:rsid w:val="00E329E3"/>
    <w:rsid w:val="00E35352"/>
    <w:rsid w:val="00E435BC"/>
    <w:rsid w:val="00E4435A"/>
    <w:rsid w:val="00E50991"/>
    <w:rsid w:val="00E50B35"/>
    <w:rsid w:val="00E523CC"/>
    <w:rsid w:val="00E53B18"/>
    <w:rsid w:val="00E54676"/>
    <w:rsid w:val="00E56A2B"/>
    <w:rsid w:val="00E56E7E"/>
    <w:rsid w:val="00E609E7"/>
    <w:rsid w:val="00E60BC7"/>
    <w:rsid w:val="00E62331"/>
    <w:rsid w:val="00E654B1"/>
    <w:rsid w:val="00E6691B"/>
    <w:rsid w:val="00E76142"/>
    <w:rsid w:val="00E80543"/>
    <w:rsid w:val="00E861AB"/>
    <w:rsid w:val="00E91516"/>
    <w:rsid w:val="00E93D09"/>
    <w:rsid w:val="00E95C8F"/>
    <w:rsid w:val="00EA15AC"/>
    <w:rsid w:val="00EA70B8"/>
    <w:rsid w:val="00EA7D70"/>
    <w:rsid w:val="00EB0833"/>
    <w:rsid w:val="00EB1331"/>
    <w:rsid w:val="00EC05FA"/>
    <w:rsid w:val="00EC43AF"/>
    <w:rsid w:val="00EC4640"/>
    <w:rsid w:val="00EC46FF"/>
    <w:rsid w:val="00EC481B"/>
    <w:rsid w:val="00ED41C1"/>
    <w:rsid w:val="00ED5774"/>
    <w:rsid w:val="00ED5F00"/>
    <w:rsid w:val="00EE4B5A"/>
    <w:rsid w:val="00EE4B65"/>
    <w:rsid w:val="00EF049A"/>
    <w:rsid w:val="00EF1AAB"/>
    <w:rsid w:val="00EF4B15"/>
    <w:rsid w:val="00F0504B"/>
    <w:rsid w:val="00F10AFE"/>
    <w:rsid w:val="00F10CF2"/>
    <w:rsid w:val="00F123DD"/>
    <w:rsid w:val="00F12ED3"/>
    <w:rsid w:val="00F2076D"/>
    <w:rsid w:val="00F21160"/>
    <w:rsid w:val="00F23C5B"/>
    <w:rsid w:val="00F253DA"/>
    <w:rsid w:val="00F25A1B"/>
    <w:rsid w:val="00F2633E"/>
    <w:rsid w:val="00F31502"/>
    <w:rsid w:val="00F3538D"/>
    <w:rsid w:val="00F36639"/>
    <w:rsid w:val="00F471CE"/>
    <w:rsid w:val="00F47F9E"/>
    <w:rsid w:val="00F5562C"/>
    <w:rsid w:val="00F562DC"/>
    <w:rsid w:val="00F65458"/>
    <w:rsid w:val="00F76831"/>
    <w:rsid w:val="00F76D09"/>
    <w:rsid w:val="00F77ADF"/>
    <w:rsid w:val="00F8049D"/>
    <w:rsid w:val="00F80917"/>
    <w:rsid w:val="00F81656"/>
    <w:rsid w:val="00F8406D"/>
    <w:rsid w:val="00F8409E"/>
    <w:rsid w:val="00F84F82"/>
    <w:rsid w:val="00F85708"/>
    <w:rsid w:val="00F87E64"/>
    <w:rsid w:val="00F9101A"/>
    <w:rsid w:val="00F97BE6"/>
    <w:rsid w:val="00FA1D74"/>
    <w:rsid w:val="00FA1F8D"/>
    <w:rsid w:val="00FA6D3A"/>
    <w:rsid w:val="00FA740B"/>
    <w:rsid w:val="00FA7446"/>
    <w:rsid w:val="00FB0795"/>
    <w:rsid w:val="00FB1D7C"/>
    <w:rsid w:val="00FB2718"/>
    <w:rsid w:val="00FB6997"/>
    <w:rsid w:val="00FC1D7B"/>
    <w:rsid w:val="00FC2A33"/>
    <w:rsid w:val="00FC2E12"/>
    <w:rsid w:val="00FD0786"/>
    <w:rsid w:val="00FD3FAC"/>
    <w:rsid w:val="00FD6283"/>
    <w:rsid w:val="00FD7207"/>
    <w:rsid w:val="00FE1D97"/>
    <w:rsid w:val="00FE2151"/>
    <w:rsid w:val="00FE2387"/>
    <w:rsid w:val="00FE34CB"/>
    <w:rsid w:val="00FF14B9"/>
    <w:rsid w:val="00FF22D4"/>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96F7A"/>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216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E8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8825-3DEB-429E-9C87-E311B845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11</cp:revision>
  <cp:lastPrinted>2012-09-12T15:41:00Z</cp:lastPrinted>
  <dcterms:created xsi:type="dcterms:W3CDTF">2022-02-15T21:41:00Z</dcterms:created>
  <dcterms:modified xsi:type="dcterms:W3CDTF">2022-07-06T21:13:00Z</dcterms:modified>
</cp:coreProperties>
</file>