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82D6" w14:textId="77777777" w:rsidR="00E914C8" w:rsidRPr="0087798B" w:rsidRDefault="00E914C8" w:rsidP="0087798B">
      <w:pPr>
        <w:tabs>
          <w:tab w:val="left" w:pos="720"/>
          <w:tab w:val="left" w:pos="1440"/>
          <w:tab w:val="left" w:pos="2160"/>
          <w:tab w:val="left" w:pos="2880"/>
          <w:tab w:val="left" w:pos="3600"/>
          <w:tab w:val="left" w:pos="4320"/>
        </w:tabs>
        <w:spacing w:line="240" w:lineRule="auto"/>
        <w:jc w:val="both"/>
        <w:rPr>
          <w:rFonts w:ascii="Century Gothic" w:hAnsi="Century Gothic"/>
          <w:b/>
        </w:rPr>
      </w:pPr>
      <w:r w:rsidRPr="0087798B">
        <w:rPr>
          <w:rFonts w:ascii="Century Gothic" w:hAnsi="Century Gothic"/>
          <w:b/>
        </w:rPr>
        <w:t>PART 1-GENERAL</w:t>
      </w:r>
    </w:p>
    <w:p w14:paraId="0EB109B6" w14:textId="1346DCC7" w:rsidR="00E914C8" w:rsidRPr="0087798B" w:rsidRDefault="00E914C8" w:rsidP="0087798B">
      <w:pPr>
        <w:tabs>
          <w:tab w:val="left" w:pos="720"/>
          <w:tab w:val="left" w:pos="1440"/>
          <w:tab w:val="left" w:pos="2160"/>
          <w:tab w:val="left" w:pos="2880"/>
          <w:tab w:val="left" w:pos="3600"/>
          <w:tab w:val="left" w:pos="4320"/>
        </w:tabs>
        <w:spacing w:after="0" w:line="240" w:lineRule="auto"/>
        <w:jc w:val="both"/>
        <w:rPr>
          <w:rFonts w:ascii="Century Gothic" w:hAnsi="Century Gothic"/>
          <w:b/>
        </w:rPr>
      </w:pPr>
      <w:r w:rsidRPr="0087798B">
        <w:rPr>
          <w:rFonts w:ascii="Century Gothic" w:hAnsi="Century Gothic"/>
          <w:b/>
        </w:rPr>
        <w:t>1.01</w:t>
      </w:r>
      <w:r w:rsidRPr="0087798B">
        <w:rPr>
          <w:rFonts w:ascii="Century Gothic" w:hAnsi="Century Gothic"/>
          <w:b/>
        </w:rPr>
        <w:tab/>
        <w:t>SECTION INCLUDES</w:t>
      </w:r>
    </w:p>
    <w:p w14:paraId="38CE46E9" w14:textId="4E4F563B" w:rsidR="00E914C8" w:rsidRPr="0087798B" w:rsidRDefault="00E914C8" w:rsidP="0087798B">
      <w:pPr>
        <w:tabs>
          <w:tab w:val="left" w:pos="720"/>
          <w:tab w:val="left" w:pos="1440"/>
          <w:tab w:val="left" w:pos="2160"/>
          <w:tab w:val="left" w:pos="2880"/>
          <w:tab w:val="left" w:pos="3600"/>
          <w:tab w:val="left" w:pos="4320"/>
        </w:tabs>
        <w:spacing w:line="240" w:lineRule="auto"/>
        <w:ind w:left="1440" w:hanging="1440"/>
        <w:jc w:val="both"/>
        <w:rPr>
          <w:rFonts w:ascii="Century Gothic" w:hAnsi="Century Gothic"/>
        </w:rPr>
      </w:pPr>
      <w:r w:rsidRPr="0087798B">
        <w:rPr>
          <w:rFonts w:ascii="Century Gothic" w:hAnsi="Century Gothic"/>
          <w:b/>
        </w:rPr>
        <w:tab/>
      </w:r>
      <w:r w:rsidRPr="00E05ED3">
        <w:rPr>
          <w:rFonts w:ascii="Century Gothic" w:hAnsi="Century Gothic"/>
          <w:bCs/>
        </w:rPr>
        <w:t>A.</w:t>
      </w:r>
      <w:r w:rsidRPr="0087798B">
        <w:rPr>
          <w:rFonts w:ascii="Century Gothic" w:hAnsi="Century Gothic"/>
          <w:b/>
        </w:rPr>
        <w:tab/>
      </w:r>
      <w:r w:rsidRPr="0087798B">
        <w:rPr>
          <w:rFonts w:ascii="Century Gothic" w:hAnsi="Century Gothic"/>
        </w:rPr>
        <w:t>Requirements for phasing of Work include logistics, phasing, and completion of designated phases prior to commencement of subsequent phases.</w:t>
      </w:r>
    </w:p>
    <w:p w14:paraId="5C833089" w14:textId="54AC04ED" w:rsidR="00E914C8" w:rsidRPr="0087798B" w:rsidRDefault="00E914C8" w:rsidP="0087798B">
      <w:pPr>
        <w:tabs>
          <w:tab w:val="left" w:pos="720"/>
          <w:tab w:val="left" w:pos="1440"/>
          <w:tab w:val="left" w:pos="2160"/>
          <w:tab w:val="left" w:pos="2880"/>
          <w:tab w:val="left" w:pos="3600"/>
          <w:tab w:val="left" w:pos="4320"/>
        </w:tabs>
        <w:spacing w:after="0" w:line="240" w:lineRule="auto"/>
        <w:jc w:val="both"/>
        <w:rPr>
          <w:rFonts w:ascii="Century Gothic" w:hAnsi="Century Gothic"/>
          <w:b/>
        </w:rPr>
      </w:pPr>
      <w:r w:rsidRPr="0087798B">
        <w:rPr>
          <w:rFonts w:ascii="Century Gothic" w:hAnsi="Century Gothic"/>
          <w:b/>
        </w:rPr>
        <w:t>1.02</w:t>
      </w:r>
      <w:r w:rsidRPr="0087798B">
        <w:rPr>
          <w:rFonts w:ascii="Century Gothic" w:hAnsi="Century Gothic"/>
          <w:b/>
        </w:rPr>
        <w:tab/>
        <w:t>RELATED SECTIONS</w:t>
      </w:r>
    </w:p>
    <w:p w14:paraId="2FE9D415" w14:textId="3CF25E1D" w:rsidR="00E914C8" w:rsidRPr="0087798B" w:rsidRDefault="00E914C8" w:rsidP="00A21D52">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87798B">
        <w:rPr>
          <w:rFonts w:ascii="Century Gothic" w:hAnsi="Century Gothic"/>
          <w:b/>
        </w:rPr>
        <w:tab/>
      </w:r>
      <w:r w:rsidRPr="00E05ED3">
        <w:rPr>
          <w:rFonts w:ascii="Century Gothic" w:hAnsi="Century Gothic"/>
          <w:bCs/>
        </w:rPr>
        <w:t>A</w:t>
      </w:r>
      <w:r w:rsidRPr="0087798B">
        <w:rPr>
          <w:rFonts w:ascii="Century Gothic" w:hAnsi="Century Gothic"/>
          <w:b/>
        </w:rPr>
        <w:t>.</w:t>
      </w:r>
      <w:r w:rsidRPr="0087798B">
        <w:rPr>
          <w:rFonts w:ascii="Century Gothic" w:hAnsi="Century Gothic"/>
          <w:b/>
        </w:rPr>
        <w:tab/>
      </w:r>
      <w:r w:rsidRPr="0087798B">
        <w:rPr>
          <w:rFonts w:ascii="Century Gothic" w:hAnsi="Century Gothic"/>
        </w:rPr>
        <w:t>Section 0</w:t>
      </w:r>
      <w:r w:rsidR="00A4766A" w:rsidRPr="0087798B">
        <w:rPr>
          <w:rFonts w:ascii="Century Gothic" w:hAnsi="Century Gothic"/>
        </w:rPr>
        <w:t>1 11 00</w:t>
      </w:r>
      <w:r w:rsidRPr="0087798B">
        <w:rPr>
          <w:rFonts w:ascii="Century Gothic" w:hAnsi="Century Gothic"/>
        </w:rPr>
        <w:t>: Summary of Work</w:t>
      </w:r>
    </w:p>
    <w:p w14:paraId="3879FB14" w14:textId="408E9F26" w:rsidR="00E914C8" w:rsidRPr="0087798B" w:rsidRDefault="00E914C8" w:rsidP="00A21D52">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87798B">
        <w:rPr>
          <w:rFonts w:ascii="Century Gothic" w:hAnsi="Century Gothic"/>
        </w:rPr>
        <w:tab/>
      </w:r>
      <w:r w:rsidRPr="00E05ED3">
        <w:rPr>
          <w:rFonts w:ascii="Century Gothic" w:hAnsi="Century Gothic"/>
          <w:bCs/>
        </w:rPr>
        <w:t>C.</w:t>
      </w:r>
      <w:r w:rsidRPr="0087798B">
        <w:rPr>
          <w:rFonts w:ascii="Century Gothic" w:hAnsi="Century Gothic"/>
          <w:b/>
        </w:rPr>
        <w:tab/>
      </w:r>
      <w:r w:rsidRPr="0087798B">
        <w:rPr>
          <w:rFonts w:ascii="Century Gothic" w:hAnsi="Century Gothic"/>
        </w:rPr>
        <w:t xml:space="preserve">Section </w:t>
      </w:r>
      <w:r w:rsidR="00A4766A" w:rsidRPr="0087798B">
        <w:rPr>
          <w:rFonts w:ascii="Century Gothic" w:hAnsi="Century Gothic"/>
        </w:rPr>
        <w:t>01 31 13</w:t>
      </w:r>
      <w:r w:rsidRPr="0087798B">
        <w:rPr>
          <w:rFonts w:ascii="Century Gothic" w:hAnsi="Century Gothic"/>
        </w:rPr>
        <w:t xml:space="preserve">: </w:t>
      </w:r>
      <w:r w:rsidR="00A4766A" w:rsidRPr="0087798B">
        <w:rPr>
          <w:rFonts w:ascii="Century Gothic" w:hAnsi="Century Gothic"/>
        </w:rPr>
        <w:t xml:space="preserve">Project </w:t>
      </w:r>
      <w:r w:rsidRPr="0087798B">
        <w:rPr>
          <w:rFonts w:ascii="Century Gothic" w:hAnsi="Century Gothic"/>
        </w:rPr>
        <w:t>Coordination</w:t>
      </w:r>
    </w:p>
    <w:p w14:paraId="3AA1F2C0" w14:textId="17E87220" w:rsidR="00E914C8" w:rsidRPr="0087798B" w:rsidRDefault="00E914C8" w:rsidP="00A21D52">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87798B">
        <w:rPr>
          <w:rFonts w:ascii="Century Gothic" w:hAnsi="Century Gothic"/>
        </w:rPr>
        <w:tab/>
      </w:r>
      <w:r w:rsidRPr="00E05ED3">
        <w:rPr>
          <w:rFonts w:ascii="Century Gothic" w:hAnsi="Century Gothic"/>
          <w:bCs/>
        </w:rPr>
        <w:t>D</w:t>
      </w:r>
      <w:r w:rsidRPr="0087798B">
        <w:rPr>
          <w:rFonts w:ascii="Century Gothic" w:hAnsi="Century Gothic"/>
          <w:b/>
        </w:rPr>
        <w:t>.</w:t>
      </w:r>
      <w:r w:rsidRPr="0087798B">
        <w:rPr>
          <w:rFonts w:ascii="Century Gothic" w:hAnsi="Century Gothic"/>
          <w:b/>
        </w:rPr>
        <w:tab/>
      </w:r>
      <w:r w:rsidRPr="0087798B">
        <w:rPr>
          <w:rFonts w:ascii="Century Gothic" w:hAnsi="Century Gothic"/>
        </w:rPr>
        <w:t xml:space="preserve">Section </w:t>
      </w:r>
      <w:r w:rsidR="00A4766A" w:rsidRPr="0087798B">
        <w:rPr>
          <w:rFonts w:ascii="Century Gothic" w:hAnsi="Century Gothic"/>
        </w:rPr>
        <w:t>01 33 00</w:t>
      </w:r>
      <w:r w:rsidRPr="0087798B">
        <w:rPr>
          <w:rFonts w:ascii="Century Gothic" w:hAnsi="Century Gothic"/>
        </w:rPr>
        <w:t>: Submittals</w:t>
      </w:r>
    </w:p>
    <w:p w14:paraId="71EA8A56" w14:textId="1E8D792A" w:rsidR="00E914C8" w:rsidRPr="0087798B" w:rsidRDefault="00E914C8" w:rsidP="00A21D52">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87798B">
        <w:rPr>
          <w:rFonts w:ascii="Century Gothic" w:hAnsi="Century Gothic"/>
        </w:rPr>
        <w:tab/>
      </w:r>
      <w:r w:rsidRPr="00E05ED3">
        <w:rPr>
          <w:rFonts w:ascii="Century Gothic" w:hAnsi="Century Gothic"/>
          <w:bCs/>
        </w:rPr>
        <w:t>E.</w:t>
      </w:r>
      <w:r w:rsidRPr="0087798B">
        <w:rPr>
          <w:rFonts w:ascii="Century Gothic" w:hAnsi="Century Gothic"/>
          <w:b/>
        </w:rPr>
        <w:tab/>
      </w:r>
      <w:r w:rsidRPr="0087798B">
        <w:rPr>
          <w:rFonts w:ascii="Century Gothic" w:hAnsi="Century Gothic"/>
        </w:rPr>
        <w:t>Section 0</w:t>
      </w:r>
      <w:r w:rsidR="00A4766A" w:rsidRPr="0087798B">
        <w:rPr>
          <w:rFonts w:ascii="Century Gothic" w:hAnsi="Century Gothic"/>
        </w:rPr>
        <w:t>1 32 13</w:t>
      </w:r>
      <w:r w:rsidRPr="0087798B">
        <w:rPr>
          <w:rFonts w:ascii="Century Gothic" w:hAnsi="Century Gothic"/>
        </w:rPr>
        <w:t xml:space="preserve">: Construction </w:t>
      </w:r>
      <w:r w:rsidR="00A4766A" w:rsidRPr="0087798B">
        <w:rPr>
          <w:rFonts w:ascii="Century Gothic" w:hAnsi="Century Gothic"/>
        </w:rPr>
        <w:t xml:space="preserve">Project </w:t>
      </w:r>
      <w:r w:rsidRPr="0087798B">
        <w:rPr>
          <w:rFonts w:ascii="Century Gothic" w:hAnsi="Century Gothic"/>
        </w:rPr>
        <w:t>Schedule</w:t>
      </w:r>
    </w:p>
    <w:p w14:paraId="4DC9F63C" w14:textId="6338B4B9" w:rsidR="00E914C8" w:rsidRPr="0087798B" w:rsidRDefault="00E914C8" w:rsidP="00A21D52">
      <w:pPr>
        <w:tabs>
          <w:tab w:val="left" w:pos="720"/>
          <w:tab w:val="left" w:pos="1440"/>
          <w:tab w:val="left" w:pos="2160"/>
          <w:tab w:val="left" w:pos="2880"/>
          <w:tab w:val="left" w:pos="3600"/>
          <w:tab w:val="left" w:pos="4320"/>
        </w:tabs>
        <w:spacing w:after="120" w:line="240" w:lineRule="auto"/>
        <w:jc w:val="both"/>
        <w:rPr>
          <w:rFonts w:ascii="Century Gothic" w:hAnsi="Century Gothic"/>
        </w:rPr>
      </w:pPr>
      <w:r w:rsidRPr="0087798B">
        <w:rPr>
          <w:rFonts w:ascii="Century Gothic" w:hAnsi="Century Gothic"/>
        </w:rPr>
        <w:tab/>
      </w:r>
      <w:r w:rsidRPr="00E05ED3">
        <w:rPr>
          <w:rFonts w:ascii="Century Gothic" w:hAnsi="Century Gothic"/>
          <w:bCs/>
        </w:rPr>
        <w:t>F.</w:t>
      </w:r>
      <w:r w:rsidRPr="0087798B">
        <w:rPr>
          <w:rFonts w:ascii="Century Gothic" w:hAnsi="Century Gothic"/>
          <w:b/>
        </w:rPr>
        <w:tab/>
      </w:r>
      <w:r w:rsidRPr="0087798B">
        <w:rPr>
          <w:rFonts w:ascii="Century Gothic" w:hAnsi="Century Gothic"/>
        </w:rPr>
        <w:t>Section 01</w:t>
      </w:r>
      <w:r w:rsidR="00A4766A" w:rsidRPr="0087798B">
        <w:rPr>
          <w:rFonts w:ascii="Century Gothic" w:hAnsi="Century Gothic"/>
        </w:rPr>
        <w:t xml:space="preserve"> 50 00</w:t>
      </w:r>
      <w:r w:rsidRPr="0087798B">
        <w:rPr>
          <w:rFonts w:ascii="Century Gothic" w:hAnsi="Century Gothic"/>
        </w:rPr>
        <w:t>: Construction Facilities and Temporary Controls</w:t>
      </w:r>
    </w:p>
    <w:p w14:paraId="57F83257" w14:textId="5491A2BC" w:rsidR="00E914C8" w:rsidRPr="0087798B" w:rsidRDefault="00E914C8" w:rsidP="0087798B">
      <w:pPr>
        <w:tabs>
          <w:tab w:val="left" w:pos="720"/>
          <w:tab w:val="left" w:pos="1440"/>
          <w:tab w:val="left" w:pos="2160"/>
          <w:tab w:val="left" w:pos="2880"/>
          <w:tab w:val="left" w:pos="3600"/>
          <w:tab w:val="left" w:pos="4320"/>
        </w:tabs>
        <w:spacing w:line="240" w:lineRule="auto"/>
        <w:jc w:val="both"/>
        <w:rPr>
          <w:rFonts w:ascii="Century Gothic" w:hAnsi="Century Gothic"/>
        </w:rPr>
      </w:pPr>
      <w:r w:rsidRPr="0087798B">
        <w:rPr>
          <w:rFonts w:ascii="Century Gothic" w:hAnsi="Century Gothic"/>
        </w:rPr>
        <w:tab/>
      </w:r>
      <w:r w:rsidRPr="00E05ED3">
        <w:rPr>
          <w:rFonts w:ascii="Century Gothic" w:hAnsi="Century Gothic"/>
          <w:bCs/>
        </w:rPr>
        <w:t>G.</w:t>
      </w:r>
      <w:r w:rsidRPr="0087798B">
        <w:rPr>
          <w:rFonts w:ascii="Century Gothic" w:hAnsi="Century Gothic"/>
          <w:b/>
        </w:rPr>
        <w:tab/>
      </w:r>
      <w:r w:rsidR="007352E8" w:rsidRPr="0087798B">
        <w:rPr>
          <w:rFonts w:ascii="Century Gothic" w:hAnsi="Century Gothic"/>
        </w:rPr>
        <w:t>Section 0</w:t>
      </w:r>
      <w:r w:rsidR="00A4766A" w:rsidRPr="0087798B">
        <w:rPr>
          <w:rFonts w:ascii="Century Gothic" w:hAnsi="Century Gothic"/>
        </w:rPr>
        <w:t>1 77 00</w:t>
      </w:r>
      <w:r w:rsidRPr="0087798B">
        <w:rPr>
          <w:rFonts w:ascii="Century Gothic" w:hAnsi="Century Gothic"/>
        </w:rPr>
        <w:t>: Contract Closeout</w:t>
      </w:r>
    </w:p>
    <w:p w14:paraId="67B00593" w14:textId="77777777" w:rsidR="00E914C8" w:rsidRPr="0087798B" w:rsidRDefault="00E914C8" w:rsidP="0087798B">
      <w:pPr>
        <w:tabs>
          <w:tab w:val="left" w:pos="720"/>
          <w:tab w:val="left" w:pos="1440"/>
          <w:tab w:val="left" w:pos="2160"/>
          <w:tab w:val="left" w:pos="2880"/>
          <w:tab w:val="left" w:pos="3600"/>
          <w:tab w:val="left" w:pos="4320"/>
        </w:tabs>
        <w:spacing w:line="240" w:lineRule="auto"/>
        <w:jc w:val="both"/>
        <w:rPr>
          <w:rFonts w:ascii="Century Gothic" w:hAnsi="Century Gothic"/>
          <w:b/>
        </w:rPr>
      </w:pPr>
      <w:r w:rsidRPr="0087798B">
        <w:rPr>
          <w:rFonts w:ascii="Century Gothic" w:hAnsi="Century Gothic"/>
          <w:b/>
        </w:rPr>
        <w:t>PART 2-PRODUCTS (Not used)</w:t>
      </w:r>
    </w:p>
    <w:p w14:paraId="66D2CDAA" w14:textId="77777777" w:rsidR="00E914C8" w:rsidRPr="0087798B" w:rsidRDefault="00E914C8" w:rsidP="0087798B">
      <w:pPr>
        <w:tabs>
          <w:tab w:val="left" w:pos="720"/>
          <w:tab w:val="left" w:pos="1440"/>
          <w:tab w:val="left" w:pos="2160"/>
          <w:tab w:val="left" w:pos="2880"/>
          <w:tab w:val="left" w:pos="3600"/>
          <w:tab w:val="left" w:pos="4320"/>
        </w:tabs>
        <w:spacing w:line="240" w:lineRule="auto"/>
        <w:jc w:val="both"/>
        <w:rPr>
          <w:rFonts w:ascii="Century Gothic" w:hAnsi="Century Gothic"/>
          <w:b/>
        </w:rPr>
      </w:pPr>
      <w:r w:rsidRPr="0087798B">
        <w:rPr>
          <w:rFonts w:ascii="Century Gothic" w:hAnsi="Century Gothic"/>
          <w:b/>
        </w:rPr>
        <w:t>PART 3-EXECUTION</w:t>
      </w:r>
    </w:p>
    <w:p w14:paraId="4028D6DD" w14:textId="6645DCB9" w:rsidR="00E914C8" w:rsidRPr="0087798B" w:rsidRDefault="00E914C8" w:rsidP="0087798B">
      <w:pPr>
        <w:tabs>
          <w:tab w:val="left" w:pos="720"/>
          <w:tab w:val="left" w:pos="1440"/>
          <w:tab w:val="left" w:pos="2160"/>
          <w:tab w:val="left" w:pos="2880"/>
          <w:tab w:val="left" w:pos="3600"/>
          <w:tab w:val="left" w:pos="4320"/>
        </w:tabs>
        <w:spacing w:after="0" w:line="240" w:lineRule="auto"/>
        <w:jc w:val="both"/>
        <w:rPr>
          <w:rFonts w:ascii="Century Gothic" w:hAnsi="Century Gothic"/>
          <w:b/>
        </w:rPr>
      </w:pPr>
      <w:r w:rsidRPr="0087798B">
        <w:rPr>
          <w:rFonts w:ascii="Century Gothic" w:hAnsi="Century Gothic"/>
          <w:b/>
        </w:rPr>
        <w:t>3.01</w:t>
      </w:r>
      <w:r w:rsidRPr="0087798B">
        <w:rPr>
          <w:rFonts w:ascii="Century Gothic" w:hAnsi="Century Gothic"/>
          <w:b/>
        </w:rPr>
        <w:tab/>
        <w:t>SUBMITTALS</w:t>
      </w:r>
    </w:p>
    <w:p w14:paraId="79C7A988" w14:textId="054AF27D" w:rsidR="00B60B0E" w:rsidRPr="0087798B" w:rsidRDefault="00E914C8" w:rsidP="0087798B">
      <w:pPr>
        <w:tabs>
          <w:tab w:val="left" w:pos="720"/>
          <w:tab w:val="left" w:pos="1440"/>
          <w:tab w:val="left" w:pos="2160"/>
          <w:tab w:val="left" w:pos="2880"/>
          <w:tab w:val="left" w:pos="3600"/>
          <w:tab w:val="left" w:pos="4320"/>
        </w:tabs>
        <w:spacing w:line="240" w:lineRule="auto"/>
        <w:ind w:left="1440" w:hanging="1440"/>
        <w:jc w:val="both"/>
        <w:rPr>
          <w:rFonts w:ascii="Century Gothic" w:hAnsi="Century Gothic"/>
        </w:rPr>
      </w:pPr>
      <w:r w:rsidRPr="0087798B">
        <w:rPr>
          <w:rFonts w:ascii="Century Gothic" w:hAnsi="Century Gothic"/>
          <w:b/>
        </w:rPr>
        <w:tab/>
      </w:r>
      <w:r w:rsidRPr="00E05ED3">
        <w:rPr>
          <w:rFonts w:ascii="Century Gothic" w:hAnsi="Century Gothic"/>
          <w:bCs/>
        </w:rPr>
        <w:t>A.</w:t>
      </w:r>
      <w:r w:rsidRPr="0087798B">
        <w:rPr>
          <w:rFonts w:ascii="Century Gothic" w:hAnsi="Century Gothic"/>
          <w:b/>
        </w:rPr>
        <w:tab/>
      </w:r>
      <w:r w:rsidRPr="0087798B">
        <w:rPr>
          <w:rFonts w:ascii="Century Gothic" w:hAnsi="Century Gothic"/>
        </w:rPr>
        <w:t xml:space="preserve">CONTRACTOR shall submit a </w:t>
      </w:r>
      <w:proofErr w:type="gramStart"/>
      <w:r w:rsidRPr="0087798B">
        <w:rPr>
          <w:rFonts w:ascii="Century Gothic" w:hAnsi="Century Gothic"/>
        </w:rPr>
        <w:t>Project site logistics plans</w:t>
      </w:r>
      <w:proofErr w:type="gramEnd"/>
      <w:r w:rsidRPr="0087798B">
        <w:rPr>
          <w:rFonts w:ascii="Century Gothic" w:hAnsi="Century Gothic"/>
        </w:rPr>
        <w:t xml:space="preserve"> in accordance with and as required by this Section.</w:t>
      </w:r>
    </w:p>
    <w:p w14:paraId="7BBFD105" w14:textId="274568C6" w:rsidR="00B60B0E" w:rsidRPr="0087798B" w:rsidRDefault="00B60B0E" w:rsidP="0087798B">
      <w:pPr>
        <w:tabs>
          <w:tab w:val="left" w:pos="720"/>
          <w:tab w:val="left" w:pos="1440"/>
          <w:tab w:val="left" w:pos="2160"/>
          <w:tab w:val="left" w:pos="2880"/>
          <w:tab w:val="left" w:pos="3600"/>
          <w:tab w:val="left" w:pos="4320"/>
        </w:tabs>
        <w:spacing w:after="0" w:line="240" w:lineRule="auto"/>
        <w:jc w:val="both"/>
        <w:rPr>
          <w:rFonts w:ascii="Century Gothic" w:hAnsi="Century Gothic"/>
          <w:b/>
        </w:rPr>
      </w:pPr>
      <w:r w:rsidRPr="0087798B">
        <w:rPr>
          <w:rFonts w:ascii="Century Gothic" w:hAnsi="Century Gothic"/>
          <w:b/>
        </w:rPr>
        <w:t>3.02</w:t>
      </w:r>
      <w:r w:rsidRPr="0087798B">
        <w:rPr>
          <w:rFonts w:ascii="Century Gothic" w:hAnsi="Century Gothic"/>
          <w:b/>
        </w:rPr>
        <w:tab/>
        <w:t>LOGISTICS</w:t>
      </w:r>
    </w:p>
    <w:p w14:paraId="08C2AE85" w14:textId="4DC4CE1D" w:rsidR="00E914C8" w:rsidRPr="00E05ED3" w:rsidRDefault="00B60B0E" w:rsidP="00A21D52">
      <w:pPr>
        <w:tabs>
          <w:tab w:val="left" w:pos="720"/>
          <w:tab w:val="left" w:pos="1440"/>
          <w:tab w:val="left" w:pos="2160"/>
          <w:tab w:val="left" w:pos="2880"/>
          <w:tab w:val="left" w:pos="3600"/>
          <w:tab w:val="left" w:pos="4320"/>
        </w:tabs>
        <w:spacing w:after="0" w:line="240" w:lineRule="auto"/>
        <w:ind w:left="1440" w:hanging="1440"/>
        <w:jc w:val="both"/>
        <w:rPr>
          <w:rFonts w:ascii="Century Gothic" w:hAnsi="Century Gothic"/>
          <w:bCs/>
        </w:rPr>
      </w:pPr>
      <w:r w:rsidRPr="0087798B">
        <w:rPr>
          <w:rFonts w:ascii="Century Gothic" w:hAnsi="Century Gothic"/>
          <w:b/>
        </w:rPr>
        <w:tab/>
      </w:r>
      <w:r w:rsidRPr="00E05ED3">
        <w:rPr>
          <w:rFonts w:ascii="Century Gothic" w:hAnsi="Century Gothic"/>
          <w:bCs/>
        </w:rPr>
        <w:t>A.</w:t>
      </w:r>
      <w:r w:rsidRPr="00E05ED3">
        <w:rPr>
          <w:rFonts w:ascii="Century Gothic" w:hAnsi="Century Gothic"/>
          <w:bCs/>
        </w:rPr>
        <w:tab/>
        <w:t>Prior to commencement of Work, CONTRACTOR shall prepare and submit to OAR and FUSD a detailed Project site logistic plan, in same size and scale of Drawings, setting forth CONTRACTOR plan of Work relative to following, but not limited to, items:</w:t>
      </w:r>
    </w:p>
    <w:p w14:paraId="2FADE7FA" w14:textId="7BFA3FDA" w:rsidR="00B60B0E" w:rsidRPr="00E05ED3" w:rsidRDefault="00B60B0E" w:rsidP="0087798B">
      <w:pPr>
        <w:pStyle w:val="NoSpacing"/>
        <w:tabs>
          <w:tab w:val="left" w:pos="720"/>
          <w:tab w:val="left" w:pos="1440"/>
          <w:tab w:val="left" w:pos="2160"/>
          <w:tab w:val="left" w:pos="2880"/>
          <w:tab w:val="left" w:pos="3600"/>
          <w:tab w:val="left" w:pos="4320"/>
        </w:tabs>
        <w:ind w:left="2160" w:hanging="2160"/>
        <w:jc w:val="both"/>
        <w:rPr>
          <w:rFonts w:ascii="Century Gothic" w:hAnsi="Century Gothic"/>
          <w:bCs/>
        </w:rPr>
      </w:pPr>
      <w:r w:rsidRPr="00E05ED3">
        <w:rPr>
          <w:rFonts w:ascii="Century Gothic" w:hAnsi="Century Gothic"/>
          <w:bCs/>
        </w:rPr>
        <w:tab/>
      </w:r>
      <w:r w:rsidRPr="00E05ED3">
        <w:rPr>
          <w:rFonts w:ascii="Century Gothic" w:hAnsi="Century Gothic"/>
          <w:bCs/>
        </w:rPr>
        <w:tab/>
        <w:t>1.</w:t>
      </w:r>
      <w:r w:rsidRPr="00E05ED3">
        <w:rPr>
          <w:rFonts w:ascii="Century Gothic" w:hAnsi="Century Gothic"/>
          <w:bCs/>
        </w:rPr>
        <w:tab/>
        <w:t>Hauling route shall be in accordance with local ordinances for truck access route to and from the Project site.</w:t>
      </w:r>
    </w:p>
    <w:p w14:paraId="3DA93C7C"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2.</w:t>
      </w:r>
      <w:r w:rsidRPr="00E05ED3">
        <w:rPr>
          <w:rFonts w:ascii="Century Gothic" w:hAnsi="Century Gothic"/>
          <w:bCs/>
        </w:rPr>
        <w:tab/>
        <w:t xml:space="preserve">The identification of any overhead wire restrictions for power, street </w:t>
      </w:r>
      <w:r w:rsidRPr="00E05ED3">
        <w:rPr>
          <w:rFonts w:ascii="Century Gothic" w:hAnsi="Century Gothic"/>
          <w:bCs/>
        </w:rPr>
        <w:tab/>
      </w:r>
      <w:r w:rsidRPr="00E05ED3">
        <w:rPr>
          <w:rFonts w:ascii="Century Gothic" w:hAnsi="Century Gothic"/>
          <w:bCs/>
        </w:rPr>
        <w:tab/>
      </w:r>
      <w:r w:rsidRPr="00E05ED3">
        <w:rPr>
          <w:rFonts w:ascii="Century Gothic" w:hAnsi="Century Gothic"/>
          <w:bCs/>
        </w:rPr>
        <w:tab/>
      </w:r>
      <w:r w:rsidRPr="00E05ED3">
        <w:rPr>
          <w:rFonts w:ascii="Century Gothic" w:hAnsi="Century Gothic"/>
          <w:bCs/>
        </w:rPr>
        <w:tab/>
        <w:t xml:space="preserve">lighting, </w:t>
      </w:r>
      <w:proofErr w:type="gramStart"/>
      <w:r w:rsidRPr="00E05ED3">
        <w:rPr>
          <w:rFonts w:ascii="Century Gothic" w:hAnsi="Century Gothic"/>
          <w:bCs/>
        </w:rPr>
        <w:t>signal</w:t>
      </w:r>
      <w:proofErr w:type="gramEnd"/>
      <w:r w:rsidRPr="00E05ED3">
        <w:rPr>
          <w:rFonts w:ascii="Century Gothic" w:hAnsi="Century Gothic"/>
          <w:bCs/>
        </w:rPr>
        <w:t xml:space="preserve"> or cable.</w:t>
      </w:r>
    </w:p>
    <w:p w14:paraId="208232A5"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3.</w:t>
      </w:r>
      <w:r w:rsidRPr="00E05ED3">
        <w:rPr>
          <w:rFonts w:ascii="Century Gothic" w:hAnsi="Century Gothic"/>
          <w:bCs/>
        </w:rPr>
        <w:tab/>
        <w:t>Local sidewalk access and street closure requirements.</w:t>
      </w:r>
    </w:p>
    <w:p w14:paraId="3DDDB65D"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4.</w:t>
      </w:r>
      <w:r w:rsidRPr="00E05ED3">
        <w:rPr>
          <w:rFonts w:ascii="Century Gothic" w:hAnsi="Century Gothic"/>
          <w:bCs/>
        </w:rPr>
        <w:tab/>
        <w:t>Protection of sidewalk pedestrians and vehicular traffic.</w:t>
      </w:r>
    </w:p>
    <w:p w14:paraId="7DA9E021"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5.</w:t>
      </w:r>
      <w:r w:rsidRPr="00E05ED3">
        <w:rPr>
          <w:rFonts w:ascii="Century Gothic" w:hAnsi="Century Gothic"/>
          <w:bCs/>
        </w:rPr>
        <w:tab/>
        <w:t>Project site fencing and access gate locations.</w:t>
      </w:r>
    </w:p>
    <w:p w14:paraId="790843BA"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6.</w:t>
      </w:r>
      <w:r w:rsidRPr="00E05ED3">
        <w:rPr>
          <w:rFonts w:ascii="Century Gothic" w:hAnsi="Century Gothic"/>
          <w:bCs/>
        </w:rPr>
        <w:tab/>
        <w:t>Construction parking.</w:t>
      </w:r>
    </w:p>
    <w:p w14:paraId="4D1B2C95"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7.</w:t>
      </w:r>
      <w:r w:rsidRPr="00E05ED3">
        <w:rPr>
          <w:rFonts w:ascii="Century Gothic" w:hAnsi="Century Gothic"/>
          <w:bCs/>
        </w:rPr>
        <w:tab/>
        <w:t>Material staging or delivery areas.</w:t>
      </w:r>
    </w:p>
    <w:p w14:paraId="268A2D44"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8.</w:t>
      </w:r>
      <w:r w:rsidRPr="00E05ED3">
        <w:rPr>
          <w:rFonts w:ascii="Century Gothic" w:hAnsi="Century Gothic"/>
          <w:bCs/>
        </w:rPr>
        <w:tab/>
        <w:t>Material storage areas.</w:t>
      </w:r>
    </w:p>
    <w:p w14:paraId="1DF75B14"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9.</w:t>
      </w:r>
      <w:r w:rsidRPr="00E05ED3">
        <w:rPr>
          <w:rFonts w:ascii="Century Gothic" w:hAnsi="Century Gothic"/>
          <w:bCs/>
        </w:rPr>
        <w:tab/>
        <w:t>Temporary trailer locations.</w:t>
      </w:r>
    </w:p>
    <w:p w14:paraId="356DCBC8" w14:textId="647281B6" w:rsidR="00B60B0E" w:rsidRPr="00E05ED3" w:rsidRDefault="00B60B0E" w:rsidP="0087798B">
      <w:pPr>
        <w:pStyle w:val="NoSpacing"/>
        <w:tabs>
          <w:tab w:val="left" w:pos="720"/>
          <w:tab w:val="left" w:pos="1440"/>
          <w:tab w:val="left" w:pos="2160"/>
          <w:tab w:val="left" w:pos="2880"/>
          <w:tab w:val="left" w:pos="3600"/>
          <w:tab w:val="left" w:pos="4320"/>
        </w:tabs>
        <w:ind w:left="2160" w:hanging="2160"/>
        <w:jc w:val="both"/>
        <w:rPr>
          <w:rFonts w:ascii="Century Gothic" w:hAnsi="Century Gothic"/>
          <w:bCs/>
        </w:rPr>
      </w:pPr>
      <w:r w:rsidRPr="00E05ED3">
        <w:rPr>
          <w:rFonts w:ascii="Century Gothic" w:hAnsi="Century Gothic"/>
          <w:bCs/>
        </w:rPr>
        <w:tab/>
      </w:r>
      <w:r w:rsidRPr="00E05ED3">
        <w:rPr>
          <w:rFonts w:ascii="Century Gothic" w:hAnsi="Century Gothic"/>
          <w:bCs/>
        </w:rPr>
        <w:tab/>
        <w:t>10.</w:t>
      </w:r>
      <w:r w:rsidRPr="00E05ED3">
        <w:rPr>
          <w:rFonts w:ascii="Century Gothic" w:hAnsi="Century Gothic"/>
          <w:bCs/>
        </w:rPr>
        <w:tab/>
        <w:t>Temporary service location and proposed routing of all temporary utilities.</w:t>
      </w:r>
    </w:p>
    <w:p w14:paraId="502F965D"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11.</w:t>
      </w:r>
      <w:r w:rsidRPr="00E05ED3">
        <w:rPr>
          <w:rFonts w:ascii="Century Gothic" w:hAnsi="Century Gothic"/>
          <w:bCs/>
        </w:rPr>
        <w:tab/>
        <w:t>Location of temporary or accessible fire protection</w:t>
      </w:r>
      <w:r w:rsidR="00C823E6" w:rsidRPr="00E05ED3">
        <w:rPr>
          <w:rFonts w:ascii="Century Gothic" w:hAnsi="Century Gothic"/>
          <w:bCs/>
        </w:rPr>
        <w:t>.</w:t>
      </w:r>
    </w:p>
    <w:p w14:paraId="4CA85E67"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12.</w:t>
      </w:r>
      <w:r w:rsidRPr="00E05ED3">
        <w:rPr>
          <w:rFonts w:ascii="Century Gothic" w:hAnsi="Century Gothic"/>
          <w:bCs/>
        </w:rPr>
        <w:tab/>
        <w:t>Trash removal and location of dumpsters.</w:t>
      </w:r>
    </w:p>
    <w:p w14:paraId="723A6F7B"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13.</w:t>
      </w:r>
      <w:r w:rsidRPr="00E05ED3">
        <w:rPr>
          <w:rFonts w:ascii="Century Gothic" w:hAnsi="Century Gothic"/>
          <w:bCs/>
        </w:rPr>
        <w:tab/>
        <w:t>Concrete pumping locations.</w:t>
      </w:r>
    </w:p>
    <w:p w14:paraId="46D3A843" w14:textId="77777777" w:rsidR="00B60B0E" w:rsidRPr="00E05ED3" w:rsidRDefault="00B60B0E"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r>
      <w:r w:rsidR="00C823E6" w:rsidRPr="00E05ED3">
        <w:rPr>
          <w:rFonts w:ascii="Century Gothic" w:hAnsi="Century Gothic"/>
          <w:bCs/>
        </w:rPr>
        <w:t>14.</w:t>
      </w:r>
      <w:r w:rsidR="00C823E6" w:rsidRPr="00E05ED3">
        <w:rPr>
          <w:rFonts w:ascii="Century Gothic" w:hAnsi="Century Gothic"/>
          <w:bCs/>
        </w:rPr>
        <w:tab/>
        <w:t>Crane locations.</w:t>
      </w:r>
    </w:p>
    <w:p w14:paraId="40EADF71" w14:textId="77777777" w:rsidR="00C823E6" w:rsidRPr="0087798B" w:rsidRDefault="00C823E6" w:rsidP="0087798B">
      <w:pPr>
        <w:pStyle w:val="NoSpacing"/>
        <w:tabs>
          <w:tab w:val="left" w:pos="720"/>
          <w:tab w:val="left" w:pos="1440"/>
          <w:tab w:val="left" w:pos="2160"/>
          <w:tab w:val="left" w:pos="2880"/>
          <w:tab w:val="left" w:pos="3600"/>
          <w:tab w:val="left" w:pos="4320"/>
        </w:tabs>
        <w:jc w:val="both"/>
        <w:rPr>
          <w:rFonts w:ascii="Century Gothic" w:hAnsi="Century Gothic"/>
        </w:rPr>
      </w:pPr>
      <w:r w:rsidRPr="00E05ED3">
        <w:rPr>
          <w:rFonts w:ascii="Century Gothic" w:hAnsi="Century Gothic"/>
          <w:bCs/>
        </w:rPr>
        <w:tab/>
      </w:r>
      <w:r w:rsidRPr="00E05ED3">
        <w:rPr>
          <w:rFonts w:ascii="Century Gothic" w:hAnsi="Century Gothic"/>
          <w:bCs/>
        </w:rPr>
        <w:tab/>
        <w:t>15.</w:t>
      </w:r>
      <w:r w:rsidRPr="00E05ED3">
        <w:rPr>
          <w:rFonts w:ascii="Century Gothic" w:hAnsi="Century Gothic"/>
          <w:bCs/>
        </w:rPr>
        <w:tab/>
      </w:r>
      <w:r w:rsidRPr="0087798B">
        <w:rPr>
          <w:rFonts w:ascii="Century Gothic" w:hAnsi="Century Gothic"/>
        </w:rPr>
        <w:t>Location of portable sanitary facilities.</w:t>
      </w:r>
    </w:p>
    <w:p w14:paraId="0D8AC85F" w14:textId="77777777" w:rsidR="00C823E6" w:rsidRPr="00E05ED3" w:rsidRDefault="00C823E6"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87798B">
        <w:rPr>
          <w:rFonts w:ascii="Century Gothic" w:hAnsi="Century Gothic"/>
        </w:rPr>
        <w:tab/>
      </w:r>
      <w:r w:rsidRPr="0087798B">
        <w:rPr>
          <w:rFonts w:ascii="Century Gothic" w:hAnsi="Century Gothic"/>
        </w:rPr>
        <w:tab/>
      </w:r>
      <w:r w:rsidRPr="00E05ED3">
        <w:rPr>
          <w:rFonts w:ascii="Century Gothic" w:hAnsi="Century Gothic"/>
          <w:bCs/>
        </w:rPr>
        <w:t>16.</w:t>
      </w:r>
      <w:r w:rsidRPr="00E05ED3">
        <w:rPr>
          <w:rFonts w:ascii="Century Gothic" w:hAnsi="Century Gothic"/>
          <w:bCs/>
        </w:rPr>
        <w:tab/>
        <w:t>Mixer truck wash out locations.</w:t>
      </w:r>
    </w:p>
    <w:p w14:paraId="2035A195" w14:textId="77777777" w:rsidR="00C823E6" w:rsidRPr="00E05ED3" w:rsidRDefault="00C823E6"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17.</w:t>
      </w:r>
      <w:r w:rsidRPr="00E05ED3">
        <w:rPr>
          <w:rFonts w:ascii="Century Gothic" w:hAnsi="Century Gothic"/>
          <w:bCs/>
        </w:rPr>
        <w:tab/>
        <w:t>Traffic control signage.</w:t>
      </w:r>
    </w:p>
    <w:p w14:paraId="44848607" w14:textId="77777777" w:rsidR="00C823E6" w:rsidRPr="00E05ED3" w:rsidRDefault="00C823E6"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lastRenderedPageBreak/>
        <w:tab/>
      </w:r>
      <w:r w:rsidRPr="00E05ED3">
        <w:rPr>
          <w:rFonts w:ascii="Century Gothic" w:hAnsi="Century Gothic"/>
          <w:bCs/>
        </w:rPr>
        <w:tab/>
        <w:t>18.</w:t>
      </w:r>
      <w:r w:rsidRPr="00E05ED3">
        <w:rPr>
          <w:rFonts w:ascii="Century Gothic" w:hAnsi="Century Gothic"/>
          <w:bCs/>
        </w:rPr>
        <w:tab/>
        <w:t>Perimeter and site lighting.</w:t>
      </w:r>
    </w:p>
    <w:p w14:paraId="2B169D86" w14:textId="77777777" w:rsidR="00C823E6" w:rsidRPr="00E05ED3" w:rsidRDefault="00C823E6"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19.</w:t>
      </w:r>
      <w:r w:rsidRPr="00E05ED3">
        <w:rPr>
          <w:rFonts w:ascii="Century Gothic" w:hAnsi="Century Gothic"/>
          <w:bCs/>
        </w:rPr>
        <w:tab/>
        <w:t>Storm Water Pollution Prevention Plan-SWPPP</w:t>
      </w:r>
    </w:p>
    <w:p w14:paraId="1DA5F580" w14:textId="77777777" w:rsidR="00C823E6" w:rsidRPr="00E05ED3" w:rsidRDefault="00C823E6" w:rsidP="0087798B">
      <w:pPr>
        <w:pStyle w:val="NoSpacing"/>
        <w:tabs>
          <w:tab w:val="left" w:pos="720"/>
          <w:tab w:val="left" w:pos="1440"/>
          <w:tab w:val="left" w:pos="2160"/>
          <w:tab w:val="left" w:pos="2880"/>
          <w:tab w:val="left" w:pos="3600"/>
          <w:tab w:val="left" w:pos="4320"/>
        </w:tabs>
        <w:jc w:val="both"/>
        <w:rPr>
          <w:rFonts w:ascii="Century Gothic" w:hAnsi="Century Gothic"/>
          <w:bCs/>
        </w:rPr>
      </w:pPr>
      <w:r w:rsidRPr="00E05ED3">
        <w:rPr>
          <w:rFonts w:ascii="Century Gothic" w:hAnsi="Century Gothic"/>
          <w:bCs/>
        </w:rPr>
        <w:tab/>
      </w:r>
      <w:r w:rsidRPr="00E05ED3">
        <w:rPr>
          <w:rFonts w:ascii="Century Gothic" w:hAnsi="Century Gothic"/>
          <w:bCs/>
        </w:rPr>
        <w:tab/>
        <w:t>20.</w:t>
      </w:r>
      <w:r w:rsidRPr="00E05ED3">
        <w:rPr>
          <w:rFonts w:ascii="Century Gothic" w:hAnsi="Century Gothic"/>
          <w:bCs/>
        </w:rPr>
        <w:tab/>
        <w:t>Stockpile or lay down areas.</w:t>
      </w:r>
    </w:p>
    <w:p w14:paraId="02C7DE7C" w14:textId="77777777" w:rsidR="00C823E6" w:rsidRPr="0087798B" w:rsidRDefault="00C823E6" w:rsidP="00A21D5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E05ED3">
        <w:rPr>
          <w:rFonts w:ascii="Century Gothic" w:hAnsi="Century Gothic"/>
          <w:bCs/>
        </w:rPr>
        <w:tab/>
      </w:r>
      <w:r w:rsidRPr="00E05ED3">
        <w:rPr>
          <w:rFonts w:ascii="Century Gothic" w:hAnsi="Century Gothic"/>
          <w:bCs/>
        </w:rPr>
        <w:tab/>
        <w:t>21.</w:t>
      </w:r>
      <w:r w:rsidRPr="0087798B">
        <w:rPr>
          <w:rFonts w:ascii="Century Gothic" w:hAnsi="Century Gothic"/>
          <w:b/>
        </w:rPr>
        <w:tab/>
      </w:r>
      <w:r w:rsidRPr="0087798B">
        <w:rPr>
          <w:rFonts w:ascii="Century Gothic" w:hAnsi="Century Gothic"/>
        </w:rPr>
        <w:t>Security lighting.</w:t>
      </w:r>
    </w:p>
    <w:p w14:paraId="795D83B9" w14:textId="54ABB7DC" w:rsidR="00C823E6" w:rsidRPr="00E05ED3" w:rsidRDefault="00C823E6" w:rsidP="00A21D52">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87798B">
        <w:rPr>
          <w:rFonts w:ascii="Century Gothic" w:hAnsi="Century Gothic"/>
        </w:rPr>
        <w:tab/>
      </w:r>
      <w:r w:rsidRPr="00E05ED3">
        <w:rPr>
          <w:rFonts w:ascii="Century Gothic" w:hAnsi="Century Gothic"/>
          <w:bCs/>
        </w:rPr>
        <w:t>B.</w:t>
      </w:r>
      <w:r w:rsidRPr="00E05ED3">
        <w:rPr>
          <w:rFonts w:ascii="Century Gothic" w:hAnsi="Century Gothic"/>
          <w:bCs/>
        </w:rPr>
        <w:tab/>
        <w:t>Revised Project site logistic plan may be required by OAR and FUSD for separately identified phases of Work as set forth in this Section.</w:t>
      </w:r>
      <w:r w:rsidRPr="00E05ED3">
        <w:rPr>
          <w:rFonts w:ascii="Century Gothic" w:hAnsi="Century Gothic"/>
          <w:bCs/>
        </w:rPr>
        <w:tab/>
      </w:r>
    </w:p>
    <w:p w14:paraId="13934553" w14:textId="59FAFF2B" w:rsidR="00C823E6" w:rsidRPr="0087798B" w:rsidRDefault="00C823E6" w:rsidP="007B554E">
      <w:pPr>
        <w:tabs>
          <w:tab w:val="left" w:pos="720"/>
          <w:tab w:val="left" w:pos="1440"/>
          <w:tab w:val="left" w:pos="2160"/>
          <w:tab w:val="left" w:pos="2880"/>
          <w:tab w:val="left" w:pos="3600"/>
          <w:tab w:val="left" w:pos="4320"/>
        </w:tabs>
        <w:spacing w:line="240" w:lineRule="auto"/>
        <w:ind w:left="1440" w:hanging="1440"/>
        <w:jc w:val="both"/>
        <w:rPr>
          <w:rFonts w:ascii="Century Gothic" w:hAnsi="Century Gothic"/>
        </w:rPr>
      </w:pPr>
      <w:r w:rsidRPr="00E05ED3">
        <w:rPr>
          <w:rFonts w:ascii="Century Gothic" w:hAnsi="Century Gothic"/>
          <w:bCs/>
        </w:rPr>
        <w:tab/>
        <w:t>C.</w:t>
      </w:r>
      <w:r w:rsidRPr="00E05ED3">
        <w:rPr>
          <w:rFonts w:ascii="Century Gothic" w:hAnsi="Century Gothic"/>
          <w:bCs/>
        </w:rPr>
        <w:tab/>
        <w:t>CONTRACTOR is responsible for securing and/or obtaining all approvals</w:t>
      </w:r>
      <w:r w:rsidRPr="0087798B">
        <w:rPr>
          <w:rFonts w:ascii="Century Gothic" w:hAnsi="Century Gothic"/>
        </w:rPr>
        <w:t xml:space="preserve"> and permits from authorities having jurisdiction, relative to any activities set forth in Section 3.02.</w:t>
      </w:r>
    </w:p>
    <w:p w14:paraId="13D73109" w14:textId="0D1C01CC" w:rsidR="00C823E6" w:rsidRPr="0087798B" w:rsidRDefault="00C823E6" w:rsidP="007B554E">
      <w:pPr>
        <w:tabs>
          <w:tab w:val="left" w:pos="720"/>
          <w:tab w:val="left" w:pos="1440"/>
          <w:tab w:val="left" w:pos="2160"/>
          <w:tab w:val="left" w:pos="2880"/>
          <w:tab w:val="left" w:pos="3600"/>
          <w:tab w:val="left" w:pos="4320"/>
        </w:tabs>
        <w:spacing w:after="0" w:line="240" w:lineRule="auto"/>
        <w:jc w:val="both"/>
        <w:rPr>
          <w:rFonts w:ascii="Century Gothic" w:hAnsi="Century Gothic"/>
          <w:b/>
        </w:rPr>
      </w:pPr>
      <w:r w:rsidRPr="0087798B">
        <w:rPr>
          <w:rFonts w:ascii="Century Gothic" w:hAnsi="Century Gothic"/>
          <w:b/>
        </w:rPr>
        <w:t>3.03</w:t>
      </w:r>
      <w:r w:rsidRPr="0087798B">
        <w:rPr>
          <w:rFonts w:ascii="Century Gothic" w:hAnsi="Century Gothic"/>
          <w:b/>
        </w:rPr>
        <w:tab/>
        <w:t>PHASING OF THE WORK</w:t>
      </w:r>
    </w:p>
    <w:p w14:paraId="4180DC5E" w14:textId="6F069867" w:rsidR="003215BB" w:rsidRPr="00E05ED3" w:rsidRDefault="00C823E6" w:rsidP="00A21D52">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87798B">
        <w:rPr>
          <w:rFonts w:ascii="Century Gothic" w:hAnsi="Century Gothic"/>
          <w:b/>
        </w:rPr>
        <w:tab/>
      </w:r>
      <w:r w:rsidRPr="00E05ED3">
        <w:rPr>
          <w:rFonts w:ascii="Century Gothic" w:hAnsi="Century Gothic"/>
          <w:bCs/>
        </w:rPr>
        <w:t>A</w:t>
      </w:r>
      <w:r w:rsidR="003215BB" w:rsidRPr="00E05ED3">
        <w:rPr>
          <w:rFonts w:ascii="Century Gothic" w:hAnsi="Century Gothic"/>
          <w:bCs/>
        </w:rPr>
        <w:t>.</w:t>
      </w:r>
      <w:r w:rsidR="003215BB" w:rsidRPr="00E05ED3">
        <w:rPr>
          <w:rFonts w:ascii="Century Gothic" w:hAnsi="Century Gothic"/>
          <w:bCs/>
        </w:rPr>
        <w:tab/>
        <w:t xml:space="preserve">Project will be constructed in separate Milestone increments, as </w:t>
      </w:r>
      <w:proofErr w:type="gramStart"/>
      <w:r w:rsidR="003215BB" w:rsidRPr="00E05ED3">
        <w:rPr>
          <w:rFonts w:ascii="Century Gothic" w:hAnsi="Century Gothic"/>
          <w:bCs/>
        </w:rPr>
        <w:t>identified</w:t>
      </w:r>
      <w:proofErr w:type="gramEnd"/>
      <w:r w:rsidR="003215BB" w:rsidRPr="00E05ED3">
        <w:rPr>
          <w:rFonts w:ascii="Century Gothic" w:hAnsi="Century Gothic"/>
          <w:bCs/>
        </w:rPr>
        <w:t xml:space="preserve"> or as described in this Section or Contract Documents. Phasing will also delineate Work to be completed in each designated phase. Unless otherwise approved or directed by OWNER, each phase shall be completed according to approved Baseline Schedule prior to commencement of next subsequent phase. CONTRACTOR shall incorporate and coordinate Work of Separate Work Contracts relative to this Project into the Phasing and Construction Schedule.</w:t>
      </w:r>
    </w:p>
    <w:p w14:paraId="0792E189" w14:textId="6475BC6F" w:rsidR="003215BB" w:rsidRPr="0087798B" w:rsidRDefault="003215BB" w:rsidP="007B554E">
      <w:pPr>
        <w:tabs>
          <w:tab w:val="left" w:pos="720"/>
          <w:tab w:val="left" w:pos="1440"/>
          <w:tab w:val="left" w:pos="2160"/>
          <w:tab w:val="left" w:pos="2880"/>
          <w:tab w:val="left" w:pos="3600"/>
          <w:tab w:val="left" w:pos="4320"/>
        </w:tabs>
        <w:spacing w:line="240" w:lineRule="auto"/>
        <w:ind w:left="1440" w:hanging="1440"/>
        <w:jc w:val="both"/>
        <w:rPr>
          <w:rFonts w:ascii="Century Gothic" w:hAnsi="Century Gothic"/>
        </w:rPr>
      </w:pPr>
      <w:r w:rsidRPr="00E05ED3">
        <w:rPr>
          <w:rFonts w:ascii="Century Gothic" w:hAnsi="Century Gothic"/>
          <w:bCs/>
        </w:rPr>
        <w:tab/>
        <w:t>B.</w:t>
      </w:r>
      <w:r w:rsidRPr="00E05ED3">
        <w:rPr>
          <w:rFonts w:ascii="Century Gothic" w:hAnsi="Century Gothic"/>
          <w:bCs/>
        </w:rPr>
        <w:tab/>
        <w:t>CONTRACTOR shall install all necessary Work for, but not limited to, power,</w:t>
      </w:r>
      <w:r w:rsidRPr="0087798B">
        <w:rPr>
          <w:rFonts w:ascii="Century Gothic" w:hAnsi="Century Gothic"/>
        </w:rPr>
        <w:t xml:space="preserve"> lighting, signal, HVAC, drainage, and plumbing systems in phased Work before completion of designated phase. All valves, pull boxes, stub outs, temporary capping, and other Work necessary for phased completion and operation of all necessary systems shall be provided </w:t>
      </w:r>
      <w:proofErr w:type="gramStart"/>
      <w:r w:rsidRPr="0087798B">
        <w:rPr>
          <w:rFonts w:ascii="Century Gothic" w:hAnsi="Century Gothic"/>
        </w:rPr>
        <w:t>whether or not</w:t>
      </w:r>
      <w:proofErr w:type="gramEnd"/>
      <w:r w:rsidRPr="0087798B">
        <w:rPr>
          <w:rFonts w:ascii="Century Gothic" w:hAnsi="Century Gothic"/>
        </w:rPr>
        <w:t xml:space="preserve"> such Work is specifically identified in Contract Documents.</w:t>
      </w:r>
    </w:p>
    <w:p w14:paraId="28E30103" w14:textId="13CADA86" w:rsidR="003215BB" w:rsidRPr="0087798B" w:rsidRDefault="003215BB" w:rsidP="00E05ED3">
      <w:pPr>
        <w:tabs>
          <w:tab w:val="left" w:pos="720"/>
          <w:tab w:val="left" w:pos="1440"/>
          <w:tab w:val="left" w:pos="2160"/>
          <w:tab w:val="left" w:pos="2880"/>
          <w:tab w:val="left" w:pos="3600"/>
          <w:tab w:val="left" w:pos="4320"/>
        </w:tabs>
        <w:spacing w:after="0" w:line="240" w:lineRule="auto"/>
        <w:jc w:val="both"/>
        <w:rPr>
          <w:rFonts w:ascii="Century Gothic" w:hAnsi="Century Gothic"/>
          <w:b/>
        </w:rPr>
      </w:pPr>
      <w:r w:rsidRPr="0087798B">
        <w:rPr>
          <w:rFonts w:ascii="Century Gothic" w:hAnsi="Century Gothic"/>
          <w:b/>
        </w:rPr>
        <w:t>3.04</w:t>
      </w:r>
      <w:r w:rsidRPr="0087798B">
        <w:rPr>
          <w:rFonts w:ascii="Century Gothic" w:hAnsi="Century Gothic"/>
          <w:b/>
        </w:rPr>
        <w:tab/>
        <w:t>PHASING OF THE WORK-GENERAL</w:t>
      </w:r>
    </w:p>
    <w:p w14:paraId="27AAAB6E" w14:textId="2AF0653B" w:rsidR="003215BB" w:rsidRPr="00E05ED3" w:rsidRDefault="003215BB" w:rsidP="00A21D52">
      <w:pPr>
        <w:tabs>
          <w:tab w:val="left" w:pos="720"/>
          <w:tab w:val="left" w:pos="1440"/>
          <w:tab w:val="left" w:pos="2160"/>
          <w:tab w:val="left" w:pos="2880"/>
          <w:tab w:val="left" w:pos="3600"/>
          <w:tab w:val="left" w:pos="4320"/>
        </w:tabs>
        <w:spacing w:after="120" w:line="240" w:lineRule="auto"/>
        <w:ind w:left="1440" w:hanging="1440"/>
        <w:jc w:val="both"/>
        <w:rPr>
          <w:rFonts w:ascii="Century Gothic" w:hAnsi="Century Gothic"/>
          <w:bCs/>
        </w:rPr>
      </w:pPr>
      <w:r w:rsidRPr="0087798B">
        <w:rPr>
          <w:rFonts w:ascii="Century Gothic" w:hAnsi="Century Gothic"/>
          <w:b/>
        </w:rPr>
        <w:tab/>
      </w:r>
      <w:r w:rsidRPr="00E05ED3">
        <w:rPr>
          <w:rFonts w:ascii="Century Gothic" w:hAnsi="Century Gothic"/>
          <w:bCs/>
        </w:rPr>
        <w:t>A.</w:t>
      </w:r>
      <w:r w:rsidRPr="00E05ED3">
        <w:rPr>
          <w:rFonts w:ascii="Century Gothic" w:hAnsi="Century Gothic"/>
          <w:bCs/>
        </w:rPr>
        <w:tab/>
        <w:t xml:space="preserve">CONTRACTOR shall prepare </w:t>
      </w:r>
      <w:r w:rsidR="00950044" w:rsidRPr="00E05ED3">
        <w:rPr>
          <w:rFonts w:ascii="Century Gothic" w:hAnsi="Century Gothic"/>
          <w:bCs/>
        </w:rPr>
        <w:t>Construction</w:t>
      </w:r>
      <w:r w:rsidRPr="00E05ED3">
        <w:rPr>
          <w:rFonts w:ascii="Century Gothic" w:hAnsi="Century Gothic"/>
          <w:bCs/>
        </w:rPr>
        <w:t xml:space="preserve"> Schedule </w:t>
      </w:r>
      <w:proofErr w:type="gramStart"/>
      <w:r w:rsidRPr="00E05ED3">
        <w:rPr>
          <w:rFonts w:ascii="Century Gothic" w:hAnsi="Century Gothic"/>
          <w:bCs/>
        </w:rPr>
        <w:t>in order to</w:t>
      </w:r>
      <w:proofErr w:type="gramEnd"/>
      <w:r w:rsidRPr="00E05ED3">
        <w:rPr>
          <w:rFonts w:ascii="Century Gothic" w:hAnsi="Century Gothic"/>
          <w:bCs/>
        </w:rPr>
        <w:t xml:space="preserve"> complete Work and related activities in accordance with</w:t>
      </w:r>
      <w:r w:rsidR="007352E8" w:rsidRPr="00E05ED3">
        <w:rPr>
          <w:rFonts w:ascii="Century Gothic" w:hAnsi="Century Gothic"/>
          <w:bCs/>
        </w:rPr>
        <w:t xml:space="preserve"> phasing plan</w:t>
      </w:r>
      <w:r w:rsidRPr="00E05ED3">
        <w:rPr>
          <w:rFonts w:ascii="Century Gothic" w:hAnsi="Century Gothic"/>
          <w:bCs/>
        </w:rPr>
        <w:t>. CONTRACTOR shall</w:t>
      </w:r>
      <w:r w:rsidR="00F10886" w:rsidRPr="00E05ED3">
        <w:rPr>
          <w:rFonts w:ascii="Century Gothic" w:hAnsi="Century Gothic"/>
          <w:bCs/>
        </w:rPr>
        <w:t xml:space="preserve"> </w:t>
      </w:r>
      <w:r w:rsidRPr="00E05ED3">
        <w:rPr>
          <w:rFonts w:ascii="Century Gothic" w:hAnsi="Century Gothic"/>
          <w:bCs/>
        </w:rPr>
        <w:t>include all costs to complete all Work within Milestones or Contract Time.</w:t>
      </w:r>
    </w:p>
    <w:p w14:paraId="597F5E8C" w14:textId="0E6A8D0D" w:rsidR="00950044" w:rsidRPr="0087798B" w:rsidRDefault="00950044" w:rsidP="00F10886">
      <w:pPr>
        <w:tabs>
          <w:tab w:val="left" w:pos="720"/>
          <w:tab w:val="left" w:pos="1440"/>
          <w:tab w:val="left" w:pos="2160"/>
          <w:tab w:val="left" w:pos="2880"/>
          <w:tab w:val="left" w:pos="3600"/>
          <w:tab w:val="left" w:pos="4320"/>
        </w:tabs>
        <w:spacing w:line="240" w:lineRule="auto"/>
        <w:ind w:left="1440" w:hanging="1440"/>
        <w:jc w:val="both"/>
        <w:rPr>
          <w:rFonts w:ascii="Century Gothic" w:hAnsi="Century Gothic"/>
        </w:rPr>
      </w:pPr>
      <w:r w:rsidRPr="00E05ED3">
        <w:rPr>
          <w:rFonts w:ascii="Century Gothic" w:hAnsi="Century Gothic"/>
          <w:bCs/>
        </w:rPr>
        <w:tab/>
        <w:t>B.</w:t>
      </w:r>
      <w:r w:rsidRPr="0087798B">
        <w:rPr>
          <w:rFonts w:ascii="Century Gothic" w:hAnsi="Century Gothic"/>
          <w:b/>
        </w:rPr>
        <w:tab/>
      </w:r>
      <w:r w:rsidRPr="0087798B">
        <w:rPr>
          <w:rFonts w:ascii="Century Gothic" w:hAnsi="Century Gothic"/>
        </w:rPr>
        <w:t>OWNER will be seriously damaged by not having all Work completed within Milestones or Contract Time. It is mandatory Work be complete within Milestones or Contract Time.</w:t>
      </w:r>
    </w:p>
    <w:p w14:paraId="6A64C14D" w14:textId="63B05495" w:rsidR="00134B40" w:rsidRPr="0087798B" w:rsidRDefault="00134B40" w:rsidP="00E05ED3">
      <w:pPr>
        <w:tabs>
          <w:tab w:val="left" w:pos="720"/>
          <w:tab w:val="left" w:pos="1440"/>
          <w:tab w:val="left" w:pos="2160"/>
          <w:tab w:val="left" w:pos="2880"/>
          <w:tab w:val="left" w:pos="3600"/>
          <w:tab w:val="left" w:pos="4320"/>
        </w:tabs>
        <w:spacing w:after="0" w:line="240" w:lineRule="auto"/>
        <w:jc w:val="both"/>
        <w:rPr>
          <w:rFonts w:ascii="Century Gothic" w:hAnsi="Century Gothic"/>
          <w:b/>
        </w:rPr>
      </w:pPr>
      <w:r w:rsidRPr="0087798B">
        <w:rPr>
          <w:rFonts w:ascii="Century Gothic" w:hAnsi="Century Gothic"/>
          <w:b/>
        </w:rPr>
        <w:t>3.05</w:t>
      </w:r>
      <w:r w:rsidRPr="0087798B">
        <w:rPr>
          <w:rFonts w:ascii="Century Gothic" w:hAnsi="Century Gothic"/>
          <w:b/>
        </w:rPr>
        <w:tab/>
        <w:t>PHASING OF THE WORK- SPECIFIC</w:t>
      </w:r>
    </w:p>
    <w:p w14:paraId="36589F62" w14:textId="5868BD55" w:rsidR="00134B40" w:rsidRPr="00E05ED3" w:rsidRDefault="00134B40" w:rsidP="00F10886">
      <w:pPr>
        <w:tabs>
          <w:tab w:val="left" w:pos="720"/>
          <w:tab w:val="left" w:pos="1440"/>
          <w:tab w:val="left" w:pos="2160"/>
          <w:tab w:val="left" w:pos="2880"/>
          <w:tab w:val="left" w:pos="3600"/>
          <w:tab w:val="left" w:pos="4320"/>
        </w:tabs>
        <w:spacing w:after="0" w:line="240" w:lineRule="auto"/>
        <w:ind w:left="1440" w:hanging="1440"/>
        <w:jc w:val="both"/>
        <w:rPr>
          <w:rFonts w:ascii="Century Gothic" w:hAnsi="Century Gothic"/>
          <w:bCs/>
        </w:rPr>
      </w:pPr>
      <w:r w:rsidRPr="0087798B">
        <w:rPr>
          <w:rFonts w:ascii="Century Gothic" w:hAnsi="Century Gothic"/>
          <w:b/>
        </w:rPr>
        <w:tab/>
      </w:r>
      <w:r w:rsidRPr="00E05ED3">
        <w:rPr>
          <w:rFonts w:ascii="Century Gothic" w:hAnsi="Century Gothic"/>
          <w:bCs/>
        </w:rPr>
        <w:t>A.</w:t>
      </w:r>
      <w:r w:rsidRPr="00E05ED3">
        <w:rPr>
          <w:rFonts w:ascii="Century Gothic" w:hAnsi="Century Gothic"/>
          <w:bCs/>
        </w:rPr>
        <w:tab/>
        <w:t>CONTRACTOR shall prepare Construction Schedule, and shall complete following, but not limited to Milestones, as show</w:t>
      </w:r>
      <w:r w:rsidR="007352E8" w:rsidRPr="00E05ED3">
        <w:rPr>
          <w:rFonts w:ascii="Century Gothic" w:hAnsi="Century Gothic"/>
          <w:bCs/>
        </w:rPr>
        <w:t>n in Section 01010</w:t>
      </w:r>
      <w:r w:rsidRPr="00E05ED3">
        <w:rPr>
          <w:rFonts w:ascii="Century Gothic" w:hAnsi="Century Gothic"/>
          <w:bCs/>
        </w:rPr>
        <w:t xml:space="preserve"> and within designated phases in accordance with the following:</w:t>
      </w:r>
    </w:p>
    <w:p w14:paraId="00E74879" w14:textId="77777777" w:rsidR="00134B40" w:rsidRPr="00E05ED3" w:rsidRDefault="00134B40" w:rsidP="00F10886">
      <w:pPr>
        <w:tabs>
          <w:tab w:val="left" w:pos="720"/>
          <w:tab w:val="left" w:pos="1440"/>
          <w:tab w:val="left" w:pos="2160"/>
          <w:tab w:val="left" w:pos="2880"/>
          <w:tab w:val="left" w:pos="3600"/>
          <w:tab w:val="left" w:pos="4320"/>
        </w:tabs>
        <w:spacing w:after="0" w:line="240" w:lineRule="auto"/>
        <w:jc w:val="both"/>
        <w:rPr>
          <w:rFonts w:ascii="Century Gothic" w:hAnsi="Century Gothic"/>
          <w:bCs/>
        </w:rPr>
      </w:pPr>
      <w:r w:rsidRPr="00E05ED3">
        <w:rPr>
          <w:rFonts w:ascii="Century Gothic" w:hAnsi="Century Gothic"/>
          <w:bCs/>
        </w:rPr>
        <w:tab/>
      </w:r>
      <w:r w:rsidRPr="00E05ED3">
        <w:rPr>
          <w:rFonts w:ascii="Century Gothic" w:hAnsi="Century Gothic"/>
          <w:bCs/>
        </w:rPr>
        <w:tab/>
        <w:t>1.</w:t>
      </w:r>
      <w:r w:rsidRPr="00E05ED3">
        <w:rPr>
          <w:rFonts w:ascii="Century Gothic" w:hAnsi="Century Gothic"/>
          <w:bCs/>
        </w:rPr>
        <w:tab/>
        <w:t>Phase 1 Mobilization-(# of days) calendar days: Milestones 1 &amp; 3</w:t>
      </w:r>
    </w:p>
    <w:p w14:paraId="43D40394" w14:textId="77777777" w:rsidR="00134B40" w:rsidRPr="00E05ED3" w:rsidRDefault="00134B40" w:rsidP="00315DAB">
      <w:pPr>
        <w:tabs>
          <w:tab w:val="left" w:pos="720"/>
          <w:tab w:val="left" w:pos="1440"/>
          <w:tab w:val="left" w:pos="2160"/>
          <w:tab w:val="left" w:pos="2880"/>
          <w:tab w:val="left" w:pos="3600"/>
          <w:tab w:val="left" w:pos="4320"/>
        </w:tabs>
        <w:spacing w:after="0" w:line="240" w:lineRule="auto"/>
        <w:jc w:val="both"/>
        <w:rPr>
          <w:rFonts w:ascii="Century Gothic" w:hAnsi="Century Gothic"/>
          <w:bCs/>
        </w:rPr>
      </w:pPr>
      <w:r w:rsidRPr="00E05ED3">
        <w:rPr>
          <w:rFonts w:ascii="Century Gothic" w:hAnsi="Century Gothic"/>
          <w:bCs/>
        </w:rPr>
        <w:tab/>
      </w:r>
      <w:r w:rsidRPr="00E05ED3">
        <w:rPr>
          <w:rFonts w:ascii="Century Gothic" w:hAnsi="Century Gothic"/>
          <w:bCs/>
        </w:rPr>
        <w:tab/>
        <w:t>2.</w:t>
      </w:r>
      <w:r w:rsidRPr="00E05ED3">
        <w:rPr>
          <w:rFonts w:ascii="Century Gothic" w:hAnsi="Century Gothic"/>
          <w:bCs/>
        </w:rPr>
        <w:tab/>
        <w:t>Phase 2 Construction-(#days) calendar days: Milestone 2, 4-28</w:t>
      </w:r>
    </w:p>
    <w:p w14:paraId="379A1265" w14:textId="30127594" w:rsidR="00134B40" w:rsidRPr="0087798B" w:rsidRDefault="00134B40" w:rsidP="00A21D52">
      <w:pPr>
        <w:tabs>
          <w:tab w:val="left" w:pos="720"/>
          <w:tab w:val="left" w:pos="1440"/>
          <w:tab w:val="left" w:pos="2160"/>
          <w:tab w:val="left" w:pos="2880"/>
          <w:tab w:val="left" w:pos="3600"/>
          <w:tab w:val="left" w:pos="4320"/>
        </w:tabs>
        <w:spacing w:after="0" w:line="240" w:lineRule="auto"/>
        <w:ind w:left="2160" w:hanging="2160"/>
        <w:jc w:val="both"/>
        <w:rPr>
          <w:rFonts w:ascii="Century Gothic" w:hAnsi="Century Gothic"/>
        </w:rPr>
      </w:pPr>
      <w:r w:rsidRPr="00E05ED3">
        <w:rPr>
          <w:rFonts w:ascii="Century Gothic" w:hAnsi="Century Gothic"/>
          <w:bCs/>
        </w:rPr>
        <w:tab/>
      </w:r>
      <w:r w:rsidRPr="00E05ED3">
        <w:rPr>
          <w:rFonts w:ascii="Century Gothic" w:hAnsi="Century Gothic"/>
          <w:bCs/>
        </w:rPr>
        <w:tab/>
        <w:t>3.</w:t>
      </w:r>
      <w:r w:rsidRPr="00E05ED3">
        <w:rPr>
          <w:rFonts w:ascii="Century Gothic" w:hAnsi="Century Gothic"/>
          <w:bCs/>
        </w:rPr>
        <w:tab/>
        <w:t>Phase 3 Administrative Closeout- (# of days) calendar days:</w:t>
      </w:r>
      <w:r w:rsidRPr="0087798B">
        <w:rPr>
          <w:rFonts w:ascii="Century Gothic" w:hAnsi="Century Gothic"/>
        </w:rPr>
        <w:t xml:space="preserve"> Milestone 29</w:t>
      </w:r>
    </w:p>
    <w:p w14:paraId="2CC07287" w14:textId="294E0BC7" w:rsidR="00134B40" w:rsidRPr="0087798B" w:rsidRDefault="00134B40" w:rsidP="00315DAB">
      <w:pPr>
        <w:tabs>
          <w:tab w:val="left" w:pos="720"/>
          <w:tab w:val="left" w:pos="1440"/>
          <w:tab w:val="left" w:pos="2160"/>
          <w:tab w:val="left" w:pos="2880"/>
          <w:tab w:val="left" w:pos="3600"/>
          <w:tab w:val="left" w:pos="4320"/>
        </w:tabs>
        <w:spacing w:line="240" w:lineRule="auto"/>
        <w:ind w:left="1440" w:hanging="1440"/>
        <w:jc w:val="both"/>
        <w:rPr>
          <w:rFonts w:ascii="Century Gothic" w:hAnsi="Century Gothic"/>
        </w:rPr>
      </w:pPr>
      <w:r w:rsidRPr="0087798B">
        <w:rPr>
          <w:rFonts w:ascii="Century Gothic" w:hAnsi="Century Gothic"/>
        </w:rPr>
        <w:tab/>
      </w:r>
      <w:r w:rsidRPr="00E05ED3">
        <w:rPr>
          <w:rFonts w:ascii="Century Gothic" w:hAnsi="Century Gothic"/>
          <w:bCs/>
        </w:rPr>
        <w:t>B</w:t>
      </w:r>
      <w:r w:rsidRPr="0087798B">
        <w:rPr>
          <w:rFonts w:ascii="Century Gothic" w:hAnsi="Century Gothic"/>
          <w:b/>
        </w:rPr>
        <w:t>.</w:t>
      </w:r>
      <w:r w:rsidRPr="0087798B">
        <w:rPr>
          <w:rFonts w:ascii="Century Gothic" w:hAnsi="Century Gothic"/>
          <w:b/>
        </w:rPr>
        <w:tab/>
      </w:r>
      <w:r w:rsidRPr="0087798B">
        <w:rPr>
          <w:rFonts w:ascii="Century Gothic" w:hAnsi="Century Gothic"/>
        </w:rPr>
        <w:t>The Contract Time shall be a total of (</w:t>
      </w:r>
      <w:r w:rsidRPr="0087798B">
        <w:rPr>
          <w:rFonts w:ascii="Century Gothic" w:hAnsi="Century Gothic"/>
          <w:b/>
        </w:rPr>
        <w:t># days</w:t>
      </w:r>
      <w:r w:rsidRPr="0087798B">
        <w:rPr>
          <w:rFonts w:ascii="Century Gothic" w:hAnsi="Century Gothic"/>
        </w:rPr>
        <w:t>) calendar days from date of commencement of Contract Time.</w:t>
      </w:r>
    </w:p>
    <w:p w14:paraId="708A7644" w14:textId="03093973" w:rsidR="004A49A0" w:rsidRDefault="00134B40" w:rsidP="00A21D52">
      <w:pPr>
        <w:tabs>
          <w:tab w:val="left" w:pos="720"/>
          <w:tab w:val="left" w:pos="1440"/>
          <w:tab w:val="left" w:pos="2160"/>
          <w:tab w:val="left" w:pos="2880"/>
          <w:tab w:val="left" w:pos="3600"/>
          <w:tab w:val="left" w:pos="4320"/>
        </w:tabs>
        <w:spacing w:line="240" w:lineRule="auto"/>
        <w:jc w:val="center"/>
        <w:rPr>
          <w:rFonts w:ascii="Century Gothic" w:hAnsi="Century Gothic"/>
          <w:b/>
        </w:rPr>
      </w:pPr>
      <w:r w:rsidRPr="0087798B">
        <w:rPr>
          <w:rFonts w:ascii="Century Gothic" w:hAnsi="Century Gothic"/>
          <w:b/>
        </w:rPr>
        <w:t>END OF SECTION</w:t>
      </w:r>
      <w:r w:rsidR="004A49A0">
        <w:rPr>
          <w:rFonts w:ascii="Century Gothic" w:hAnsi="Century Gothic"/>
          <w:b/>
        </w:rPr>
        <w:br w:type="page"/>
      </w:r>
    </w:p>
    <w:p w14:paraId="00B96CD4" w14:textId="77777777" w:rsidR="005721A5" w:rsidRPr="00AB6E30" w:rsidRDefault="005721A5" w:rsidP="00D20941">
      <w:pPr>
        <w:tabs>
          <w:tab w:val="left" w:pos="720"/>
          <w:tab w:val="left" w:pos="1440"/>
          <w:tab w:val="left" w:pos="2160"/>
          <w:tab w:val="left" w:pos="2880"/>
          <w:tab w:val="left" w:pos="3600"/>
          <w:tab w:val="left" w:pos="4320"/>
        </w:tabs>
        <w:spacing w:line="240" w:lineRule="auto"/>
        <w:jc w:val="center"/>
        <w:rPr>
          <w:rFonts w:ascii="Century Gothic" w:hAnsi="Century Gothic"/>
          <w:sz w:val="20"/>
          <w:szCs w:val="20"/>
        </w:rPr>
      </w:pPr>
      <w:r w:rsidRPr="00AB6E30">
        <w:rPr>
          <w:rFonts w:ascii="Century Gothic" w:hAnsi="Century Gothic"/>
          <w:b/>
          <w:sz w:val="20"/>
          <w:szCs w:val="20"/>
        </w:rPr>
        <w:lastRenderedPageBreak/>
        <w:t>APPENDIX A – MILESTONES</w:t>
      </w:r>
    </w:p>
    <w:p w14:paraId="6490A26F" w14:textId="151C60FD" w:rsidR="00235248" w:rsidRPr="00AB6E30" w:rsidRDefault="005721A5" w:rsidP="0087798B">
      <w:pPr>
        <w:tabs>
          <w:tab w:val="left" w:pos="720"/>
          <w:tab w:val="left" w:pos="1440"/>
          <w:tab w:val="left" w:pos="2160"/>
          <w:tab w:val="left" w:pos="2880"/>
          <w:tab w:val="left" w:pos="3600"/>
          <w:tab w:val="left" w:pos="4320"/>
        </w:tabs>
        <w:spacing w:line="240" w:lineRule="auto"/>
        <w:jc w:val="both"/>
        <w:rPr>
          <w:rFonts w:ascii="Century Gothic" w:hAnsi="Century Gothic"/>
          <w:sz w:val="20"/>
          <w:szCs w:val="20"/>
        </w:rPr>
      </w:pPr>
      <w:r w:rsidRPr="00AB6E30">
        <w:rPr>
          <w:rFonts w:ascii="Century Gothic" w:hAnsi="Century Gothic"/>
          <w:sz w:val="20"/>
          <w:szCs w:val="20"/>
        </w:rPr>
        <w:t xml:space="preserve">CONTRACTOR shall commence performance of the Contract upon the date specified in the Notice to Proceed and shall furnish sufficient forces, </w:t>
      </w:r>
      <w:proofErr w:type="gramStart"/>
      <w:r w:rsidRPr="00AB6E30">
        <w:rPr>
          <w:rFonts w:ascii="Century Gothic" w:hAnsi="Century Gothic"/>
          <w:sz w:val="20"/>
          <w:szCs w:val="20"/>
        </w:rPr>
        <w:t>facilities</w:t>
      </w:r>
      <w:proofErr w:type="gramEnd"/>
      <w:r w:rsidRPr="00AB6E30">
        <w:rPr>
          <w:rFonts w:ascii="Century Gothic" w:hAnsi="Century Gothic"/>
          <w:sz w:val="20"/>
          <w:szCs w:val="20"/>
        </w:rPr>
        <w:t xml:space="preserve"> and</w:t>
      </w:r>
      <w:r w:rsidR="0024788A">
        <w:rPr>
          <w:rFonts w:ascii="Century Gothic" w:hAnsi="Century Gothic"/>
          <w:sz w:val="20"/>
          <w:szCs w:val="20"/>
        </w:rPr>
        <w:t xml:space="preserve"> </w:t>
      </w:r>
      <w:r w:rsidRPr="00AB6E30">
        <w:rPr>
          <w:rFonts w:ascii="Century Gothic" w:hAnsi="Century Gothic"/>
          <w:sz w:val="20"/>
          <w:szCs w:val="20"/>
        </w:rPr>
        <w:t>materials, work such hours, including extra shifts and overtime operations, so as to fully perform the Work in accordance with the following Milestones</w:t>
      </w:r>
      <w:r w:rsidR="00235248" w:rsidRPr="00AB6E30">
        <w:rPr>
          <w:rFonts w:ascii="Century Gothic" w:hAnsi="Century Gothic"/>
          <w:sz w:val="20"/>
          <w:szCs w:val="20"/>
        </w:rPr>
        <w:t>:</w:t>
      </w:r>
    </w:p>
    <w:tbl>
      <w:tblPr>
        <w:tblStyle w:val="TableGrid"/>
        <w:tblW w:w="0" w:type="auto"/>
        <w:tblLook w:val="04A0" w:firstRow="1" w:lastRow="0" w:firstColumn="1" w:lastColumn="0" w:noHBand="0" w:noVBand="1"/>
      </w:tblPr>
      <w:tblGrid>
        <w:gridCol w:w="1052"/>
        <w:gridCol w:w="5573"/>
        <w:gridCol w:w="1440"/>
        <w:gridCol w:w="1799"/>
      </w:tblGrid>
      <w:tr w:rsidR="00030461" w:rsidRPr="004C41FD" w14:paraId="0643E4C9" w14:textId="77777777" w:rsidTr="00D20941">
        <w:tc>
          <w:tcPr>
            <w:tcW w:w="0" w:type="auto"/>
          </w:tcPr>
          <w:p w14:paraId="6CBD7D68"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p>
          <w:p w14:paraId="3C80E4E9"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p>
          <w:p w14:paraId="37DA884D"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p>
          <w:p w14:paraId="55ABBAA7"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r w:rsidRPr="004C41FD">
              <w:rPr>
                <w:rFonts w:ascii="Century Gothic" w:hAnsi="Century Gothic"/>
                <w:b/>
                <w:sz w:val="18"/>
                <w:szCs w:val="18"/>
              </w:rPr>
              <w:t>Milestone</w:t>
            </w:r>
          </w:p>
        </w:tc>
        <w:tc>
          <w:tcPr>
            <w:tcW w:w="0" w:type="auto"/>
          </w:tcPr>
          <w:p w14:paraId="02EEF83C"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p>
          <w:p w14:paraId="24B5BC03"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p>
          <w:p w14:paraId="6AFA8AFE"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p>
          <w:p w14:paraId="28B32331"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b/>
                <w:sz w:val="18"/>
                <w:szCs w:val="18"/>
              </w:rPr>
            </w:pPr>
            <w:r w:rsidRPr="004C41FD">
              <w:rPr>
                <w:rFonts w:ascii="Century Gothic" w:hAnsi="Century Gothic"/>
                <w:b/>
                <w:sz w:val="18"/>
                <w:szCs w:val="18"/>
              </w:rPr>
              <w:t>Description</w:t>
            </w:r>
          </w:p>
        </w:tc>
        <w:tc>
          <w:tcPr>
            <w:tcW w:w="0" w:type="auto"/>
          </w:tcPr>
          <w:p w14:paraId="412108A9" w14:textId="77777777"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b/>
                <w:sz w:val="18"/>
                <w:szCs w:val="18"/>
              </w:rPr>
            </w:pPr>
          </w:p>
          <w:p w14:paraId="2B560AF8" w14:textId="77777777"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b/>
                <w:sz w:val="18"/>
                <w:szCs w:val="18"/>
              </w:rPr>
            </w:pPr>
          </w:p>
          <w:p w14:paraId="1EEFA230" w14:textId="77777777"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b/>
                <w:sz w:val="18"/>
                <w:szCs w:val="18"/>
              </w:rPr>
            </w:pPr>
          </w:p>
          <w:p w14:paraId="6A2DD9F6" w14:textId="77777777"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Schedule</w:t>
            </w:r>
          </w:p>
        </w:tc>
        <w:tc>
          <w:tcPr>
            <w:tcW w:w="0" w:type="auto"/>
          </w:tcPr>
          <w:p w14:paraId="1FB3DF85" w14:textId="49E16422"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Liquidated</w:t>
            </w:r>
          </w:p>
          <w:p w14:paraId="5292C5C3" w14:textId="66CB3E3F"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Damages</w:t>
            </w:r>
          </w:p>
          <w:p w14:paraId="63B99883" w14:textId="1E1FE52F"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Amount Per</w:t>
            </w:r>
          </w:p>
          <w:p w14:paraId="621CCF27" w14:textId="48A7FDF0" w:rsidR="00235248" w:rsidRPr="004C41FD" w:rsidRDefault="001C39BA" w:rsidP="00563A28">
            <w:pPr>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 xml:space="preserve">Calendar </w:t>
            </w:r>
            <w:r w:rsidR="00235248" w:rsidRPr="004C41FD">
              <w:rPr>
                <w:rFonts w:ascii="Century Gothic" w:hAnsi="Century Gothic"/>
                <w:b/>
                <w:sz w:val="18"/>
                <w:szCs w:val="18"/>
              </w:rPr>
              <w:t>Day</w:t>
            </w:r>
          </w:p>
        </w:tc>
      </w:tr>
      <w:tr w:rsidR="00030461" w:rsidRPr="004C41FD" w14:paraId="331D5ACA" w14:textId="77777777" w:rsidTr="00D20941">
        <w:tc>
          <w:tcPr>
            <w:tcW w:w="0" w:type="auto"/>
          </w:tcPr>
          <w:p w14:paraId="75ACAFC9"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w:t>
            </w:r>
          </w:p>
        </w:tc>
        <w:tc>
          <w:tcPr>
            <w:tcW w:w="0" w:type="auto"/>
          </w:tcPr>
          <w:p w14:paraId="7CE097C5"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single"/>
              </w:rPr>
              <w:t>Notice to Proceed</w:t>
            </w:r>
            <w:r w:rsidRPr="004C41FD">
              <w:rPr>
                <w:rFonts w:ascii="Century Gothic" w:hAnsi="Century Gothic"/>
                <w:sz w:val="18"/>
                <w:szCs w:val="18"/>
              </w:rPr>
              <w:t>: Is established in accordance with Articles 1.34 and 2.2 of the General Conditions</w:t>
            </w:r>
          </w:p>
        </w:tc>
        <w:tc>
          <w:tcPr>
            <w:tcW w:w="0" w:type="auto"/>
          </w:tcPr>
          <w:p w14:paraId="4F2B542E" w14:textId="77777777"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rPr>
              <w:t>As determined in the NTP</w:t>
            </w:r>
          </w:p>
        </w:tc>
        <w:tc>
          <w:tcPr>
            <w:tcW w:w="0" w:type="auto"/>
          </w:tcPr>
          <w:p w14:paraId="4C494D0A" w14:textId="77777777" w:rsidR="00235248" w:rsidRPr="004C41FD" w:rsidRDefault="00235248" w:rsidP="00563A28">
            <w:pPr>
              <w:tabs>
                <w:tab w:val="left" w:pos="720"/>
                <w:tab w:val="left" w:pos="1440"/>
                <w:tab w:val="left" w:pos="2160"/>
                <w:tab w:val="left" w:pos="2880"/>
                <w:tab w:val="left" w:pos="3600"/>
                <w:tab w:val="left" w:pos="4320"/>
              </w:tabs>
              <w:jc w:val="center"/>
              <w:rPr>
                <w:rFonts w:ascii="Century Gothic" w:hAnsi="Century Gothic"/>
                <w:sz w:val="18"/>
                <w:szCs w:val="18"/>
              </w:rPr>
            </w:pPr>
          </w:p>
        </w:tc>
      </w:tr>
      <w:tr w:rsidR="00030461" w:rsidRPr="004C41FD" w14:paraId="411A22AB" w14:textId="77777777" w:rsidTr="00D20941">
        <w:tc>
          <w:tcPr>
            <w:tcW w:w="0" w:type="auto"/>
          </w:tcPr>
          <w:p w14:paraId="0830CF47"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w:t>
            </w:r>
          </w:p>
        </w:tc>
        <w:tc>
          <w:tcPr>
            <w:tcW w:w="0" w:type="auto"/>
          </w:tcPr>
          <w:p w14:paraId="538C8CBE" w14:textId="77777777" w:rsidR="00235248" w:rsidRPr="004C41FD" w:rsidRDefault="00235248" w:rsidP="0087798B">
            <w:pPr>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single"/>
              </w:rPr>
              <w:t>Critical Shop Drawings &amp; Submittals Complete</w:t>
            </w:r>
            <w:r w:rsidRPr="004C41FD">
              <w:rPr>
                <w:rFonts w:ascii="Century Gothic" w:hAnsi="Century Gothic"/>
                <w:sz w:val="18"/>
                <w:szCs w:val="18"/>
              </w:rPr>
              <w:t>: Is defined as CONTRACTOR prepared Shop Drawings and Submittals that are either critical or near critical to the overall Substantial Completion of the Project. Milestones may include, but not be limited to, DSA deferred Approvals steel Shop Drawings, excavation support drawings, seismic calculations, shoring s</w:t>
            </w:r>
            <w:r w:rsidR="001C39BA" w:rsidRPr="004C41FD">
              <w:rPr>
                <w:rFonts w:ascii="Century Gothic" w:hAnsi="Century Gothic"/>
                <w:sz w:val="18"/>
                <w:szCs w:val="18"/>
              </w:rPr>
              <w:t xml:space="preserve">ystem drawings, or any long </w:t>
            </w:r>
            <w:proofErr w:type="gramStart"/>
            <w:r w:rsidR="001C39BA" w:rsidRPr="004C41FD">
              <w:rPr>
                <w:rFonts w:ascii="Century Gothic" w:hAnsi="Century Gothic"/>
                <w:sz w:val="18"/>
                <w:szCs w:val="18"/>
              </w:rPr>
              <w:t>lead</w:t>
            </w:r>
            <w:r w:rsidRPr="004C41FD">
              <w:rPr>
                <w:rFonts w:ascii="Century Gothic" w:hAnsi="Century Gothic"/>
                <w:sz w:val="18"/>
                <w:szCs w:val="18"/>
              </w:rPr>
              <w:t xml:space="preserve">  fabrication</w:t>
            </w:r>
            <w:proofErr w:type="gramEnd"/>
            <w:r w:rsidRPr="004C41FD">
              <w:rPr>
                <w:rFonts w:ascii="Century Gothic" w:hAnsi="Century Gothic"/>
                <w:sz w:val="18"/>
                <w:szCs w:val="18"/>
              </w:rPr>
              <w:t>/procurement item requiring Shop Drawings.</w:t>
            </w:r>
          </w:p>
        </w:tc>
        <w:tc>
          <w:tcPr>
            <w:tcW w:w="0" w:type="auto"/>
          </w:tcPr>
          <w:p w14:paraId="52002678" w14:textId="77777777" w:rsidR="00235248" w:rsidRPr="004C41FD" w:rsidRDefault="001C39BA" w:rsidP="00563A28">
            <w:pPr>
              <w:pStyle w:val="ListParagraph"/>
              <w:tabs>
                <w:tab w:val="left" w:pos="720"/>
                <w:tab w:val="left" w:pos="1440"/>
                <w:tab w:val="left" w:pos="2160"/>
                <w:tab w:val="left" w:pos="2880"/>
                <w:tab w:val="left" w:pos="3600"/>
                <w:tab w:val="left" w:pos="4320"/>
              </w:tabs>
              <w:ind w:left="-59" w:right="-112"/>
              <w:jc w:val="center"/>
              <w:rPr>
                <w:rFonts w:ascii="Century Gothic" w:hAnsi="Century Gothic"/>
                <w:sz w:val="18"/>
                <w:szCs w:val="18"/>
              </w:rPr>
            </w:pPr>
            <w:r w:rsidRPr="004C41FD">
              <w:rPr>
                <w:rFonts w:ascii="Century Gothic" w:hAnsi="Century Gothic"/>
                <w:sz w:val="18"/>
                <w:szCs w:val="18"/>
                <w:u w:val="thick"/>
              </w:rPr>
              <w:t xml:space="preserve">***** </w:t>
            </w:r>
            <w:r w:rsidRPr="004C41FD">
              <w:rPr>
                <w:rFonts w:ascii="Century Gothic" w:hAnsi="Century Gothic"/>
                <w:sz w:val="18"/>
                <w:szCs w:val="18"/>
              </w:rPr>
              <w:t>Calendar</w:t>
            </w:r>
          </w:p>
          <w:p w14:paraId="6AD0B470" w14:textId="77777777" w:rsidR="001C39BA" w:rsidRPr="004C41FD" w:rsidRDefault="001C39BA" w:rsidP="00563A28">
            <w:pPr>
              <w:pStyle w:val="ListParagraph"/>
              <w:tabs>
                <w:tab w:val="left" w:pos="720"/>
                <w:tab w:val="left" w:pos="1440"/>
                <w:tab w:val="left" w:pos="2160"/>
                <w:tab w:val="left" w:pos="2880"/>
                <w:tab w:val="left" w:pos="3600"/>
                <w:tab w:val="left" w:pos="4320"/>
              </w:tabs>
              <w:ind w:left="-59" w:right="-112"/>
              <w:jc w:val="center"/>
              <w:rPr>
                <w:rFonts w:ascii="Century Gothic" w:hAnsi="Century Gothic"/>
                <w:sz w:val="18"/>
                <w:szCs w:val="18"/>
              </w:rPr>
            </w:pPr>
            <w:r w:rsidRPr="004C41FD">
              <w:rPr>
                <w:rFonts w:ascii="Century Gothic" w:hAnsi="Century Gothic"/>
                <w:sz w:val="18"/>
                <w:szCs w:val="18"/>
              </w:rPr>
              <w:t>Days after the effective date of the NTP.</w:t>
            </w:r>
          </w:p>
        </w:tc>
        <w:tc>
          <w:tcPr>
            <w:tcW w:w="0" w:type="auto"/>
          </w:tcPr>
          <w:p w14:paraId="63A72DA3" w14:textId="49D1676D" w:rsidR="00030461" w:rsidRPr="004C41FD" w:rsidRDefault="001C39BA" w:rsidP="00563A28">
            <w:pPr>
              <w:tabs>
                <w:tab w:val="left" w:pos="720"/>
                <w:tab w:val="left" w:pos="1440"/>
                <w:tab w:val="left" w:pos="2160"/>
                <w:tab w:val="left" w:pos="2880"/>
                <w:tab w:val="left" w:pos="3600"/>
                <w:tab w:val="left" w:pos="4320"/>
              </w:tabs>
              <w:ind w:left="-90" w:right="-360"/>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 xml:space="preserve"> Amounts</w:t>
            </w:r>
          </w:p>
          <w:p w14:paraId="1F8EB749" w14:textId="5DDE4D53" w:rsidR="00235248" w:rsidRPr="004C41FD" w:rsidRDefault="00030461" w:rsidP="00563A28">
            <w:pPr>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color w:val="FF0000"/>
                <w:sz w:val="18"/>
                <w:szCs w:val="18"/>
              </w:rPr>
              <w:t>As indicated in the Supplementary Conditions</w:t>
            </w:r>
          </w:p>
        </w:tc>
      </w:tr>
      <w:tr w:rsidR="00E05A43" w:rsidRPr="004C41FD" w14:paraId="0EDADB8B" w14:textId="77777777" w:rsidTr="00D20941">
        <w:tc>
          <w:tcPr>
            <w:tcW w:w="1052" w:type="dxa"/>
          </w:tcPr>
          <w:p w14:paraId="50B0C8A8" w14:textId="77777777" w:rsidR="00B94767" w:rsidRPr="004C41FD" w:rsidRDefault="00B94767"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rPr>
              <w:t>No. 3</w:t>
            </w:r>
          </w:p>
        </w:tc>
        <w:tc>
          <w:tcPr>
            <w:tcW w:w="5573" w:type="dxa"/>
          </w:tcPr>
          <w:p w14:paraId="290EB3E4" w14:textId="77777777" w:rsidR="00B94767" w:rsidRPr="004C41FD" w:rsidRDefault="00B94767"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u w:val="thick"/>
              </w:rPr>
              <w:t>Completion of Mobilization activities</w:t>
            </w:r>
            <w:r w:rsidR="00E05A43" w:rsidRPr="004C41FD">
              <w:rPr>
                <w:rFonts w:ascii="Century Gothic" w:hAnsi="Century Gothic"/>
                <w:sz w:val="18"/>
                <w:szCs w:val="18"/>
              </w:rPr>
              <w:t>:</w:t>
            </w:r>
            <w:r w:rsidRPr="004C41FD">
              <w:rPr>
                <w:rFonts w:ascii="Century Gothic" w:hAnsi="Century Gothic"/>
                <w:sz w:val="18"/>
                <w:szCs w:val="18"/>
              </w:rPr>
              <w:t xml:space="preserve"> Is defined as CONTRACTOR mobilization completed, logistics plan submittal and approval (access, gates, parking, trailer locations, signage), site fencing complete, temporary offices complete (trailers-fully functional with furniture, office equipment, network </w:t>
            </w:r>
            <w:r w:rsidR="00E05A43" w:rsidRPr="004C41FD">
              <w:rPr>
                <w:rFonts w:ascii="Century Gothic" w:hAnsi="Century Gothic"/>
                <w:sz w:val="18"/>
                <w:szCs w:val="18"/>
              </w:rPr>
              <w:t>connection</w:t>
            </w:r>
            <w:r w:rsidRPr="004C41FD">
              <w:rPr>
                <w:rFonts w:ascii="Century Gothic" w:hAnsi="Century Gothic"/>
                <w:sz w:val="18"/>
                <w:szCs w:val="18"/>
              </w:rPr>
              <w:t xml:space="preserve"> and office supplies., storage bins, dumpsters), temporary Utilities and complete (water, electric, phone, sanitation, fire protection), Project signage complete, obtain all required permits, </w:t>
            </w:r>
            <w:r w:rsidR="00E05A43" w:rsidRPr="004C41FD">
              <w:rPr>
                <w:rFonts w:ascii="Century Gothic" w:hAnsi="Century Gothic"/>
                <w:sz w:val="18"/>
                <w:szCs w:val="18"/>
              </w:rPr>
              <w:t>implementation Storm water Pollution Prevention Measures, submission of Contractor Safety Plan as per OCIP, submission Of CONTRACTOR Hazard Communication Plan as per OCIP.</w:t>
            </w:r>
          </w:p>
        </w:tc>
        <w:tc>
          <w:tcPr>
            <w:tcW w:w="1440" w:type="dxa"/>
          </w:tcPr>
          <w:p w14:paraId="34180A05" w14:textId="77777777" w:rsidR="00B94767" w:rsidRPr="004C41FD" w:rsidRDefault="00E05A43" w:rsidP="00530BAD">
            <w:pPr>
              <w:pStyle w:val="ListParagraph"/>
              <w:tabs>
                <w:tab w:val="left" w:pos="720"/>
                <w:tab w:val="left" w:pos="1440"/>
                <w:tab w:val="left" w:pos="2160"/>
                <w:tab w:val="left" w:pos="2880"/>
                <w:tab w:val="left" w:pos="3600"/>
                <w:tab w:val="left" w:pos="4320"/>
              </w:tabs>
              <w:ind w:left="0"/>
              <w:jc w:val="center"/>
              <w:rPr>
                <w:rFonts w:ascii="Century Gothic" w:hAnsi="Century Gothic"/>
                <w:sz w:val="18"/>
                <w:szCs w:val="18"/>
              </w:rPr>
            </w:pPr>
            <w:r w:rsidRPr="004C41FD">
              <w:rPr>
                <w:rFonts w:ascii="Century Gothic" w:hAnsi="Century Gothic"/>
                <w:sz w:val="18"/>
                <w:szCs w:val="18"/>
              </w:rPr>
              <w:t xml:space="preserve">30 calendar days after the effective date of the </w:t>
            </w:r>
            <w:proofErr w:type="spellStart"/>
            <w:r w:rsidRPr="004C41FD">
              <w:rPr>
                <w:rFonts w:ascii="Century Gothic" w:hAnsi="Century Gothic"/>
                <w:sz w:val="18"/>
                <w:szCs w:val="18"/>
              </w:rPr>
              <w:t>NTP</w:t>
            </w:r>
            <w:proofErr w:type="spellEnd"/>
            <w:r w:rsidRPr="004C41FD">
              <w:rPr>
                <w:rFonts w:ascii="Century Gothic" w:hAnsi="Century Gothic"/>
                <w:sz w:val="18"/>
                <w:szCs w:val="18"/>
              </w:rPr>
              <w:t>.</w:t>
            </w:r>
          </w:p>
        </w:tc>
        <w:tc>
          <w:tcPr>
            <w:tcW w:w="1799" w:type="dxa"/>
          </w:tcPr>
          <w:p w14:paraId="194533A4" w14:textId="77777777" w:rsidR="00B94767" w:rsidRPr="004C41FD" w:rsidRDefault="00E05A43" w:rsidP="00530BAD">
            <w:pPr>
              <w:pStyle w:val="ListParagraph"/>
              <w:tabs>
                <w:tab w:val="left" w:pos="720"/>
                <w:tab w:val="left" w:pos="1440"/>
                <w:tab w:val="left" w:pos="2160"/>
                <w:tab w:val="left" w:pos="2880"/>
                <w:tab w:val="left" w:pos="3600"/>
                <w:tab w:val="left" w:pos="4320"/>
              </w:tabs>
              <w:ind w:left="-74"/>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E05A43" w:rsidRPr="004C41FD" w14:paraId="3EF07504" w14:textId="77777777" w:rsidTr="00D20941">
        <w:tc>
          <w:tcPr>
            <w:tcW w:w="1052" w:type="dxa"/>
          </w:tcPr>
          <w:p w14:paraId="7D25297A" w14:textId="77777777" w:rsidR="00B94767" w:rsidRPr="004C41FD" w:rsidRDefault="00E05A43"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rPr>
              <w:t>No. 4</w:t>
            </w:r>
          </w:p>
        </w:tc>
        <w:tc>
          <w:tcPr>
            <w:tcW w:w="5573" w:type="dxa"/>
          </w:tcPr>
          <w:p w14:paraId="15B52030" w14:textId="77777777" w:rsidR="00B94767" w:rsidRPr="004C41FD" w:rsidRDefault="00E05A43"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u w:val="thick"/>
              </w:rPr>
              <w:t>Baseline Schedule Complete</w:t>
            </w:r>
            <w:r w:rsidRPr="004C41FD">
              <w:rPr>
                <w:rFonts w:ascii="Century Gothic" w:hAnsi="Century Gothic"/>
                <w:sz w:val="18"/>
                <w:szCs w:val="18"/>
              </w:rPr>
              <w:t>: Is defined as an OAR app</w:t>
            </w:r>
            <w:r w:rsidR="008E2B12" w:rsidRPr="004C41FD">
              <w:rPr>
                <w:rFonts w:ascii="Century Gothic" w:hAnsi="Century Gothic"/>
                <w:sz w:val="18"/>
                <w:szCs w:val="18"/>
              </w:rPr>
              <w:t>roved baseline schedule that meets all the requirements outlined in Division 01 Section 01360 and 01010.</w:t>
            </w:r>
          </w:p>
        </w:tc>
        <w:tc>
          <w:tcPr>
            <w:tcW w:w="1440" w:type="dxa"/>
          </w:tcPr>
          <w:p w14:paraId="60A09672" w14:textId="77777777" w:rsidR="00B94767" w:rsidRPr="004C41FD" w:rsidRDefault="008E2B12" w:rsidP="00530BAD">
            <w:pPr>
              <w:pStyle w:val="ListParagraph"/>
              <w:tabs>
                <w:tab w:val="left" w:pos="720"/>
                <w:tab w:val="left" w:pos="1440"/>
                <w:tab w:val="left" w:pos="2160"/>
                <w:tab w:val="left" w:pos="2880"/>
                <w:tab w:val="left" w:pos="3600"/>
                <w:tab w:val="left" w:pos="4320"/>
              </w:tabs>
              <w:ind w:left="0"/>
              <w:jc w:val="center"/>
              <w:rPr>
                <w:rFonts w:ascii="Century Gothic" w:hAnsi="Century Gothic"/>
                <w:sz w:val="18"/>
                <w:szCs w:val="18"/>
              </w:rPr>
            </w:pPr>
            <w:r w:rsidRPr="004C41FD">
              <w:rPr>
                <w:rFonts w:ascii="Century Gothic" w:hAnsi="Century Gothic"/>
                <w:sz w:val="18"/>
                <w:szCs w:val="18"/>
              </w:rPr>
              <w:t xml:space="preserve">120 calendar days after the effective date of the </w:t>
            </w:r>
            <w:proofErr w:type="spellStart"/>
            <w:r w:rsidRPr="004C41FD">
              <w:rPr>
                <w:rFonts w:ascii="Century Gothic" w:hAnsi="Century Gothic"/>
                <w:sz w:val="18"/>
                <w:szCs w:val="18"/>
              </w:rPr>
              <w:t>NTP</w:t>
            </w:r>
            <w:proofErr w:type="spellEnd"/>
            <w:r w:rsidR="00BC7418" w:rsidRPr="004C41FD">
              <w:rPr>
                <w:rFonts w:ascii="Century Gothic" w:hAnsi="Century Gothic"/>
                <w:sz w:val="18"/>
                <w:szCs w:val="18"/>
              </w:rPr>
              <w:t>.</w:t>
            </w:r>
          </w:p>
        </w:tc>
        <w:tc>
          <w:tcPr>
            <w:tcW w:w="1799" w:type="dxa"/>
          </w:tcPr>
          <w:p w14:paraId="0BB8786C" w14:textId="77777777" w:rsidR="00B94767" w:rsidRPr="004C41FD" w:rsidRDefault="008E2B12" w:rsidP="00530BAD">
            <w:pPr>
              <w:pStyle w:val="ListParagraph"/>
              <w:tabs>
                <w:tab w:val="left" w:pos="720"/>
                <w:tab w:val="left" w:pos="1440"/>
                <w:tab w:val="left" w:pos="2160"/>
                <w:tab w:val="left" w:pos="2880"/>
                <w:tab w:val="left" w:pos="3600"/>
                <w:tab w:val="left" w:pos="4320"/>
              </w:tabs>
              <w:ind w:left="0"/>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 xml:space="preserve"> Amounts as indicated in the Supplementary Conditions.</w:t>
            </w:r>
          </w:p>
        </w:tc>
      </w:tr>
      <w:tr w:rsidR="00E05A43" w:rsidRPr="004C41FD" w14:paraId="5B735A9B" w14:textId="77777777" w:rsidTr="00D20941">
        <w:tc>
          <w:tcPr>
            <w:tcW w:w="1052" w:type="dxa"/>
          </w:tcPr>
          <w:p w14:paraId="29C5F39F" w14:textId="77777777" w:rsidR="00B94767" w:rsidRPr="004C41FD" w:rsidRDefault="008E2B12"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rPr>
              <w:t>No. 5</w:t>
            </w:r>
          </w:p>
        </w:tc>
        <w:tc>
          <w:tcPr>
            <w:tcW w:w="5573" w:type="dxa"/>
          </w:tcPr>
          <w:p w14:paraId="2A1FD415" w14:textId="77777777" w:rsidR="00B94767" w:rsidRPr="004C41FD" w:rsidRDefault="008E2B12"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u w:val="thick"/>
              </w:rPr>
              <w:t>Building Pad Certification</w:t>
            </w:r>
            <w:r w:rsidRPr="004C41FD">
              <w:rPr>
                <w:rFonts w:ascii="Century Gothic" w:hAnsi="Century Gothic"/>
                <w:sz w:val="18"/>
                <w:szCs w:val="18"/>
              </w:rPr>
              <w:t>: Shall be a separately listed for each building and is defined as building areas excavated, graded, and surveyed in accordance with Division 01 Section 01130, 3.03 J.</w:t>
            </w:r>
          </w:p>
        </w:tc>
        <w:tc>
          <w:tcPr>
            <w:tcW w:w="1440" w:type="dxa"/>
          </w:tcPr>
          <w:p w14:paraId="221801BF" w14:textId="77777777" w:rsidR="00B94767" w:rsidRPr="004C41FD" w:rsidRDefault="008E2B12" w:rsidP="00530BAD">
            <w:pPr>
              <w:pStyle w:val="ListParagraph"/>
              <w:tabs>
                <w:tab w:val="left" w:pos="720"/>
                <w:tab w:val="left" w:pos="1440"/>
                <w:tab w:val="left" w:pos="2160"/>
                <w:tab w:val="left" w:pos="2880"/>
                <w:tab w:val="left" w:pos="3600"/>
                <w:tab w:val="left" w:pos="4320"/>
              </w:tabs>
              <w:ind w:left="0"/>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w:t>
            </w:r>
            <w:proofErr w:type="spellStart"/>
            <w:r w:rsidRPr="004C41FD">
              <w:rPr>
                <w:rFonts w:ascii="Century Gothic" w:hAnsi="Century Gothic"/>
                <w:sz w:val="18"/>
                <w:szCs w:val="18"/>
              </w:rPr>
              <w:t>NTP</w:t>
            </w:r>
            <w:proofErr w:type="spellEnd"/>
            <w:r w:rsidR="00BC7418" w:rsidRPr="004C41FD">
              <w:rPr>
                <w:rFonts w:ascii="Century Gothic" w:hAnsi="Century Gothic"/>
                <w:sz w:val="18"/>
                <w:szCs w:val="18"/>
              </w:rPr>
              <w:t>.</w:t>
            </w:r>
          </w:p>
        </w:tc>
        <w:tc>
          <w:tcPr>
            <w:tcW w:w="1799" w:type="dxa"/>
          </w:tcPr>
          <w:p w14:paraId="0E07C73E" w14:textId="77777777" w:rsidR="00B94767" w:rsidRPr="004C41FD" w:rsidRDefault="008E2B12" w:rsidP="00530BAD">
            <w:pPr>
              <w:pStyle w:val="ListParagraph"/>
              <w:tabs>
                <w:tab w:val="left" w:pos="720"/>
                <w:tab w:val="left" w:pos="1440"/>
                <w:tab w:val="left" w:pos="2160"/>
                <w:tab w:val="left" w:pos="2880"/>
                <w:tab w:val="left" w:pos="3600"/>
                <w:tab w:val="left" w:pos="4320"/>
              </w:tabs>
              <w:ind w:left="0"/>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E05A43" w:rsidRPr="004C41FD" w14:paraId="4494D4E4" w14:textId="77777777" w:rsidTr="00D20941">
        <w:tc>
          <w:tcPr>
            <w:tcW w:w="1052" w:type="dxa"/>
          </w:tcPr>
          <w:p w14:paraId="7367D847" w14:textId="77777777" w:rsidR="00B94767" w:rsidRPr="004C41FD" w:rsidRDefault="008E2B12"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rPr>
              <w:t>No. 6</w:t>
            </w:r>
          </w:p>
        </w:tc>
        <w:tc>
          <w:tcPr>
            <w:tcW w:w="5573" w:type="dxa"/>
          </w:tcPr>
          <w:p w14:paraId="71E1122D" w14:textId="77777777" w:rsidR="00B94767" w:rsidRPr="004C41FD" w:rsidRDefault="008E2B12"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u w:val="thick"/>
              </w:rPr>
              <w:t>Site Underground Utilities Complete</w:t>
            </w:r>
            <w:r w:rsidRPr="004C41FD">
              <w:rPr>
                <w:rFonts w:ascii="Century Gothic" w:hAnsi="Century Gothic"/>
                <w:sz w:val="18"/>
                <w:szCs w:val="18"/>
              </w:rPr>
              <w:t>: Shall be separately listed for each building and is defined as all underground utilities (mechanical, electrical, and plumbing) installed from the point of supply to five feet outside the building line, inspected by the PI.</w:t>
            </w:r>
          </w:p>
        </w:tc>
        <w:tc>
          <w:tcPr>
            <w:tcW w:w="1440" w:type="dxa"/>
          </w:tcPr>
          <w:p w14:paraId="62834840" w14:textId="77777777" w:rsidR="00B94767" w:rsidRPr="004C41FD" w:rsidRDefault="008E2B12" w:rsidP="00530BAD">
            <w:pPr>
              <w:pStyle w:val="ListParagraph"/>
              <w:tabs>
                <w:tab w:val="left" w:pos="720"/>
                <w:tab w:val="left" w:pos="1440"/>
                <w:tab w:val="left" w:pos="2160"/>
                <w:tab w:val="left" w:pos="2880"/>
                <w:tab w:val="left" w:pos="3600"/>
                <w:tab w:val="left" w:pos="4320"/>
              </w:tabs>
              <w:ind w:left="0"/>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calendar days after the effective date of the </w:t>
            </w:r>
            <w:proofErr w:type="spellStart"/>
            <w:r w:rsidRPr="004C41FD">
              <w:rPr>
                <w:rFonts w:ascii="Century Gothic" w:hAnsi="Century Gothic"/>
                <w:sz w:val="18"/>
                <w:szCs w:val="18"/>
              </w:rPr>
              <w:t>NTP</w:t>
            </w:r>
            <w:proofErr w:type="spellEnd"/>
            <w:r w:rsidR="00BC7418" w:rsidRPr="004C41FD">
              <w:rPr>
                <w:rFonts w:ascii="Century Gothic" w:hAnsi="Century Gothic"/>
                <w:sz w:val="18"/>
                <w:szCs w:val="18"/>
              </w:rPr>
              <w:t>.</w:t>
            </w:r>
          </w:p>
        </w:tc>
        <w:tc>
          <w:tcPr>
            <w:tcW w:w="1799" w:type="dxa"/>
          </w:tcPr>
          <w:p w14:paraId="61779B7C" w14:textId="77777777" w:rsidR="00B94767" w:rsidRPr="004C41FD" w:rsidRDefault="0035528E" w:rsidP="00530BAD">
            <w:pPr>
              <w:pStyle w:val="ListParagraph"/>
              <w:tabs>
                <w:tab w:val="left" w:pos="720"/>
                <w:tab w:val="left" w:pos="1440"/>
                <w:tab w:val="left" w:pos="2160"/>
                <w:tab w:val="left" w:pos="2880"/>
                <w:tab w:val="left" w:pos="3600"/>
                <w:tab w:val="left" w:pos="4320"/>
              </w:tabs>
              <w:ind w:left="0"/>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 xml:space="preserve"> Amounts as indicated in the Supplementary Conditions.</w:t>
            </w:r>
          </w:p>
        </w:tc>
      </w:tr>
      <w:tr w:rsidR="00E05A43" w:rsidRPr="004C41FD" w14:paraId="1C6EB096" w14:textId="77777777" w:rsidTr="00D20941">
        <w:tc>
          <w:tcPr>
            <w:tcW w:w="1052" w:type="dxa"/>
          </w:tcPr>
          <w:p w14:paraId="1CB7F770" w14:textId="77777777" w:rsidR="00B94767" w:rsidRPr="004C41FD" w:rsidRDefault="0035528E"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rPr>
              <w:t>No. 7</w:t>
            </w:r>
          </w:p>
        </w:tc>
        <w:tc>
          <w:tcPr>
            <w:tcW w:w="5573" w:type="dxa"/>
          </w:tcPr>
          <w:p w14:paraId="589C3789" w14:textId="77777777" w:rsidR="00B94767" w:rsidRPr="004C41FD" w:rsidRDefault="0035528E" w:rsidP="0087798B">
            <w:pPr>
              <w:pStyle w:val="ListParagraph"/>
              <w:tabs>
                <w:tab w:val="left" w:pos="720"/>
                <w:tab w:val="left" w:pos="1440"/>
                <w:tab w:val="left" w:pos="2160"/>
                <w:tab w:val="left" w:pos="2880"/>
                <w:tab w:val="left" w:pos="3600"/>
                <w:tab w:val="left" w:pos="4320"/>
              </w:tabs>
              <w:ind w:left="0"/>
              <w:jc w:val="both"/>
              <w:rPr>
                <w:rFonts w:ascii="Century Gothic" w:hAnsi="Century Gothic"/>
                <w:sz w:val="18"/>
                <w:szCs w:val="18"/>
              </w:rPr>
            </w:pPr>
            <w:r w:rsidRPr="004C41FD">
              <w:rPr>
                <w:rFonts w:ascii="Century Gothic" w:hAnsi="Century Gothic"/>
                <w:sz w:val="18"/>
                <w:szCs w:val="18"/>
                <w:u w:val="thick"/>
              </w:rPr>
              <w:t>Foundations Complete</w:t>
            </w:r>
            <w:r w:rsidRPr="004C41FD">
              <w:rPr>
                <w:rFonts w:ascii="Century Gothic" w:hAnsi="Century Gothic"/>
                <w:sz w:val="18"/>
                <w:szCs w:val="18"/>
              </w:rPr>
              <w:t>: Shall be a separately listed for each building and is defined as all rebar, formwork, and concrete in place, inspected by the PI.</w:t>
            </w:r>
          </w:p>
        </w:tc>
        <w:tc>
          <w:tcPr>
            <w:tcW w:w="1440" w:type="dxa"/>
          </w:tcPr>
          <w:p w14:paraId="7C0B7748" w14:textId="77777777" w:rsidR="00B94767" w:rsidRPr="004C41FD" w:rsidRDefault="0035528E" w:rsidP="00530BAD">
            <w:pPr>
              <w:pStyle w:val="ListParagraph"/>
              <w:tabs>
                <w:tab w:val="left" w:pos="720"/>
                <w:tab w:val="left" w:pos="1440"/>
                <w:tab w:val="left" w:pos="2160"/>
                <w:tab w:val="left" w:pos="2880"/>
                <w:tab w:val="left" w:pos="3600"/>
                <w:tab w:val="left" w:pos="4320"/>
              </w:tabs>
              <w:ind w:left="0"/>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calendar days after the effective date of the </w:t>
            </w:r>
            <w:proofErr w:type="spellStart"/>
            <w:r w:rsidRPr="004C41FD">
              <w:rPr>
                <w:rFonts w:ascii="Century Gothic" w:hAnsi="Century Gothic"/>
                <w:sz w:val="18"/>
                <w:szCs w:val="18"/>
              </w:rPr>
              <w:t>NTP</w:t>
            </w:r>
            <w:proofErr w:type="spellEnd"/>
            <w:r w:rsidR="00BC7418" w:rsidRPr="004C41FD">
              <w:rPr>
                <w:rFonts w:ascii="Century Gothic" w:hAnsi="Century Gothic"/>
                <w:sz w:val="18"/>
                <w:szCs w:val="18"/>
              </w:rPr>
              <w:t>.</w:t>
            </w:r>
          </w:p>
        </w:tc>
        <w:tc>
          <w:tcPr>
            <w:tcW w:w="1799" w:type="dxa"/>
          </w:tcPr>
          <w:p w14:paraId="5EEBF04D" w14:textId="284B891B" w:rsidR="00B94767" w:rsidRPr="004C41FD" w:rsidRDefault="0035528E" w:rsidP="00530BAD">
            <w:pPr>
              <w:pStyle w:val="ListParagraph"/>
              <w:tabs>
                <w:tab w:val="left" w:pos="720"/>
                <w:tab w:val="left" w:pos="1440"/>
                <w:tab w:val="left" w:pos="2160"/>
                <w:tab w:val="left" w:pos="2880"/>
                <w:tab w:val="left" w:pos="3600"/>
                <w:tab w:val="left" w:pos="4320"/>
              </w:tabs>
              <w:ind w:left="0"/>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 xml:space="preserve"> Amounts as indicated in the Supplementary Conditions.</w:t>
            </w:r>
          </w:p>
        </w:tc>
      </w:tr>
    </w:tbl>
    <w:p w14:paraId="13BF98E1" w14:textId="77777777" w:rsidR="00A05F43" w:rsidRDefault="00A05F43"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p>
    <w:p w14:paraId="7312A480" w14:textId="6065BEDD" w:rsidR="00315DAB" w:rsidRPr="004C41FD" w:rsidRDefault="0035528E" w:rsidP="00A05F43">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r w:rsidRPr="004C41FD">
        <w:rPr>
          <w:rFonts w:ascii="Century Gothic" w:hAnsi="Century Gothic"/>
          <w:sz w:val="18"/>
          <w:szCs w:val="18"/>
        </w:rPr>
        <w:t>*Milestone date to be determined by CONTRACTOR during development of the Construction Schedule and submitted to the OAR for approval.</w:t>
      </w:r>
      <w:r w:rsidR="00315DAB" w:rsidRPr="004C41FD">
        <w:rPr>
          <w:rFonts w:ascii="Century Gothic" w:hAnsi="Century Gothic"/>
          <w:b/>
          <w:sz w:val="18"/>
          <w:szCs w:val="18"/>
        </w:rPr>
        <w:br w:type="page"/>
      </w:r>
    </w:p>
    <w:p w14:paraId="2756B935" w14:textId="4154F39D" w:rsidR="002337DA" w:rsidRPr="00312CA0" w:rsidRDefault="00BB1FCC" w:rsidP="00312CA0">
      <w:pPr>
        <w:pStyle w:val="NoSpacing"/>
        <w:tabs>
          <w:tab w:val="left" w:pos="720"/>
          <w:tab w:val="left" w:pos="1440"/>
          <w:tab w:val="left" w:pos="2160"/>
          <w:tab w:val="left" w:pos="2880"/>
          <w:tab w:val="left" w:pos="3600"/>
          <w:tab w:val="left" w:pos="4320"/>
        </w:tabs>
        <w:jc w:val="center"/>
        <w:rPr>
          <w:rFonts w:ascii="Century Gothic" w:hAnsi="Century Gothic"/>
          <w:b/>
          <w:sz w:val="20"/>
          <w:szCs w:val="20"/>
        </w:rPr>
      </w:pPr>
      <w:r w:rsidRPr="00312CA0">
        <w:rPr>
          <w:rFonts w:ascii="Century Gothic" w:hAnsi="Century Gothic"/>
          <w:b/>
          <w:sz w:val="20"/>
          <w:szCs w:val="20"/>
        </w:rPr>
        <w:lastRenderedPageBreak/>
        <w:t>APPENDIX A-</w:t>
      </w:r>
      <w:r w:rsidR="002337DA" w:rsidRPr="00312CA0">
        <w:rPr>
          <w:rFonts w:ascii="Century Gothic" w:hAnsi="Century Gothic"/>
          <w:b/>
          <w:sz w:val="20"/>
          <w:szCs w:val="20"/>
        </w:rPr>
        <w:t>MILESTONES</w:t>
      </w:r>
    </w:p>
    <w:p w14:paraId="450BE8A4" w14:textId="77777777" w:rsidR="002337DA" w:rsidRPr="004C41FD" w:rsidRDefault="002337DA"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tbl>
      <w:tblPr>
        <w:tblStyle w:val="TableGrid"/>
        <w:tblW w:w="9864" w:type="dxa"/>
        <w:tblLook w:val="04A0" w:firstRow="1" w:lastRow="0" w:firstColumn="1" w:lastColumn="0" w:noHBand="0" w:noVBand="1"/>
      </w:tblPr>
      <w:tblGrid>
        <w:gridCol w:w="1052"/>
        <w:gridCol w:w="5536"/>
        <w:gridCol w:w="1543"/>
        <w:gridCol w:w="1733"/>
      </w:tblGrid>
      <w:tr w:rsidR="00C90BBF" w:rsidRPr="004C41FD" w14:paraId="34007284" w14:textId="77777777" w:rsidTr="00C90BBF">
        <w:tc>
          <w:tcPr>
            <w:tcW w:w="0" w:type="auto"/>
          </w:tcPr>
          <w:p w14:paraId="74E8B2DE" w14:textId="77777777" w:rsidR="009A4515" w:rsidRPr="004C41FD" w:rsidRDefault="009A4515"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1E22DFF1" w14:textId="77777777" w:rsidR="009A4515" w:rsidRPr="004C41FD" w:rsidRDefault="009A4515"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3AF5EC9B" w14:textId="77777777" w:rsidR="007A2D83" w:rsidRPr="004C41FD" w:rsidRDefault="007A2D83"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r w:rsidRPr="004C41FD">
              <w:rPr>
                <w:rFonts w:ascii="Century Gothic" w:hAnsi="Century Gothic"/>
                <w:b/>
                <w:sz w:val="18"/>
                <w:szCs w:val="18"/>
              </w:rPr>
              <w:t>Milestone</w:t>
            </w:r>
          </w:p>
        </w:tc>
        <w:tc>
          <w:tcPr>
            <w:tcW w:w="5536" w:type="dxa"/>
          </w:tcPr>
          <w:p w14:paraId="0782B7CD" w14:textId="77777777" w:rsidR="009A4515" w:rsidRPr="004C41FD" w:rsidRDefault="009A4515"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3CD1DD82" w14:textId="77777777" w:rsidR="009A4515" w:rsidRPr="004C41FD" w:rsidRDefault="009A4515"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5A2B9A3E" w14:textId="77777777" w:rsidR="007A2D83" w:rsidRPr="004C41FD" w:rsidRDefault="007A2D83"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r w:rsidRPr="004C41FD">
              <w:rPr>
                <w:rFonts w:ascii="Century Gothic" w:hAnsi="Century Gothic"/>
                <w:b/>
                <w:sz w:val="18"/>
                <w:szCs w:val="18"/>
              </w:rPr>
              <w:t>Description</w:t>
            </w:r>
          </w:p>
        </w:tc>
        <w:tc>
          <w:tcPr>
            <w:tcW w:w="1543" w:type="dxa"/>
          </w:tcPr>
          <w:p w14:paraId="55C92A71" w14:textId="77777777" w:rsidR="009A4515" w:rsidRPr="004C41FD" w:rsidRDefault="009A4515" w:rsidP="001513F6">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p>
          <w:p w14:paraId="216E1CCD" w14:textId="77777777" w:rsidR="009A4515" w:rsidRPr="004C41FD" w:rsidRDefault="009A4515" w:rsidP="001513F6">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p>
          <w:p w14:paraId="18539F98" w14:textId="77777777" w:rsidR="007A2D83" w:rsidRPr="004C41FD" w:rsidRDefault="007A2D83" w:rsidP="001513F6">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Schedule</w:t>
            </w:r>
          </w:p>
        </w:tc>
        <w:tc>
          <w:tcPr>
            <w:tcW w:w="1733" w:type="dxa"/>
          </w:tcPr>
          <w:p w14:paraId="5B1E49C2" w14:textId="77777777" w:rsidR="007A2D83" w:rsidRPr="004C41FD" w:rsidRDefault="007A2D83" w:rsidP="001513F6">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Liquidated Damages Amount Per Calendar Day</w:t>
            </w:r>
          </w:p>
        </w:tc>
      </w:tr>
      <w:tr w:rsidR="00C90BBF" w:rsidRPr="004C41FD" w14:paraId="716E9E7F" w14:textId="77777777" w:rsidTr="00C90BBF">
        <w:tc>
          <w:tcPr>
            <w:tcW w:w="0" w:type="auto"/>
          </w:tcPr>
          <w:p w14:paraId="10360008" w14:textId="77777777" w:rsidR="007A2D83" w:rsidRPr="004C41FD" w:rsidRDefault="007A2D83"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8</w:t>
            </w:r>
          </w:p>
        </w:tc>
        <w:tc>
          <w:tcPr>
            <w:tcW w:w="5536" w:type="dxa"/>
          </w:tcPr>
          <w:p w14:paraId="02ABF0BA" w14:textId="77777777" w:rsidR="007A2D83" w:rsidRPr="004C41FD" w:rsidRDefault="007A2D83"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Structural Steel Complete</w:t>
            </w:r>
            <w:r w:rsidRPr="004C41FD">
              <w:rPr>
                <w:rFonts w:ascii="Century Gothic" w:hAnsi="Century Gothic"/>
                <w:sz w:val="18"/>
                <w:szCs w:val="18"/>
              </w:rPr>
              <w:t>: Shall be separately listed for each building and is defined as steel completely erected, bolted, welded, tested, and inspected by the PI and Specialty Inspector.</w:t>
            </w:r>
          </w:p>
        </w:tc>
        <w:tc>
          <w:tcPr>
            <w:tcW w:w="1543" w:type="dxa"/>
          </w:tcPr>
          <w:p w14:paraId="193EBD6E" w14:textId="77777777" w:rsidR="007A2D83" w:rsidRPr="004C41FD" w:rsidRDefault="007A2D83" w:rsidP="001513F6">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p>
        </w:tc>
        <w:tc>
          <w:tcPr>
            <w:tcW w:w="1733" w:type="dxa"/>
          </w:tcPr>
          <w:p w14:paraId="16F5DEBC" w14:textId="77777777" w:rsidR="007A2D83" w:rsidRPr="004C41FD" w:rsidRDefault="007A2D83" w:rsidP="001513F6">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 xml:space="preserve">$ </w:t>
            </w:r>
            <w:r w:rsidRPr="004C41FD">
              <w:rPr>
                <w:rFonts w:ascii="Century Gothic" w:hAnsi="Century Gothic"/>
                <w:color w:val="FF0000"/>
                <w:sz w:val="18"/>
                <w:szCs w:val="18"/>
              </w:rPr>
              <w:t>Amounts as indicated in the Supplementary Conditions.</w:t>
            </w:r>
          </w:p>
        </w:tc>
      </w:tr>
      <w:tr w:rsidR="00C90BBF" w:rsidRPr="004C41FD" w14:paraId="11517470" w14:textId="77777777" w:rsidTr="00C90BBF">
        <w:tc>
          <w:tcPr>
            <w:tcW w:w="0" w:type="auto"/>
          </w:tcPr>
          <w:p w14:paraId="3BC363ED" w14:textId="77777777" w:rsidR="007A2D83" w:rsidRPr="004C41FD" w:rsidRDefault="007A2D83"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9</w:t>
            </w:r>
          </w:p>
        </w:tc>
        <w:tc>
          <w:tcPr>
            <w:tcW w:w="5536" w:type="dxa"/>
          </w:tcPr>
          <w:p w14:paraId="51DD4341" w14:textId="77777777" w:rsidR="007A2D83" w:rsidRPr="004C41FD" w:rsidRDefault="007A2D83"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Roofing System Complete</w:t>
            </w:r>
            <w:r w:rsidRPr="004C41FD">
              <w:rPr>
                <w:rFonts w:ascii="Century Gothic" w:hAnsi="Century Gothic"/>
                <w:sz w:val="18"/>
                <w:szCs w:val="18"/>
              </w:rPr>
              <w:t>: Shall be separately listed for each building and is defined as roofing system completely installed and inspected by the PI.</w:t>
            </w:r>
          </w:p>
        </w:tc>
        <w:tc>
          <w:tcPr>
            <w:tcW w:w="1543" w:type="dxa"/>
          </w:tcPr>
          <w:p w14:paraId="3069EB62" w14:textId="77777777" w:rsidR="007A2D83" w:rsidRPr="004C41FD" w:rsidRDefault="007A2D83" w:rsidP="001513F6">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p>
        </w:tc>
        <w:tc>
          <w:tcPr>
            <w:tcW w:w="1733" w:type="dxa"/>
          </w:tcPr>
          <w:p w14:paraId="6A77CF1D" w14:textId="77777777" w:rsidR="007A2D83" w:rsidRPr="004C41FD" w:rsidRDefault="007A2D83" w:rsidP="001513F6">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 xml:space="preserve">$ </w:t>
            </w:r>
            <w:r w:rsidRPr="004C41FD">
              <w:rPr>
                <w:rFonts w:ascii="Century Gothic" w:hAnsi="Century Gothic"/>
                <w:color w:val="FF0000"/>
                <w:sz w:val="18"/>
                <w:szCs w:val="18"/>
              </w:rPr>
              <w:t>Amounts as indicated in the Supplementary Conditions.</w:t>
            </w:r>
          </w:p>
        </w:tc>
      </w:tr>
      <w:tr w:rsidR="00C90BBF" w:rsidRPr="004C41FD" w14:paraId="2840AADB" w14:textId="77777777" w:rsidTr="00C90BBF">
        <w:tc>
          <w:tcPr>
            <w:tcW w:w="0" w:type="auto"/>
          </w:tcPr>
          <w:p w14:paraId="7CECAB8D" w14:textId="77777777" w:rsidR="007A2D83" w:rsidRPr="004C41FD" w:rsidRDefault="007A2D83"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10</w:t>
            </w:r>
          </w:p>
        </w:tc>
        <w:tc>
          <w:tcPr>
            <w:tcW w:w="5536" w:type="dxa"/>
          </w:tcPr>
          <w:p w14:paraId="1E7E2946" w14:textId="77777777" w:rsidR="007A2D83" w:rsidRPr="004C41FD" w:rsidRDefault="00DE6E39"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Exterior Painting Complete</w:t>
            </w:r>
            <w:r w:rsidRPr="004C41FD">
              <w:rPr>
                <w:rFonts w:ascii="Century Gothic" w:hAnsi="Century Gothic"/>
                <w:sz w:val="18"/>
                <w:szCs w:val="18"/>
              </w:rPr>
              <w:t>: Shall be separately listed for each building and is defined as exterior finish coat completed and inspected by PI.</w:t>
            </w:r>
          </w:p>
        </w:tc>
        <w:tc>
          <w:tcPr>
            <w:tcW w:w="1543" w:type="dxa"/>
          </w:tcPr>
          <w:p w14:paraId="69022F61" w14:textId="77777777" w:rsidR="007A2D83" w:rsidRPr="004C41FD" w:rsidRDefault="00DE6E39" w:rsidP="001513F6">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r w:rsidR="00BC7418" w:rsidRPr="004C41FD">
              <w:rPr>
                <w:rFonts w:ascii="Century Gothic" w:hAnsi="Century Gothic"/>
                <w:sz w:val="18"/>
                <w:szCs w:val="18"/>
              </w:rPr>
              <w:t>.</w:t>
            </w:r>
          </w:p>
        </w:tc>
        <w:tc>
          <w:tcPr>
            <w:tcW w:w="1733" w:type="dxa"/>
          </w:tcPr>
          <w:p w14:paraId="13E08AFC" w14:textId="77777777" w:rsidR="007A2D83" w:rsidRPr="004C41FD" w:rsidRDefault="00DE6E39" w:rsidP="001513F6">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 xml:space="preserve">$ </w:t>
            </w:r>
            <w:r w:rsidRPr="004C41FD">
              <w:rPr>
                <w:rFonts w:ascii="Century Gothic" w:hAnsi="Century Gothic"/>
                <w:color w:val="FF0000"/>
                <w:sz w:val="18"/>
                <w:szCs w:val="18"/>
              </w:rPr>
              <w:t>Amounts as indicated in the Supplementary Conditions.</w:t>
            </w:r>
          </w:p>
        </w:tc>
      </w:tr>
      <w:tr w:rsidR="00C90BBF" w:rsidRPr="004C41FD" w14:paraId="68B5FB08" w14:textId="77777777" w:rsidTr="00C90BBF">
        <w:tc>
          <w:tcPr>
            <w:tcW w:w="0" w:type="auto"/>
          </w:tcPr>
          <w:p w14:paraId="53E76E12" w14:textId="77777777" w:rsidR="007A2D83" w:rsidRPr="004C41FD" w:rsidRDefault="00DE6E39"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11</w:t>
            </w:r>
          </w:p>
        </w:tc>
        <w:tc>
          <w:tcPr>
            <w:tcW w:w="5536" w:type="dxa"/>
          </w:tcPr>
          <w:p w14:paraId="7076928F" w14:textId="77777777" w:rsidR="007A2D83" w:rsidRPr="004C41FD" w:rsidRDefault="00DE6E39"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Utility Provider Access</w:t>
            </w:r>
            <w:r w:rsidRPr="004C41FD">
              <w:rPr>
                <w:rFonts w:ascii="Century Gothic" w:hAnsi="Century Gothic"/>
                <w:sz w:val="18"/>
                <w:szCs w:val="18"/>
              </w:rPr>
              <w:t>: Shall be separately listed for each utility and for each building and is defined as complete access to all areas and rooms for electrical, water, gas, sewer, cable and telephone incoming and distribution services.</w:t>
            </w:r>
          </w:p>
        </w:tc>
        <w:tc>
          <w:tcPr>
            <w:tcW w:w="1543" w:type="dxa"/>
          </w:tcPr>
          <w:p w14:paraId="0FE178FB" w14:textId="77777777" w:rsidR="007A2D83" w:rsidRPr="004C41FD" w:rsidRDefault="00DE6E39" w:rsidP="001513F6">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r w:rsidR="00BC7418" w:rsidRPr="004C41FD">
              <w:rPr>
                <w:rFonts w:ascii="Century Gothic" w:hAnsi="Century Gothic"/>
                <w:sz w:val="18"/>
                <w:szCs w:val="18"/>
              </w:rPr>
              <w:t>.</w:t>
            </w:r>
          </w:p>
        </w:tc>
        <w:tc>
          <w:tcPr>
            <w:tcW w:w="1733" w:type="dxa"/>
          </w:tcPr>
          <w:p w14:paraId="57EAE091" w14:textId="77777777" w:rsidR="007A2D83" w:rsidRPr="004C41FD" w:rsidRDefault="00DE6E39" w:rsidP="001513F6">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 xml:space="preserve">$ </w:t>
            </w:r>
            <w:r w:rsidRPr="004C41FD">
              <w:rPr>
                <w:rFonts w:ascii="Century Gothic" w:hAnsi="Century Gothic"/>
                <w:color w:val="FF0000"/>
                <w:sz w:val="18"/>
                <w:szCs w:val="18"/>
              </w:rPr>
              <w:t>Amounts as indicated in the Supplementary Conditions.</w:t>
            </w:r>
          </w:p>
        </w:tc>
      </w:tr>
      <w:tr w:rsidR="00C90BBF" w:rsidRPr="004C41FD" w14:paraId="3DD90012" w14:textId="77777777" w:rsidTr="00C90BBF">
        <w:tc>
          <w:tcPr>
            <w:tcW w:w="0" w:type="auto"/>
          </w:tcPr>
          <w:p w14:paraId="286C5260" w14:textId="77777777" w:rsidR="007A2D83" w:rsidRPr="004C41FD" w:rsidRDefault="00DE6E39"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12</w:t>
            </w:r>
          </w:p>
        </w:tc>
        <w:tc>
          <w:tcPr>
            <w:tcW w:w="5536" w:type="dxa"/>
          </w:tcPr>
          <w:p w14:paraId="5EA0F900" w14:textId="77777777" w:rsidR="007A2D83" w:rsidRPr="004C41FD" w:rsidRDefault="00DE6E39"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Permanent Lighting Functional</w:t>
            </w:r>
            <w:r w:rsidRPr="004C41FD">
              <w:rPr>
                <w:rFonts w:ascii="Century Gothic" w:hAnsi="Century Gothic"/>
                <w:sz w:val="18"/>
                <w:szCs w:val="18"/>
              </w:rPr>
              <w:t>: Shall be separately listed for each building and is defined as all lighting fixtures installed and wires leading to light sources, dimmers, control panels, and transformer to be completely pulled, terminated, tested, and operational with permanent and/or temporary power and inspected by the PI.</w:t>
            </w:r>
          </w:p>
        </w:tc>
        <w:tc>
          <w:tcPr>
            <w:tcW w:w="1543" w:type="dxa"/>
          </w:tcPr>
          <w:p w14:paraId="607D63D1" w14:textId="77777777" w:rsidR="007A2D83" w:rsidRPr="004C41FD" w:rsidRDefault="00DE6E39" w:rsidP="001513F6">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r w:rsidR="00BC7418" w:rsidRPr="004C41FD">
              <w:rPr>
                <w:rFonts w:ascii="Century Gothic" w:hAnsi="Century Gothic"/>
                <w:sz w:val="18"/>
                <w:szCs w:val="18"/>
              </w:rPr>
              <w:t>.</w:t>
            </w:r>
          </w:p>
        </w:tc>
        <w:tc>
          <w:tcPr>
            <w:tcW w:w="1733" w:type="dxa"/>
          </w:tcPr>
          <w:p w14:paraId="456B3B91" w14:textId="77777777" w:rsidR="007A2D83" w:rsidRPr="004C41FD" w:rsidRDefault="00DE6E39" w:rsidP="001513F6">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 xml:space="preserve">$ </w:t>
            </w:r>
            <w:r w:rsidRPr="004C41FD">
              <w:rPr>
                <w:rFonts w:ascii="Century Gothic" w:hAnsi="Century Gothic"/>
                <w:color w:val="FF0000"/>
                <w:sz w:val="18"/>
                <w:szCs w:val="18"/>
              </w:rPr>
              <w:t>Amounts as indicated in the Supplementary Conditions.</w:t>
            </w:r>
          </w:p>
        </w:tc>
      </w:tr>
      <w:tr w:rsidR="00C90BBF" w:rsidRPr="004C41FD" w14:paraId="6336E040" w14:textId="77777777" w:rsidTr="00C90BBF">
        <w:tc>
          <w:tcPr>
            <w:tcW w:w="0" w:type="auto"/>
          </w:tcPr>
          <w:p w14:paraId="48E47693" w14:textId="77777777" w:rsidR="007A2D83" w:rsidRPr="004C41FD" w:rsidRDefault="00DE6E39"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13</w:t>
            </w:r>
          </w:p>
        </w:tc>
        <w:tc>
          <w:tcPr>
            <w:tcW w:w="5536" w:type="dxa"/>
          </w:tcPr>
          <w:p w14:paraId="7FA5BC8A" w14:textId="77777777" w:rsidR="007A2D83" w:rsidRPr="004C41FD" w:rsidRDefault="009A4515"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Electrical Equipment Energized (Permanent Power)</w:t>
            </w:r>
            <w:r w:rsidRPr="004C41FD">
              <w:rPr>
                <w:rFonts w:ascii="Century Gothic" w:hAnsi="Century Gothic"/>
                <w:sz w:val="18"/>
                <w:szCs w:val="18"/>
              </w:rPr>
              <w:t xml:space="preserve">: Shall be separately listed for each building and is defined as all major electrical equipment (transformers, MCC’s, CIC’s, control panels, switch boards) installed with points of contact terminated, tested, inspected by the </w:t>
            </w:r>
            <w:proofErr w:type="gramStart"/>
            <w:r w:rsidRPr="004C41FD">
              <w:rPr>
                <w:rFonts w:ascii="Century Gothic" w:hAnsi="Century Gothic"/>
                <w:sz w:val="18"/>
                <w:szCs w:val="18"/>
              </w:rPr>
              <w:t>PI</w:t>
            </w:r>
            <w:proofErr w:type="gramEnd"/>
            <w:r w:rsidRPr="004C41FD">
              <w:rPr>
                <w:rFonts w:ascii="Century Gothic" w:hAnsi="Century Gothic"/>
                <w:sz w:val="18"/>
                <w:szCs w:val="18"/>
              </w:rPr>
              <w:t xml:space="preserve"> and energized with permanent power.</w:t>
            </w:r>
          </w:p>
        </w:tc>
        <w:tc>
          <w:tcPr>
            <w:tcW w:w="1543" w:type="dxa"/>
          </w:tcPr>
          <w:p w14:paraId="143F03DB" w14:textId="77777777" w:rsidR="007A2D83" w:rsidRPr="004C41FD" w:rsidRDefault="009A4515" w:rsidP="001513F6">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r w:rsidR="00BC7418" w:rsidRPr="004C41FD">
              <w:rPr>
                <w:rFonts w:ascii="Century Gothic" w:hAnsi="Century Gothic"/>
                <w:sz w:val="18"/>
                <w:szCs w:val="18"/>
              </w:rPr>
              <w:t>.</w:t>
            </w:r>
          </w:p>
        </w:tc>
        <w:tc>
          <w:tcPr>
            <w:tcW w:w="1733" w:type="dxa"/>
          </w:tcPr>
          <w:p w14:paraId="508396A4" w14:textId="77777777" w:rsidR="007A2D83" w:rsidRPr="004C41FD" w:rsidRDefault="009A4515" w:rsidP="001513F6">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 xml:space="preserve">$ </w:t>
            </w:r>
            <w:r w:rsidRPr="004C41FD">
              <w:rPr>
                <w:rFonts w:ascii="Century Gothic" w:hAnsi="Century Gothic"/>
                <w:color w:val="FF0000"/>
                <w:sz w:val="18"/>
                <w:szCs w:val="18"/>
              </w:rPr>
              <w:t>Amounts as indicated in the Supplementary Conditions.</w:t>
            </w:r>
          </w:p>
        </w:tc>
      </w:tr>
      <w:tr w:rsidR="00C90BBF" w:rsidRPr="004C41FD" w14:paraId="473774A8" w14:textId="77777777" w:rsidTr="00C90BBF">
        <w:tc>
          <w:tcPr>
            <w:tcW w:w="0" w:type="auto"/>
          </w:tcPr>
          <w:p w14:paraId="49668162" w14:textId="77777777" w:rsidR="00BB1FCC" w:rsidRPr="004C41FD" w:rsidRDefault="00BB1FCC"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14</w:t>
            </w:r>
          </w:p>
        </w:tc>
        <w:tc>
          <w:tcPr>
            <w:tcW w:w="5536" w:type="dxa"/>
          </w:tcPr>
          <w:p w14:paraId="7C7E5AF9" w14:textId="77777777" w:rsidR="00BB1FCC" w:rsidRPr="004C41FD" w:rsidRDefault="00BB1FCC"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HVAC Equipment complete</w:t>
            </w:r>
            <w:r w:rsidRPr="004C41FD">
              <w:rPr>
                <w:rFonts w:ascii="Century Gothic" w:hAnsi="Century Gothic"/>
                <w:sz w:val="18"/>
                <w:szCs w:val="18"/>
              </w:rPr>
              <w:t>: Shall be separately listed for each building and is defined as all HVAC ducting installed, system fans and units operational, controls installed and operational, inspected by the PI</w:t>
            </w:r>
          </w:p>
        </w:tc>
        <w:tc>
          <w:tcPr>
            <w:tcW w:w="1543" w:type="dxa"/>
          </w:tcPr>
          <w:p w14:paraId="16750283" w14:textId="77777777" w:rsidR="00BB1FCC" w:rsidRPr="004C41FD" w:rsidRDefault="00BB1FCC"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calendar days after the effective date of the NTP</w:t>
            </w:r>
            <w:r w:rsidR="00BC7418" w:rsidRPr="004C41FD">
              <w:rPr>
                <w:rFonts w:ascii="Century Gothic" w:hAnsi="Century Gothic"/>
                <w:sz w:val="18"/>
                <w:szCs w:val="18"/>
              </w:rPr>
              <w:t>.</w:t>
            </w:r>
          </w:p>
        </w:tc>
        <w:tc>
          <w:tcPr>
            <w:tcW w:w="1733" w:type="dxa"/>
          </w:tcPr>
          <w:p w14:paraId="21EE1F67" w14:textId="77777777" w:rsidR="00BB1FCC" w:rsidRPr="004C41FD" w:rsidRDefault="00BB1FCC"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00061D77" w:rsidRPr="004C41FD">
              <w:rPr>
                <w:rFonts w:ascii="Century Gothic" w:hAnsi="Century Gothic"/>
                <w:color w:val="FF0000"/>
                <w:sz w:val="18"/>
                <w:szCs w:val="18"/>
              </w:rPr>
              <w:t>Amounts</w:t>
            </w:r>
            <w:r w:rsidRPr="004C41FD">
              <w:rPr>
                <w:rFonts w:ascii="Century Gothic" w:hAnsi="Century Gothic"/>
                <w:color w:val="FF0000"/>
                <w:sz w:val="18"/>
                <w:szCs w:val="18"/>
              </w:rPr>
              <w:t xml:space="preserve"> as indicated in the Supplementary Conditions</w:t>
            </w:r>
            <w:r w:rsidR="00061D77" w:rsidRPr="004C41FD">
              <w:rPr>
                <w:rFonts w:ascii="Century Gothic" w:hAnsi="Century Gothic"/>
                <w:color w:val="FF0000"/>
                <w:sz w:val="18"/>
                <w:szCs w:val="18"/>
              </w:rPr>
              <w:t>.</w:t>
            </w:r>
          </w:p>
        </w:tc>
      </w:tr>
      <w:tr w:rsidR="00C90BBF" w:rsidRPr="004C41FD" w14:paraId="17D0FE0B" w14:textId="77777777" w:rsidTr="00C90BBF">
        <w:tc>
          <w:tcPr>
            <w:tcW w:w="0" w:type="auto"/>
          </w:tcPr>
          <w:p w14:paraId="35831A63" w14:textId="77777777" w:rsidR="00BB1FCC" w:rsidRPr="004C41FD" w:rsidRDefault="00BB1FCC"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15</w:t>
            </w:r>
          </w:p>
        </w:tc>
        <w:tc>
          <w:tcPr>
            <w:tcW w:w="5536" w:type="dxa"/>
          </w:tcPr>
          <w:p w14:paraId="01981B24" w14:textId="77777777" w:rsidR="00BB1FCC" w:rsidRPr="004C41FD" w:rsidRDefault="00BB1FCC"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HVAC Test &amp; Balance</w:t>
            </w:r>
            <w:r w:rsidRPr="004C41FD">
              <w:rPr>
                <w:rFonts w:ascii="Century Gothic" w:hAnsi="Century Gothic"/>
                <w:sz w:val="18"/>
                <w:szCs w:val="18"/>
              </w:rPr>
              <w:t>: Shall be separately listed for each building and is defined as HVAC equipment fully tested and balanced with verified test and balance reports submitted to ARCHITECT.</w:t>
            </w:r>
          </w:p>
        </w:tc>
        <w:tc>
          <w:tcPr>
            <w:tcW w:w="1543" w:type="dxa"/>
          </w:tcPr>
          <w:p w14:paraId="4355D905" w14:textId="77777777" w:rsidR="00BB1FCC" w:rsidRPr="004C41FD" w:rsidRDefault="00BB1FCC"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r w:rsidR="00BC7418" w:rsidRPr="004C41FD">
              <w:rPr>
                <w:rFonts w:ascii="Century Gothic" w:hAnsi="Century Gothic"/>
                <w:sz w:val="18"/>
                <w:szCs w:val="18"/>
              </w:rPr>
              <w:t>.</w:t>
            </w:r>
          </w:p>
        </w:tc>
        <w:tc>
          <w:tcPr>
            <w:tcW w:w="1733" w:type="dxa"/>
          </w:tcPr>
          <w:p w14:paraId="4F735D59" w14:textId="77777777" w:rsidR="00BB1FCC" w:rsidRPr="004C41FD" w:rsidRDefault="00061D77"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C90BBF" w:rsidRPr="004C41FD" w14:paraId="4AADEFA8" w14:textId="77777777" w:rsidTr="00C90BBF">
        <w:tc>
          <w:tcPr>
            <w:tcW w:w="0" w:type="auto"/>
          </w:tcPr>
          <w:p w14:paraId="47AEB640" w14:textId="77777777" w:rsidR="00BB1FCC" w:rsidRPr="004C41FD" w:rsidRDefault="00061D77"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16</w:t>
            </w:r>
          </w:p>
        </w:tc>
        <w:tc>
          <w:tcPr>
            <w:tcW w:w="5536" w:type="dxa"/>
          </w:tcPr>
          <w:p w14:paraId="14928F51" w14:textId="77777777" w:rsidR="00BB1FCC" w:rsidRPr="004C41FD" w:rsidRDefault="00061D77"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Electrical UPS complete</w:t>
            </w:r>
            <w:r w:rsidRPr="004C41FD">
              <w:rPr>
                <w:rFonts w:ascii="Century Gothic" w:hAnsi="Century Gothic"/>
                <w:sz w:val="18"/>
                <w:szCs w:val="18"/>
              </w:rPr>
              <w:t>: Shall be separately listed for each building and is defined as Uninterrupted Power Supply system installed, operational, tested, and inspected by PI.</w:t>
            </w:r>
          </w:p>
        </w:tc>
        <w:tc>
          <w:tcPr>
            <w:tcW w:w="1543" w:type="dxa"/>
          </w:tcPr>
          <w:p w14:paraId="5590D6A3" w14:textId="77777777" w:rsidR="00BB1FCC" w:rsidRPr="004C41FD" w:rsidRDefault="00061D77"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 xml:space="preserve">**** </w:t>
            </w:r>
            <w:r w:rsidRPr="004C41FD">
              <w:rPr>
                <w:rFonts w:ascii="Century Gothic" w:hAnsi="Century Gothic"/>
                <w:sz w:val="18"/>
                <w:szCs w:val="18"/>
              </w:rPr>
              <w:t>calendar days after the effective date of the NTP</w:t>
            </w:r>
            <w:r w:rsidR="00BC7418" w:rsidRPr="004C41FD">
              <w:rPr>
                <w:rFonts w:ascii="Century Gothic" w:hAnsi="Century Gothic"/>
                <w:sz w:val="18"/>
                <w:szCs w:val="18"/>
              </w:rPr>
              <w:t>.</w:t>
            </w:r>
          </w:p>
        </w:tc>
        <w:tc>
          <w:tcPr>
            <w:tcW w:w="1733" w:type="dxa"/>
          </w:tcPr>
          <w:p w14:paraId="30871E9B" w14:textId="77777777" w:rsidR="00BB1FCC" w:rsidRPr="004C41FD" w:rsidRDefault="00061D77"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bl>
    <w:p w14:paraId="558F6E5B" w14:textId="77777777" w:rsidR="00A05F43" w:rsidRDefault="00A05F43" w:rsidP="00A05F43">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p>
    <w:p w14:paraId="6429F177" w14:textId="7A897332" w:rsidR="00A05F43" w:rsidRDefault="00A05F43" w:rsidP="00A05F43">
      <w:r w:rsidRPr="004C41FD">
        <w:rPr>
          <w:rFonts w:ascii="Century Gothic" w:hAnsi="Century Gothic"/>
          <w:sz w:val="18"/>
          <w:szCs w:val="18"/>
        </w:rPr>
        <w:t>*Milestone date to be determined by CONTRACTOR during development of the Construction Schedule and submitted to the OAR for approval.</w:t>
      </w:r>
    </w:p>
    <w:p w14:paraId="6F8B7EE1" w14:textId="77777777" w:rsidR="00A05F43" w:rsidRDefault="00A05F43"/>
    <w:p w14:paraId="29750A24" w14:textId="3821461C" w:rsidR="00C90BBF" w:rsidRDefault="00C90BBF">
      <w:r>
        <w:br w:type="page"/>
      </w:r>
    </w:p>
    <w:p w14:paraId="226BC58A" w14:textId="77777777" w:rsidR="00312CA0" w:rsidRPr="00A05F43" w:rsidRDefault="00312CA0" w:rsidP="00312CA0">
      <w:pPr>
        <w:pStyle w:val="NoSpacing"/>
        <w:tabs>
          <w:tab w:val="left" w:pos="720"/>
          <w:tab w:val="left" w:pos="1440"/>
          <w:tab w:val="left" w:pos="2160"/>
          <w:tab w:val="left" w:pos="2880"/>
          <w:tab w:val="left" w:pos="3600"/>
          <w:tab w:val="left" w:pos="4320"/>
        </w:tabs>
        <w:jc w:val="center"/>
        <w:rPr>
          <w:rFonts w:ascii="Century Gothic" w:hAnsi="Century Gothic"/>
          <w:b/>
          <w:sz w:val="20"/>
          <w:szCs w:val="20"/>
        </w:rPr>
      </w:pPr>
      <w:r w:rsidRPr="00A05F43">
        <w:rPr>
          <w:rFonts w:ascii="Century Gothic" w:hAnsi="Century Gothic"/>
          <w:b/>
          <w:sz w:val="20"/>
          <w:szCs w:val="20"/>
        </w:rPr>
        <w:lastRenderedPageBreak/>
        <w:t>APPENDIX A-MILESTONES</w:t>
      </w:r>
    </w:p>
    <w:p w14:paraId="7AB464D0" w14:textId="77777777" w:rsidR="00312CA0" w:rsidRDefault="00312CA0"/>
    <w:tbl>
      <w:tblPr>
        <w:tblStyle w:val="TableGrid"/>
        <w:tblW w:w="9864" w:type="dxa"/>
        <w:tblLook w:val="04A0" w:firstRow="1" w:lastRow="0" w:firstColumn="1" w:lastColumn="0" w:noHBand="0" w:noVBand="1"/>
      </w:tblPr>
      <w:tblGrid>
        <w:gridCol w:w="517"/>
        <w:gridCol w:w="6251"/>
        <w:gridCol w:w="10"/>
        <w:gridCol w:w="1537"/>
        <w:gridCol w:w="1549"/>
      </w:tblGrid>
      <w:tr w:rsidR="00C90BBF" w:rsidRPr="004C41FD" w14:paraId="5807DB48" w14:textId="77777777" w:rsidTr="00C90BBF">
        <w:tc>
          <w:tcPr>
            <w:tcW w:w="0" w:type="auto"/>
          </w:tcPr>
          <w:p w14:paraId="0DCFE796" w14:textId="5D0BD19B" w:rsidR="00BB1FCC" w:rsidRPr="004C41FD" w:rsidRDefault="00061D77"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17</w:t>
            </w:r>
          </w:p>
        </w:tc>
        <w:tc>
          <w:tcPr>
            <w:tcW w:w="6261" w:type="dxa"/>
            <w:gridSpan w:val="2"/>
          </w:tcPr>
          <w:p w14:paraId="7BF41A03" w14:textId="77777777" w:rsidR="00BB1FCC" w:rsidRPr="004C41FD" w:rsidRDefault="00061D77"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Mechanical Room complete</w:t>
            </w:r>
            <w:r w:rsidRPr="004C41FD">
              <w:rPr>
                <w:rFonts w:ascii="Century Gothic" w:hAnsi="Century Gothic"/>
                <w:sz w:val="18"/>
                <w:szCs w:val="18"/>
              </w:rPr>
              <w:t>: Shall be separately listed for each building and is defined as all mechanical equipment inside the mechanical room to be installed, operational, tested, and inspected by the PI.</w:t>
            </w:r>
          </w:p>
        </w:tc>
        <w:tc>
          <w:tcPr>
            <w:tcW w:w="1537" w:type="dxa"/>
          </w:tcPr>
          <w:p w14:paraId="5E96F1F4" w14:textId="77777777" w:rsidR="00BB1FCC" w:rsidRPr="004C41FD" w:rsidRDefault="00061D77"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r w:rsidR="00BC7418" w:rsidRPr="004C41FD">
              <w:rPr>
                <w:rFonts w:ascii="Century Gothic" w:hAnsi="Century Gothic"/>
                <w:sz w:val="18"/>
                <w:szCs w:val="18"/>
              </w:rPr>
              <w:t>.</w:t>
            </w:r>
          </w:p>
        </w:tc>
        <w:tc>
          <w:tcPr>
            <w:tcW w:w="1549" w:type="dxa"/>
          </w:tcPr>
          <w:p w14:paraId="27E1DE10" w14:textId="77777777" w:rsidR="00BB1FCC" w:rsidRDefault="00061D77"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p w14:paraId="62FFAF1A" w14:textId="77777777" w:rsidR="00C90BBF" w:rsidRDefault="00C90BBF" w:rsidP="00ED6E80">
            <w:pPr>
              <w:jc w:val="center"/>
              <w:rPr>
                <w:rFonts w:ascii="Century Gothic" w:hAnsi="Century Gothic"/>
                <w:color w:val="FF0000"/>
                <w:sz w:val="18"/>
                <w:szCs w:val="18"/>
              </w:rPr>
            </w:pPr>
          </w:p>
          <w:p w14:paraId="7E85B4A7" w14:textId="77777777" w:rsidR="00C90BBF" w:rsidRPr="00C90BBF" w:rsidRDefault="00C90BBF" w:rsidP="00ED6E80">
            <w:pPr>
              <w:jc w:val="center"/>
              <w:rPr>
                <w:rFonts w:ascii="Century Gothic" w:hAnsi="Century Gothic"/>
                <w:sz w:val="18"/>
                <w:szCs w:val="18"/>
              </w:rPr>
            </w:pPr>
          </w:p>
          <w:p w14:paraId="5FCD0A0F" w14:textId="1F10CFC6" w:rsidR="00C90BBF" w:rsidRPr="00C90BBF" w:rsidRDefault="00C90BBF" w:rsidP="00ED6E80">
            <w:pPr>
              <w:jc w:val="center"/>
            </w:pPr>
          </w:p>
        </w:tc>
      </w:tr>
      <w:tr w:rsidR="00C90BBF" w:rsidRPr="004C41FD" w14:paraId="62EC49B6" w14:textId="77777777" w:rsidTr="00C90BBF">
        <w:tc>
          <w:tcPr>
            <w:tcW w:w="0" w:type="auto"/>
          </w:tcPr>
          <w:p w14:paraId="40744055" w14:textId="7710F0E1" w:rsidR="00BB1FCC" w:rsidRPr="004C41FD" w:rsidRDefault="00061D77"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18</w:t>
            </w:r>
          </w:p>
        </w:tc>
        <w:tc>
          <w:tcPr>
            <w:tcW w:w="6251" w:type="dxa"/>
          </w:tcPr>
          <w:p w14:paraId="46D4DB4A" w14:textId="77777777" w:rsidR="00BB1FCC" w:rsidRPr="004C41FD" w:rsidRDefault="00061D77"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 xml:space="preserve">Plumbing </w:t>
            </w:r>
            <w:r w:rsidR="00006355" w:rsidRPr="004C41FD">
              <w:rPr>
                <w:rFonts w:ascii="Century Gothic" w:hAnsi="Century Gothic"/>
                <w:sz w:val="18"/>
                <w:szCs w:val="18"/>
                <w:u w:val="thick"/>
              </w:rPr>
              <w:t>Complete</w:t>
            </w:r>
            <w:r w:rsidRPr="004C41FD">
              <w:rPr>
                <w:rFonts w:ascii="Century Gothic" w:hAnsi="Century Gothic"/>
                <w:sz w:val="18"/>
                <w:szCs w:val="18"/>
              </w:rPr>
              <w:t>: Shall be separately listed for each building and is defined as all the plumbing systems installed, operational, tested, and inspected by the PI.</w:t>
            </w:r>
          </w:p>
        </w:tc>
        <w:tc>
          <w:tcPr>
            <w:tcW w:w="1547" w:type="dxa"/>
            <w:gridSpan w:val="2"/>
          </w:tcPr>
          <w:p w14:paraId="6EED7AA0" w14:textId="77777777" w:rsidR="00BB1FCC" w:rsidRPr="004C41FD" w:rsidRDefault="00006355"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r w:rsidR="00BC7418" w:rsidRPr="004C41FD">
              <w:rPr>
                <w:rFonts w:ascii="Century Gothic" w:hAnsi="Century Gothic"/>
                <w:sz w:val="18"/>
                <w:szCs w:val="18"/>
              </w:rPr>
              <w:t>.</w:t>
            </w:r>
          </w:p>
        </w:tc>
        <w:tc>
          <w:tcPr>
            <w:tcW w:w="1549" w:type="dxa"/>
          </w:tcPr>
          <w:p w14:paraId="278636AD" w14:textId="77777777" w:rsidR="00BB1FCC" w:rsidRPr="004C41FD" w:rsidRDefault="00006355"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C90BBF" w:rsidRPr="004C41FD" w14:paraId="5BF8559F" w14:textId="77777777" w:rsidTr="00C90BBF">
        <w:tc>
          <w:tcPr>
            <w:tcW w:w="0" w:type="auto"/>
          </w:tcPr>
          <w:p w14:paraId="1DD4B42B" w14:textId="77777777" w:rsidR="00BB1FCC" w:rsidRPr="004C41FD" w:rsidRDefault="00006355"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19</w:t>
            </w:r>
          </w:p>
        </w:tc>
        <w:tc>
          <w:tcPr>
            <w:tcW w:w="6251" w:type="dxa"/>
          </w:tcPr>
          <w:p w14:paraId="0410A26D" w14:textId="77777777" w:rsidR="00BB1FCC" w:rsidRPr="004C41FD" w:rsidRDefault="00006355"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Interior Painting Complete</w:t>
            </w:r>
            <w:r w:rsidRPr="004C41FD">
              <w:rPr>
                <w:rFonts w:ascii="Century Gothic" w:hAnsi="Century Gothic"/>
                <w:sz w:val="18"/>
                <w:szCs w:val="18"/>
              </w:rPr>
              <w:t>: Shall be separately listed for each building and is defined as interior finish painting complete and inspected by the PI.</w:t>
            </w:r>
          </w:p>
        </w:tc>
        <w:tc>
          <w:tcPr>
            <w:tcW w:w="1547" w:type="dxa"/>
            <w:gridSpan w:val="2"/>
          </w:tcPr>
          <w:p w14:paraId="0D33EA0C" w14:textId="77777777" w:rsidR="00BB1FCC" w:rsidRPr="004C41FD" w:rsidRDefault="002337DA"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proofErr w:type="gramStart"/>
            <w:r w:rsidRPr="004C41FD">
              <w:rPr>
                <w:rFonts w:ascii="Century Gothic" w:hAnsi="Century Gothic"/>
                <w:sz w:val="18"/>
                <w:szCs w:val="18"/>
                <w:u w:val="thick"/>
              </w:rPr>
              <w:t xml:space="preserve">* </w:t>
            </w:r>
            <w:r w:rsidRPr="004C41FD">
              <w:rPr>
                <w:rFonts w:ascii="Century Gothic" w:hAnsi="Century Gothic"/>
                <w:sz w:val="18"/>
                <w:szCs w:val="18"/>
              </w:rPr>
              <w:t xml:space="preserve"> calendar</w:t>
            </w:r>
            <w:proofErr w:type="gramEnd"/>
            <w:r w:rsidRPr="004C41FD">
              <w:rPr>
                <w:rFonts w:ascii="Century Gothic" w:hAnsi="Century Gothic"/>
                <w:sz w:val="18"/>
                <w:szCs w:val="18"/>
              </w:rPr>
              <w:t xml:space="preserve"> days after the effective date of the NTP</w:t>
            </w:r>
            <w:r w:rsidR="00BC7418" w:rsidRPr="004C41FD">
              <w:rPr>
                <w:rFonts w:ascii="Century Gothic" w:hAnsi="Century Gothic"/>
                <w:sz w:val="18"/>
                <w:szCs w:val="18"/>
              </w:rPr>
              <w:t>.</w:t>
            </w:r>
          </w:p>
        </w:tc>
        <w:tc>
          <w:tcPr>
            <w:tcW w:w="1549" w:type="dxa"/>
          </w:tcPr>
          <w:p w14:paraId="1BA6758D" w14:textId="69139ABA" w:rsidR="00BB1FCC" w:rsidRPr="004C41FD" w:rsidRDefault="002337DA" w:rsidP="00ED6E80">
            <w:pPr>
              <w:pStyle w:val="NoSpacing"/>
              <w:tabs>
                <w:tab w:val="left" w:pos="720"/>
                <w:tab w:val="left" w:pos="1440"/>
                <w:tab w:val="left" w:pos="216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BC7418" w:rsidRPr="004C41FD" w14:paraId="6863EF23" w14:textId="77777777" w:rsidTr="00C90BBF">
        <w:tc>
          <w:tcPr>
            <w:tcW w:w="0" w:type="auto"/>
          </w:tcPr>
          <w:p w14:paraId="5126B256" w14:textId="77777777" w:rsidR="002337DA" w:rsidRPr="004C41FD" w:rsidRDefault="002337DA"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20</w:t>
            </w:r>
          </w:p>
        </w:tc>
        <w:tc>
          <w:tcPr>
            <w:tcW w:w="6251" w:type="dxa"/>
          </w:tcPr>
          <w:p w14:paraId="54946FFF" w14:textId="77777777" w:rsidR="002337DA" w:rsidRPr="004C41FD" w:rsidRDefault="002337DA"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Computer Networking Systems</w:t>
            </w:r>
            <w:r w:rsidRPr="004C41FD">
              <w:rPr>
                <w:rFonts w:ascii="Century Gothic" w:hAnsi="Century Gothic"/>
                <w:sz w:val="18"/>
                <w:szCs w:val="18"/>
              </w:rPr>
              <w:t xml:space="preserve">: Shall be separately listed for each building and is defined as all racks and </w:t>
            </w:r>
            <w:proofErr w:type="gramStart"/>
            <w:r w:rsidRPr="004C41FD">
              <w:rPr>
                <w:rFonts w:ascii="Century Gothic" w:hAnsi="Century Gothic"/>
                <w:sz w:val="18"/>
                <w:szCs w:val="18"/>
              </w:rPr>
              <w:t>cabinets(</w:t>
            </w:r>
            <w:proofErr w:type="gramEnd"/>
            <w:r w:rsidRPr="004C41FD">
              <w:rPr>
                <w:rFonts w:ascii="Century Gothic" w:hAnsi="Century Gothic"/>
                <w:sz w:val="18"/>
                <w:szCs w:val="18"/>
              </w:rPr>
              <w:t>MDF/IDF/LDF), hardware components (switches, panels, UPS, routers, etc.) pathways, cables and termination hardware. System shall be installed in accordance with contract documents and shall be 200% tested for defects in installation and to verify system operation and required performances. All system “close-out” documentation and material shall be submitted and approved.</w:t>
            </w:r>
          </w:p>
        </w:tc>
        <w:tc>
          <w:tcPr>
            <w:tcW w:w="1547" w:type="dxa"/>
            <w:gridSpan w:val="2"/>
          </w:tcPr>
          <w:p w14:paraId="5D9972E9" w14:textId="77777777" w:rsidR="002337DA" w:rsidRPr="004C41FD" w:rsidRDefault="00BC7418"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p>
        </w:tc>
        <w:tc>
          <w:tcPr>
            <w:tcW w:w="1549" w:type="dxa"/>
          </w:tcPr>
          <w:p w14:paraId="62DA3659" w14:textId="77777777" w:rsidR="002337DA" w:rsidRPr="004C41FD" w:rsidRDefault="00BC7418"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BC7418" w:rsidRPr="004C41FD" w14:paraId="0AD52294" w14:textId="77777777" w:rsidTr="00C90BBF">
        <w:tc>
          <w:tcPr>
            <w:tcW w:w="0" w:type="auto"/>
          </w:tcPr>
          <w:p w14:paraId="5CDA06C0" w14:textId="77777777" w:rsidR="002337DA" w:rsidRPr="004C41FD" w:rsidRDefault="00BC7418"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21</w:t>
            </w:r>
          </w:p>
        </w:tc>
        <w:tc>
          <w:tcPr>
            <w:tcW w:w="6251" w:type="dxa"/>
          </w:tcPr>
          <w:p w14:paraId="3341E950" w14:textId="77777777" w:rsidR="002337DA" w:rsidRPr="004C41FD" w:rsidRDefault="00BC7418"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Intrusion Alarm System</w:t>
            </w:r>
            <w:r w:rsidRPr="004C41FD">
              <w:rPr>
                <w:rFonts w:ascii="Century Gothic" w:hAnsi="Century Gothic"/>
                <w:sz w:val="18"/>
                <w:szCs w:val="18"/>
              </w:rPr>
              <w:t xml:space="preserve">: Shall be separately listed for each building and is defined as all pathways, cabling, motion detectors, main security key switch or key pad and alarm controller installed in accordance with contract documents and shall be 100% tested for proper operation and lack of </w:t>
            </w:r>
            <w:proofErr w:type="gramStart"/>
            <w:r w:rsidRPr="004C41FD">
              <w:rPr>
                <w:rFonts w:ascii="Century Gothic" w:hAnsi="Century Gothic"/>
                <w:sz w:val="18"/>
                <w:szCs w:val="18"/>
              </w:rPr>
              <w:t>defects  in</w:t>
            </w:r>
            <w:proofErr w:type="gramEnd"/>
            <w:r w:rsidRPr="004C41FD">
              <w:rPr>
                <w:rFonts w:ascii="Century Gothic" w:hAnsi="Century Gothic"/>
                <w:sz w:val="18"/>
                <w:szCs w:val="18"/>
              </w:rPr>
              <w:t xml:space="preserve"> installation. All system “close-out” documentation and material shall be submitted and approved.</w:t>
            </w:r>
          </w:p>
        </w:tc>
        <w:tc>
          <w:tcPr>
            <w:tcW w:w="1547" w:type="dxa"/>
            <w:gridSpan w:val="2"/>
          </w:tcPr>
          <w:p w14:paraId="02A07BAE" w14:textId="77777777" w:rsidR="002337DA" w:rsidRPr="004C41FD" w:rsidRDefault="00BC7418"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p>
        </w:tc>
        <w:tc>
          <w:tcPr>
            <w:tcW w:w="1549" w:type="dxa"/>
          </w:tcPr>
          <w:p w14:paraId="61B57EFA" w14:textId="77777777" w:rsidR="002337DA" w:rsidRPr="004C41FD" w:rsidRDefault="00BC7418"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BC7418" w:rsidRPr="004C41FD" w14:paraId="1B89DFDF" w14:textId="77777777" w:rsidTr="00C90BBF">
        <w:tc>
          <w:tcPr>
            <w:tcW w:w="0" w:type="auto"/>
          </w:tcPr>
          <w:p w14:paraId="2D9C4582" w14:textId="77777777" w:rsidR="002337DA" w:rsidRPr="004C41FD" w:rsidRDefault="00BC7418"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22</w:t>
            </w:r>
          </w:p>
        </w:tc>
        <w:tc>
          <w:tcPr>
            <w:tcW w:w="6251" w:type="dxa"/>
          </w:tcPr>
          <w:p w14:paraId="5F23597A" w14:textId="77777777" w:rsidR="002337DA" w:rsidRPr="004C41FD" w:rsidRDefault="00BC7418"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Public Address System</w:t>
            </w:r>
            <w:r w:rsidRPr="004C41FD">
              <w:rPr>
                <w:rFonts w:ascii="Century Gothic" w:hAnsi="Century Gothic"/>
                <w:sz w:val="18"/>
                <w:szCs w:val="18"/>
              </w:rPr>
              <w:t>: Shall be separately listed for each building and is defined as all intercom/program distribution control panel, switch bank, amplifiers and speakers installed in accordance with the contract documents and shall be 100% tested for proper operation and lack of defects in installation. All system “close-out” documentation and material shall be submitted and approved.</w:t>
            </w:r>
          </w:p>
        </w:tc>
        <w:tc>
          <w:tcPr>
            <w:tcW w:w="1547" w:type="dxa"/>
            <w:gridSpan w:val="2"/>
          </w:tcPr>
          <w:p w14:paraId="6A2C8192" w14:textId="77777777" w:rsidR="002337DA" w:rsidRPr="004C41FD" w:rsidRDefault="00BC7418"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p>
        </w:tc>
        <w:tc>
          <w:tcPr>
            <w:tcW w:w="1549" w:type="dxa"/>
          </w:tcPr>
          <w:p w14:paraId="4873BF97" w14:textId="77777777" w:rsidR="002337DA" w:rsidRPr="004C41FD" w:rsidRDefault="00BC7418"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BC7418" w:rsidRPr="004C41FD" w14:paraId="2F5E7F15" w14:textId="77777777" w:rsidTr="00C90BBF">
        <w:tc>
          <w:tcPr>
            <w:tcW w:w="0" w:type="auto"/>
          </w:tcPr>
          <w:p w14:paraId="135E2397" w14:textId="77777777" w:rsidR="002337DA" w:rsidRPr="004C41FD" w:rsidRDefault="00BC7418"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23</w:t>
            </w:r>
          </w:p>
        </w:tc>
        <w:tc>
          <w:tcPr>
            <w:tcW w:w="6251" w:type="dxa"/>
          </w:tcPr>
          <w:p w14:paraId="1D880677" w14:textId="77777777" w:rsidR="002337DA" w:rsidRPr="004C41FD" w:rsidRDefault="00BC7418"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Fire Sprinklers Complete</w:t>
            </w:r>
            <w:r w:rsidRPr="004C41FD">
              <w:rPr>
                <w:rFonts w:ascii="Century Gothic" w:hAnsi="Century Gothic"/>
                <w:sz w:val="18"/>
                <w:szCs w:val="18"/>
              </w:rPr>
              <w:t>: Shall be separately listed for each building and is defined as all fire sprinkler piping complete, including sprinkler heads, joints, valves, tested, and inspected by the PI, State Fire Marshall and the City or County Fire Authority having jurisdiction.</w:t>
            </w:r>
          </w:p>
        </w:tc>
        <w:tc>
          <w:tcPr>
            <w:tcW w:w="1547" w:type="dxa"/>
            <w:gridSpan w:val="2"/>
          </w:tcPr>
          <w:p w14:paraId="066CB5F6" w14:textId="77777777" w:rsidR="002337DA" w:rsidRPr="004C41FD" w:rsidRDefault="00AA5E7D"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w:t>
            </w:r>
            <w:r w:rsidR="006F2ED2" w:rsidRPr="004C41FD">
              <w:rPr>
                <w:rFonts w:ascii="Century Gothic" w:hAnsi="Century Gothic"/>
                <w:sz w:val="18"/>
                <w:szCs w:val="18"/>
              </w:rPr>
              <w:t>days</w:t>
            </w:r>
            <w:r w:rsidRPr="004C41FD">
              <w:rPr>
                <w:rFonts w:ascii="Century Gothic" w:hAnsi="Century Gothic"/>
                <w:sz w:val="18"/>
                <w:szCs w:val="18"/>
              </w:rPr>
              <w:t xml:space="preserve"> after the effective date of the NTP.</w:t>
            </w:r>
          </w:p>
        </w:tc>
        <w:tc>
          <w:tcPr>
            <w:tcW w:w="1549" w:type="dxa"/>
          </w:tcPr>
          <w:p w14:paraId="138D50B9" w14:textId="77777777" w:rsidR="00AA5E7D" w:rsidRPr="004C41FD" w:rsidRDefault="00AA5E7D"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bl>
    <w:p w14:paraId="573E131B" w14:textId="77777777" w:rsidR="002337DA" w:rsidRPr="004C41FD" w:rsidRDefault="002337DA"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036FE1C8" w14:textId="77777777" w:rsidR="002337DA" w:rsidRPr="004C41FD" w:rsidRDefault="002337DA"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76356981" w14:textId="77777777" w:rsidR="00AA5E7D" w:rsidRPr="004C41FD" w:rsidRDefault="00AA5E7D"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*Milestone date to be determined by CONTRACTOR during development of the Construction Schedule to the OAR for approval.</w:t>
      </w:r>
    </w:p>
    <w:p w14:paraId="7A1D6E60"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p>
    <w:p w14:paraId="56204419"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p>
    <w:p w14:paraId="2EE14A3A"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p>
    <w:p w14:paraId="71BBC56B" w14:textId="77777777" w:rsidR="00AB6E30" w:rsidRPr="004C41FD" w:rsidRDefault="00AB6E30">
      <w:pPr>
        <w:rPr>
          <w:rFonts w:ascii="Century Gothic" w:hAnsi="Century Gothic"/>
          <w:b/>
          <w:sz w:val="18"/>
          <w:szCs w:val="18"/>
        </w:rPr>
      </w:pPr>
      <w:r w:rsidRPr="004C41FD">
        <w:rPr>
          <w:rFonts w:ascii="Century Gothic" w:hAnsi="Century Gothic"/>
          <w:b/>
          <w:sz w:val="18"/>
          <w:szCs w:val="18"/>
        </w:rPr>
        <w:br w:type="page"/>
      </w:r>
    </w:p>
    <w:p w14:paraId="13E95011" w14:textId="43035409" w:rsidR="00E869D1" w:rsidRPr="00A05F43" w:rsidRDefault="00E869D1" w:rsidP="00A05F43">
      <w:pPr>
        <w:pStyle w:val="NoSpacing"/>
        <w:tabs>
          <w:tab w:val="left" w:pos="720"/>
          <w:tab w:val="left" w:pos="1440"/>
          <w:tab w:val="left" w:pos="2160"/>
          <w:tab w:val="left" w:pos="2880"/>
          <w:tab w:val="left" w:pos="3600"/>
          <w:tab w:val="left" w:pos="4320"/>
        </w:tabs>
        <w:jc w:val="center"/>
        <w:rPr>
          <w:rFonts w:ascii="Century Gothic" w:hAnsi="Century Gothic"/>
          <w:b/>
          <w:sz w:val="20"/>
          <w:szCs w:val="20"/>
        </w:rPr>
      </w:pPr>
      <w:bookmarkStart w:id="0" w:name="_Hlk97020364"/>
      <w:r w:rsidRPr="00A05F43">
        <w:rPr>
          <w:rFonts w:ascii="Century Gothic" w:hAnsi="Century Gothic"/>
          <w:b/>
          <w:sz w:val="20"/>
          <w:szCs w:val="20"/>
        </w:rPr>
        <w:lastRenderedPageBreak/>
        <w:t>APPENDIX A-MILESTONES</w:t>
      </w:r>
    </w:p>
    <w:bookmarkEnd w:id="0"/>
    <w:p w14:paraId="78B14A1B"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tbl>
      <w:tblPr>
        <w:tblStyle w:val="TableGrid"/>
        <w:tblW w:w="0" w:type="auto"/>
        <w:tblLook w:val="04A0" w:firstRow="1" w:lastRow="0" w:firstColumn="1" w:lastColumn="0" w:noHBand="0" w:noVBand="1"/>
      </w:tblPr>
      <w:tblGrid>
        <w:gridCol w:w="1052"/>
        <w:gridCol w:w="5716"/>
        <w:gridCol w:w="1507"/>
        <w:gridCol w:w="23"/>
        <w:gridCol w:w="1530"/>
        <w:gridCol w:w="36"/>
      </w:tblGrid>
      <w:tr w:rsidR="00E869D1" w:rsidRPr="004C41FD" w14:paraId="1FBD2161" w14:textId="77777777" w:rsidTr="00C90BBF">
        <w:tc>
          <w:tcPr>
            <w:tcW w:w="0" w:type="auto"/>
          </w:tcPr>
          <w:p w14:paraId="4474D4E9"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5118C616"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3E7412DC"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r w:rsidRPr="004C41FD">
              <w:rPr>
                <w:rFonts w:ascii="Century Gothic" w:hAnsi="Century Gothic"/>
                <w:b/>
                <w:sz w:val="18"/>
                <w:szCs w:val="18"/>
              </w:rPr>
              <w:t>Milestone</w:t>
            </w:r>
          </w:p>
        </w:tc>
        <w:tc>
          <w:tcPr>
            <w:tcW w:w="5716" w:type="dxa"/>
          </w:tcPr>
          <w:p w14:paraId="060445BC"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6CF3FF88"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679EF41F"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r w:rsidRPr="004C41FD">
              <w:rPr>
                <w:rFonts w:ascii="Century Gothic" w:hAnsi="Century Gothic"/>
                <w:b/>
                <w:sz w:val="18"/>
                <w:szCs w:val="18"/>
              </w:rPr>
              <w:t>Description</w:t>
            </w:r>
          </w:p>
        </w:tc>
        <w:tc>
          <w:tcPr>
            <w:tcW w:w="1530" w:type="dxa"/>
            <w:gridSpan w:val="2"/>
          </w:tcPr>
          <w:p w14:paraId="580842DF" w14:textId="77777777" w:rsidR="00DD7954" w:rsidRPr="004C41FD" w:rsidRDefault="00DD7954" w:rsidP="00ED6E80">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p>
          <w:p w14:paraId="4FFA3748" w14:textId="77777777" w:rsidR="00DD7954" w:rsidRPr="004C41FD" w:rsidRDefault="00DD7954" w:rsidP="00ED6E80">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p>
          <w:p w14:paraId="4D27AFEE" w14:textId="77777777" w:rsidR="00E869D1" w:rsidRPr="004C41FD" w:rsidRDefault="00E869D1" w:rsidP="00ED6E80">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Schedule</w:t>
            </w:r>
          </w:p>
        </w:tc>
        <w:tc>
          <w:tcPr>
            <w:tcW w:w="1566" w:type="dxa"/>
            <w:gridSpan w:val="2"/>
          </w:tcPr>
          <w:p w14:paraId="06951116" w14:textId="77777777" w:rsidR="00E869D1" w:rsidRPr="004C41FD" w:rsidRDefault="00E869D1" w:rsidP="00ED6E80">
            <w:pPr>
              <w:pStyle w:val="NoSpacing"/>
              <w:tabs>
                <w:tab w:val="left" w:pos="720"/>
                <w:tab w:val="left" w:pos="1440"/>
                <w:tab w:val="left" w:pos="2160"/>
                <w:tab w:val="left" w:pos="2880"/>
                <w:tab w:val="left" w:pos="3600"/>
                <w:tab w:val="left" w:pos="4320"/>
              </w:tabs>
              <w:jc w:val="center"/>
              <w:rPr>
                <w:rFonts w:ascii="Century Gothic" w:hAnsi="Century Gothic"/>
                <w:b/>
                <w:sz w:val="18"/>
                <w:szCs w:val="18"/>
              </w:rPr>
            </w:pPr>
            <w:r w:rsidRPr="004C41FD">
              <w:rPr>
                <w:rFonts w:ascii="Century Gothic" w:hAnsi="Century Gothic"/>
                <w:b/>
                <w:sz w:val="18"/>
                <w:szCs w:val="18"/>
              </w:rPr>
              <w:t>Liquidated Damages Amount Per Calendar Day</w:t>
            </w:r>
          </w:p>
        </w:tc>
      </w:tr>
      <w:tr w:rsidR="00E869D1" w:rsidRPr="004C41FD" w14:paraId="029791F3" w14:textId="77777777" w:rsidTr="00C90BBF">
        <w:tc>
          <w:tcPr>
            <w:tcW w:w="0" w:type="auto"/>
          </w:tcPr>
          <w:p w14:paraId="35B65C68"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24</w:t>
            </w:r>
          </w:p>
        </w:tc>
        <w:tc>
          <w:tcPr>
            <w:tcW w:w="5716" w:type="dxa"/>
          </w:tcPr>
          <w:p w14:paraId="3003D747"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Fire Alarm Complete</w:t>
            </w:r>
            <w:r w:rsidRPr="004C41FD">
              <w:rPr>
                <w:rFonts w:ascii="Century Gothic" w:hAnsi="Century Gothic"/>
                <w:sz w:val="18"/>
                <w:szCs w:val="18"/>
              </w:rPr>
              <w:t xml:space="preserve">: Shall be separately listed for each building and is defined as fire annunciator control panel installed and completely tested, fire suppression equipment installed, egress plans </w:t>
            </w:r>
            <w:proofErr w:type="gramStart"/>
            <w:r w:rsidRPr="004C41FD">
              <w:rPr>
                <w:rFonts w:ascii="Century Gothic" w:hAnsi="Century Gothic"/>
                <w:sz w:val="18"/>
                <w:szCs w:val="18"/>
              </w:rPr>
              <w:t>submitted</w:t>
            </w:r>
            <w:proofErr w:type="gramEnd"/>
            <w:r w:rsidRPr="004C41FD">
              <w:rPr>
                <w:rFonts w:ascii="Century Gothic" w:hAnsi="Century Gothic"/>
                <w:sz w:val="18"/>
                <w:szCs w:val="18"/>
              </w:rPr>
              <w:t xml:space="preserve"> and alarm system inspected by the PI, State Fire Marshall and the City or County Fire Authority having jurisdiction.</w:t>
            </w:r>
          </w:p>
        </w:tc>
        <w:tc>
          <w:tcPr>
            <w:tcW w:w="1530" w:type="dxa"/>
            <w:gridSpan w:val="2"/>
          </w:tcPr>
          <w:p w14:paraId="1E667BF0" w14:textId="77777777" w:rsidR="00E869D1" w:rsidRPr="004C41FD" w:rsidRDefault="00E869D1"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 xml:space="preserve"> calendar days after the effective date of the NTP.</w:t>
            </w:r>
          </w:p>
        </w:tc>
        <w:tc>
          <w:tcPr>
            <w:tcW w:w="1566" w:type="dxa"/>
            <w:gridSpan w:val="2"/>
          </w:tcPr>
          <w:p w14:paraId="5CAD620E" w14:textId="77777777" w:rsidR="00E869D1" w:rsidRPr="004C41FD" w:rsidRDefault="00E869D1"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E869D1" w:rsidRPr="004C41FD" w14:paraId="28A81665" w14:textId="77777777" w:rsidTr="00C90BBF">
        <w:tc>
          <w:tcPr>
            <w:tcW w:w="0" w:type="auto"/>
          </w:tcPr>
          <w:p w14:paraId="0BC6C91C"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25</w:t>
            </w:r>
          </w:p>
        </w:tc>
        <w:tc>
          <w:tcPr>
            <w:tcW w:w="5716" w:type="dxa"/>
          </w:tcPr>
          <w:p w14:paraId="641DE2A1" w14:textId="77777777" w:rsidR="00E869D1" w:rsidRPr="004C41FD" w:rsidRDefault="00E869D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Elevators Complete</w:t>
            </w:r>
            <w:r w:rsidRPr="004C41FD">
              <w:rPr>
                <w:rFonts w:ascii="Century Gothic" w:hAnsi="Century Gothic"/>
                <w:sz w:val="18"/>
                <w:szCs w:val="18"/>
              </w:rPr>
              <w:t>: Shall be separate listed for each building and is defined as elevator cab installed, systems complete, operational, tested and inspected by the PI, and licensed for operation by Cal-OSHA Elevator Unit in compliance with Specification Section 14420.</w:t>
            </w:r>
          </w:p>
        </w:tc>
        <w:tc>
          <w:tcPr>
            <w:tcW w:w="1530" w:type="dxa"/>
            <w:gridSpan w:val="2"/>
          </w:tcPr>
          <w:p w14:paraId="698C38CE" w14:textId="77777777" w:rsidR="00E869D1" w:rsidRPr="004C41FD" w:rsidRDefault="00E869D1"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 xml:space="preserve">**** </w:t>
            </w:r>
            <w:r w:rsidRPr="004C41FD">
              <w:rPr>
                <w:rFonts w:ascii="Century Gothic" w:hAnsi="Century Gothic"/>
                <w:sz w:val="18"/>
                <w:szCs w:val="18"/>
              </w:rPr>
              <w:t>calendar days after the effective date of the NTP</w:t>
            </w:r>
          </w:p>
        </w:tc>
        <w:tc>
          <w:tcPr>
            <w:tcW w:w="1566" w:type="dxa"/>
            <w:gridSpan w:val="2"/>
          </w:tcPr>
          <w:p w14:paraId="436C3132" w14:textId="77777777" w:rsidR="00E869D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E869D1" w:rsidRPr="004C41FD" w14:paraId="3DFBFC2D" w14:textId="77777777" w:rsidTr="00C90BBF">
        <w:tc>
          <w:tcPr>
            <w:tcW w:w="0" w:type="auto"/>
          </w:tcPr>
          <w:p w14:paraId="536FE241"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26</w:t>
            </w:r>
          </w:p>
        </w:tc>
        <w:tc>
          <w:tcPr>
            <w:tcW w:w="5716" w:type="dxa"/>
          </w:tcPr>
          <w:p w14:paraId="0647AEFC"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Kitchen Complete</w:t>
            </w:r>
            <w:r w:rsidRPr="004C41FD">
              <w:rPr>
                <w:rFonts w:ascii="Century Gothic" w:hAnsi="Century Gothic"/>
                <w:sz w:val="18"/>
                <w:szCs w:val="18"/>
              </w:rPr>
              <w:t>: Shall be separately listed for each building and is defined as all kitchen equipment installed, operational (inclusive of natural gas and permanent power), tested, and inspected by the PI and approved for operation by the Department of Health &amp; Safety.</w:t>
            </w:r>
          </w:p>
        </w:tc>
        <w:tc>
          <w:tcPr>
            <w:tcW w:w="1530" w:type="dxa"/>
            <w:gridSpan w:val="2"/>
          </w:tcPr>
          <w:p w14:paraId="0710A516" w14:textId="77777777" w:rsidR="00E869D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calendar days after the effective date of the NTP</w:t>
            </w:r>
          </w:p>
        </w:tc>
        <w:tc>
          <w:tcPr>
            <w:tcW w:w="1566" w:type="dxa"/>
            <w:gridSpan w:val="2"/>
          </w:tcPr>
          <w:p w14:paraId="2499DE90" w14:textId="77777777" w:rsidR="00E869D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E869D1" w:rsidRPr="004C41FD" w14:paraId="3C237EA1" w14:textId="77777777" w:rsidTr="00C90BBF">
        <w:tc>
          <w:tcPr>
            <w:tcW w:w="0" w:type="auto"/>
          </w:tcPr>
          <w:p w14:paraId="0706173A"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27</w:t>
            </w:r>
          </w:p>
        </w:tc>
        <w:tc>
          <w:tcPr>
            <w:tcW w:w="5716" w:type="dxa"/>
          </w:tcPr>
          <w:p w14:paraId="0FB5CD7C"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Hardscape Complete</w:t>
            </w:r>
            <w:r w:rsidRPr="004C41FD">
              <w:rPr>
                <w:rFonts w:ascii="Century Gothic" w:hAnsi="Century Gothic"/>
                <w:sz w:val="18"/>
                <w:szCs w:val="18"/>
              </w:rPr>
              <w:t xml:space="preserve">: Is defined as all </w:t>
            </w:r>
            <w:r w:rsidR="006F2ED2" w:rsidRPr="004C41FD">
              <w:rPr>
                <w:rFonts w:ascii="Century Gothic" w:hAnsi="Century Gothic"/>
                <w:sz w:val="18"/>
                <w:szCs w:val="18"/>
              </w:rPr>
              <w:t>asphalt/concrete</w:t>
            </w:r>
            <w:r w:rsidRPr="004C41FD">
              <w:rPr>
                <w:rFonts w:ascii="Century Gothic" w:hAnsi="Century Gothic"/>
                <w:sz w:val="18"/>
                <w:szCs w:val="18"/>
              </w:rPr>
              <w:t xml:space="preserve"> or outdoor hard surface complete in accordance with Drawings and Specifications and inspected by the PI.</w:t>
            </w:r>
          </w:p>
        </w:tc>
        <w:tc>
          <w:tcPr>
            <w:tcW w:w="1530" w:type="dxa"/>
            <w:gridSpan w:val="2"/>
          </w:tcPr>
          <w:p w14:paraId="4C98D77A" w14:textId="77777777" w:rsidR="00E869D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calendar days after the effective date of the NTP</w:t>
            </w:r>
          </w:p>
        </w:tc>
        <w:tc>
          <w:tcPr>
            <w:tcW w:w="1566" w:type="dxa"/>
            <w:gridSpan w:val="2"/>
          </w:tcPr>
          <w:p w14:paraId="1E8F3D76" w14:textId="77777777" w:rsidR="00E869D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w:t>
            </w:r>
          </w:p>
          <w:p w14:paraId="78359F0C" w14:textId="77777777" w:rsidR="00C8775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color w:val="FF0000"/>
                <w:sz w:val="18"/>
                <w:szCs w:val="18"/>
              </w:rPr>
              <w:t>Conditions.</w:t>
            </w:r>
          </w:p>
        </w:tc>
      </w:tr>
      <w:tr w:rsidR="00E869D1" w:rsidRPr="004C41FD" w14:paraId="67EF63D4" w14:textId="77777777" w:rsidTr="00C90BBF">
        <w:tc>
          <w:tcPr>
            <w:tcW w:w="0" w:type="auto"/>
          </w:tcPr>
          <w:p w14:paraId="38BDB64A"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28</w:t>
            </w:r>
          </w:p>
        </w:tc>
        <w:tc>
          <w:tcPr>
            <w:tcW w:w="5716" w:type="dxa"/>
          </w:tcPr>
          <w:p w14:paraId="6106F984"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Landscape / Irrigation Complete</w:t>
            </w:r>
            <w:r w:rsidRPr="004C41FD">
              <w:rPr>
                <w:rFonts w:ascii="Century Gothic" w:hAnsi="Century Gothic"/>
                <w:sz w:val="18"/>
                <w:szCs w:val="18"/>
              </w:rPr>
              <w:t>: Is defined as all horticultural items such as trees, bushes, or grass planted in accordance with Drawings and Specifications, and complete, tested, and inspected by the PI.</w:t>
            </w:r>
          </w:p>
        </w:tc>
        <w:tc>
          <w:tcPr>
            <w:tcW w:w="1530" w:type="dxa"/>
            <w:gridSpan w:val="2"/>
          </w:tcPr>
          <w:p w14:paraId="639F257A" w14:textId="77777777" w:rsidR="00E869D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calendar days after the effective date of the NTP</w:t>
            </w:r>
          </w:p>
        </w:tc>
        <w:tc>
          <w:tcPr>
            <w:tcW w:w="1566" w:type="dxa"/>
            <w:gridSpan w:val="2"/>
          </w:tcPr>
          <w:p w14:paraId="6B6DA211" w14:textId="77777777" w:rsidR="00E869D1" w:rsidRPr="004C41FD" w:rsidRDefault="00C87751"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E869D1" w:rsidRPr="004C41FD" w14:paraId="0526ED5C" w14:textId="77777777" w:rsidTr="00C90BBF">
        <w:tc>
          <w:tcPr>
            <w:tcW w:w="0" w:type="auto"/>
          </w:tcPr>
          <w:p w14:paraId="65D5AD61"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29</w:t>
            </w:r>
          </w:p>
        </w:tc>
        <w:tc>
          <w:tcPr>
            <w:tcW w:w="5716" w:type="dxa"/>
          </w:tcPr>
          <w:p w14:paraId="51695B9F" w14:textId="77777777" w:rsidR="00E869D1" w:rsidRPr="004C41FD" w:rsidRDefault="00C87751"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Owner Furnished Contractor Installed (OFCI) materials</w:t>
            </w:r>
            <w:r w:rsidRPr="004C41FD">
              <w:rPr>
                <w:rFonts w:ascii="Century Gothic" w:hAnsi="Century Gothic"/>
                <w:sz w:val="18"/>
                <w:szCs w:val="18"/>
              </w:rPr>
              <w:t>: Coordination and access shall be provided to a Separate Work Contractor and/or OWNER for delivery of OFCI materials.</w:t>
            </w:r>
          </w:p>
        </w:tc>
        <w:tc>
          <w:tcPr>
            <w:tcW w:w="1530" w:type="dxa"/>
            <w:gridSpan w:val="2"/>
          </w:tcPr>
          <w:p w14:paraId="51ECC67E" w14:textId="77777777" w:rsidR="00E869D1" w:rsidRPr="004C41FD" w:rsidRDefault="00DD7954"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calendar days after the effective date of the NTP</w:t>
            </w:r>
          </w:p>
        </w:tc>
        <w:tc>
          <w:tcPr>
            <w:tcW w:w="1566" w:type="dxa"/>
            <w:gridSpan w:val="2"/>
          </w:tcPr>
          <w:p w14:paraId="0387A08D" w14:textId="77777777" w:rsidR="00E869D1" w:rsidRPr="004C41FD" w:rsidRDefault="00DD7954"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DD7954" w:rsidRPr="004C41FD" w14:paraId="65C50DBB" w14:textId="77777777" w:rsidTr="00C90BBF">
        <w:trPr>
          <w:gridAfter w:val="1"/>
          <w:wAfter w:w="36" w:type="dxa"/>
        </w:trPr>
        <w:tc>
          <w:tcPr>
            <w:tcW w:w="1052" w:type="dxa"/>
          </w:tcPr>
          <w:p w14:paraId="4E1A5280"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30</w:t>
            </w:r>
          </w:p>
        </w:tc>
        <w:tc>
          <w:tcPr>
            <w:tcW w:w="5716" w:type="dxa"/>
          </w:tcPr>
          <w:p w14:paraId="62DBE37F"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 xml:space="preserve">Substantial Completion: </w:t>
            </w:r>
            <w:r w:rsidRPr="004C41FD">
              <w:rPr>
                <w:rFonts w:ascii="Century Gothic" w:hAnsi="Century Gothic"/>
                <w:sz w:val="18"/>
                <w:szCs w:val="18"/>
              </w:rPr>
              <w:t>Shall be established per the general conditions.</w:t>
            </w:r>
          </w:p>
        </w:tc>
        <w:tc>
          <w:tcPr>
            <w:tcW w:w="1507" w:type="dxa"/>
          </w:tcPr>
          <w:p w14:paraId="28B367AA" w14:textId="77777777" w:rsidR="00DD7954" w:rsidRPr="004C41FD" w:rsidRDefault="00DD7954"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 xml:space="preserve">**** </w:t>
            </w:r>
            <w:r w:rsidRPr="004C41FD">
              <w:rPr>
                <w:rFonts w:ascii="Century Gothic" w:hAnsi="Century Gothic"/>
                <w:sz w:val="18"/>
                <w:szCs w:val="18"/>
              </w:rPr>
              <w:t>calendar days after the effective date of the NTP.</w:t>
            </w:r>
          </w:p>
        </w:tc>
        <w:tc>
          <w:tcPr>
            <w:tcW w:w="1553" w:type="dxa"/>
            <w:gridSpan w:val="2"/>
          </w:tcPr>
          <w:p w14:paraId="059CA726" w14:textId="77777777" w:rsidR="00DD7954" w:rsidRPr="004C41FD" w:rsidRDefault="00DD7954" w:rsidP="00ED6E80">
            <w:pPr>
              <w:pStyle w:val="NoSpacing"/>
              <w:tabs>
                <w:tab w:val="left" w:pos="720"/>
                <w:tab w:val="left" w:pos="1440"/>
                <w:tab w:val="left" w:pos="2160"/>
                <w:tab w:val="left" w:pos="2880"/>
                <w:tab w:val="left" w:pos="3600"/>
                <w:tab w:val="left" w:pos="4320"/>
              </w:tabs>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r w:rsidR="00DD7954" w:rsidRPr="004C41FD" w14:paraId="081C04D8" w14:textId="77777777" w:rsidTr="00C90BBF">
        <w:trPr>
          <w:gridAfter w:val="1"/>
          <w:wAfter w:w="36" w:type="dxa"/>
        </w:trPr>
        <w:tc>
          <w:tcPr>
            <w:tcW w:w="1052" w:type="dxa"/>
          </w:tcPr>
          <w:p w14:paraId="53ACB039"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No. 31</w:t>
            </w:r>
          </w:p>
        </w:tc>
        <w:tc>
          <w:tcPr>
            <w:tcW w:w="5716" w:type="dxa"/>
          </w:tcPr>
          <w:p w14:paraId="22F16D20"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u w:val="thick"/>
              </w:rPr>
              <w:t>Contract Completion</w:t>
            </w:r>
            <w:r w:rsidRPr="004C41FD">
              <w:rPr>
                <w:rFonts w:ascii="Century Gothic" w:hAnsi="Century Gothic"/>
                <w:sz w:val="18"/>
                <w:szCs w:val="18"/>
              </w:rPr>
              <w:t>: Shall be established per the general conditions</w:t>
            </w:r>
          </w:p>
        </w:tc>
        <w:tc>
          <w:tcPr>
            <w:tcW w:w="1507" w:type="dxa"/>
          </w:tcPr>
          <w:p w14:paraId="22F4261D" w14:textId="77777777" w:rsidR="00DD7954" w:rsidRPr="004C41FD" w:rsidRDefault="00DD7954" w:rsidP="00ED6E80">
            <w:pPr>
              <w:pStyle w:val="NoSpacing"/>
              <w:tabs>
                <w:tab w:val="left" w:pos="720"/>
                <w:tab w:val="left" w:pos="1440"/>
                <w:tab w:val="left" w:pos="2160"/>
                <w:tab w:val="left" w:pos="2880"/>
                <w:tab w:val="left" w:pos="3600"/>
                <w:tab w:val="left" w:pos="4320"/>
              </w:tabs>
              <w:jc w:val="center"/>
              <w:rPr>
                <w:rFonts w:ascii="Century Gothic" w:hAnsi="Century Gothic"/>
                <w:sz w:val="18"/>
                <w:szCs w:val="18"/>
              </w:rPr>
            </w:pPr>
            <w:r w:rsidRPr="004C41FD">
              <w:rPr>
                <w:rFonts w:ascii="Century Gothic" w:hAnsi="Century Gothic"/>
                <w:sz w:val="18"/>
                <w:szCs w:val="18"/>
                <w:u w:val="thick"/>
              </w:rPr>
              <w:t>****</w:t>
            </w:r>
            <w:r w:rsidRPr="004C41FD">
              <w:rPr>
                <w:rFonts w:ascii="Century Gothic" w:hAnsi="Century Gothic"/>
                <w:sz w:val="18"/>
                <w:szCs w:val="18"/>
              </w:rPr>
              <w:t>calendar days after the effective date of the NTP.</w:t>
            </w:r>
          </w:p>
        </w:tc>
        <w:tc>
          <w:tcPr>
            <w:tcW w:w="1553" w:type="dxa"/>
            <w:gridSpan w:val="2"/>
          </w:tcPr>
          <w:p w14:paraId="0B66F6F0" w14:textId="77777777" w:rsidR="00DD7954" w:rsidRPr="004C41FD" w:rsidRDefault="00DD7954" w:rsidP="00ED6E80">
            <w:pPr>
              <w:pStyle w:val="NoSpacing"/>
              <w:tabs>
                <w:tab w:val="left" w:pos="720"/>
                <w:tab w:val="left" w:pos="1440"/>
                <w:tab w:val="left" w:pos="2160"/>
                <w:tab w:val="left" w:pos="2880"/>
                <w:tab w:val="left" w:pos="3600"/>
                <w:tab w:val="left" w:pos="4320"/>
              </w:tabs>
              <w:ind w:left="-9"/>
              <w:jc w:val="center"/>
              <w:rPr>
                <w:rFonts w:ascii="Century Gothic" w:hAnsi="Century Gothic"/>
                <w:color w:val="FF0000"/>
                <w:sz w:val="18"/>
                <w:szCs w:val="18"/>
              </w:rPr>
            </w:pPr>
            <w:r w:rsidRPr="004C41FD">
              <w:rPr>
                <w:rFonts w:ascii="Century Gothic" w:hAnsi="Century Gothic"/>
                <w:sz w:val="18"/>
                <w:szCs w:val="18"/>
              </w:rPr>
              <w:t>$</w:t>
            </w:r>
            <w:r w:rsidRPr="004C41FD">
              <w:rPr>
                <w:rFonts w:ascii="Century Gothic" w:hAnsi="Century Gothic"/>
                <w:color w:val="FF0000"/>
                <w:sz w:val="18"/>
                <w:szCs w:val="18"/>
              </w:rPr>
              <w:t>Amounts as indicated in the Supplementary Conditions.</w:t>
            </w:r>
          </w:p>
        </w:tc>
      </w:tr>
    </w:tbl>
    <w:p w14:paraId="35F29A07" w14:textId="77777777" w:rsidR="00DD7954" w:rsidRPr="004C41FD" w:rsidRDefault="00DD7954"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370BC3ED" w14:textId="77777777" w:rsidR="006F2ED2" w:rsidRPr="004C41FD" w:rsidRDefault="006F2ED2" w:rsidP="0087798B">
      <w:pPr>
        <w:pStyle w:val="NoSpacing"/>
        <w:tabs>
          <w:tab w:val="left" w:pos="720"/>
          <w:tab w:val="left" w:pos="1440"/>
          <w:tab w:val="left" w:pos="2160"/>
          <w:tab w:val="left" w:pos="2880"/>
          <w:tab w:val="left" w:pos="3600"/>
          <w:tab w:val="left" w:pos="4320"/>
        </w:tabs>
        <w:jc w:val="both"/>
        <w:rPr>
          <w:rFonts w:ascii="Century Gothic" w:hAnsi="Century Gothic"/>
          <w:b/>
          <w:sz w:val="18"/>
          <w:szCs w:val="18"/>
        </w:rPr>
      </w:pPr>
    </w:p>
    <w:p w14:paraId="59683C94" w14:textId="77777777" w:rsidR="006F2ED2" w:rsidRPr="004C41FD" w:rsidRDefault="006F2ED2" w:rsidP="0087798B">
      <w:pPr>
        <w:pStyle w:val="NoSpacing"/>
        <w:tabs>
          <w:tab w:val="left" w:pos="720"/>
          <w:tab w:val="left" w:pos="1440"/>
          <w:tab w:val="left" w:pos="2160"/>
          <w:tab w:val="left" w:pos="2880"/>
          <w:tab w:val="left" w:pos="3600"/>
          <w:tab w:val="left" w:pos="4320"/>
        </w:tabs>
        <w:jc w:val="both"/>
        <w:rPr>
          <w:rFonts w:ascii="Century Gothic" w:hAnsi="Century Gothic"/>
          <w:sz w:val="18"/>
          <w:szCs w:val="18"/>
        </w:rPr>
      </w:pPr>
      <w:r w:rsidRPr="004C41FD">
        <w:rPr>
          <w:rFonts w:ascii="Century Gothic" w:hAnsi="Century Gothic"/>
          <w:sz w:val="18"/>
          <w:szCs w:val="18"/>
        </w:rPr>
        <w:t>*Milestone date to be determined by CONTRACTOR during development of the Construction Schedule and submitted to the OAR for approval.</w:t>
      </w:r>
    </w:p>
    <w:sectPr w:rsidR="006F2ED2" w:rsidRPr="004C41FD" w:rsidSect="004C41FD">
      <w:headerReference w:type="default" r:id="rId8"/>
      <w:footerReference w:type="even" r:id="rId9"/>
      <w:footerReference w:type="default" r:id="rId10"/>
      <w:pgSz w:w="12240" w:h="15840" w:code="1"/>
      <w:pgMar w:top="1440" w:right="1152"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5A04" w14:textId="77777777" w:rsidR="00E2307C" w:rsidRDefault="00E2307C" w:rsidP="00196F69">
      <w:pPr>
        <w:spacing w:after="0" w:line="240" w:lineRule="auto"/>
      </w:pPr>
      <w:r>
        <w:separator/>
      </w:r>
    </w:p>
    <w:p w14:paraId="28DD5240" w14:textId="77777777" w:rsidR="00E2307C" w:rsidRDefault="00E2307C"/>
  </w:endnote>
  <w:endnote w:type="continuationSeparator" w:id="0">
    <w:p w14:paraId="6EFF4207" w14:textId="77777777" w:rsidR="00E2307C" w:rsidRDefault="00E2307C" w:rsidP="00196F69">
      <w:pPr>
        <w:spacing w:after="0" w:line="240" w:lineRule="auto"/>
      </w:pPr>
      <w:r>
        <w:continuationSeparator/>
      </w:r>
    </w:p>
    <w:p w14:paraId="5194F19D" w14:textId="77777777" w:rsidR="00E2307C" w:rsidRDefault="00E2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2D21" w14:textId="77777777" w:rsidR="00D81F26" w:rsidRDefault="00D81F26" w:rsidP="00D81F26">
    <w:pPr>
      <w:pStyle w:val="Footer"/>
      <w:rPr>
        <w:rFonts w:ascii="Verdana" w:hAnsi="Verdana"/>
        <w:sz w:val="20"/>
        <w:szCs w:val="20"/>
      </w:rPr>
    </w:pPr>
    <w:r>
      <w:rPr>
        <w:rFonts w:ascii="Verdana" w:hAnsi="Verdana"/>
        <w:sz w:val="20"/>
        <w:szCs w:val="20"/>
      </w:rPr>
      <w:t>Revised 09/20/2012</w:t>
    </w:r>
    <w:r>
      <w:rPr>
        <w:rFonts w:ascii="Verdana" w:hAnsi="Verdana"/>
        <w:sz w:val="20"/>
        <w:szCs w:val="20"/>
      </w:rPr>
      <w:tab/>
    </w:r>
    <w:r>
      <w:rPr>
        <w:rFonts w:ascii="Verdana" w:hAnsi="Verdana"/>
        <w:sz w:val="20"/>
        <w:szCs w:val="20"/>
      </w:rPr>
      <w:tab/>
      <w:t>Page 2 of 10</w:t>
    </w:r>
  </w:p>
  <w:p w14:paraId="02E41360" w14:textId="77777777" w:rsidR="00D81F26" w:rsidRPr="00D81F26" w:rsidRDefault="00D81F26" w:rsidP="00D81F26">
    <w:pPr>
      <w:pStyle w:val="Footer"/>
      <w:rPr>
        <w:rFonts w:ascii="Verdana" w:hAnsi="Verdana"/>
        <w:sz w:val="20"/>
        <w:szCs w:val="20"/>
      </w:rPr>
    </w:pPr>
    <w:r>
      <w:rPr>
        <w:rFonts w:ascii="Verdana" w:hAnsi="Verdana"/>
        <w:sz w:val="20"/>
        <w:szCs w:val="20"/>
      </w:rPr>
      <w:t>Reviewed 1/1/2013</w:t>
    </w:r>
    <w:r>
      <w:rPr>
        <w:rFonts w:ascii="Verdana" w:hAnsi="Verdana"/>
        <w:sz w:val="20"/>
        <w:szCs w:val="20"/>
      </w:rPr>
      <w:tab/>
    </w:r>
    <w:r>
      <w:rPr>
        <w:rFonts w:ascii="Verdana" w:hAnsi="Verdana"/>
        <w:sz w:val="20"/>
        <w:szCs w:val="20"/>
      </w:rPr>
      <w:tab/>
      <w:t>Section 01010</w:t>
    </w:r>
    <w:r>
      <w:rPr>
        <w:rFonts w:ascii="Verdana" w:hAnsi="Verdana"/>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1559087019"/>
      <w:docPartObj>
        <w:docPartGallery w:val="Page Numbers (Bottom of Page)"/>
        <w:docPartUnique/>
      </w:docPartObj>
    </w:sdtPr>
    <w:sdtEndPr/>
    <w:sdtContent>
      <w:sdt>
        <w:sdtPr>
          <w:rPr>
            <w:rFonts w:ascii="Century Gothic" w:hAnsi="Century Gothic"/>
            <w:sz w:val="20"/>
            <w:szCs w:val="20"/>
          </w:rPr>
          <w:id w:val="860082579"/>
          <w:docPartObj>
            <w:docPartGallery w:val="Page Numbers (Top of Page)"/>
            <w:docPartUnique/>
          </w:docPartObj>
        </w:sdtPr>
        <w:sdtEndPr/>
        <w:sdtContent>
          <w:bookmarkStart w:id="2" w:name="_Hlk95837551" w:displacedByCustomXml="next"/>
          <w:bookmarkStart w:id="3" w:name="_Hlk95837502" w:displacedByCustomXml="next"/>
          <w:sdt>
            <w:sdtPr>
              <w:rPr>
                <w:rFonts w:ascii="Century Gothic" w:hAnsi="Century Gothic"/>
                <w:sz w:val="20"/>
                <w:szCs w:val="20"/>
              </w:rPr>
              <w:id w:val="677230033"/>
              <w:docPartObj>
                <w:docPartGallery w:val="Page Numbers (Bottom of Page)"/>
                <w:docPartUnique/>
              </w:docPartObj>
            </w:sdtPr>
            <w:sdtEndPr/>
            <w:sdtContent>
              <w:sdt>
                <w:sdtPr>
                  <w:rPr>
                    <w:rFonts w:ascii="Century Gothic" w:hAnsi="Century Gothic"/>
                    <w:sz w:val="20"/>
                    <w:szCs w:val="20"/>
                  </w:rPr>
                  <w:id w:val="98381352"/>
                  <w:docPartObj>
                    <w:docPartGallery w:val="Page Numbers (Top of Page)"/>
                    <w:docPartUnique/>
                  </w:docPartObj>
                </w:sdtPr>
                <w:sdtEndPr/>
                <w:sdtContent>
                  <w:p w14:paraId="49EDA2AF" w14:textId="76FC896B" w:rsidR="008D5641" w:rsidRPr="008D5641" w:rsidRDefault="008D5641" w:rsidP="006D16A3">
                    <w:pPr>
                      <w:pStyle w:val="Footer"/>
                      <w:widowControl w:val="0"/>
                      <w:tabs>
                        <w:tab w:val="right" w:pos="12870"/>
                      </w:tabs>
                      <w:jc w:val="right"/>
                      <w:rPr>
                        <w:rFonts w:ascii="Century Gothic" w:hAnsi="Century Gothic"/>
                        <w:sz w:val="20"/>
                        <w:szCs w:val="20"/>
                      </w:rPr>
                    </w:pPr>
                    <w:r w:rsidRPr="008D5641">
                      <w:rPr>
                        <w:rFonts w:ascii="Century Gothic" w:hAnsi="Century Gothic"/>
                        <w:sz w:val="20"/>
                        <w:szCs w:val="20"/>
                      </w:rPr>
                      <w:t>Revised:  01/07/22</w:t>
                    </w:r>
                    <w:r w:rsidR="004A49A0">
                      <w:rPr>
                        <w:rFonts w:ascii="Century Gothic" w:hAnsi="Century Gothic"/>
                        <w:sz w:val="20"/>
                        <w:szCs w:val="20"/>
                      </w:rPr>
                      <w:tab/>
                    </w:r>
                    <w:r w:rsidR="006F224F">
                      <w:rPr>
                        <w:rFonts w:ascii="Century Gothic" w:hAnsi="Century Gothic"/>
                        <w:sz w:val="20"/>
                        <w:szCs w:val="20"/>
                      </w:rPr>
                      <w:tab/>
                    </w:r>
                    <w:r w:rsidRPr="008D5641">
                      <w:rPr>
                        <w:rFonts w:ascii="Century Gothic" w:hAnsi="Century Gothic"/>
                        <w:sz w:val="20"/>
                        <w:szCs w:val="20"/>
                      </w:rPr>
                      <w:t xml:space="preserve">Page </w:t>
                    </w:r>
                    <w:r w:rsidRPr="008D5641">
                      <w:rPr>
                        <w:rFonts w:ascii="Century Gothic" w:hAnsi="Century Gothic"/>
                        <w:bCs/>
                        <w:sz w:val="20"/>
                        <w:szCs w:val="20"/>
                      </w:rPr>
                      <w:fldChar w:fldCharType="begin"/>
                    </w:r>
                    <w:r w:rsidRPr="008D5641">
                      <w:rPr>
                        <w:rFonts w:ascii="Century Gothic" w:hAnsi="Century Gothic"/>
                        <w:bCs/>
                        <w:sz w:val="20"/>
                        <w:szCs w:val="20"/>
                      </w:rPr>
                      <w:instrText xml:space="preserve"> PAGE </w:instrText>
                    </w:r>
                    <w:r w:rsidRPr="008D5641">
                      <w:rPr>
                        <w:rFonts w:ascii="Century Gothic" w:hAnsi="Century Gothic"/>
                        <w:bCs/>
                        <w:sz w:val="20"/>
                        <w:szCs w:val="20"/>
                      </w:rPr>
                      <w:fldChar w:fldCharType="separate"/>
                    </w:r>
                    <w:r w:rsidRPr="008D5641">
                      <w:rPr>
                        <w:rFonts w:ascii="Century Gothic" w:hAnsi="Century Gothic"/>
                        <w:bCs/>
                        <w:sz w:val="20"/>
                        <w:szCs w:val="20"/>
                      </w:rPr>
                      <w:t>1</w:t>
                    </w:r>
                    <w:r w:rsidRPr="008D5641">
                      <w:rPr>
                        <w:rFonts w:ascii="Century Gothic" w:hAnsi="Century Gothic"/>
                        <w:bCs/>
                        <w:sz w:val="20"/>
                        <w:szCs w:val="20"/>
                      </w:rPr>
                      <w:fldChar w:fldCharType="end"/>
                    </w:r>
                    <w:r w:rsidRPr="008D5641">
                      <w:rPr>
                        <w:rFonts w:ascii="Century Gothic" w:hAnsi="Century Gothic"/>
                        <w:sz w:val="20"/>
                        <w:szCs w:val="20"/>
                      </w:rPr>
                      <w:t xml:space="preserve"> of </w:t>
                    </w:r>
                    <w:r w:rsidRPr="008D5641">
                      <w:rPr>
                        <w:rFonts w:ascii="Century Gothic" w:hAnsi="Century Gothic"/>
                        <w:bCs/>
                        <w:sz w:val="20"/>
                        <w:szCs w:val="20"/>
                      </w:rPr>
                      <w:fldChar w:fldCharType="begin"/>
                    </w:r>
                    <w:r w:rsidRPr="008D5641">
                      <w:rPr>
                        <w:rFonts w:ascii="Century Gothic" w:hAnsi="Century Gothic"/>
                        <w:bCs/>
                        <w:sz w:val="20"/>
                        <w:szCs w:val="20"/>
                      </w:rPr>
                      <w:instrText xml:space="preserve"> NUMPAGES  </w:instrText>
                    </w:r>
                    <w:r w:rsidRPr="008D5641">
                      <w:rPr>
                        <w:rFonts w:ascii="Century Gothic" w:hAnsi="Century Gothic"/>
                        <w:bCs/>
                        <w:sz w:val="20"/>
                        <w:szCs w:val="20"/>
                      </w:rPr>
                      <w:fldChar w:fldCharType="separate"/>
                    </w:r>
                    <w:r w:rsidRPr="008D5641">
                      <w:rPr>
                        <w:rFonts w:ascii="Century Gothic" w:hAnsi="Century Gothic"/>
                        <w:bCs/>
                        <w:sz w:val="20"/>
                        <w:szCs w:val="20"/>
                      </w:rPr>
                      <w:t>6</w:t>
                    </w:r>
                    <w:r w:rsidRPr="008D5641">
                      <w:rPr>
                        <w:rFonts w:ascii="Century Gothic" w:hAnsi="Century Gothic"/>
                        <w:bCs/>
                        <w:sz w:val="20"/>
                        <w:szCs w:val="20"/>
                      </w:rPr>
                      <w:fldChar w:fldCharType="end"/>
                    </w:r>
                  </w:p>
                  <w:p w14:paraId="3C87028A" w14:textId="6E8294BC" w:rsidR="008D5641" w:rsidRPr="008D5641" w:rsidRDefault="008D5641" w:rsidP="0094570F">
                    <w:pPr>
                      <w:pStyle w:val="Footer"/>
                      <w:tabs>
                        <w:tab w:val="right" w:pos="12870"/>
                        <w:tab w:val="right" w:pos="12960"/>
                      </w:tabs>
                      <w:jc w:val="right"/>
                      <w:rPr>
                        <w:rFonts w:ascii="Century Gothic" w:hAnsi="Century Gothic"/>
                        <w:bCs/>
                        <w:sz w:val="20"/>
                        <w:szCs w:val="20"/>
                      </w:rPr>
                    </w:pPr>
                    <w:r w:rsidRPr="008D5641">
                      <w:rPr>
                        <w:rFonts w:ascii="Century Gothic" w:hAnsi="Century Gothic"/>
                        <w:bCs/>
                        <w:sz w:val="20"/>
                        <w:szCs w:val="20"/>
                      </w:rPr>
                      <w:t>Phasing of the Work</w:t>
                    </w:r>
                  </w:p>
                </w:sdtContent>
              </w:sdt>
            </w:sdtContent>
          </w:sdt>
          <w:p w14:paraId="26F5F118" w14:textId="07BF1FC3" w:rsidR="00D81F26" w:rsidRPr="008D5641" w:rsidRDefault="008D5641" w:rsidP="0094570F">
            <w:pPr>
              <w:pStyle w:val="Footer"/>
              <w:tabs>
                <w:tab w:val="right" w:pos="12870"/>
                <w:tab w:val="right" w:pos="12960"/>
              </w:tabs>
              <w:jc w:val="right"/>
              <w:rPr>
                <w:rFonts w:ascii="Century Gothic" w:hAnsi="Century Gothic"/>
                <w:sz w:val="20"/>
                <w:szCs w:val="20"/>
              </w:rPr>
            </w:pPr>
            <w:r w:rsidRPr="008D5641">
              <w:rPr>
                <w:rFonts w:ascii="Century Gothic" w:hAnsi="Century Gothic"/>
                <w:sz w:val="20"/>
                <w:szCs w:val="20"/>
              </w:rPr>
              <w:t xml:space="preserve">Section </w:t>
            </w:r>
            <w:r w:rsidRPr="008D5641">
              <w:rPr>
                <w:rFonts w:ascii="Century Gothic" w:hAnsi="Century Gothic"/>
                <w:bCs/>
                <w:sz w:val="20"/>
                <w:szCs w:val="20"/>
              </w:rPr>
              <w:t>01 11 25</w:t>
            </w:r>
          </w:p>
          <w:bookmarkEnd w:id="2" w:displacedByCustomXml="next"/>
          <w:bookmarkEnd w:id="3" w:displacedByCustomXml="nex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12F6" w14:textId="77777777" w:rsidR="00E2307C" w:rsidRDefault="00E2307C" w:rsidP="00196F69">
      <w:pPr>
        <w:spacing w:after="0" w:line="240" w:lineRule="auto"/>
      </w:pPr>
      <w:r>
        <w:separator/>
      </w:r>
    </w:p>
    <w:p w14:paraId="43E52FBF" w14:textId="77777777" w:rsidR="00E2307C" w:rsidRDefault="00E2307C"/>
  </w:footnote>
  <w:footnote w:type="continuationSeparator" w:id="0">
    <w:p w14:paraId="376D7FF7" w14:textId="77777777" w:rsidR="00E2307C" w:rsidRDefault="00E2307C" w:rsidP="00196F69">
      <w:pPr>
        <w:spacing w:after="0" w:line="240" w:lineRule="auto"/>
      </w:pPr>
      <w:r>
        <w:continuationSeparator/>
      </w:r>
    </w:p>
    <w:p w14:paraId="7ED2EA63" w14:textId="77777777" w:rsidR="00E2307C" w:rsidRDefault="00E23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8558" w14:textId="53D55D6F" w:rsidR="00E869D1" w:rsidRPr="0087798B" w:rsidRDefault="00E869D1" w:rsidP="0087798B">
    <w:pPr>
      <w:pStyle w:val="Header"/>
      <w:jc w:val="right"/>
      <w:rPr>
        <w:rFonts w:ascii="Century Gothic" w:hAnsi="Century Gothic"/>
        <w:bCs/>
      </w:rPr>
    </w:pPr>
    <w:r w:rsidRPr="0087798B">
      <w:rPr>
        <w:rFonts w:ascii="Century Gothic" w:hAnsi="Century Gothic"/>
        <w:bCs/>
      </w:rPr>
      <w:t>Fontana Unified School District</w:t>
    </w:r>
  </w:p>
  <w:p w14:paraId="56BD68E5" w14:textId="1EE270EA" w:rsidR="00E869D1" w:rsidRPr="0087798B" w:rsidRDefault="00E869D1" w:rsidP="0087798B">
    <w:pPr>
      <w:pStyle w:val="Header"/>
      <w:jc w:val="right"/>
      <w:rPr>
        <w:rFonts w:ascii="Century Gothic" w:hAnsi="Century Gothic"/>
        <w:bCs/>
      </w:rPr>
    </w:pPr>
    <w:bookmarkStart w:id="1" w:name="_Hlk96680680"/>
    <w:r w:rsidRPr="0087798B">
      <w:rPr>
        <w:rFonts w:ascii="Century Gothic" w:hAnsi="Century Gothic"/>
        <w:bCs/>
      </w:rPr>
      <w:t>PHASING OF THE WORK</w:t>
    </w:r>
    <w:bookmarkEnd w:id="1"/>
  </w:p>
  <w:p w14:paraId="3B6DF08F" w14:textId="4C52F7B8" w:rsidR="00E869D1" w:rsidRPr="0087798B" w:rsidRDefault="00E869D1" w:rsidP="0087798B">
    <w:pPr>
      <w:pStyle w:val="Header"/>
      <w:jc w:val="right"/>
      <w:rPr>
        <w:rFonts w:ascii="Century Gothic" w:hAnsi="Century Gothic"/>
        <w:bCs/>
      </w:rPr>
    </w:pPr>
    <w:r w:rsidRPr="0087798B">
      <w:rPr>
        <w:rFonts w:ascii="Century Gothic" w:hAnsi="Century Gothic"/>
        <w:bCs/>
      </w:rPr>
      <w:t xml:space="preserve"> </w:t>
    </w:r>
    <w:r w:rsidR="00A4766A" w:rsidRPr="0087798B">
      <w:rPr>
        <w:rFonts w:ascii="Century Gothic" w:hAnsi="Century Gothic"/>
        <w:bCs/>
      </w:rPr>
      <w:t>01 11 25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536A"/>
    <w:multiLevelType w:val="hybridMultilevel"/>
    <w:tmpl w:val="1952C344"/>
    <w:lvl w:ilvl="0" w:tplc="976A6A4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B1C49"/>
    <w:multiLevelType w:val="hybridMultilevel"/>
    <w:tmpl w:val="F9CEE6C6"/>
    <w:lvl w:ilvl="0" w:tplc="0602B518">
      <w:start w:val="1"/>
      <w:numFmt w:val="bullet"/>
      <w:lvlText w:val=""/>
      <w:lvlJc w:val="left"/>
      <w:pPr>
        <w:ind w:left="705" w:hanging="360"/>
      </w:pPr>
      <w:rPr>
        <w:rFonts w:ascii="Symbol" w:eastAsiaTheme="minorHAnsi" w:hAnsi="Symbol"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F69"/>
    <w:rsid w:val="00006355"/>
    <w:rsid w:val="00030461"/>
    <w:rsid w:val="00061D77"/>
    <w:rsid w:val="001208E6"/>
    <w:rsid w:val="00134B40"/>
    <w:rsid w:val="00141772"/>
    <w:rsid w:val="001513F6"/>
    <w:rsid w:val="00151EAC"/>
    <w:rsid w:val="00196F69"/>
    <w:rsid w:val="001C39BA"/>
    <w:rsid w:val="002337DA"/>
    <w:rsid w:val="00235248"/>
    <w:rsid w:val="0024788A"/>
    <w:rsid w:val="002A2055"/>
    <w:rsid w:val="002C448E"/>
    <w:rsid w:val="00312CA0"/>
    <w:rsid w:val="00315DAB"/>
    <w:rsid w:val="003215BB"/>
    <w:rsid w:val="003405EC"/>
    <w:rsid w:val="00343204"/>
    <w:rsid w:val="0035528E"/>
    <w:rsid w:val="003719D7"/>
    <w:rsid w:val="00455E3A"/>
    <w:rsid w:val="004A49A0"/>
    <w:rsid w:val="004C41FD"/>
    <w:rsid w:val="0052403F"/>
    <w:rsid w:val="00530BAD"/>
    <w:rsid w:val="00563A28"/>
    <w:rsid w:val="005721A5"/>
    <w:rsid w:val="00581553"/>
    <w:rsid w:val="00595B7B"/>
    <w:rsid w:val="006D16A3"/>
    <w:rsid w:val="006F224F"/>
    <w:rsid w:val="006F2ED2"/>
    <w:rsid w:val="007352E8"/>
    <w:rsid w:val="007A2D83"/>
    <w:rsid w:val="007B554E"/>
    <w:rsid w:val="0087798B"/>
    <w:rsid w:val="008D5641"/>
    <w:rsid w:val="008E2B12"/>
    <w:rsid w:val="009128CA"/>
    <w:rsid w:val="0094570F"/>
    <w:rsid w:val="00950044"/>
    <w:rsid w:val="009A4515"/>
    <w:rsid w:val="009C1E07"/>
    <w:rsid w:val="00A05F43"/>
    <w:rsid w:val="00A21D52"/>
    <w:rsid w:val="00A4766A"/>
    <w:rsid w:val="00AA5E7D"/>
    <w:rsid w:val="00AB6E30"/>
    <w:rsid w:val="00B60B0E"/>
    <w:rsid w:val="00B92A52"/>
    <w:rsid w:val="00B94767"/>
    <w:rsid w:val="00BB1FCC"/>
    <w:rsid w:val="00BC7418"/>
    <w:rsid w:val="00C011CF"/>
    <w:rsid w:val="00C823E6"/>
    <w:rsid w:val="00C85E72"/>
    <w:rsid w:val="00C87751"/>
    <w:rsid w:val="00C90BBF"/>
    <w:rsid w:val="00CA6B85"/>
    <w:rsid w:val="00D20941"/>
    <w:rsid w:val="00D57C7B"/>
    <w:rsid w:val="00D81F26"/>
    <w:rsid w:val="00D84F5F"/>
    <w:rsid w:val="00DB188C"/>
    <w:rsid w:val="00DD7954"/>
    <w:rsid w:val="00DE6E39"/>
    <w:rsid w:val="00E05A43"/>
    <w:rsid w:val="00E05ED3"/>
    <w:rsid w:val="00E13E50"/>
    <w:rsid w:val="00E2307C"/>
    <w:rsid w:val="00E350E1"/>
    <w:rsid w:val="00E869D1"/>
    <w:rsid w:val="00E914C8"/>
    <w:rsid w:val="00EA3BE5"/>
    <w:rsid w:val="00EB4C9F"/>
    <w:rsid w:val="00ED6E80"/>
    <w:rsid w:val="00F10886"/>
    <w:rsid w:val="00FA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AFE02"/>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F69"/>
  </w:style>
  <w:style w:type="paragraph" w:styleId="Footer">
    <w:name w:val="footer"/>
    <w:basedOn w:val="Normal"/>
    <w:link w:val="FooterChar"/>
    <w:uiPriority w:val="99"/>
    <w:unhideWhenUsed/>
    <w:rsid w:val="0019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F69"/>
  </w:style>
  <w:style w:type="paragraph" w:styleId="NoSpacing">
    <w:name w:val="No Spacing"/>
    <w:uiPriority w:val="1"/>
    <w:qFormat/>
    <w:rsid w:val="00B60B0E"/>
    <w:pPr>
      <w:spacing w:after="0" w:line="240" w:lineRule="auto"/>
    </w:pPr>
  </w:style>
  <w:style w:type="table" w:styleId="TableGrid">
    <w:name w:val="Table Grid"/>
    <w:basedOn w:val="TableNormal"/>
    <w:uiPriority w:val="59"/>
    <w:rsid w:val="0023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24B6-516C-458F-9CFB-136B5AF9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2620</Words>
  <Characters>13943</Characters>
  <Application>Microsoft Office Word</Application>
  <DocSecurity>0</DocSecurity>
  <Lines>1742</Lines>
  <Paragraphs>613</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39</cp:revision>
  <dcterms:created xsi:type="dcterms:W3CDTF">2022-02-15T20:49:00Z</dcterms:created>
  <dcterms:modified xsi:type="dcterms:W3CDTF">2022-03-01T15:46:00Z</dcterms:modified>
</cp:coreProperties>
</file>