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18"/>
          <w:szCs w:val="18"/>
        </w:rPr>
      </w:pPr>
      <w:r w:rsidDel="00000000" w:rsidR="00000000" w:rsidRPr="00000000">
        <w:rPr>
          <w:rtl w:val="0"/>
        </w:rPr>
      </w:r>
    </w:p>
    <w:p w:rsidR="00000000" w:rsidDel="00000000" w:rsidP="00000000" w:rsidRDefault="00000000" w:rsidRPr="00000000" w14:paraId="00000002">
      <w:pPr>
        <w:rPr>
          <w:sz w:val="18"/>
          <w:szCs w:val="18"/>
        </w:rPr>
      </w:pPr>
      <w:r w:rsidDel="00000000" w:rsidR="00000000" w:rsidRPr="00000000">
        <w:rPr>
          <w:rtl w:val="0"/>
        </w:rPr>
      </w:r>
    </w:p>
    <w:p w:rsidR="00000000" w:rsidDel="00000000" w:rsidP="00000000" w:rsidRDefault="00000000" w:rsidRPr="00000000" w14:paraId="00000003">
      <w:pPr>
        <w:spacing w:after="200" w:before="200" w:lineRule="auto"/>
        <w:rPr>
          <w:color w:val="333333"/>
          <w:sz w:val="20"/>
          <w:szCs w:val="20"/>
        </w:rPr>
      </w:pPr>
      <w:hyperlink r:id="rId6">
        <w:r w:rsidDel="00000000" w:rsidR="00000000" w:rsidRPr="00000000">
          <w:rPr>
            <w:b w:val="1"/>
            <w:i w:val="1"/>
            <w:color w:val="1155cc"/>
            <w:sz w:val="20"/>
            <w:szCs w:val="20"/>
            <w:u w:val="single"/>
            <w:rtl w:val="0"/>
          </w:rPr>
          <w:t xml:space="preserve">SAT</w:t>
        </w:r>
      </w:hyperlink>
      <w:r w:rsidDel="00000000" w:rsidR="00000000" w:rsidRPr="00000000">
        <w:rPr>
          <w:color w:val="333333"/>
          <w:sz w:val="20"/>
          <w:szCs w:val="20"/>
          <w:rtl w:val="0"/>
        </w:rPr>
        <w:t xml:space="preserve"> - The SAT is a college entrance examination.  Students interested in taking the SAT must register for the exam online at the SAT website.  </w:t>
      </w:r>
    </w:p>
    <w:p w:rsidR="00000000" w:rsidDel="00000000" w:rsidP="00000000" w:rsidRDefault="00000000" w:rsidRPr="00000000" w14:paraId="00000004">
      <w:pPr>
        <w:spacing w:after="200" w:before="200" w:lineRule="auto"/>
        <w:rPr>
          <w:color w:val="333333"/>
          <w:sz w:val="20"/>
          <w:szCs w:val="20"/>
        </w:rPr>
      </w:pPr>
      <w:hyperlink r:id="rId7">
        <w:r w:rsidDel="00000000" w:rsidR="00000000" w:rsidRPr="00000000">
          <w:rPr>
            <w:b w:val="1"/>
            <w:i w:val="1"/>
            <w:color w:val="1155cc"/>
            <w:sz w:val="20"/>
            <w:szCs w:val="20"/>
            <w:u w:val="single"/>
            <w:rtl w:val="0"/>
          </w:rPr>
          <w:t xml:space="preserve">ACT</w:t>
        </w:r>
      </w:hyperlink>
      <w:r w:rsidDel="00000000" w:rsidR="00000000" w:rsidRPr="00000000">
        <w:rPr>
          <w:color w:val="333333"/>
          <w:sz w:val="20"/>
          <w:szCs w:val="20"/>
          <w:rtl w:val="0"/>
        </w:rPr>
        <w:t xml:space="preserve"> - The ACT is a college entrance examination.   The ACT is given for free to all juniors during a school day in late February/early March.  If a student wants to take the exam more than once, they must register through the ACT website.  </w:t>
      </w:r>
    </w:p>
    <w:p w:rsidR="00000000" w:rsidDel="00000000" w:rsidP="00000000" w:rsidRDefault="00000000" w:rsidRPr="00000000" w14:paraId="00000005">
      <w:pPr>
        <w:spacing w:after="200" w:before="200" w:lineRule="auto"/>
        <w:rPr>
          <w:color w:val="333333"/>
          <w:sz w:val="20"/>
          <w:szCs w:val="20"/>
        </w:rPr>
      </w:pPr>
      <w:hyperlink r:id="rId8">
        <w:r w:rsidDel="00000000" w:rsidR="00000000" w:rsidRPr="00000000">
          <w:rPr>
            <w:b w:val="1"/>
            <w:i w:val="1"/>
            <w:color w:val="1155cc"/>
            <w:sz w:val="20"/>
            <w:szCs w:val="20"/>
            <w:u w:val="single"/>
            <w:rtl w:val="0"/>
          </w:rPr>
          <w:t xml:space="preserve">PSAT</w:t>
        </w:r>
      </w:hyperlink>
      <w:r w:rsidDel="00000000" w:rsidR="00000000" w:rsidRPr="00000000">
        <w:rPr>
          <w:color w:val="333333"/>
          <w:sz w:val="20"/>
          <w:szCs w:val="20"/>
          <w:rtl w:val="0"/>
        </w:rPr>
        <w:t xml:space="preserve"> - The PSAT is a practice SAT exam administered for free to all sophomores during a school day in mid October.   </w:t>
      </w:r>
    </w:p>
    <w:p w:rsidR="00000000" w:rsidDel="00000000" w:rsidP="00000000" w:rsidRDefault="00000000" w:rsidRPr="00000000" w14:paraId="00000006">
      <w:pPr>
        <w:spacing w:after="200" w:before="200" w:lineRule="auto"/>
        <w:rPr>
          <w:color w:val="ffffff"/>
          <w:sz w:val="20"/>
          <w:szCs w:val="20"/>
        </w:rPr>
      </w:pPr>
      <w:hyperlink r:id="rId9">
        <w:r w:rsidDel="00000000" w:rsidR="00000000" w:rsidRPr="00000000">
          <w:rPr>
            <w:b w:val="1"/>
            <w:i w:val="1"/>
            <w:color w:val="1155cc"/>
            <w:sz w:val="20"/>
            <w:szCs w:val="20"/>
            <w:u w:val="single"/>
            <w:rtl w:val="0"/>
          </w:rPr>
          <w:t xml:space="preserve">WorkKeys</w:t>
        </w:r>
      </w:hyperlink>
      <w:r w:rsidDel="00000000" w:rsidR="00000000" w:rsidRPr="00000000">
        <w:rPr>
          <w:color w:val="333333"/>
          <w:sz w:val="20"/>
          <w:szCs w:val="20"/>
          <w:rtl w:val="0"/>
        </w:rPr>
        <w:t xml:space="preserve"> - WorkKeys is a system of assessments, curriculum, and skill profiles that build and measure essential workplace skills that can affect job performance and increase opportunities for career changes and advancement. This assessment is administered to seniors. </w:t>
      </w:r>
      <w:r w:rsidDel="00000000" w:rsidR="00000000" w:rsidRPr="00000000">
        <w:rPr>
          <w:color w:val="ffffff"/>
          <w:sz w:val="20"/>
          <w:szCs w:val="20"/>
          <w:rtl w:val="0"/>
        </w:rPr>
        <w:t xml:space="preserve">.</w:t>
      </w:r>
    </w:p>
    <w:p w:rsidR="00000000" w:rsidDel="00000000" w:rsidP="00000000" w:rsidRDefault="00000000" w:rsidRPr="00000000" w14:paraId="00000007">
      <w:pPr>
        <w:spacing w:after="200" w:before="200" w:lineRule="auto"/>
        <w:rPr>
          <w:color w:val="333333"/>
          <w:sz w:val="20"/>
          <w:szCs w:val="20"/>
        </w:rPr>
      </w:pPr>
      <w:r w:rsidDel="00000000" w:rsidR="00000000" w:rsidRPr="00000000">
        <w:rPr>
          <w:color w:val="333333"/>
          <w:sz w:val="20"/>
          <w:szCs w:val="20"/>
          <w:rtl w:val="0"/>
        </w:rPr>
        <w:t xml:space="preserve"> </w:t>
      </w:r>
    </w:p>
    <w:p w:rsidR="00000000" w:rsidDel="00000000" w:rsidP="00000000" w:rsidRDefault="00000000" w:rsidRPr="00000000" w14:paraId="00000008">
      <w:pPr>
        <w:spacing w:after="200" w:before="200" w:lineRule="auto"/>
        <w:rPr>
          <w:color w:val="333333"/>
          <w:sz w:val="20"/>
          <w:szCs w:val="20"/>
        </w:rPr>
      </w:pPr>
      <w:r w:rsidDel="00000000" w:rsidR="00000000" w:rsidRPr="00000000">
        <w:rPr>
          <w:color w:val="333333"/>
          <w:sz w:val="20"/>
          <w:szCs w:val="20"/>
          <w:rtl w:val="0"/>
        </w:rPr>
        <w:t xml:space="preserve">Additional Resources:</w:t>
      </w:r>
    </w:p>
    <w:p w:rsidR="00000000" w:rsidDel="00000000" w:rsidP="00000000" w:rsidRDefault="00000000" w:rsidRPr="00000000" w14:paraId="00000009">
      <w:pPr>
        <w:spacing w:after="200" w:before="200" w:lineRule="auto"/>
        <w:rPr>
          <w:rFonts w:ascii="Verdana" w:cs="Verdana" w:eastAsia="Verdana" w:hAnsi="Verdana"/>
          <w:sz w:val="17"/>
          <w:szCs w:val="17"/>
        </w:rPr>
      </w:pPr>
      <w:hyperlink r:id="rId10">
        <w:r w:rsidDel="00000000" w:rsidR="00000000" w:rsidRPr="00000000">
          <w:rPr>
            <w:rFonts w:ascii="Verdana" w:cs="Verdana" w:eastAsia="Verdana" w:hAnsi="Verdana"/>
            <w:b w:val="1"/>
            <w:color w:val="0066cc"/>
            <w:sz w:val="17"/>
            <w:szCs w:val="17"/>
            <w:u w:val="single"/>
            <w:rtl w:val="0"/>
          </w:rPr>
          <w:t xml:space="preserve">SAT vs. ACT?</w:t>
        </w:r>
      </w:hyperlink>
      <w:r w:rsidDel="00000000" w:rsidR="00000000" w:rsidRPr="00000000">
        <w:rPr>
          <w:rFonts w:ascii="Verdana" w:cs="Verdana" w:eastAsia="Verdana" w:hAnsi="Verdana"/>
          <w:sz w:val="17"/>
          <w:szCs w:val="17"/>
          <w:rtl w:val="0"/>
        </w:rPr>
        <w:t xml:space="preserve"> - Which test should I take?  Check out this chart that explains the differences between the SAT and the ACT.  Many students take both the SAT and the ACT!</w:t>
      </w:r>
    </w:p>
    <w:p w:rsidR="00000000" w:rsidDel="00000000" w:rsidP="00000000" w:rsidRDefault="00000000" w:rsidRPr="00000000" w14:paraId="0000000A">
      <w:pPr>
        <w:spacing w:after="200" w:before="200" w:lineRule="auto"/>
        <w:rPr>
          <w:color w:val="333333"/>
          <w:sz w:val="20"/>
          <w:szCs w:val="20"/>
        </w:rPr>
      </w:pPr>
      <w:hyperlink r:id="rId11">
        <w:r w:rsidDel="00000000" w:rsidR="00000000" w:rsidRPr="00000000">
          <w:rPr>
            <w:b w:val="1"/>
            <w:i w:val="1"/>
            <w:color w:val="1155cc"/>
            <w:sz w:val="20"/>
            <w:szCs w:val="20"/>
            <w:u w:val="single"/>
            <w:rtl w:val="0"/>
          </w:rPr>
          <w:t xml:space="preserve">Khan Academy</w:t>
        </w:r>
      </w:hyperlink>
      <w:r w:rsidDel="00000000" w:rsidR="00000000" w:rsidRPr="00000000">
        <w:rPr>
          <w:color w:val="333333"/>
          <w:sz w:val="20"/>
          <w:szCs w:val="20"/>
          <w:rtl w:val="0"/>
        </w:rPr>
        <w:t xml:space="preserve"> - Personalized SAT practice anytime, anywhere - for FREE with Khan Academy! </w:t>
      </w:r>
    </w:p>
    <w:p w:rsidR="00000000" w:rsidDel="00000000" w:rsidP="00000000" w:rsidRDefault="00000000" w:rsidRPr="00000000" w14:paraId="0000000B">
      <w:pPr>
        <w:spacing w:after="200" w:before="200" w:lineRule="auto"/>
        <w:rPr>
          <w:color w:val="333333"/>
          <w:sz w:val="20"/>
          <w:szCs w:val="20"/>
        </w:rPr>
      </w:pPr>
      <w:hyperlink r:id="rId12">
        <w:r w:rsidDel="00000000" w:rsidR="00000000" w:rsidRPr="00000000">
          <w:rPr>
            <w:b w:val="1"/>
            <w:i w:val="1"/>
            <w:color w:val="1155cc"/>
            <w:sz w:val="20"/>
            <w:szCs w:val="20"/>
            <w:u w:val="single"/>
            <w:rtl w:val="0"/>
          </w:rPr>
          <w:t xml:space="preserve">Union Test Prep</w:t>
        </w:r>
      </w:hyperlink>
      <w:r w:rsidDel="00000000" w:rsidR="00000000" w:rsidRPr="00000000">
        <w:rPr>
          <w:color w:val="333333"/>
          <w:sz w:val="20"/>
          <w:szCs w:val="20"/>
          <w:rtl w:val="0"/>
        </w:rPr>
        <w:t xml:space="preserve"> - ACT practice tests, flashcards and study guides - all FREE!</w:t>
      </w:r>
    </w:p>
    <w:p w:rsidR="00000000" w:rsidDel="00000000" w:rsidP="00000000" w:rsidRDefault="00000000" w:rsidRPr="00000000" w14:paraId="0000000C">
      <w:pPr>
        <w:spacing w:after="200" w:before="200" w:lineRule="auto"/>
        <w:rPr>
          <w:b w:val="1"/>
          <w:i w:val="1"/>
          <w:color w:val="1155cc"/>
          <w:sz w:val="20"/>
          <w:szCs w:val="20"/>
          <w:u w:val="single"/>
        </w:rPr>
      </w:pPr>
      <w:hyperlink r:id="rId13">
        <w:r w:rsidDel="00000000" w:rsidR="00000000" w:rsidRPr="00000000">
          <w:rPr>
            <w:b w:val="1"/>
            <w:i w:val="1"/>
            <w:color w:val="1155cc"/>
            <w:sz w:val="20"/>
            <w:szCs w:val="20"/>
            <w:u w:val="single"/>
            <w:rtl w:val="0"/>
          </w:rPr>
          <w:t xml:space="preserve">ACT Test Prep</w:t>
        </w:r>
      </w:hyperlink>
      <w:r w:rsidDel="00000000" w:rsidR="00000000" w:rsidRPr="00000000">
        <w:rPr>
          <w:rtl w:val="0"/>
        </w:rPr>
      </w:r>
    </w:p>
    <w:p w:rsidR="00000000" w:rsidDel="00000000" w:rsidP="00000000" w:rsidRDefault="00000000" w:rsidRPr="00000000" w14:paraId="0000000D">
      <w:pPr>
        <w:spacing w:after="200" w:before="200" w:lineRule="auto"/>
        <w:rPr>
          <w:b w:val="1"/>
          <w:i w:val="1"/>
          <w:color w:val="1155cc"/>
          <w:sz w:val="20"/>
          <w:szCs w:val="20"/>
          <w:u w:val="single"/>
        </w:rPr>
      </w:pPr>
      <w:hyperlink r:id="rId14">
        <w:r w:rsidDel="00000000" w:rsidR="00000000" w:rsidRPr="00000000">
          <w:rPr>
            <w:b w:val="1"/>
            <w:i w:val="1"/>
            <w:color w:val="1155cc"/>
            <w:sz w:val="20"/>
            <w:szCs w:val="20"/>
            <w:u w:val="single"/>
            <w:rtl w:val="0"/>
          </w:rPr>
          <w:t xml:space="preserve">March2Success</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5840" w:w="12240" w:orient="portrait"/>
      <w:pgMar w:bottom="633.6" w:top="720" w:left="1008" w:right="633.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hanacademy.org/sat" TargetMode="External"/><Relationship Id="rId10" Type="http://schemas.openxmlformats.org/officeDocument/2006/relationships/hyperlink" Target="https://www.princetonreview.com/college/sat-vs-act-infographic" TargetMode="External"/><Relationship Id="rId13" Type="http://schemas.openxmlformats.org/officeDocument/2006/relationships/hyperlink" Target="https://www.act.org/content/act/en/products-and-services/the-act/test-preparation.html" TargetMode="External"/><Relationship Id="rId12" Type="http://schemas.openxmlformats.org/officeDocument/2006/relationships/hyperlink" Target="https://uniontestprep.com/act/practice-te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ct.org/content/act/en/products-and-services/workkeys-for-job-seekers.html" TargetMode="External"/><Relationship Id="rId14" Type="http://schemas.openxmlformats.org/officeDocument/2006/relationships/hyperlink" Target="http://march2success.com/" TargetMode="External"/><Relationship Id="rId5" Type="http://schemas.openxmlformats.org/officeDocument/2006/relationships/styles" Target="styles.xml"/><Relationship Id="rId6" Type="http://schemas.openxmlformats.org/officeDocument/2006/relationships/hyperlink" Target="http://www.collegeboard.org/" TargetMode="External"/><Relationship Id="rId7" Type="http://schemas.openxmlformats.org/officeDocument/2006/relationships/hyperlink" Target="http://act.org/" TargetMode="External"/><Relationship Id="rId8" Type="http://schemas.openxmlformats.org/officeDocument/2006/relationships/hyperlink" Target="https://collegereadiness.collegeboard.org/psat-nmsqt-psat-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