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58" w:lineRule="auto"/>
        <w:ind w:left="42" w:firstLine="0"/>
        <w:jc w:val="center"/>
        <w:rPr>
          <w:sz w:val="50"/>
          <w:szCs w:val="50"/>
        </w:rPr>
      </w:pPr>
      <w:r w:rsidDel="00000000" w:rsidR="00000000" w:rsidRPr="00000000">
        <w:rPr>
          <w:rFonts w:ascii="Bookman Old Style" w:cs="Bookman Old Style" w:eastAsia="Bookman Old Style" w:hAnsi="Bookman Old Style"/>
          <w:sz w:val="50"/>
          <w:szCs w:val="50"/>
          <w:rtl w:val="0"/>
        </w:rPr>
        <w:t xml:space="preserve">Kennedy Early Childhood Center</w:t>
      </w:r>
      <w:r w:rsidDel="00000000" w:rsidR="00000000" w:rsidRPr="00000000">
        <w:rPr>
          <w:rtl w:val="0"/>
        </w:rPr>
      </w:r>
    </w:p>
    <w:p w:rsidR="00000000" w:rsidDel="00000000" w:rsidP="00000000" w:rsidRDefault="00000000" w:rsidRPr="00000000" w14:paraId="00000002">
      <w:pPr>
        <w:pageBreakBefore w:val="0"/>
        <w:spacing w:after="0" w:lineRule="auto"/>
        <w:ind w:left="41" w:firstLine="0"/>
        <w:jc w:val="center"/>
        <w:rPr>
          <w:sz w:val="50"/>
          <w:szCs w:val="50"/>
        </w:rPr>
      </w:pPr>
      <w:r w:rsidDel="00000000" w:rsidR="00000000" w:rsidRPr="00000000">
        <w:rPr>
          <w:rFonts w:ascii="Bookman Old Style" w:cs="Bookman Old Style" w:eastAsia="Bookman Old Style" w:hAnsi="Bookman Old Style"/>
          <w:i w:val="1"/>
          <w:sz w:val="50"/>
          <w:szCs w:val="50"/>
          <w:rtl w:val="0"/>
        </w:rPr>
        <w:t xml:space="preserve">Early Childhood Special Services </w:t>
      </w:r>
      <w:r w:rsidDel="00000000" w:rsidR="00000000" w:rsidRPr="00000000">
        <w:rPr>
          <w:rtl w:val="0"/>
        </w:rPr>
      </w:r>
    </w:p>
    <w:p w:rsidR="00000000" w:rsidDel="00000000" w:rsidP="00000000" w:rsidRDefault="00000000" w:rsidRPr="00000000" w14:paraId="00000003">
      <w:pPr>
        <w:pageBreakBefore w:val="0"/>
        <w:spacing w:after="0" w:lineRule="auto"/>
        <w:ind w:left="126" w:firstLine="0"/>
        <w:jc w:val="center"/>
        <w:rPr>
          <w:sz w:val="50"/>
          <w:szCs w:val="50"/>
        </w:rPr>
      </w:pPr>
      <w:r w:rsidDel="00000000" w:rsidR="00000000" w:rsidRPr="00000000">
        <w:rPr>
          <w:rFonts w:ascii="Bookman Old Style" w:cs="Bookman Old Style" w:eastAsia="Bookman Old Style" w:hAnsi="Bookman Old Style"/>
          <w:sz w:val="50"/>
          <w:szCs w:val="50"/>
          <w:rtl w:val="0"/>
        </w:rPr>
        <w:t xml:space="preserve"> </w:t>
      </w:r>
      <w:r w:rsidDel="00000000" w:rsidR="00000000" w:rsidRPr="00000000">
        <w:rPr>
          <w:rtl w:val="0"/>
        </w:rPr>
      </w:r>
    </w:p>
    <w:p w:rsidR="00000000" w:rsidDel="00000000" w:rsidP="00000000" w:rsidRDefault="00000000" w:rsidRPr="00000000" w14:paraId="00000004">
      <w:pPr>
        <w:pageBreakBefore w:val="0"/>
        <w:spacing w:after="0" w:lineRule="auto"/>
        <w:ind w:left="4786" w:firstLine="0"/>
        <w:rPr>
          <w:rFonts w:ascii="Bookman Old Style" w:cs="Bookman Old Style" w:eastAsia="Bookman Old Style" w:hAnsi="Bookman Old Style"/>
          <w:sz w:val="50"/>
          <w:szCs w:val="50"/>
        </w:rPr>
      </w:pPr>
      <w:r w:rsidDel="00000000" w:rsidR="00000000" w:rsidRPr="00000000">
        <w:rPr>
          <w:rFonts w:ascii="Bookman Old Style" w:cs="Bookman Old Style" w:eastAsia="Bookman Old Style" w:hAnsi="Bookman Old Style"/>
          <w:sz w:val="50"/>
          <w:szCs w:val="50"/>
          <w:rtl w:val="0"/>
        </w:rPr>
        <w:t xml:space="preserve"> </w:t>
      </w:r>
      <w:r w:rsidDel="00000000" w:rsidR="00000000" w:rsidRPr="00000000">
        <w:rPr>
          <w:rFonts w:ascii="Bookman Old Style" w:cs="Bookman Old Style" w:eastAsia="Bookman Old Style" w:hAnsi="Bookman Old Style"/>
          <w:sz w:val="50"/>
          <w:szCs w:val="50"/>
        </w:rPr>
        <w:drawing>
          <wp:inline distB="0" distT="0" distL="0" distR="0">
            <wp:extent cx="963295" cy="829310"/>
            <wp:effectExtent b="0" l="0" r="0" t="0"/>
            <wp:docPr id="10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963295" cy="82931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ageBreakBefore w:val="0"/>
        <w:spacing w:after="0" w:lineRule="auto"/>
        <w:ind w:left="4786" w:firstLine="0"/>
        <w:rPr>
          <w:sz w:val="50"/>
          <w:szCs w:val="50"/>
        </w:rPr>
      </w:pPr>
      <w:r w:rsidDel="00000000" w:rsidR="00000000" w:rsidRPr="00000000">
        <w:rPr>
          <w:rtl w:val="0"/>
        </w:rPr>
      </w:r>
    </w:p>
    <w:p w:rsidR="00000000" w:rsidDel="00000000" w:rsidP="00000000" w:rsidRDefault="00000000" w:rsidRPr="00000000" w14:paraId="00000006">
      <w:pPr>
        <w:pageBreakBefore w:val="0"/>
        <w:spacing w:after="0" w:line="278.00000000000006" w:lineRule="auto"/>
        <w:ind w:left="296" w:firstLine="0"/>
        <w:jc w:val="center"/>
        <w:rPr>
          <w:sz w:val="50"/>
          <w:szCs w:val="50"/>
        </w:rPr>
      </w:pPr>
      <w:r w:rsidDel="00000000" w:rsidR="00000000" w:rsidRPr="00000000">
        <w:rPr>
          <w:rFonts w:ascii="Arial" w:cs="Arial" w:eastAsia="Arial" w:hAnsi="Arial"/>
          <w:sz w:val="50"/>
          <w:szCs w:val="50"/>
          <w:rtl w:val="0"/>
        </w:rPr>
        <w:t xml:space="preserve">Do you have concerns about your preschooler’s (ages 3-5 years)  </w:t>
      </w:r>
      <w:r w:rsidDel="00000000" w:rsidR="00000000" w:rsidRPr="00000000">
        <w:rPr>
          <w:rtl w:val="0"/>
        </w:rPr>
      </w:r>
    </w:p>
    <w:p w:rsidR="00000000" w:rsidDel="00000000" w:rsidP="00000000" w:rsidRDefault="00000000" w:rsidRPr="00000000" w14:paraId="00000007">
      <w:pPr>
        <w:pageBreakBefore w:val="0"/>
        <w:spacing w:after="0" w:line="240" w:lineRule="auto"/>
        <w:jc w:val="center"/>
        <w:rPr>
          <w:sz w:val="50"/>
          <w:szCs w:val="50"/>
        </w:rPr>
      </w:pPr>
      <w:r w:rsidDel="00000000" w:rsidR="00000000" w:rsidRPr="00000000">
        <w:rPr>
          <w:rFonts w:ascii="Bookman Old Style" w:cs="Bookman Old Style" w:eastAsia="Bookman Old Style" w:hAnsi="Bookman Old Style"/>
          <w:i w:val="1"/>
          <w:sz w:val="50"/>
          <w:szCs w:val="50"/>
          <w:rtl w:val="0"/>
        </w:rPr>
        <w:t xml:space="preserve">Talking, Walking, Hearing, Seeing,Thinking or Social Skills</w:t>
      </w:r>
      <w:r w:rsidDel="00000000" w:rsidR="00000000" w:rsidRPr="00000000">
        <w:rPr>
          <w:rFonts w:ascii="Bookman Old Style" w:cs="Bookman Old Style" w:eastAsia="Bookman Old Style" w:hAnsi="Bookman Old Style"/>
          <w:sz w:val="50"/>
          <w:szCs w:val="50"/>
          <w:rtl w:val="0"/>
        </w:rPr>
        <w:t xml:space="preserve">?</w:t>
      </w:r>
      <w:r w:rsidDel="00000000" w:rsidR="00000000" w:rsidRPr="00000000">
        <w:rPr>
          <w:rFonts w:ascii="Bookman Old Style" w:cs="Bookman Old Style" w:eastAsia="Bookman Old Style" w:hAnsi="Bookman Old Style"/>
          <w:i w:val="1"/>
          <w:sz w:val="50"/>
          <w:szCs w:val="50"/>
          <w:rtl w:val="0"/>
        </w:rPr>
        <w:t xml:space="preserve"> </w:t>
      </w:r>
      <w:r w:rsidDel="00000000" w:rsidR="00000000" w:rsidRPr="00000000">
        <w:rPr>
          <w:rtl w:val="0"/>
        </w:rPr>
      </w:r>
    </w:p>
    <w:p w:rsidR="00000000" w:rsidDel="00000000" w:rsidP="00000000" w:rsidRDefault="00000000" w:rsidRPr="00000000" w14:paraId="00000008">
      <w:pPr>
        <w:pageBreakBefore w:val="0"/>
        <w:spacing w:after="0" w:lineRule="auto"/>
        <w:ind w:left="498" w:firstLine="0"/>
        <w:jc w:val="center"/>
        <w:rPr/>
      </w:pPr>
      <w:r w:rsidDel="00000000" w:rsidR="00000000" w:rsidRPr="00000000">
        <w:rPr>
          <w:rFonts w:ascii="Arial" w:cs="Arial" w:eastAsia="Arial" w:hAnsi="Arial"/>
          <w:sz w:val="32"/>
          <w:szCs w:val="32"/>
          <w:rtl w:val="0"/>
        </w:rPr>
        <w:t xml:space="preserve"> </w:t>
      </w:r>
      <w:r w:rsidDel="00000000" w:rsidR="00000000" w:rsidRPr="00000000">
        <w:rPr>
          <w:rtl w:val="0"/>
        </w:rPr>
      </w:r>
    </w:p>
    <w:p w:rsidR="00000000" w:rsidDel="00000000" w:rsidP="00000000" w:rsidRDefault="00000000" w:rsidRPr="00000000" w14:paraId="00000009">
      <w:pPr>
        <w:pageBreakBefore w:val="0"/>
        <w:spacing w:after="12" w:line="249" w:lineRule="auto"/>
        <w:ind w:left="420" w:right="322" w:hanging="10"/>
        <w:jc w:val="center"/>
        <w:rPr>
          <w:sz w:val="24"/>
          <w:szCs w:val="24"/>
        </w:rPr>
      </w:pPr>
      <w:r w:rsidDel="00000000" w:rsidR="00000000" w:rsidRPr="00000000">
        <w:rPr>
          <w:rFonts w:ascii="Arial" w:cs="Arial" w:eastAsia="Arial" w:hAnsi="Arial"/>
          <w:b w:val="1"/>
          <w:sz w:val="24"/>
          <w:szCs w:val="24"/>
          <w:rtl w:val="0"/>
        </w:rPr>
        <w:t xml:space="preserve">If you live within the boundaries of Lawrence Public Schools, our staff can conduct a free developmental screening and discuss possible options in supporting the developmental needs of your child.  To begin this process we need your name, address, phone number, child’s name and birth certificate.  For a screening Contact: </w:t>
      </w:r>
      <w:r w:rsidDel="00000000" w:rsidR="00000000" w:rsidRPr="00000000">
        <w:rPr>
          <w:rtl w:val="0"/>
        </w:rPr>
      </w:r>
    </w:p>
    <w:p w:rsidR="00000000" w:rsidDel="00000000" w:rsidP="00000000" w:rsidRDefault="00000000" w:rsidRPr="00000000" w14:paraId="0000000A">
      <w:pPr>
        <w:pageBreakBefore w:val="0"/>
        <w:spacing w:after="0" w:lineRule="auto"/>
        <w:ind w:left="498" w:firstLine="0"/>
        <w:jc w:val="center"/>
        <w:rPr/>
      </w:pPr>
      <w:r w:rsidDel="00000000" w:rsidR="00000000" w:rsidRPr="00000000">
        <w:rPr>
          <w:rFonts w:ascii="Arial" w:cs="Arial" w:eastAsia="Arial" w:hAnsi="Arial"/>
          <w:b w:val="1"/>
          <w:sz w:val="32"/>
          <w:szCs w:val="32"/>
          <w:rtl w:val="0"/>
        </w:rPr>
        <w:t xml:space="preserve"> </w:t>
      </w:r>
      <w:r w:rsidDel="00000000" w:rsidR="00000000" w:rsidRPr="00000000">
        <w:rPr>
          <w:rtl w:val="0"/>
        </w:rPr>
      </w:r>
    </w:p>
    <w:p w:rsidR="00000000" w:rsidDel="00000000" w:rsidP="00000000" w:rsidRDefault="00000000" w:rsidRPr="00000000" w14:paraId="0000000B">
      <w:pPr>
        <w:pageBreakBefore w:val="0"/>
        <w:spacing w:after="12" w:line="249" w:lineRule="auto"/>
        <w:ind w:left="2781" w:right="2283" w:hanging="10"/>
        <w:jc w:val="center"/>
        <w:rPr>
          <w:sz w:val="20"/>
          <w:szCs w:val="20"/>
        </w:rPr>
      </w:pPr>
      <w:r w:rsidDel="00000000" w:rsidR="00000000" w:rsidRPr="00000000">
        <w:rPr>
          <w:rFonts w:ascii="Arial" w:cs="Arial" w:eastAsia="Arial" w:hAnsi="Arial"/>
          <w:b w:val="1"/>
          <w:sz w:val="20"/>
          <w:szCs w:val="20"/>
          <w:rtl w:val="0"/>
        </w:rPr>
        <w:t xml:space="preserve">Kennedy Early Childhood Center</w:t>
      </w:r>
      <w:r w:rsidDel="00000000" w:rsidR="00000000" w:rsidRPr="00000000">
        <w:rPr>
          <w:rtl w:val="0"/>
        </w:rPr>
      </w:r>
    </w:p>
    <w:p w:rsidR="00000000" w:rsidDel="00000000" w:rsidP="00000000" w:rsidRDefault="00000000" w:rsidRPr="00000000" w14:paraId="0000000C">
      <w:pPr>
        <w:pageBreakBefore w:val="0"/>
        <w:spacing w:after="12" w:line="249" w:lineRule="auto"/>
        <w:ind w:left="420" w:hanging="10"/>
        <w:jc w:val="center"/>
        <w:rPr>
          <w:sz w:val="20"/>
          <w:szCs w:val="20"/>
        </w:rPr>
      </w:pPr>
      <w:r w:rsidDel="00000000" w:rsidR="00000000" w:rsidRPr="00000000">
        <w:rPr>
          <w:rFonts w:ascii="Arial" w:cs="Arial" w:eastAsia="Arial" w:hAnsi="Arial"/>
          <w:b w:val="1"/>
          <w:sz w:val="20"/>
          <w:szCs w:val="20"/>
          <w:rtl w:val="0"/>
        </w:rPr>
        <w:t xml:space="preserve">1605 Davis Road  </w:t>
      </w:r>
      <w:r w:rsidDel="00000000" w:rsidR="00000000" w:rsidRPr="00000000">
        <w:rPr>
          <w:rtl w:val="0"/>
        </w:rPr>
      </w:r>
    </w:p>
    <w:p w:rsidR="00000000" w:rsidDel="00000000" w:rsidP="00000000" w:rsidRDefault="00000000" w:rsidRPr="00000000" w14:paraId="0000000D">
      <w:pPr>
        <w:pageBreakBefore w:val="0"/>
        <w:spacing w:after="12" w:line="249" w:lineRule="auto"/>
        <w:ind w:left="420" w:right="3" w:hanging="10"/>
        <w:jc w:val="center"/>
        <w:rPr>
          <w:sz w:val="20"/>
          <w:szCs w:val="20"/>
        </w:rPr>
      </w:pPr>
      <w:r w:rsidDel="00000000" w:rsidR="00000000" w:rsidRPr="00000000">
        <w:rPr>
          <w:rFonts w:ascii="Arial" w:cs="Arial" w:eastAsia="Arial" w:hAnsi="Arial"/>
          <w:b w:val="1"/>
          <w:sz w:val="20"/>
          <w:szCs w:val="20"/>
          <w:rtl w:val="0"/>
        </w:rPr>
        <w:t xml:space="preserve">Lawrence, KS  66046 </w:t>
      </w:r>
      <w:r w:rsidDel="00000000" w:rsidR="00000000" w:rsidRPr="00000000">
        <w:rPr>
          <w:rtl w:val="0"/>
        </w:rPr>
      </w:r>
    </w:p>
    <w:p w:rsidR="00000000" w:rsidDel="00000000" w:rsidP="00000000" w:rsidRDefault="00000000" w:rsidRPr="00000000" w14:paraId="0000000E">
      <w:pPr>
        <w:pageBreakBefore w:val="0"/>
        <w:spacing w:after="12" w:line="249" w:lineRule="auto"/>
        <w:ind w:left="420" w:right="1" w:hanging="10"/>
        <w:jc w:val="center"/>
        <w:rPr>
          <w:sz w:val="20"/>
          <w:szCs w:val="20"/>
        </w:rPr>
      </w:pPr>
      <w:r w:rsidDel="00000000" w:rsidR="00000000" w:rsidRPr="00000000">
        <w:rPr>
          <w:rFonts w:ascii="Arial" w:cs="Arial" w:eastAsia="Arial" w:hAnsi="Arial"/>
          <w:b w:val="1"/>
          <w:sz w:val="20"/>
          <w:szCs w:val="20"/>
          <w:rtl w:val="0"/>
        </w:rPr>
        <w:t xml:space="preserve">785-330-1985 </w:t>
      </w:r>
      <w:r w:rsidDel="00000000" w:rsidR="00000000" w:rsidRPr="00000000">
        <w:rPr>
          <w:rtl w:val="0"/>
        </w:rPr>
      </w:r>
    </w:p>
    <w:p w:rsidR="00000000" w:rsidDel="00000000" w:rsidP="00000000" w:rsidRDefault="00000000" w:rsidRPr="00000000" w14:paraId="0000000F">
      <w:pPr>
        <w:pageBreakBefore w:val="0"/>
        <w:spacing w:after="0" w:lineRule="auto"/>
        <w:ind w:left="488" w:firstLine="0"/>
        <w:jc w:val="center"/>
        <w:rPr/>
      </w:pPr>
      <w:r w:rsidDel="00000000" w:rsidR="00000000" w:rsidRPr="00000000">
        <w:rPr>
          <w:rFonts w:ascii="Arial" w:cs="Arial" w:eastAsia="Arial" w:hAnsi="Arial"/>
          <w:b w:val="1"/>
          <w:sz w:val="28"/>
          <w:szCs w:val="28"/>
          <w:rtl w:val="0"/>
        </w:rPr>
        <w:t xml:space="preserve"> </w:t>
      </w:r>
      <w:r w:rsidDel="00000000" w:rsidR="00000000" w:rsidRPr="00000000">
        <w:rPr>
          <w:rtl w:val="0"/>
        </w:rPr>
      </w:r>
    </w:p>
    <w:p w:rsidR="00000000" w:rsidDel="00000000" w:rsidP="00000000" w:rsidRDefault="00000000" w:rsidRPr="00000000" w14:paraId="00000010">
      <w:pPr>
        <w:pageBreakBefore w:val="0"/>
        <w:spacing w:after="0" w:lineRule="auto"/>
        <w:ind w:left="355" w:hanging="10"/>
        <w:jc w:val="center"/>
        <w:rPr/>
      </w:pPr>
      <w:r w:rsidDel="00000000" w:rsidR="00000000" w:rsidRPr="00000000">
        <w:rPr>
          <w:rFonts w:ascii="Bookman Old Style" w:cs="Bookman Old Style" w:eastAsia="Bookman Old Style" w:hAnsi="Bookman Old Style"/>
          <w:b w:val="1"/>
          <w:rtl w:val="0"/>
        </w:rPr>
        <w:t xml:space="preserve">  Early Childhood Special Services Administrative Assistant: Marielle Monteaux</w:t>
      </w:r>
      <w:r w:rsidDel="00000000" w:rsidR="00000000" w:rsidRPr="00000000">
        <w:rPr>
          <w:rtl w:val="0"/>
        </w:rPr>
      </w:r>
    </w:p>
    <w:p w:rsidR="00000000" w:rsidDel="00000000" w:rsidP="00000000" w:rsidRDefault="00000000" w:rsidRPr="00000000" w14:paraId="00000011">
      <w:pPr>
        <w:pageBreakBefore w:val="0"/>
        <w:tabs>
          <w:tab w:val="center" w:leader="none" w:pos="360"/>
          <w:tab w:val="center" w:leader="none" w:pos="1440"/>
          <w:tab w:val="center" w:leader="none" w:pos="2160"/>
          <w:tab w:val="center" w:leader="none" w:pos="5072"/>
          <w:tab w:val="center" w:leader="none" w:pos="9103"/>
        </w:tabs>
        <w:spacing w:after="0" w:lineRule="auto"/>
        <w:jc w:val="center"/>
        <w:rPr/>
      </w:pPr>
      <w:r w:rsidDel="00000000" w:rsidR="00000000" w:rsidRPr="00000000">
        <w:rPr>
          <w:rFonts w:ascii="Bookman Old Style" w:cs="Bookman Old Style" w:eastAsia="Bookman Old Style" w:hAnsi="Bookman Old Style"/>
          <w:b w:val="1"/>
          <w:rtl w:val="0"/>
        </w:rPr>
        <w:t xml:space="preserve">        School Psychologist:  Morgan Carter  </w:t>
      </w:r>
      <w:r w:rsidDel="00000000" w:rsidR="00000000" w:rsidRPr="00000000">
        <w:rPr>
          <w:rtl w:val="0"/>
        </w:rPr>
      </w:r>
    </w:p>
    <w:p w:rsidR="00000000" w:rsidDel="00000000" w:rsidP="00000000" w:rsidRDefault="00000000" w:rsidRPr="00000000" w14:paraId="00000012">
      <w:pPr>
        <w:pageBreakBefore w:val="0"/>
        <w:spacing w:after="0" w:lineRule="auto"/>
        <w:ind w:right="2822"/>
        <w:rPr/>
      </w:pPr>
      <w:r w:rsidDel="00000000" w:rsidR="00000000" w:rsidRPr="00000000">
        <w:rPr>
          <w:rFonts w:ascii="Bookman Old Style" w:cs="Bookman Old Style" w:eastAsia="Bookman Old Style" w:hAnsi="Bookman Old Style"/>
          <w:b w:val="1"/>
          <w:rtl w:val="0"/>
        </w:rPr>
        <w:t xml:space="preserve"> </w:t>
      </w:r>
      <w:r w:rsidDel="00000000" w:rsidR="00000000" w:rsidRPr="00000000">
        <w:rPr>
          <w:rtl w:val="0"/>
        </w:rPr>
      </w:r>
    </w:p>
    <w:p w:rsidR="00000000" w:rsidDel="00000000" w:rsidP="00000000" w:rsidRDefault="00000000" w:rsidRPr="00000000" w14:paraId="00000013">
      <w:pPr>
        <w:pageBreakBefore w:val="0"/>
        <w:spacing w:after="0" w:lineRule="auto"/>
        <w:ind w:left="3252" w:firstLine="0"/>
        <w:rPr/>
      </w:pPr>
      <w:r w:rsidDel="00000000" w:rsidR="00000000" w:rsidRPr="00000000">
        <w:rPr/>
        <w:drawing>
          <wp:inline distB="0" distT="0" distL="0" distR="0">
            <wp:extent cx="2970530" cy="247650"/>
            <wp:effectExtent b="0" l="0" r="0" t="0"/>
            <wp:docPr id="10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970530" cy="24765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pageBreakBefore w:val="0"/>
        <w:spacing w:after="0" w:lineRule="auto"/>
        <w:ind w:left="122" w:firstLine="0"/>
        <w:jc w:val="center"/>
        <w:rPr>
          <w:rFonts w:ascii="Bookman Old Style" w:cs="Bookman Old Style" w:eastAsia="Bookman Old Style" w:hAnsi="Bookman Old Style"/>
          <w:b w:val="1"/>
          <w:sz w:val="28"/>
          <w:szCs w:val="28"/>
        </w:rPr>
      </w:pPr>
      <w:r w:rsidDel="00000000" w:rsidR="00000000" w:rsidRPr="00000000">
        <w:rPr>
          <w:rFonts w:ascii="Garamond" w:cs="Garamond" w:eastAsia="Garamond" w:hAnsi="Garamond"/>
          <w:rtl w:val="0"/>
        </w:rPr>
        <w:t xml:space="preserve">       </w:t>
      </w:r>
      <w:r w:rsidDel="00000000" w:rsidR="00000000" w:rsidRPr="00000000">
        <w:rPr>
          <w:rFonts w:ascii="Bookman Old Style" w:cs="Bookman Old Style" w:eastAsia="Bookman Old Style" w:hAnsi="Bookman Old Style"/>
          <w:b w:val="1"/>
          <w:rtl w:val="0"/>
        </w:rPr>
        <w:t xml:space="preserve"> </w:t>
      </w:r>
      <w:r w:rsidDel="00000000" w:rsidR="00000000" w:rsidRPr="00000000">
        <w:rPr>
          <w:rFonts w:ascii="Bookman Old Style" w:cs="Bookman Old Style" w:eastAsia="Bookman Old Style" w:hAnsi="Bookman Old Style"/>
          <w:b w:val="1"/>
          <w:sz w:val="28"/>
          <w:szCs w:val="28"/>
          <w:rtl w:val="0"/>
        </w:rPr>
        <w:t xml:space="preserve">For children under 3 contact:</w:t>
      </w:r>
    </w:p>
    <w:p w:rsidR="00000000" w:rsidDel="00000000" w:rsidP="00000000" w:rsidRDefault="00000000" w:rsidRPr="00000000" w14:paraId="00000015">
      <w:pPr>
        <w:pageBreakBefore w:val="0"/>
        <w:spacing w:after="0" w:lineRule="auto"/>
        <w:ind w:left="122" w:firstLine="0"/>
        <w:jc w:val="center"/>
        <w:rPr/>
      </w:pPr>
      <w:r w:rsidDel="00000000" w:rsidR="00000000" w:rsidRPr="00000000">
        <w:rPr>
          <w:rFonts w:ascii="Bookman Old Style" w:cs="Bookman Old Style" w:eastAsia="Bookman Old Style" w:hAnsi="Bookman Old Style"/>
          <w:b w:val="1"/>
          <w:sz w:val="28"/>
          <w:szCs w:val="28"/>
          <w:rtl w:val="0"/>
        </w:rPr>
        <w:t xml:space="preserve"> </w:t>
      </w:r>
      <w:r w:rsidDel="00000000" w:rsidR="00000000" w:rsidRPr="00000000">
        <w:rPr>
          <w:rtl w:val="0"/>
        </w:rPr>
        <w:t xml:space="preserve">          </w:t>
      </w:r>
      <w:r w:rsidDel="00000000" w:rsidR="00000000" w:rsidRPr="00000000">
        <w:rPr/>
        <w:drawing>
          <wp:inline distB="0" distT="0" distL="0" distR="0">
            <wp:extent cx="1233503" cy="542358"/>
            <wp:effectExtent b="0" l="0" r="0" t="0"/>
            <wp:docPr id="103"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233503" cy="542358"/>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ageBreakBefore w:val="0"/>
        <w:spacing w:after="0" w:lineRule="auto"/>
        <w:ind w:left="122" w:firstLine="0"/>
        <w:jc w:val="center"/>
        <w:rPr>
          <w:rFonts w:ascii="Bookman Old Style" w:cs="Bookman Old Style" w:eastAsia="Bookman Old Style" w:hAnsi="Bookman Old Style"/>
          <w:b w:val="1"/>
        </w:rPr>
      </w:pPr>
      <w:bookmarkStart w:colFirst="0" w:colLast="0" w:name="_heading=h.gjdgxs" w:id="0"/>
      <w:bookmarkEnd w:id="0"/>
      <w:r w:rsidDel="00000000" w:rsidR="00000000" w:rsidRPr="00000000">
        <w:rPr>
          <w:rFonts w:ascii="Bookman Old Style" w:cs="Bookman Old Style" w:eastAsia="Bookman Old Style" w:hAnsi="Bookman Old Style"/>
          <w:b w:val="1"/>
          <w:rtl w:val="0"/>
        </w:rPr>
        <w:t xml:space="preserve">       785-330-2323      </w:t>
      </w:r>
    </w:p>
    <w:sectPr>
      <w:pgSz w:h="15840" w:w="12240" w:orient="portrait"/>
      <w:pgMar w:bottom="1298" w:top="1440" w:left="720" w:right="76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E6151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61514"/>
    <w:rPr>
      <w:rFonts w:ascii="Segoe UI" w:cs="Segoe UI" w:eastAsia="Calibri" w:hAnsi="Segoe UI"/>
      <w:color w:val="000000"/>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NiNa740o/7INWwS8q1xegqBhAQ==">CgMxLjAyCGguZ2pkZ3hzOAByITFZWkd6elVwOGRQWTcxYU9ZWFNTOHZ0blVRQVJ3SUpMQQ==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2020-03-02T20:59:00Z</dcterms:created>
  <dc:creator>Edie Boehle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0x0101007268BEB10DE1F345895E502F6AE2EFEE</vt:lpwstr>
  </property>
  <property fmtid="{D5CDD505-2E9C-101B-9397-08002B2CF9AE}" pid="3" name="_dlc_DocIdItemGuid">
    <vt:lpwstr>f5ab028f-e375-42ed-be0d-4ee949542b27</vt:lpwstr>
  </property>
</Properties>
</file>