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24C5" w14:textId="77777777" w:rsidR="00671846" w:rsidRDefault="00671846" w:rsidP="00671846">
      <w:pPr>
        <w:spacing w:after="280"/>
        <w:rPr>
          <w:color w:val="000000"/>
        </w:rPr>
      </w:pPr>
      <w:r>
        <w:rPr>
          <w:color w:val="000000"/>
        </w:rPr>
        <w:t>Aug. 2, 2022</w:t>
      </w:r>
    </w:p>
    <w:p w14:paraId="62DD68C4" w14:textId="77777777" w:rsidR="00671846" w:rsidRDefault="00671846" w:rsidP="00671846">
      <w:pPr>
        <w:spacing w:before="280" w:after="280"/>
        <w:rPr>
          <w:color w:val="000000"/>
        </w:rPr>
      </w:pPr>
      <w:r>
        <w:rPr>
          <w:color w:val="000000"/>
        </w:rPr>
        <w:t>Dear Families:</w:t>
      </w:r>
    </w:p>
    <w:p w14:paraId="630900D1" w14:textId="77777777" w:rsidR="00671846" w:rsidRDefault="00671846" w:rsidP="00671846">
      <w:pPr>
        <w:spacing w:before="280" w:after="280"/>
        <w:rPr>
          <w:color w:val="000000"/>
        </w:rPr>
      </w:pPr>
      <w:r>
        <w:rPr>
          <w:color w:val="000000"/>
        </w:rPr>
        <w:t xml:space="preserve">Welcome to the 2022-2023 school year! As a new journey begins, we want you to know the safety and well-being of all students and staff remains our top priority. School safety is everyone’s shared responsibility—now more than ever. </w:t>
      </w:r>
    </w:p>
    <w:p w14:paraId="6B71350E" w14:textId="77777777" w:rsidR="00671846" w:rsidRDefault="00671846" w:rsidP="00671846">
      <w:pPr>
        <w:spacing w:before="280" w:after="280"/>
        <w:rPr>
          <w:color w:val="000000"/>
        </w:rPr>
      </w:pPr>
      <w:r>
        <w:rPr>
          <w:color w:val="000000"/>
        </w:rPr>
        <w:t xml:space="preserve">The district recently launched a comprehensive safety plan to help further protect schools. Thanks to the guidance of task forces including students, parents, staff and community members, this plan features a multi-level approach to school safety. </w:t>
      </w:r>
    </w:p>
    <w:p w14:paraId="710D3FD6" w14:textId="77777777" w:rsidR="00671846" w:rsidRDefault="00671846" w:rsidP="00671846">
      <w:pPr>
        <w:spacing w:before="280" w:after="280"/>
        <w:rPr>
          <w:color w:val="000000"/>
        </w:rPr>
      </w:pPr>
      <w:r>
        <w:rPr>
          <w:color w:val="000000"/>
        </w:rPr>
        <w:t>While campus safety checks and training occurred this summer, the following procedures are always in place to protect our schools:</w:t>
      </w:r>
    </w:p>
    <w:p w14:paraId="2456E85C" w14:textId="77777777" w:rsidR="00671846" w:rsidRDefault="00671846" w:rsidP="00671846">
      <w:pPr>
        <w:numPr>
          <w:ilvl w:val="0"/>
          <w:numId w:val="1"/>
        </w:numPr>
        <w:rPr>
          <w:color w:val="000000"/>
          <w:sz w:val="21"/>
          <w:szCs w:val="21"/>
        </w:rPr>
      </w:pPr>
      <w:r>
        <w:rPr>
          <w:color w:val="000000"/>
          <w:sz w:val="21"/>
          <w:szCs w:val="21"/>
        </w:rPr>
        <w:t>All exterior doors are locked, and all visitors must be granted access.</w:t>
      </w:r>
    </w:p>
    <w:p w14:paraId="351CCF63" w14:textId="77777777" w:rsidR="00671846" w:rsidRDefault="00671846" w:rsidP="00671846">
      <w:pPr>
        <w:numPr>
          <w:ilvl w:val="0"/>
          <w:numId w:val="1"/>
        </w:numPr>
        <w:rPr>
          <w:color w:val="000000"/>
          <w:sz w:val="21"/>
          <w:szCs w:val="21"/>
        </w:rPr>
      </w:pPr>
      <w:r>
        <w:rPr>
          <w:color w:val="000000"/>
          <w:sz w:val="21"/>
          <w:szCs w:val="21"/>
        </w:rPr>
        <w:t xml:space="preserve">Every visitor must be cleared by the school’s main office and visibly wear an issued visitor sticker. </w:t>
      </w:r>
    </w:p>
    <w:p w14:paraId="2D4CEB1F" w14:textId="77777777" w:rsidR="00671846" w:rsidRDefault="00671846" w:rsidP="00671846">
      <w:pPr>
        <w:numPr>
          <w:ilvl w:val="0"/>
          <w:numId w:val="1"/>
        </w:numPr>
        <w:rPr>
          <w:color w:val="000000"/>
          <w:sz w:val="21"/>
          <w:szCs w:val="21"/>
        </w:rPr>
      </w:pPr>
      <w:r>
        <w:rPr>
          <w:color w:val="000000"/>
          <w:sz w:val="21"/>
          <w:szCs w:val="21"/>
        </w:rPr>
        <w:t xml:space="preserve">Students, staff, and visitors are instructed to never hold the door open when entering the building, including leaving doors propped open. </w:t>
      </w:r>
    </w:p>
    <w:p w14:paraId="7AE4DC26" w14:textId="77777777" w:rsidR="00671846" w:rsidRDefault="00671846" w:rsidP="00671846">
      <w:pPr>
        <w:numPr>
          <w:ilvl w:val="0"/>
          <w:numId w:val="1"/>
        </w:numPr>
        <w:rPr>
          <w:color w:val="000000"/>
          <w:sz w:val="21"/>
          <w:szCs w:val="21"/>
        </w:rPr>
      </w:pPr>
      <w:r>
        <w:rPr>
          <w:color w:val="000000"/>
          <w:sz w:val="21"/>
          <w:szCs w:val="21"/>
        </w:rPr>
        <w:t xml:space="preserve">Campus staff conduct safety checks on all exterior doors at least twice a week, which exceeds the Texas School Safety Center’s requirements. </w:t>
      </w:r>
    </w:p>
    <w:p w14:paraId="38DEA07B" w14:textId="77777777" w:rsidR="00671846" w:rsidRDefault="00671846" w:rsidP="00671846">
      <w:pPr>
        <w:numPr>
          <w:ilvl w:val="0"/>
          <w:numId w:val="1"/>
        </w:numPr>
        <w:rPr>
          <w:color w:val="000000"/>
          <w:sz w:val="18"/>
          <w:szCs w:val="18"/>
          <w:highlight w:val="yellow"/>
        </w:rPr>
      </w:pPr>
      <w:r>
        <w:rPr>
          <w:color w:val="000000"/>
          <w:sz w:val="21"/>
          <w:szCs w:val="21"/>
          <w:highlight w:val="yellow"/>
        </w:rPr>
        <w:t xml:space="preserve">All sixth through 12th grade students follow a clear or mesh backpack guideline. </w:t>
      </w:r>
      <w:r>
        <w:rPr>
          <w:b/>
          <w:color w:val="FF0000"/>
          <w:sz w:val="18"/>
          <w:szCs w:val="18"/>
          <w:highlight w:val="yellow"/>
        </w:rPr>
        <w:t>[PRINCIPALS, USE IF THIS APPLIES TO YOUR SCHOOL; PLEASE REMOVE IF NOT APPLICABLE]</w:t>
      </w:r>
    </w:p>
    <w:p w14:paraId="4FBF6021" w14:textId="77777777" w:rsidR="00671846" w:rsidRDefault="00671846" w:rsidP="00671846">
      <w:pPr>
        <w:numPr>
          <w:ilvl w:val="0"/>
          <w:numId w:val="1"/>
        </w:numPr>
        <w:rPr>
          <w:color w:val="000000"/>
          <w:sz w:val="18"/>
          <w:szCs w:val="18"/>
          <w:highlight w:val="yellow"/>
        </w:rPr>
      </w:pPr>
      <w:r>
        <w:rPr>
          <w:color w:val="000000"/>
          <w:sz w:val="21"/>
          <w:szCs w:val="21"/>
          <w:highlight w:val="yellow"/>
        </w:rPr>
        <w:t>Telephones/intercom system are in all classrooms.</w:t>
      </w:r>
      <w:r>
        <w:rPr>
          <w:b/>
          <w:color w:val="000000"/>
          <w:sz w:val="21"/>
          <w:szCs w:val="21"/>
          <w:highlight w:val="yellow"/>
        </w:rPr>
        <w:t xml:space="preserve"> </w:t>
      </w:r>
      <w:r>
        <w:rPr>
          <w:b/>
          <w:color w:val="FF0000"/>
          <w:sz w:val="21"/>
          <w:szCs w:val="21"/>
          <w:highlight w:val="yellow"/>
        </w:rPr>
        <w:t>[</w:t>
      </w:r>
      <w:r>
        <w:rPr>
          <w:b/>
          <w:color w:val="FF0000"/>
          <w:sz w:val="18"/>
          <w:szCs w:val="18"/>
          <w:highlight w:val="yellow"/>
        </w:rPr>
        <w:t>PRINCIPALS, USE IF THIS APPLIES TO YOUR SCHOOL; PLEASE REMOVE IF NOT APPLICABLE]</w:t>
      </w:r>
    </w:p>
    <w:p w14:paraId="7BD7BCD5" w14:textId="77777777" w:rsidR="00671846" w:rsidRDefault="00671846" w:rsidP="00671846">
      <w:pPr>
        <w:numPr>
          <w:ilvl w:val="0"/>
          <w:numId w:val="1"/>
        </w:numPr>
        <w:rPr>
          <w:color w:val="000000"/>
          <w:sz w:val="18"/>
          <w:szCs w:val="18"/>
        </w:rPr>
      </w:pPr>
      <w:r>
        <w:rPr>
          <w:color w:val="000000"/>
          <w:sz w:val="21"/>
          <w:szCs w:val="21"/>
          <w:highlight w:val="yellow"/>
        </w:rPr>
        <w:t xml:space="preserve">Monitored security cameras are located at our school. </w:t>
      </w:r>
      <w:r>
        <w:rPr>
          <w:b/>
          <w:color w:val="FF0000"/>
          <w:sz w:val="18"/>
          <w:szCs w:val="18"/>
          <w:highlight w:val="yellow"/>
        </w:rPr>
        <w:t>[PRINCIPALS, USE IF THIS APPLIES TO YOUR SCHOOL; PLEASE REMOVE IF NOT APPLICABLE]</w:t>
      </w:r>
    </w:p>
    <w:p w14:paraId="1E743855" w14:textId="77777777" w:rsidR="00671846" w:rsidRDefault="00671846" w:rsidP="00671846">
      <w:pPr>
        <w:ind w:left="720"/>
        <w:rPr>
          <w:color w:val="000000"/>
          <w:sz w:val="18"/>
          <w:szCs w:val="18"/>
        </w:rPr>
      </w:pPr>
    </w:p>
    <w:p w14:paraId="6BA1DF94" w14:textId="77777777" w:rsidR="00671846" w:rsidRDefault="00671846" w:rsidP="00671846">
      <w:pPr>
        <w:rPr>
          <w:color w:val="000000"/>
        </w:rPr>
      </w:pPr>
      <w:r>
        <w:rPr>
          <w:color w:val="000000"/>
        </w:rPr>
        <w:t xml:space="preserve">Because 4.6 million children in the U.S. live in households with guns that are both loaded and unlocked, school safety is an effort that begins at home. This year, families will hear more about the Be SMART campaign launched to raise awareness on </w:t>
      </w:r>
      <w:r>
        <w:rPr>
          <w:b/>
          <w:color w:val="000000"/>
        </w:rPr>
        <w:t>secure gun storage—storing guns locked, unloaded and separate from ammunition</w:t>
      </w:r>
      <w:r>
        <w:rPr>
          <w:color w:val="000000"/>
        </w:rPr>
        <w:t xml:space="preserve">. Though these measures may seem inconvenient to some, we believe they are vital to helping keep our schools and children safe. </w:t>
      </w:r>
    </w:p>
    <w:p w14:paraId="3C0B34A4" w14:textId="77777777" w:rsidR="00671846" w:rsidRDefault="00671846" w:rsidP="00671846">
      <w:pPr>
        <w:rPr>
          <w:color w:val="000000"/>
        </w:rPr>
      </w:pPr>
    </w:p>
    <w:p w14:paraId="14EF456E" w14:textId="77777777" w:rsidR="00671846" w:rsidRDefault="00671846" w:rsidP="00671846">
      <w:pPr>
        <w:rPr>
          <w:color w:val="000000"/>
        </w:rPr>
      </w:pPr>
      <w:r>
        <w:rPr>
          <w:color w:val="000000"/>
        </w:rPr>
        <w:t>As always, if you become aware of any signs of disturbing behavior or suspicious activity on or around campus, please call 911 immediately and then contact school administrators. Together we can help foster a safe, enriching environment where all students can learn and succeed.</w:t>
      </w:r>
    </w:p>
    <w:p w14:paraId="3A475C3C" w14:textId="77777777" w:rsidR="00671846" w:rsidRDefault="00671846" w:rsidP="00671846">
      <w:pPr>
        <w:spacing w:before="280" w:after="280"/>
        <w:rPr>
          <w:color w:val="000000"/>
        </w:rPr>
      </w:pPr>
      <w:r>
        <w:rPr>
          <w:color w:val="000000"/>
        </w:rPr>
        <w:t>For more information on Dallas ISD’s comprehensive safety plan and resources, visit dallasisd.org/</w:t>
      </w:r>
      <w:proofErr w:type="spellStart"/>
      <w:r>
        <w:rPr>
          <w:color w:val="000000"/>
        </w:rPr>
        <w:t>safeschools</w:t>
      </w:r>
      <w:proofErr w:type="spellEnd"/>
      <w:r>
        <w:rPr>
          <w:color w:val="000000"/>
        </w:rPr>
        <w:t xml:space="preserve">.  </w:t>
      </w:r>
    </w:p>
    <w:p w14:paraId="5EAA4A61" w14:textId="77777777" w:rsidR="00671846" w:rsidRDefault="00671846" w:rsidP="00671846">
      <w:pPr>
        <w:spacing w:before="280" w:after="280"/>
        <w:rPr>
          <w:color w:val="000000"/>
        </w:rPr>
      </w:pPr>
      <w:r>
        <w:rPr>
          <w:color w:val="000000"/>
        </w:rPr>
        <w:t>Sincerely,</w:t>
      </w:r>
    </w:p>
    <w:p w14:paraId="45F44A3F" w14:textId="77777777" w:rsidR="00671846" w:rsidRDefault="00671846" w:rsidP="00671846">
      <w:pPr>
        <w:spacing w:before="280" w:after="280"/>
      </w:pPr>
      <w:r>
        <w:rPr>
          <w:color w:val="000000"/>
          <w:highlight w:val="yellow"/>
        </w:rPr>
        <w:lastRenderedPageBreak/>
        <w:t>[PRINCIPAL NAME]</w:t>
      </w:r>
      <w:r>
        <w:rPr>
          <w:color w:val="000000"/>
        </w:rPr>
        <w:br/>
        <w:t>Principal</w:t>
      </w:r>
      <w:r>
        <w:rPr>
          <w:color w:val="000000"/>
        </w:rPr>
        <w:br/>
      </w:r>
      <w:r>
        <w:rPr>
          <w:color w:val="000000"/>
          <w:highlight w:val="yellow"/>
        </w:rPr>
        <w:t>[SCHOOL NAME</w:t>
      </w:r>
      <w:r>
        <w:rPr>
          <w:color w:val="000000"/>
        </w:rPr>
        <w:t>]</w:t>
      </w:r>
    </w:p>
    <w:p w14:paraId="76839C4C" w14:textId="450A7931" w:rsidR="00671846" w:rsidRDefault="00671846">
      <w:pPr>
        <w:rPr>
          <w:sz w:val="22"/>
          <w:szCs w:val="22"/>
        </w:rPr>
      </w:pPr>
      <w:r>
        <w:rPr>
          <w:sz w:val="22"/>
          <w:szCs w:val="22"/>
        </w:rPr>
        <w:br w:type="page"/>
      </w:r>
    </w:p>
    <w:p w14:paraId="58DCB5C1" w14:textId="77777777" w:rsidR="00671846" w:rsidRPr="002649B3" w:rsidRDefault="00671846" w:rsidP="00671846">
      <w:pPr>
        <w:spacing w:after="280"/>
        <w:rPr>
          <w:lang w:val="es-ES_tradnl"/>
        </w:rPr>
      </w:pPr>
      <w:r w:rsidRPr="002649B3">
        <w:rPr>
          <w:lang w:val="es-ES_tradnl"/>
        </w:rPr>
        <w:lastRenderedPageBreak/>
        <w:t xml:space="preserve">2 de agosto de 2022 </w:t>
      </w:r>
    </w:p>
    <w:p w14:paraId="26358934" w14:textId="77777777" w:rsidR="00671846" w:rsidRPr="002649B3" w:rsidRDefault="00671846" w:rsidP="00671846">
      <w:pPr>
        <w:spacing w:before="280" w:after="280"/>
        <w:rPr>
          <w:lang w:val="es-ES_tradnl"/>
        </w:rPr>
      </w:pPr>
      <w:r w:rsidRPr="002649B3">
        <w:rPr>
          <w:lang w:val="es-ES_tradnl"/>
        </w:rPr>
        <w:t>Estimadas familias:</w:t>
      </w:r>
    </w:p>
    <w:p w14:paraId="6EDD4C6E" w14:textId="77777777" w:rsidR="00671846" w:rsidRPr="002649B3" w:rsidRDefault="00671846" w:rsidP="00671846">
      <w:pPr>
        <w:spacing w:before="280" w:after="280"/>
        <w:rPr>
          <w:lang w:val="es-ES_tradnl"/>
        </w:rPr>
      </w:pPr>
      <w:r w:rsidRPr="002649B3">
        <w:rPr>
          <w:lang w:val="es-ES_tradnl"/>
        </w:rPr>
        <w:t xml:space="preserve">¡Bienvenidos al año escolar 2022-2023! Aprovechamos el comienzo del nuevo año para recordarles que la seguridad y el bienestar de todos los estudiantes y el personal sigue siendo nuestra mayor prioridad y es una responsabilidad que todos debemos compartir, ahora más que nunca. </w:t>
      </w:r>
    </w:p>
    <w:p w14:paraId="3ACA0F2C" w14:textId="77777777" w:rsidR="00671846" w:rsidRPr="002649B3" w:rsidRDefault="00671846" w:rsidP="00671846">
      <w:pPr>
        <w:spacing w:before="280" w:after="280"/>
        <w:rPr>
          <w:lang w:val="es-ES_tradnl"/>
        </w:rPr>
      </w:pPr>
      <w:r w:rsidRPr="002649B3">
        <w:rPr>
          <w:lang w:val="es-ES_tradnl"/>
        </w:rPr>
        <w:t>El distrito ha puesto en marcha un plan de seguridad sólido para proteger aún más las escuelas.  Grupos de trabajo que incluyen a estudiantes, padres, personal y miembros de la comunidad han contribuido para darle un enfoque más amplio a la seguridad escolar.</w:t>
      </w:r>
    </w:p>
    <w:p w14:paraId="74B4E485" w14:textId="77777777" w:rsidR="00671846" w:rsidRPr="002649B3" w:rsidRDefault="00671846" w:rsidP="00671846">
      <w:pPr>
        <w:spacing w:before="280" w:after="280"/>
        <w:rPr>
          <w:lang w:val="es-ES_tradnl"/>
        </w:rPr>
      </w:pPr>
      <w:r w:rsidRPr="002649B3">
        <w:rPr>
          <w:lang w:val="es-ES_tradnl"/>
        </w:rPr>
        <w:t>Aunque este verano se realizaron revisiones de seguridad y entrenamientos, los siguientes procedimientos están siempre vigentes para proteger a nuestras escuelas:</w:t>
      </w:r>
    </w:p>
    <w:p w14:paraId="5AAFC4D7" w14:textId="77777777" w:rsidR="00671846" w:rsidRPr="002649B3" w:rsidRDefault="00671846" w:rsidP="00671846">
      <w:pPr>
        <w:numPr>
          <w:ilvl w:val="0"/>
          <w:numId w:val="1"/>
        </w:numPr>
        <w:rPr>
          <w:lang w:val="es-ES_tradnl"/>
        </w:rPr>
      </w:pPr>
      <w:r w:rsidRPr="002649B3">
        <w:rPr>
          <w:lang w:val="es-ES_tradnl"/>
        </w:rPr>
        <w:t>Todas las puertas exteriores estarán cerradas con llave y todos los visitantes necesitarán autorización para entrar.</w:t>
      </w:r>
    </w:p>
    <w:p w14:paraId="241F5622" w14:textId="77777777" w:rsidR="00671846" w:rsidRPr="002649B3" w:rsidRDefault="00671846" w:rsidP="00671846">
      <w:pPr>
        <w:numPr>
          <w:ilvl w:val="0"/>
          <w:numId w:val="1"/>
        </w:numPr>
        <w:rPr>
          <w:lang w:val="es-ES_tradnl"/>
        </w:rPr>
      </w:pPr>
      <w:r w:rsidRPr="002649B3">
        <w:rPr>
          <w:lang w:val="es-ES_tradnl"/>
        </w:rPr>
        <w:t>Todos los visitantes necesita</w:t>
      </w:r>
      <w:r>
        <w:rPr>
          <w:lang w:val="es-ES_tradnl"/>
        </w:rPr>
        <w:t>rá</w:t>
      </w:r>
      <w:r w:rsidRPr="002649B3">
        <w:rPr>
          <w:lang w:val="es-ES_tradnl"/>
        </w:rPr>
        <w:t xml:space="preserve">n un permiso de la oficina principal de la escuela y deben llevar visiblemente una identificación para visitantes. </w:t>
      </w:r>
    </w:p>
    <w:p w14:paraId="61380AA6" w14:textId="77777777" w:rsidR="00671846" w:rsidRPr="002649B3" w:rsidRDefault="00671846" w:rsidP="00671846">
      <w:pPr>
        <w:numPr>
          <w:ilvl w:val="0"/>
          <w:numId w:val="1"/>
        </w:numPr>
        <w:rPr>
          <w:lang w:val="es-ES_tradnl"/>
        </w:rPr>
      </w:pPr>
      <w:r w:rsidRPr="002649B3">
        <w:rPr>
          <w:lang w:val="es-ES_tradnl"/>
        </w:rPr>
        <w:t xml:space="preserve">Los estudiantes, el personal y los visitantes nunca deben mantener la puerta abierta al entrar al edificio, ni dejar las puertas abiertas para que otros puedan entrar. </w:t>
      </w:r>
    </w:p>
    <w:p w14:paraId="3DFD7A44" w14:textId="77777777" w:rsidR="00671846" w:rsidRPr="002649B3" w:rsidRDefault="00671846" w:rsidP="00671846">
      <w:pPr>
        <w:numPr>
          <w:ilvl w:val="0"/>
          <w:numId w:val="1"/>
        </w:numPr>
        <w:rPr>
          <w:lang w:val="es-ES_tradnl"/>
        </w:rPr>
      </w:pPr>
      <w:r w:rsidRPr="002649B3">
        <w:rPr>
          <w:lang w:val="es-ES_tradnl"/>
        </w:rPr>
        <w:t>El personal escolar inspeccionará todas las puertas exteriores por lo menos dos veces por semana para asegurar que cierren adecuadamente, lo cual supera los requisitos del Centro de Seguridad Escolar de Texas.</w:t>
      </w:r>
    </w:p>
    <w:p w14:paraId="40485520" w14:textId="77777777" w:rsidR="00671846" w:rsidRPr="002649B3" w:rsidRDefault="00671846" w:rsidP="00671846">
      <w:pPr>
        <w:numPr>
          <w:ilvl w:val="0"/>
          <w:numId w:val="1"/>
        </w:numPr>
        <w:rPr>
          <w:highlight w:val="yellow"/>
          <w:lang w:val="es-ES_tradnl"/>
        </w:rPr>
      </w:pPr>
      <w:r w:rsidRPr="002649B3">
        <w:rPr>
          <w:highlight w:val="yellow"/>
          <w:lang w:val="es-ES_tradnl"/>
        </w:rPr>
        <w:t>Todos los estudiantes, desde sexto a 12</w:t>
      </w:r>
      <w:r w:rsidRPr="002649B3">
        <w:rPr>
          <w:highlight w:val="yellow"/>
          <w:vertAlign w:val="superscript"/>
          <w:lang w:val="es-ES_tradnl"/>
        </w:rPr>
        <w:t>o</w:t>
      </w:r>
      <w:r w:rsidRPr="002649B3">
        <w:rPr>
          <w:highlight w:val="yellow"/>
          <w:lang w:val="es-ES_tradnl"/>
        </w:rPr>
        <w:t xml:space="preserve"> grado deben usar mochilas transparentes o de malla. </w:t>
      </w:r>
      <w:r w:rsidRPr="002649B3">
        <w:rPr>
          <w:b/>
          <w:color w:val="FF0000"/>
          <w:highlight w:val="yellow"/>
          <w:lang w:val="es-ES_tradnl"/>
        </w:rPr>
        <w:t>[PRINCIPALS, USE IF THIS APPLIES TO YOUR SCHOOL; PLEASE REMOVE IF NOT APPLICABLE]</w:t>
      </w:r>
    </w:p>
    <w:p w14:paraId="31F67EF9" w14:textId="77777777" w:rsidR="00671846" w:rsidRPr="002649B3" w:rsidRDefault="00671846" w:rsidP="00671846">
      <w:pPr>
        <w:numPr>
          <w:ilvl w:val="0"/>
          <w:numId w:val="1"/>
        </w:numPr>
        <w:rPr>
          <w:highlight w:val="yellow"/>
          <w:lang w:val="es-ES_tradnl"/>
        </w:rPr>
      </w:pPr>
      <w:r w:rsidRPr="002649B3">
        <w:rPr>
          <w:highlight w:val="yellow"/>
          <w:lang w:val="es-ES_tradnl"/>
        </w:rPr>
        <w:t>Todos los salones de clases cuentan con teléfonos/sistema de intercomunicación.</w:t>
      </w:r>
      <w:r w:rsidRPr="002649B3">
        <w:rPr>
          <w:b/>
          <w:highlight w:val="yellow"/>
          <w:lang w:val="es-ES_tradnl"/>
        </w:rPr>
        <w:t xml:space="preserve"> </w:t>
      </w:r>
      <w:r w:rsidRPr="002649B3">
        <w:rPr>
          <w:b/>
          <w:color w:val="FF0000"/>
          <w:highlight w:val="yellow"/>
          <w:lang w:val="es-ES_tradnl"/>
        </w:rPr>
        <w:t>[PRINCIPALS, USE IF THIS APPLIES TO YOUR SCHOOL; PLEASE REMOVE IF NOT APPLICABLE]</w:t>
      </w:r>
    </w:p>
    <w:p w14:paraId="5871E1D5" w14:textId="77777777" w:rsidR="00671846" w:rsidRPr="002649B3" w:rsidRDefault="00671846" w:rsidP="00671846">
      <w:pPr>
        <w:numPr>
          <w:ilvl w:val="0"/>
          <w:numId w:val="1"/>
        </w:numPr>
        <w:rPr>
          <w:lang w:val="es-ES_tradnl"/>
        </w:rPr>
      </w:pPr>
      <w:r w:rsidRPr="002649B3">
        <w:rPr>
          <w:highlight w:val="yellow"/>
          <w:lang w:val="es-ES_tradnl"/>
        </w:rPr>
        <w:t xml:space="preserve">Nuestra escuela cuenta con cámaras de seguridad que están monitoreadas. </w:t>
      </w:r>
      <w:r w:rsidRPr="002649B3">
        <w:rPr>
          <w:b/>
          <w:color w:val="FF0000"/>
          <w:highlight w:val="yellow"/>
          <w:lang w:val="es-ES_tradnl"/>
        </w:rPr>
        <w:t>[PRINCIPALS, USE IF THIS APPLIES TO YOUR SCHOOL; PLEASE REMOVE IF NOT APPLICABLE]</w:t>
      </w:r>
    </w:p>
    <w:p w14:paraId="23F19E3E" w14:textId="77777777" w:rsidR="00671846" w:rsidRPr="002649B3" w:rsidRDefault="00671846" w:rsidP="00671846">
      <w:pPr>
        <w:ind w:left="720"/>
        <w:rPr>
          <w:lang w:val="es-ES_tradnl"/>
        </w:rPr>
      </w:pPr>
    </w:p>
    <w:p w14:paraId="07507FA7" w14:textId="77777777" w:rsidR="00671846" w:rsidRPr="002649B3" w:rsidRDefault="00671846" w:rsidP="00671846">
      <w:pPr>
        <w:rPr>
          <w:lang w:val="es-ES_tradnl"/>
        </w:rPr>
      </w:pPr>
      <w:r w:rsidRPr="002649B3">
        <w:rPr>
          <w:lang w:val="es-ES_tradnl"/>
        </w:rPr>
        <w:t xml:space="preserve">Puesto que 4.6 millones de niños en Estados Unidos viven en hogares donde existen armas de fuego cargadas y </w:t>
      </w:r>
      <w:r>
        <w:rPr>
          <w:lang w:val="es-ES_tradnl"/>
        </w:rPr>
        <w:t>al alcance de los niños</w:t>
      </w:r>
      <w:r w:rsidRPr="002649B3">
        <w:rPr>
          <w:lang w:val="es-ES_tradnl"/>
        </w:rPr>
        <w:t xml:space="preserve">, la seguridad escolar es un esfuerzo que comienza en casa. Este año, las familias recibirán más información sobre la campaña Be SMART, que se lanzó para crear conciencia sobre el </w:t>
      </w:r>
      <w:r w:rsidRPr="002649B3">
        <w:rPr>
          <w:b/>
          <w:lang w:val="es-ES_tradnl"/>
        </w:rPr>
        <w:t>almacenamiento seguro de las armas</w:t>
      </w:r>
      <w:r w:rsidRPr="002649B3">
        <w:rPr>
          <w:lang w:val="es-ES_tradnl"/>
        </w:rPr>
        <w:t>, que incluye</w:t>
      </w:r>
      <w:r w:rsidRPr="002649B3">
        <w:rPr>
          <w:b/>
          <w:lang w:val="es-ES_tradnl"/>
        </w:rPr>
        <w:t xml:space="preserve"> guardar las armas bajo llave, descargadas y apartadas de la munición</w:t>
      </w:r>
      <w:r w:rsidRPr="002649B3">
        <w:rPr>
          <w:lang w:val="es-ES_tradnl"/>
        </w:rPr>
        <w:t>. Aunque estas medidas pueden parecer inconvenientes para algunos, creemos que son esenciales para ayudar a mantener a nuestros estudiantes y escuelas seguros.</w:t>
      </w:r>
    </w:p>
    <w:p w14:paraId="363DD5F4" w14:textId="77777777" w:rsidR="00671846" w:rsidRPr="002649B3" w:rsidRDefault="00671846" w:rsidP="00671846">
      <w:pPr>
        <w:rPr>
          <w:lang w:val="es-ES_tradnl"/>
        </w:rPr>
      </w:pPr>
    </w:p>
    <w:p w14:paraId="7D45B286" w14:textId="77777777" w:rsidR="00671846" w:rsidRPr="002649B3" w:rsidRDefault="00671846" w:rsidP="00671846">
      <w:pPr>
        <w:rPr>
          <w:lang w:val="es-ES_tradnl"/>
        </w:rPr>
      </w:pPr>
      <w:r w:rsidRPr="002649B3">
        <w:rPr>
          <w:lang w:val="es-ES_tradnl"/>
        </w:rPr>
        <w:t xml:space="preserve">Les pedimos que, si notan señales de comportamiento fuera de lo normal o actividades sospechosas en el plantel o en sus alrededores, marquen al 911 de inmediato y después comuníquense con la </w:t>
      </w:r>
      <w:r w:rsidRPr="002649B3">
        <w:rPr>
          <w:lang w:val="es-ES_tradnl"/>
        </w:rPr>
        <w:lastRenderedPageBreak/>
        <w:t xml:space="preserve">administración de la escuela. Juntos podemos fomentar un entorno seguro y enriquecedor donde todos los estudiantes puedan aprender y lograr el éxito. </w:t>
      </w:r>
    </w:p>
    <w:p w14:paraId="75DECA6B" w14:textId="110D4197" w:rsidR="00671846" w:rsidRPr="002649B3" w:rsidRDefault="00671846" w:rsidP="00671846">
      <w:pPr>
        <w:spacing w:before="280" w:after="280"/>
        <w:rPr>
          <w:lang w:val="es-ES_tradnl"/>
        </w:rPr>
      </w:pPr>
      <w:r w:rsidRPr="002649B3">
        <w:rPr>
          <w:lang w:val="es-ES_tradnl"/>
        </w:rPr>
        <w:t xml:space="preserve">Para más información sobre el plan integral de seguridad y otros recursos, visiten </w:t>
      </w:r>
      <w:r>
        <w:rPr>
          <w:lang w:val="es-ES_tradnl"/>
        </w:rPr>
        <w:t>dallasisd.org/</w:t>
      </w:r>
      <w:proofErr w:type="spellStart"/>
      <w:r>
        <w:rPr>
          <w:lang w:val="es-ES_tradnl"/>
        </w:rPr>
        <w:t>escuelasseguras</w:t>
      </w:r>
      <w:proofErr w:type="spellEnd"/>
      <w:r w:rsidRPr="002649B3">
        <w:rPr>
          <w:lang w:val="es-ES_tradnl"/>
        </w:rPr>
        <w:t xml:space="preserve">.  </w:t>
      </w:r>
    </w:p>
    <w:p w14:paraId="7F0861EE" w14:textId="77777777" w:rsidR="00671846" w:rsidRPr="002649B3" w:rsidRDefault="00671846" w:rsidP="00671846">
      <w:pPr>
        <w:spacing w:before="280" w:after="280"/>
        <w:rPr>
          <w:lang w:val="es-ES_tradnl"/>
        </w:rPr>
      </w:pPr>
      <w:r w:rsidRPr="002649B3">
        <w:rPr>
          <w:lang w:val="es-ES_tradnl"/>
        </w:rPr>
        <w:t>Atentamente,</w:t>
      </w:r>
    </w:p>
    <w:p w14:paraId="7FA1D96C" w14:textId="504C4376" w:rsidR="00671846" w:rsidRPr="002649B3" w:rsidRDefault="00671846" w:rsidP="00671846">
      <w:pPr>
        <w:spacing w:before="280" w:after="280"/>
        <w:rPr>
          <w:lang w:val="es-ES_tradnl"/>
        </w:rPr>
      </w:pPr>
      <w:r w:rsidRPr="002649B3">
        <w:rPr>
          <w:highlight w:val="yellow"/>
          <w:lang w:val="es-ES_tradnl"/>
        </w:rPr>
        <w:t>[PRINCIPAL NAME]</w:t>
      </w:r>
      <w:r w:rsidRPr="002649B3">
        <w:rPr>
          <w:lang w:val="es-ES_tradnl"/>
        </w:rPr>
        <w:br/>
      </w:r>
      <w:proofErr w:type="gramStart"/>
      <w:r w:rsidRPr="002649B3">
        <w:rPr>
          <w:lang w:val="es-ES_tradnl"/>
        </w:rPr>
        <w:t>Director</w:t>
      </w:r>
      <w:proofErr w:type="gramEnd"/>
      <w:r>
        <w:rPr>
          <w:lang w:val="es-ES_tradnl"/>
        </w:rPr>
        <w:t>/Directora</w:t>
      </w:r>
      <w:r w:rsidRPr="002649B3">
        <w:rPr>
          <w:lang w:val="es-ES_tradnl"/>
        </w:rPr>
        <w:br/>
      </w:r>
      <w:r w:rsidRPr="002649B3">
        <w:rPr>
          <w:highlight w:val="yellow"/>
          <w:lang w:val="es-ES_tradnl"/>
        </w:rPr>
        <w:t>[SCHOOL NAME</w:t>
      </w:r>
      <w:r w:rsidRPr="002649B3">
        <w:rPr>
          <w:lang w:val="es-ES_tradnl"/>
        </w:rPr>
        <w:t>]</w:t>
      </w:r>
    </w:p>
    <w:p w14:paraId="3DD826F1" w14:textId="77777777" w:rsidR="00D872D4" w:rsidRPr="00373B27" w:rsidRDefault="00000000" w:rsidP="00AF17D5">
      <w:pPr>
        <w:rPr>
          <w:sz w:val="22"/>
          <w:szCs w:val="22"/>
        </w:rPr>
      </w:pPr>
    </w:p>
    <w:sectPr w:rsidR="00D872D4" w:rsidRPr="00373B27" w:rsidSect="00AF17D5">
      <w:headerReference w:type="default" r:id="rId8"/>
      <w:footerReference w:type="default" r:id="rId9"/>
      <w:headerReference w:type="first" r:id="rId10"/>
      <w:footerReference w:type="first" r:id="rId11"/>
      <w:pgSz w:w="12240" w:h="15840"/>
      <w:pgMar w:top="1080" w:right="1080" w:bottom="1440" w:left="108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498C" w14:textId="77777777" w:rsidR="00477A5B" w:rsidRDefault="00477A5B" w:rsidP="00F26A9D">
      <w:r>
        <w:separator/>
      </w:r>
    </w:p>
  </w:endnote>
  <w:endnote w:type="continuationSeparator" w:id="0">
    <w:p w14:paraId="718C0D8B" w14:textId="77777777" w:rsidR="00477A5B" w:rsidRDefault="00477A5B" w:rsidP="00F2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43E" w14:textId="77777777" w:rsidR="00373B27" w:rsidRPr="00373B27" w:rsidRDefault="00373B27" w:rsidP="00373B27">
    <w:pPr>
      <w:tabs>
        <w:tab w:val="left" w:pos="780"/>
        <w:tab w:val="center" w:pos="5040"/>
      </w:tabs>
      <w:jc w:val="center"/>
      <w:rPr>
        <w:rFonts w:ascii="Arial Narrow" w:hAnsi="Arial Narrow" w:cs="Times New Roman"/>
        <w:color w:val="211650"/>
        <w:sz w:val="21"/>
        <w:szCs w:val="21"/>
      </w:rPr>
    </w:pPr>
    <w:r w:rsidRPr="00C46888">
      <w:rPr>
        <w:rFonts w:ascii="Arial Narrow" w:hAnsi="Arial Narrow" w:cs="Times New Roman"/>
        <w:color w:val="211650"/>
        <w:sz w:val="21"/>
        <w:szCs w:val="21"/>
      </w:rPr>
      <w:t xml:space="preserve">9400 N. CENTRAL </w:t>
    </w:r>
    <w:r w:rsidRPr="00502D19">
      <w:rPr>
        <w:rFonts w:ascii="Arial Narrow" w:hAnsi="Arial Narrow" w:cs="Times New Roman"/>
        <w:color w:val="211650"/>
        <w:sz w:val="21"/>
        <w:szCs w:val="21"/>
      </w:rPr>
      <w:t>EXPRESSWAY</w:t>
    </w:r>
    <w:r w:rsidRPr="00C46888">
      <w:rPr>
        <w:color w:val="211650"/>
        <w:sz w:val="21"/>
        <w:szCs w:val="21"/>
      </w:rPr>
      <w:t> </w:t>
    </w:r>
    <w:r w:rsidRPr="00C46888">
      <w:rPr>
        <w:rFonts w:ascii="Arial Narrow" w:hAnsi="Arial Narrow" w:cs="Times New Roman"/>
        <w:color w:val="211650"/>
        <w:sz w:val="21"/>
        <w:szCs w:val="21"/>
      </w:rPr>
      <w:t>|</w:t>
    </w:r>
    <w:r w:rsidRPr="00C46888">
      <w:rPr>
        <w:color w:val="211650"/>
        <w:sz w:val="21"/>
        <w:szCs w:val="21"/>
      </w:rPr>
      <w:t> </w:t>
    </w:r>
    <w:r w:rsidRPr="00C46888">
      <w:rPr>
        <w:rFonts w:ascii="Arial Narrow" w:hAnsi="Arial Narrow" w:cs="Times New Roman"/>
        <w:color w:val="211650"/>
        <w:sz w:val="21"/>
        <w:szCs w:val="21"/>
      </w:rPr>
      <w:t>DALLAS, T</w:t>
    </w:r>
    <w:r>
      <w:rPr>
        <w:rFonts w:ascii="Arial Narrow" w:hAnsi="Arial Narrow" w:cs="Times New Roman"/>
        <w:color w:val="211650"/>
        <w:sz w:val="21"/>
        <w:szCs w:val="21"/>
      </w:rPr>
      <w:t>EXAS</w:t>
    </w:r>
    <w:r w:rsidRPr="00C46888">
      <w:rPr>
        <w:rFonts w:ascii="Arial Narrow" w:hAnsi="Arial Narrow" w:cs="Times New Roman"/>
        <w:color w:val="211650"/>
        <w:sz w:val="21"/>
        <w:szCs w:val="21"/>
      </w:rPr>
      <w:t xml:space="preserve"> 75231</w:t>
    </w:r>
    <w:r w:rsidRPr="00C46888">
      <w:rPr>
        <w:color w:val="211650"/>
        <w:sz w:val="21"/>
        <w:szCs w:val="21"/>
      </w:rPr>
      <w:t> </w:t>
    </w:r>
    <w:r w:rsidRPr="00C46888">
      <w:rPr>
        <w:rFonts w:ascii="Arial Narrow" w:hAnsi="Arial Narrow" w:cs="Times New Roman"/>
        <w:color w:val="211650"/>
        <w:sz w:val="21"/>
        <w:szCs w:val="21"/>
      </w:rPr>
      <w:t>|</w:t>
    </w:r>
    <w:r w:rsidRPr="00C46888">
      <w:rPr>
        <w:color w:val="211650"/>
        <w:sz w:val="21"/>
        <w:szCs w:val="21"/>
      </w:rPr>
      <w:t> </w:t>
    </w:r>
    <w:r w:rsidRPr="00C46888">
      <w:rPr>
        <w:rFonts w:ascii="Arial Narrow" w:hAnsi="Arial Narrow" w:cs="Times New Roman"/>
        <w:color w:val="211650"/>
        <w:sz w:val="21"/>
        <w:szCs w:val="21"/>
      </w:rPr>
      <w:t>972.925.3700</w:t>
    </w:r>
    <w:r w:rsidRPr="00C46888">
      <w:rPr>
        <w:color w:val="211650"/>
        <w:sz w:val="21"/>
        <w:szCs w:val="21"/>
      </w:rPr>
      <w:t> </w:t>
    </w:r>
    <w:r w:rsidRPr="00C46888">
      <w:rPr>
        <w:rFonts w:ascii="Arial Narrow" w:hAnsi="Arial Narrow" w:cs="Times New Roman"/>
        <w:color w:val="211650"/>
        <w:sz w:val="21"/>
        <w:szCs w:val="21"/>
      </w:rPr>
      <w:t>|</w:t>
    </w:r>
    <w:r w:rsidRPr="00C46888">
      <w:rPr>
        <w:color w:val="211650"/>
        <w:sz w:val="21"/>
        <w:szCs w:val="21"/>
      </w:rPr>
      <w:t> </w:t>
    </w:r>
    <w:r w:rsidRPr="00C46888">
      <w:rPr>
        <w:rFonts w:ascii="Arial Narrow" w:hAnsi="Arial Narrow" w:cs="Times New Roman"/>
        <w:color w:val="211650"/>
        <w:sz w:val="21"/>
        <w:szCs w:val="21"/>
      </w:rPr>
      <w:t>WWW.DALLASISD.ORG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C5E8" w14:textId="77777777" w:rsidR="00373B27" w:rsidRPr="00373B27" w:rsidRDefault="00373B27" w:rsidP="00373B27">
    <w:pPr>
      <w:tabs>
        <w:tab w:val="left" w:pos="780"/>
        <w:tab w:val="center" w:pos="5040"/>
      </w:tabs>
      <w:jc w:val="center"/>
      <w:rPr>
        <w:rFonts w:ascii="Arial Narrow" w:hAnsi="Arial Narrow" w:cs="Times New Roman"/>
        <w:color w:val="211650"/>
        <w:sz w:val="21"/>
        <w:szCs w:val="21"/>
      </w:rPr>
    </w:pPr>
    <w:r w:rsidRPr="00C46888">
      <w:rPr>
        <w:rFonts w:ascii="Arial Narrow" w:hAnsi="Arial Narrow" w:cs="Times New Roman"/>
        <w:color w:val="211650"/>
        <w:sz w:val="21"/>
        <w:szCs w:val="21"/>
      </w:rPr>
      <w:t xml:space="preserve">9400 N. CENTRAL </w:t>
    </w:r>
    <w:r w:rsidRPr="00502D19">
      <w:rPr>
        <w:rFonts w:ascii="Arial Narrow" w:hAnsi="Arial Narrow" w:cs="Times New Roman"/>
        <w:color w:val="211650"/>
        <w:sz w:val="21"/>
        <w:szCs w:val="21"/>
      </w:rPr>
      <w:t>EXPRESSWAY</w:t>
    </w:r>
    <w:r w:rsidRPr="00C46888">
      <w:rPr>
        <w:color w:val="211650"/>
        <w:sz w:val="21"/>
        <w:szCs w:val="21"/>
      </w:rPr>
      <w:t> </w:t>
    </w:r>
    <w:r w:rsidRPr="00C46888">
      <w:rPr>
        <w:rFonts w:ascii="Arial Narrow" w:hAnsi="Arial Narrow" w:cs="Times New Roman"/>
        <w:color w:val="211650"/>
        <w:sz w:val="21"/>
        <w:szCs w:val="21"/>
      </w:rPr>
      <w:t>|</w:t>
    </w:r>
    <w:r w:rsidRPr="00C46888">
      <w:rPr>
        <w:color w:val="211650"/>
        <w:sz w:val="21"/>
        <w:szCs w:val="21"/>
      </w:rPr>
      <w:t> </w:t>
    </w:r>
    <w:r w:rsidRPr="00C46888">
      <w:rPr>
        <w:rFonts w:ascii="Arial Narrow" w:hAnsi="Arial Narrow" w:cs="Times New Roman"/>
        <w:color w:val="211650"/>
        <w:sz w:val="21"/>
        <w:szCs w:val="21"/>
      </w:rPr>
      <w:t>DALLAS, T</w:t>
    </w:r>
    <w:r>
      <w:rPr>
        <w:rFonts w:ascii="Arial Narrow" w:hAnsi="Arial Narrow" w:cs="Times New Roman"/>
        <w:color w:val="211650"/>
        <w:sz w:val="21"/>
        <w:szCs w:val="21"/>
      </w:rPr>
      <w:t>EXAS</w:t>
    </w:r>
    <w:r w:rsidRPr="00C46888">
      <w:rPr>
        <w:rFonts w:ascii="Arial Narrow" w:hAnsi="Arial Narrow" w:cs="Times New Roman"/>
        <w:color w:val="211650"/>
        <w:sz w:val="21"/>
        <w:szCs w:val="21"/>
      </w:rPr>
      <w:t xml:space="preserve"> 75231</w:t>
    </w:r>
    <w:r w:rsidRPr="00C46888">
      <w:rPr>
        <w:color w:val="211650"/>
        <w:sz w:val="21"/>
        <w:szCs w:val="21"/>
      </w:rPr>
      <w:t> </w:t>
    </w:r>
    <w:r w:rsidRPr="00C46888">
      <w:rPr>
        <w:rFonts w:ascii="Arial Narrow" w:hAnsi="Arial Narrow" w:cs="Times New Roman"/>
        <w:color w:val="211650"/>
        <w:sz w:val="21"/>
        <w:szCs w:val="21"/>
      </w:rPr>
      <w:t>|</w:t>
    </w:r>
    <w:r w:rsidRPr="00C46888">
      <w:rPr>
        <w:color w:val="211650"/>
        <w:sz w:val="21"/>
        <w:szCs w:val="21"/>
      </w:rPr>
      <w:t> </w:t>
    </w:r>
    <w:r w:rsidRPr="00C46888">
      <w:rPr>
        <w:rFonts w:ascii="Arial Narrow" w:hAnsi="Arial Narrow" w:cs="Times New Roman"/>
        <w:color w:val="211650"/>
        <w:sz w:val="21"/>
        <w:szCs w:val="21"/>
      </w:rPr>
      <w:t>972.925.3700</w:t>
    </w:r>
    <w:r w:rsidRPr="00C46888">
      <w:rPr>
        <w:color w:val="211650"/>
        <w:sz w:val="21"/>
        <w:szCs w:val="21"/>
      </w:rPr>
      <w:t> </w:t>
    </w:r>
    <w:r w:rsidRPr="00C46888">
      <w:rPr>
        <w:rFonts w:ascii="Arial Narrow" w:hAnsi="Arial Narrow" w:cs="Times New Roman"/>
        <w:color w:val="211650"/>
        <w:sz w:val="21"/>
        <w:szCs w:val="21"/>
      </w:rPr>
      <w:t>|</w:t>
    </w:r>
    <w:r w:rsidRPr="00C46888">
      <w:rPr>
        <w:color w:val="211650"/>
        <w:sz w:val="21"/>
        <w:szCs w:val="21"/>
      </w:rPr>
      <w:t> </w:t>
    </w:r>
    <w:r w:rsidRPr="00C46888">
      <w:rPr>
        <w:rFonts w:ascii="Arial Narrow" w:hAnsi="Arial Narrow" w:cs="Times New Roman"/>
        <w:color w:val="211650"/>
        <w:sz w:val="21"/>
        <w:szCs w:val="21"/>
      </w:rPr>
      <w:t>WWW.DALLASISD.ORG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7BAE" w14:textId="77777777" w:rsidR="00477A5B" w:rsidRDefault="00477A5B" w:rsidP="00F26A9D">
      <w:r>
        <w:separator/>
      </w:r>
    </w:p>
  </w:footnote>
  <w:footnote w:type="continuationSeparator" w:id="0">
    <w:p w14:paraId="59755FD7" w14:textId="77777777" w:rsidR="00477A5B" w:rsidRDefault="00477A5B" w:rsidP="00F2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B996" w14:textId="77777777" w:rsidR="00671846" w:rsidRDefault="00671846" w:rsidP="00671846">
    <w:pPr>
      <w:pBdr>
        <w:top w:val="nil"/>
        <w:left w:val="nil"/>
        <w:bottom w:val="nil"/>
        <w:right w:val="nil"/>
        <w:between w:val="nil"/>
      </w:pBdr>
      <w:rPr>
        <w:rFonts w:ascii="Arial Narrow" w:eastAsia="Arial Narrow" w:hAnsi="Arial Narrow" w:cs="Arial Narrow"/>
        <w:color w:val="211650"/>
        <w:sz w:val="21"/>
        <w:szCs w:val="21"/>
      </w:rPr>
    </w:pPr>
    <w:r>
      <w:rPr>
        <w:color w:val="211650"/>
        <w:sz w:val="22"/>
        <w:szCs w:val="22"/>
      </w:rPr>
      <w:t>STEPHANIE S. ELIZALDE, ED.D.</w:t>
    </w:r>
    <w:r>
      <w:rPr>
        <w:noProof/>
      </w:rPr>
      <w:drawing>
        <wp:anchor distT="0" distB="0" distL="114300" distR="114300" simplePos="0" relativeHeight="251661312" behindDoc="0" locked="0" layoutInCell="1" hidden="0" allowOverlap="1" wp14:anchorId="63663AB8" wp14:editId="63E78C9E">
          <wp:simplePos x="0" y="0"/>
          <wp:positionH relativeFrom="column">
            <wp:posOffset>4398010</wp:posOffset>
          </wp:positionH>
          <wp:positionV relativeFrom="paragraph">
            <wp:posOffset>-402589</wp:posOffset>
          </wp:positionV>
          <wp:extent cx="1941253" cy="699169"/>
          <wp:effectExtent l="0" t="0" r="0" b="0"/>
          <wp:wrapNone/>
          <wp:docPr id="1" name="image1.png" descr="/Volumes/Elroy-Public/New-DISD-Logo/Blue/DISD-LOGO-CMYK-Blue.png"/>
          <wp:cNvGraphicFramePr/>
          <a:graphic xmlns:a="http://schemas.openxmlformats.org/drawingml/2006/main">
            <a:graphicData uri="http://schemas.openxmlformats.org/drawingml/2006/picture">
              <pic:pic xmlns:pic="http://schemas.openxmlformats.org/drawingml/2006/picture">
                <pic:nvPicPr>
                  <pic:cNvPr id="0" name="image1.png" descr="/Volumes/Elroy-Public/New-DISD-Logo/Blue/DISD-LOGO-CMYK-Blue.png"/>
                  <pic:cNvPicPr preferRelativeResize="0"/>
                </pic:nvPicPr>
                <pic:blipFill>
                  <a:blip r:embed="rId1"/>
                  <a:srcRect/>
                  <a:stretch>
                    <a:fillRect/>
                  </a:stretch>
                </pic:blipFill>
                <pic:spPr>
                  <a:xfrm>
                    <a:off x="0" y="0"/>
                    <a:ext cx="1941253" cy="699169"/>
                  </a:xfrm>
                  <a:prstGeom prst="rect">
                    <a:avLst/>
                  </a:prstGeom>
                  <a:ln/>
                </pic:spPr>
              </pic:pic>
            </a:graphicData>
          </a:graphic>
        </wp:anchor>
      </w:drawing>
    </w:r>
  </w:p>
  <w:p w14:paraId="044197B9" w14:textId="77777777" w:rsidR="00671846" w:rsidRPr="00E26E6C" w:rsidRDefault="00671846" w:rsidP="00671846">
    <w:pPr>
      <w:pBdr>
        <w:top w:val="nil"/>
        <w:left w:val="nil"/>
        <w:bottom w:val="nil"/>
        <w:right w:val="nil"/>
        <w:between w:val="nil"/>
      </w:pBdr>
      <w:rPr>
        <w:rFonts w:ascii="Arial Narrow" w:eastAsia="Arial Narrow" w:hAnsi="Arial Narrow" w:cs="Arial Narrow"/>
        <w:color w:val="211650"/>
        <w:sz w:val="21"/>
        <w:szCs w:val="21"/>
      </w:rPr>
    </w:pPr>
    <w:r>
      <w:rPr>
        <w:rFonts w:ascii="Arial Narrow" w:eastAsia="Arial Narrow" w:hAnsi="Arial Narrow" w:cs="Arial Narrow"/>
        <w:color w:val="211650"/>
        <w:sz w:val="21"/>
        <w:szCs w:val="21"/>
      </w:rPr>
      <w:t>SUPERINTENDENT OF SCHOOLS</w:t>
    </w:r>
    <w:r>
      <w:rPr>
        <w:color w:val="211650"/>
        <w:sz w:val="21"/>
        <w:szCs w:val="21"/>
      </w:rPr>
      <w:tab/>
    </w:r>
    <w:r>
      <w:rPr>
        <w:color w:val="211650"/>
        <w:sz w:val="21"/>
        <w:szCs w:val="21"/>
      </w:rPr>
      <w:tab/>
    </w:r>
  </w:p>
  <w:p w14:paraId="2A9AA2DC" w14:textId="77777777" w:rsidR="00671846" w:rsidRDefault="00671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1883" w14:textId="443B2BD1" w:rsidR="00E26E6C" w:rsidRDefault="00E26E6C" w:rsidP="00E26E6C">
    <w:pPr>
      <w:pBdr>
        <w:top w:val="nil"/>
        <w:left w:val="nil"/>
        <w:bottom w:val="nil"/>
        <w:right w:val="nil"/>
        <w:between w:val="nil"/>
      </w:pBdr>
      <w:rPr>
        <w:rFonts w:ascii="Arial Narrow" w:eastAsia="Arial Narrow" w:hAnsi="Arial Narrow" w:cs="Arial Narrow"/>
        <w:color w:val="211650"/>
        <w:sz w:val="21"/>
        <w:szCs w:val="21"/>
      </w:rPr>
    </w:pPr>
    <w:r>
      <w:rPr>
        <w:color w:val="211650"/>
        <w:sz w:val="22"/>
        <w:szCs w:val="22"/>
      </w:rPr>
      <w:t>STEPHANIE S. ELIZALDE</w:t>
    </w:r>
    <w:r w:rsidR="00F20ABE">
      <w:rPr>
        <w:color w:val="211650"/>
        <w:sz w:val="22"/>
        <w:szCs w:val="22"/>
      </w:rPr>
      <w:t>,</w:t>
    </w:r>
    <w:r>
      <w:rPr>
        <w:color w:val="211650"/>
        <w:sz w:val="22"/>
        <w:szCs w:val="22"/>
      </w:rPr>
      <w:t xml:space="preserve"> ED.D.</w:t>
    </w:r>
    <w:r>
      <w:rPr>
        <w:noProof/>
      </w:rPr>
      <w:drawing>
        <wp:anchor distT="0" distB="0" distL="114300" distR="114300" simplePos="0" relativeHeight="251659264" behindDoc="0" locked="0" layoutInCell="1" hidden="0" allowOverlap="1" wp14:anchorId="6AFA0879" wp14:editId="152405F7">
          <wp:simplePos x="0" y="0"/>
          <wp:positionH relativeFrom="column">
            <wp:posOffset>4398010</wp:posOffset>
          </wp:positionH>
          <wp:positionV relativeFrom="paragraph">
            <wp:posOffset>-402589</wp:posOffset>
          </wp:positionV>
          <wp:extent cx="1941253" cy="699169"/>
          <wp:effectExtent l="0" t="0" r="0" b="0"/>
          <wp:wrapNone/>
          <wp:docPr id="3" name="image1.png" descr="/Volumes/Elroy-Public/New-DISD-Logo/Blue/DISD-LOGO-CMYK-Blue.png"/>
          <wp:cNvGraphicFramePr/>
          <a:graphic xmlns:a="http://schemas.openxmlformats.org/drawingml/2006/main">
            <a:graphicData uri="http://schemas.openxmlformats.org/drawingml/2006/picture">
              <pic:pic xmlns:pic="http://schemas.openxmlformats.org/drawingml/2006/picture">
                <pic:nvPicPr>
                  <pic:cNvPr id="0" name="image1.png" descr="/Volumes/Elroy-Public/New-DISD-Logo/Blue/DISD-LOGO-CMYK-Blue.png"/>
                  <pic:cNvPicPr preferRelativeResize="0"/>
                </pic:nvPicPr>
                <pic:blipFill>
                  <a:blip r:embed="rId1"/>
                  <a:srcRect/>
                  <a:stretch>
                    <a:fillRect/>
                  </a:stretch>
                </pic:blipFill>
                <pic:spPr>
                  <a:xfrm>
                    <a:off x="0" y="0"/>
                    <a:ext cx="1941253" cy="699169"/>
                  </a:xfrm>
                  <a:prstGeom prst="rect">
                    <a:avLst/>
                  </a:prstGeom>
                  <a:ln/>
                </pic:spPr>
              </pic:pic>
            </a:graphicData>
          </a:graphic>
        </wp:anchor>
      </w:drawing>
    </w:r>
  </w:p>
  <w:p w14:paraId="2DAC6D99" w14:textId="684FAD91" w:rsidR="00373B27" w:rsidRPr="00E26E6C" w:rsidRDefault="00E26E6C" w:rsidP="00E26E6C">
    <w:pPr>
      <w:pBdr>
        <w:top w:val="nil"/>
        <w:left w:val="nil"/>
        <w:bottom w:val="nil"/>
        <w:right w:val="nil"/>
        <w:between w:val="nil"/>
      </w:pBdr>
      <w:rPr>
        <w:rFonts w:ascii="Arial Narrow" w:eastAsia="Arial Narrow" w:hAnsi="Arial Narrow" w:cs="Arial Narrow"/>
        <w:color w:val="211650"/>
        <w:sz w:val="21"/>
        <w:szCs w:val="21"/>
      </w:rPr>
    </w:pPr>
    <w:r>
      <w:rPr>
        <w:rFonts w:ascii="Arial Narrow" w:eastAsia="Arial Narrow" w:hAnsi="Arial Narrow" w:cs="Arial Narrow"/>
        <w:color w:val="211650"/>
        <w:sz w:val="21"/>
        <w:szCs w:val="21"/>
      </w:rPr>
      <w:t>SUPERINTENDENT OF SCHOOLS</w:t>
    </w:r>
    <w:r w:rsidR="00373B27">
      <w:rPr>
        <w:color w:val="211650"/>
        <w:sz w:val="21"/>
        <w:szCs w:val="21"/>
      </w:rPr>
      <w:tab/>
    </w:r>
    <w:r w:rsidR="00373B27">
      <w:rPr>
        <w:color w:val="211650"/>
        <w:sz w:val="21"/>
        <w:szCs w:val="21"/>
      </w:rPr>
      <w:tab/>
    </w:r>
  </w:p>
  <w:p w14:paraId="4AF544D9" w14:textId="77777777" w:rsidR="00373B27" w:rsidRDefault="00373B27" w:rsidP="00373B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9A7"/>
    <w:multiLevelType w:val="multilevel"/>
    <w:tmpl w:val="04406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0483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45"/>
    <w:rsid w:val="00006BCE"/>
    <w:rsid w:val="0008370B"/>
    <w:rsid w:val="001828D7"/>
    <w:rsid w:val="001D684F"/>
    <w:rsid w:val="00213841"/>
    <w:rsid w:val="00303822"/>
    <w:rsid w:val="00373B27"/>
    <w:rsid w:val="003D1823"/>
    <w:rsid w:val="00477A5B"/>
    <w:rsid w:val="00555B97"/>
    <w:rsid w:val="00561F84"/>
    <w:rsid w:val="005D3324"/>
    <w:rsid w:val="00671846"/>
    <w:rsid w:val="009D7B7E"/>
    <w:rsid w:val="009E311E"/>
    <w:rsid w:val="00A36B5F"/>
    <w:rsid w:val="00AF17D5"/>
    <w:rsid w:val="00E26E6C"/>
    <w:rsid w:val="00F124B6"/>
    <w:rsid w:val="00F20ABE"/>
    <w:rsid w:val="00F26A9D"/>
    <w:rsid w:val="00F94645"/>
    <w:rsid w:val="00FD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32BF"/>
  <w15:chartTrackingRefBased/>
  <w15:docId w15:val="{E547EB0E-B53E-462D-A899-521C5FEE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846"/>
    <w:rPr>
      <w:rFonts w:ascii="Calibri" w:eastAsia="Calibri" w:hAnsi="Calibri" w:cs="Calibri"/>
    </w:rPr>
  </w:style>
  <w:style w:type="paragraph" w:styleId="Heading1">
    <w:name w:val="heading 1"/>
    <w:basedOn w:val="Normal"/>
    <w:next w:val="Normal"/>
    <w:link w:val="Heading1Char"/>
    <w:uiPriority w:val="9"/>
    <w:qFormat/>
    <w:rsid w:val="00F26A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A9D"/>
    <w:pPr>
      <w:tabs>
        <w:tab w:val="center" w:pos="4680"/>
        <w:tab w:val="right" w:pos="9360"/>
      </w:tabs>
    </w:pPr>
  </w:style>
  <w:style w:type="character" w:customStyle="1" w:styleId="HeaderChar">
    <w:name w:val="Header Char"/>
    <w:basedOn w:val="DefaultParagraphFont"/>
    <w:link w:val="Header"/>
    <w:uiPriority w:val="99"/>
    <w:rsid w:val="00F26A9D"/>
  </w:style>
  <w:style w:type="paragraph" w:styleId="Footer">
    <w:name w:val="footer"/>
    <w:basedOn w:val="Normal"/>
    <w:link w:val="FooterChar"/>
    <w:uiPriority w:val="99"/>
    <w:unhideWhenUsed/>
    <w:rsid w:val="00F26A9D"/>
    <w:pPr>
      <w:tabs>
        <w:tab w:val="center" w:pos="4680"/>
        <w:tab w:val="right" w:pos="9360"/>
      </w:tabs>
    </w:pPr>
  </w:style>
  <w:style w:type="character" w:customStyle="1" w:styleId="FooterChar">
    <w:name w:val="Footer Char"/>
    <w:basedOn w:val="DefaultParagraphFont"/>
    <w:link w:val="Footer"/>
    <w:uiPriority w:val="99"/>
    <w:rsid w:val="00F26A9D"/>
  </w:style>
  <w:style w:type="paragraph" w:customStyle="1" w:styleId="p1">
    <w:name w:val="p1"/>
    <w:basedOn w:val="Normal"/>
    <w:rsid w:val="00F26A9D"/>
    <w:rPr>
      <w:rFonts w:ascii="Arial Narrow" w:hAnsi="Arial Narrow" w:cs="Times New Roman"/>
      <w:color w:val="2A2762"/>
      <w:sz w:val="18"/>
      <w:szCs w:val="18"/>
    </w:rPr>
  </w:style>
  <w:style w:type="character" w:customStyle="1" w:styleId="Heading1Char">
    <w:name w:val="Heading 1 Char"/>
    <w:basedOn w:val="DefaultParagraphFont"/>
    <w:link w:val="Heading1"/>
    <w:uiPriority w:val="9"/>
    <w:rsid w:val="00F26A9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73B2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99431">
      <w:bodyDiv w:val="1"/>
      <w:marLeft w:val="0"/>
      <w:marRight w:val="0"/>
      <w:marTop w:val="0"/>
      <w:marBottom w:val="0"/>
      <w:divBdr>
        <w:top w:val="none" w:sz="0" w:space="0" w:color="auto"/>
        <w:left w:val="none" w:sz="0" w:space="0" w:color="auto"/>
        <w:bottom w:val="none" w:sz="0" w:space="0" w:color="auto"/>
        <w:right w:val="none" w:sz="0" w:space="0" w:color="auto"/>
      </w:divBdr>
    </w:div>
    <w:div w:id="460919987">
      <w:bodyDiv w:val="1"/>
      <w:marLeft w:val="0"/>
      <w:marRight w:val="0"/>
      <w:marTop w:val="0"/>
      <w:marBottom w:val="0"/>
      <w:divBdr>
        <w:top w:val="none" w:sz="0" w:space="0" w:color="auto"/>
        <w:left w:val="none" w:sz="0" w:space="0" w:color="auto"/>
        <w:bottom w:val="none" w:sz="0" w:space="0" w:color="auto"/>
        <w:right w:val="none" w:sz="0" w:space="0" w:color="auto"/>
      </w:divBdr>
    </w:div>
    <w:div w:id="507448764">
      <w:bodyDiv w:val="1"/>
      <w:marLeft w:val="0"/>
      <w:marRight w:val="0"/>
      <w:marTop w:val="0"/>
      <w:marBottom w:val="0"/>
      <w:divBdr>
        <w:top w:val="none" w:sz="0" w:space="0" w:color="auto"/>
        <w:left w:val="none" w:sz="0" w:space="0" w:color="auto"/>
        <w:bottom w:val="none" w:sz="0" w:space="0" w:color="auto"/>
        <w:right w:val="none" w:sz="0" w:space="0" w:color="auto"/>
      </w:divBdr>
    </w:div>
    <w:div w:id="543718554">
      <w:bodyDiv w:val="1"/>
      <w:marLeft w:val="0"/>
      <w:marRight w:val="0"/>
      <w:marTop w:val="0"/>
      <w:marBottom w:val="0"/>
      <w:divBdr>
        <w:top w:val="none" w:sz="0" w:space="0" w:color="auto"/>
        <w:left w:val="none" w:sz="0" w:space="0" w:color="auto"/>
        <w:bottom w:val="none" w:sz="0" w:space="0" w:color="auto"/>
        <w:right w:val="none" w:sz="0" w:space="0" w:color="auto"/>
      </w:divBdr>
    </w:div>
    <w:div w:id="665286719">
      <w:bodyDiv w:val="1"/>
      <w:marLeft w:val="0"/>
      <w:marRight w:val="0"/>
      <w:marTop w:val="0"/>
      <w:marBottom w:val="0"/>
      <w:divBdr>
        <w:top w:val="none" w:sz="0" w:space="0" w:color="auto"/>
        <w:left w:val="none" w:sz="0" w:space="0" w:color="auto"/>
        <w:bottom w:val="none" w:sz="0" w:space="0" w:color="auto"/>
        <w:right w:val="none" w:sz="0" w:space="0" w:color="auto"/>
      </w:divBdr>
    </w:div>
    <w:div w:id="879708254">
      <w:bodyDiv w:val="1"/>
      <w:marLeft w:val="0"/>
      <w:marRight w:val="0"/>
      <w:marTop w:val="0"/>
      <w:marBottom w:val="0"/>
      <w:divBdr>
        <w:top w:val="none" w:sz="0" w:space="0" w:color="auto"/>
        <w:left w:val="none" w:sz="0" w:space="0" w:color="auto"/>
        <w:bottom w:val="none" w:sz="0" w:space="0" w:color="auto"/>
        <w:right w:val="none" w:sz="0" w:space="0" w:color="auto"/>
      </w:divBdr>
    </w:div>
    <w:div w:id="925266360">
      <w:bodyDiv w:val="1"/>
      <w:marLeft w:val="0"/>
      <w:marRight w:val="0"/>
      <w:marTop w:val="0"/>
      <w:marBottom w:val="0"/>
      <w:divBdr>
        <w:top w:val="none" w:sz="0" w:space="0" w:color="auto"/>
        <w:left w:val="none" w:sz="0" w:space="0" w:color="auto"/>
        <w:bottom w:val="none" w:sz="0" w:space="0" w:color="auto"/>
        <w:right w:val="none" w:sz="0" w:space="0" w:color="auto"/>
      </w:divBdr>
    </w:div>
    <w:div w:id="1032457640">
      <w:bodyDiv w:val="1"/>
      <w:marLeft w:val="0"/>
      <w:marRight w:val="0"/>
      <w:marTop w:val="0"/>
      <w:marBottom w:val="0"/>
      <w:divBdr>
        <w:top w:val="none" w:sz="0" w:space="0" w:color="auto"/>
        <w:left w:val="none" w:sz="0" w:space="0" w:color="auto"/>
        <w:bottom w:val="none" w:sz="0" w:space="0" w:color="auto"/>
        <w:right w:val="none" w:sz="0" w:space="0" w:color="auto"/>
      </w:divBdr>
    </w:div>
    <w:div w:id="1388526655">
      <w:bodyDiv w:val="1"/>
      <w:marLeft w:val="0"/>
      <w:marRight w:val="0"/>
      <w:marTop w:val="0"/>
      <w:marBottom w:val="0"/>
      <w:divBdr>
        <w:top w:val="none" w:sz="0" w:space="0" w:color="auto"/>
        <w:left w:val="none" w:sz="0" w:space="0" w:color="auto"/>
        <w:bottom w:val="none" w:sz="0" w:space="0" w:color="auto"/>
        <w:right w:val="none" w:sz="0" w:space="0" w:color="auto"/>
      </w:divBdr>
    </w:div>
    <w:div w:id="1412653554">
      <w:bodyDiv w:val="1"/>
      <w:marLeft w:val="0"/>
      <w:marRight w:val="0"/>
      <w:marTop w:val="0"/>
      <w:marBottom w:val="0"/>
      <w:divBdr>
        <w:top w:val="none" w:sz="0" w:space="0" w:color="auto"/>
        <w:left w:val="none" w:sz="0" w:space="0" w:color="auto"/>
        <w:bottom w:val="none" w:sz="0" w:space="0" w:color="auto"/>
        <w:right w:val="none" w:sz="0" w:space="0" w:color="auto"/>
      </w:divBdr>
    </w:div>
    <w:div w:id="1446579555">
      <w:bodyDiv w:val="1"/>
      <w:marLeft w:val="0"/>
      <w:marRight w:val="0"/>
      <w:marTop w:val="0"/>
      <w:marBottom w:val="0"/>
      <w:divBdr>
        <w:top w:val="none" w:sz="0" w:space="0" w:color="auto"/>
        <w:left w:val="none" w:sz="0" w:space="0" w:color="auto"/>
        <w:bottom w:val="none" w:sz="0" w:space="0" w:color="auto"/>
        <w:right w:val="none" w:sz="0" w:space="0" w:color="auto"/>
      </w:divBdr>
    </w:div>
    <w:div w:id="1477381085">
      <w:bodyDiv w:val="1"/>
      <w:marLeft w:val="0"/>
      <w:marRight w:val="0"/>
      <w:marTop w:val="0"/>
      <w:marBottom w:val="0"/>
      <w:divBdr>
        <w:top w:val="none" w:sz="0" w:space="0" w:color="auto"/>
        <w:left w:val="none" w:sz="0" w:space="0" w:color="auto"/>
        <w:bottom w:val="none" w:sz="0" w:space="0" w:color="auto"/>
        <w:right w:val="none" w:sz="0" w:space="0" w:color="auto"/>
      </w:divBdr>
    </w:div>
    <w:div w:id="1497070198">
      <w:bodyDiv w:val="1"/>
      <w:marLeft w:val="0"/>
      <w:marRight w:val="0"/>
      <w:marTop w:val="0"/>
      <w:marBottom w:val="0"/>
      <w:divBdr>
        <w:top w:val="none" w:sz="0" w:space="0" w:color="auto"/>
        <w:left w:val="none" w:sz="0" w:space="0" w:color="auto"/>
        <w:bottom w:val="none" w:sz="0" w:space="0" w:color="auto"/>
        <w:right w:val="none" w:sz="0" w:space="0" w:color="auto"/>
      </w:divBdr>
    </w:div>
    <w:div w:id="1770081928">
      <w:bodyDiv w:val="1"/>
      <w:marLeft w:val="0"/>
      <w:marRight w:val="0"/>
      <w:marTop w:val="0"/>
      <w:marBottom w:val="0"/>
      <w:divBdr>
        <w:top w:val="none" w:sz="0" w:space="0" w:color="auto"/>
        <w:left w:val="none" w:sz="0" w:space="0" w:color="auto"/>
        <w:bottom w:val="none" w:sz="0" w:space="0" w:color="auto"/>
        <w:right w:val="none" w:sz="0" w:space="0" w:color="auto"/>
      </w:divBdr>
    </w:div>
    <w:div w:id="1849439598">
      <w:bodyDiv w:val="1"/>
      <w:marLeft w:val="0"/>
      <w:marRight w:val="0"/>
      <w:marTop w:val="0"/>
      <w:marBottom w:val="0"/>
      <w:divBdr>
        <w:top w:val="none" w:sz="0" w:space="0" w:color="auto"/>
        <w:left w:val="none" w:sz="0" w:space="0" w:color="auto"/>
        <w:bottom w:val="none" w:sz="0" w:space="0" w:color="auto"/>
        <w:right w:val="none" w:sz="0" w:space="0" w:color="auto"/>
      </w:divBdr>
    </w:div>
    <w:div w:id="1980572686">
      <w:bodyDiv w:val="1"/>
      <w:marLeft w:val="0"/>
      <w:marRight w:val="0"/>
      <w:marTop w:val="0"/>
      <w:marBottom w:val="0"/>
      <w:divBdr>
        <w:top w:val="none" w:sz="0" w:space="0" w:color="auto"/>
        <w:left w:val="none" w:sz="0" w:space="0" w:color="auto"/>
        <w:bottom w:val="none" w:sz="0" w:space="0" w:color="auto"/>
        <w:right w:val="none" w:sz="0" w:space="0" w:color="auto"/>
      </w:divBdr>
    </w:div>
    <w:div w:id="1989940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ree\Desktop\new%20logos\DISD-Letterhead-Rebr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4C6CFF-3910-4BD1-AA23-A47E305B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C:\Users\brree\Desktop\new logos\DISD-Letterhead-Rebrand.dotx</Template>
  <TotalTime>1</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Reed</dc:creator>
  <cp:keywords/>
  <dc:description/>
  <cp:lastModifiedBy>Caren Rodriguez</cp:lastModifiedBy>
  <cp:revision>2</cp:revision>
  <dcterms:created xsi:type="dcterms:W3CDTF">2022-08-01T22:24:00Z</dcterms:created>
  <dcterms:modified xsi:type="dcterms:W3CDTF">2022-08-01T22:24:00Z</dcterms:modified>
</cp:coreProperties>
</file>