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90B" w:rsidRDefault="00C5090B">
      <w:pPr>
        <w:jc w:val="center"/>
        <w:rPr>
          <w:b/>
          <w:u w:val="single"/>
        </w:rPr>
      </w:pPr>
      <w:bookmarkStart w:id="0" w:name="_GoBack"/>
      <w:bookmarkEnd w:id="0"/>
    </w:p>
    <w:p w:rsidR="00C5090B" w:rsidRDefault="00557DEE">
      <w:pPr>
        <w:ind w:left="-720" w:right="-720"/>
        <w:jc w:val="center"/>
        <w:rPr>
          <w:color w:val="000080"/>
        </w:rPr>
      </w:pPr>
      <w:r>
        <w:rPr>
          <w:b/>
          <w:i/>
          <w:color w:val="000080"/>
        </w:rPr>
        <w:t>L</w:t>
      </w:r>
      <w:r>
        <w:rPr>
          <w:b/>
          <w:i/>
          <w:color w:val="000080"/>
          <w:sz w:val="22"/>
          <w:szCs w:val="22"/>
        </w:rPr>
        <w:t>AWNSIDE</w:t>
      </w:r>
      <w:r>
        <w:rPr>
          <w:b/>
          <w:i/>
          <w:color w:val="000080"/>
        </w:rPr>
        <w:t xml:space="preserve"> S</w:t>
      </w:r>
      <w:r>
        <w:rPr>
          <w:b/>
          <w:i/>
          <w:color w:val="000080"/>
          <w:sz w:val="22"/>
          <w:szCs w:val="22"/>
        </w:rPr>
        <w:t>CHOOL</w:t>
      </w:r>
      <w:r>
        <w:rPr>
          <w:b/>
          <w:i/>
          <w:color w:val="000080"/>
        </w:rPr>
        <w:t xml:space="preserve"> D</w:t>
      </w:r>
      <w:r>
        <w:rPr>
          <w:b/>
          <w:i/>
          <w:color w:val="000080"/>
          <w:sz w:val="22"/>
          <w:szCs w:val="22"/>
        </w:rPr>
        <w:t>ISTRICT</w:t>
      </w:r>
    </w:p>
    <w:p w:rsidR="00C5090B" w:rsidRDefault="00557DEE">
      <w:pPr>
        <w:ind w:left="-720" w:right="-720"/>
        <w:jc w:val="center"/>
        <w:rPr>
          <w:color w:val="000080"/>
        </w:rPr>
      </w:pPr>
      <w:r>
        <w:rPr>
          <w:b/>
          <w:i/>
          <w:color w:val="000080"/>
        </w:rPr>
        <w:t>B</w:t>
      </w:r>
      <w:r>
        <w:rPr>
          <w:b/>
          <w:i/>
          <w:color w:val="000080"/>
          <w:sz w:val="22"/>
          <w:szCs w:val="22"/>
        </w:rPr>
        <w:t>OARD</w:t>
      </w:r>
      <w:r>
        <w:rPr>
          <w:b/>
          <w:i/>
          <w:color w:val="000080"/>
        </w:rPr>
        <w:t xml:space="preserve"> O</w:t>
      </w:r>
      <w:r>
        <w:rPr>
          <w:b/>
          <w:i/>
          <w:color w:val="000080"/>
          <w:sz w:val="22"/>
          <w:szCs w:val="22"/>
        </w:rPr>
        <w:t>F</w:t>
      </w:r>
      <w:r>
        <w:rPr>
          <w:b/>
          <w:i/>
          <w:color w:val="000080"/>
        </w:rPr>
        <w:t xml:space="preserve"> E</w:t>
      </w:r>
      <w:r>
        <w:rPr>
          <w:b/>
          <w:i/>
          <w:color w:val="000080"/>
          <w:sz w:val="22"/>
          <w:szCs w:val="22"/>
        </w:rPr>
        <w:t>DUCATION</w:t>
      </w:r>
    </w:p>
    <w:p w:rsidR="00C5090B" w:rsidRDefault="00557DEE">
      <w:pPr>
        <w:ind w:left="-720" w:right="-720"/>
        <w:jc w:val="center"/>
        <w:rPr>
          <w:color w:val="000080"/>
        </w:rPr>
      </w:pPr>
      <w:r>
        <w:rPr>
          <w:b/>
          <w:i/>
          <w:color w:val="000080"/>
        </w:rPr>
        <w:t>426 Charleston Avenue</w:t>
      </w:r>
    </w:p>
    <w:p w:rsidR="00C5090B" w:rsidRDefault="00557DEE">
      <w:pPr>
        <w:ind w:left="-720" w:right="-720"/>
        <w:jc w:val="center"/>
        <w:rPr>
          <w:color w:val="000080"/>
        </w:rPr>
      </w:pPr>
      <w:r>
        <w:rPr>
          <w:b/>
          <w:i/>
          <w:color w:val="000080"/>
        </w:rPr>
        <w:t>Lawnside, New Jersey 08045</w:t>
      </w:r>
    </w:p>
    <w:p w:rsidR="00C5090B" w:rsidRDefault="00557DEE">
      <w:pPr>
        <w:ind w:left="-720" w:right="-720"/>
        <w:jc w:val="center"/>
        <w:rPr>
          <w:color w:val="000080"/>
        </w:rPr>
      </w:pPr>
      <w:r>
        <w:rPr>
          <w:color w:val="000080"/>
        </w:rPr>
        <w:t xml:space="preserve">  </w:t>
      </w:r>
    </w:p>
    <w:p w:rsidR="00C5090B" w:rsidRDefault="00557DEE">
      <w:pPr>
        <w:ind w:left="-720" w:right="-720"/>
        <w:rPr>
          <w:color w:val="000080"/>
          <w:sz w:val="22"/>
          <w:szCs w:val="22"/>
        </w:rPr>
      </w:pPr>
      <w:r>
        <w:rPr>
          <w:b/>
          <w:color w:val="000080"/>
          <w:sz w:val="22"/>
          <w:szCs w:val="22"/>
        </w:rPr>
        <w:t>R</w:t>
      </w:r>
      <w:r>
        <w:rPr>
          <w:b/>
          <w:color w:val="000080"/>
          <w:sz w:val="20"/>
          <w:szCs w:val="20"/>
        </w:rPr>
        <w:t>ONN</w:t>
      </w:r>
      <w:r>
        <w:rPr>
          <w:b/>
          <w:color w:val="000080"/>
          <w:sz w:val="22"/>
          <w:szCs w:val="22"/>
        </w:rPr>
        <w:t xml:space="preserve"> H. J</w:t>
      </w:r>
      <w:r>
        <w:rPr>
          <w:b/>
          <w:color w:val="000080"/>
          <w:sz w:val="20"/>
          <w:szCs w:val="20"/>
        </w:rPr>
        <w:t xml:space="preserve">OHNSON, </w:t>
      </w:r>
      <w:r>
        <w:rPr>
          <w:b/>
          <w:color w:val="000080"/>
          <w:sz w:val="22"/>
          <w:szCs w:val="22"/>
        </w:rPr>
        <w:t>E</w:t>
      </w:r>
      <w:r>
        <w:rPr>
          <w:b/>
          <w:color w:val="000080"/>
          <w:sz w:val="20"/>
          <w:szCs w:val="20"/>
        </w:rPr>
        <w:t xml:space="preserve">D. </w:t>
      </w:r>
      <w:r>
        <w:rPr>
          <w:b/>
          <w:color w:val="000080"/>
          <w:sz w:val="22"/>
          <w:szCs w:val="22"/>
        </w:rPr>
        <w:t>D</w:t>
      </w:r>
      <w:r>
        <w:rPr>
          <w:b/>
          <w:color w:val="000080"/>
          <w:sz w:val="20"/>
          <w:szCs w:val="20"/>
        </w:rPr>
        <w:t>.</w:t>
      </w:r>
      <w:r>
        <w:rPr>
          <w:b/>
          <w:color w:val="000080"/>
          <w:sz w:val="22"/>
          <w:szCs w:val="22"/>
        </w:rPr>
        <w:tab/>
      </w:r>
      <w:r>
        <w:rPr>
          <w:b/>
          <w:color w:val="000080"/>
          <w:sz w:val="22"/>
          <w:szCs w:val="22"/>
        </w:rPr>
        <w:tab/>
      </w:r>
      <w:r>
        <w:rPr>
          <w:b/>
          <w:color w:val="000080"/>
          <w:sz w:val="22"/>
          <w:szCs w:val="22"/>
        </w:rPr>
        <w:tab/>
      </w:r>
      <w:r>
        <w:rPr>
          <w:b/>
          <w:color w:val="000080"/>
          <w:sz w:val="22"/>
          <w:szCs w:val="22"/>
        </w:rPr>
        <w:tab/>
      </w:r>
      <w:r>
        <w:rPr>
          <w:b/>
          <w:color w:val="000080"/>
          <w:sz w:val="22"/>
          <w:szCs w:val="22"/>
        </w:rPr>
        <w:tab/>
        <w:t xml:space="preserve">                                     K</w:t>
      </w:r>
      <w:r>
        <w:rPr>
          <w:b/>
          <w:color w:val="000080"/>
          <w:sz w:val="20"/>
          <w:szCs w:val="20"/>
        </w:rPr>
        <w:t>AREN</w:t>
      </w:r>
      <w:r>
        <w:rPr>
          <w:b/>
          <w:color w:val="000080"/>
          <w:sz w:val="22"/>
          <w:szCs w:val="22"/>
        </w:rPr>
        <w:t xml:space="preserve"> W</w:t>
      </w:r>
      <w:r>
        <w:rPr>
          <w:b/>
          <w:color w:val="000080"/>
          <w:sz w:val="20"/>
          <w:szCs w:val="20"/>
        </w:rPr>
        <w:t>ILLIS</w:t>
      </w:r>
      <w:r>
        <w:rPr>
          <w:noProof/>
        </w:rPr>
        <w:drawing>
          <wp:anchor distT="0" distB="0" distL="0" distR="0" simplePos="0" relativeHeight="251658240" behindDoc="0" locked="0" layoutInCell="1" hidden="0" allowOverlap="1">
            <wp:simplePos x="0" y="0"/>
            <wp:positionH relativeFrom="column">
              <wp:posOffset>2667000</wp:posOffset>
            </wp:positionH>
            <wp:positionV relativeFrom="paragraph">
              <wp:posOffset>27305</wp:posOffset>
            </wp:positionV>
            <wp:extent cx="762000" cy="751840"/>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762000" cy="751840"/>
                    </a:xfrm>
                    <a:prstGeom prst="rect">
                      <a:avLst/>
                    </a:prstGeom>
                    <a:ln/>
                  </pic:spPr>
                </pic:pic>
              </a:graphicData>
            </a:graphic>
          </wp:anchor>
        </w:drawing>
      </w:r>
    </w:p>
    <w:p w:rsidR="00C5090B" w:rsidRDefault="00557DEE">
      <w:pPr>
        <w:ind w:left="-720" w:right="-720"/>
        <w:jc w:val="both"/>
        <w:rPr>
          <w:color w:val="000080"/>
          <w:sz w:val="22"/>
          <w:szCs w:val="22"/>
        </w:rPr>
      </w:pPr>
      <w:r>
        <w:rPr>
          <w:b/>
          <w:color w:val="000080"/>
          <w:sz w:val="22"/>
          <w:szCs w:val="22"/>
        </w:rPr>
        <w:t>S</w:t>
      </w:r>
      <w:r>
        <w:rPr>
          <w:b/>
          <w:color w:val="000080"/>
          <w:sz w:val="20"/>
          <w:szCs w:val="20"/>
        </w:rPr>
        <w:t>UPERINTENDENT</w:t>
      </w:r>
      <w:r>
        <w:rPr>
          <w:b/>
          <w:color w:val="000080"/>
          <w:sz w:val="22"/>
          <w:szCs w:val="22"/>
        </w:rPr>
        <w:t xml:space="preserve">                  </w:t>
      </w:r>
      <w:r>
        <w:rPr>
          <w:b/>
          <w:color w:val="000080"/>
          <w:sz w:val="22"/>
          <w:szCs w:val="22"/>
        </w:rPr>
        <w:tab/>
        <w:t xml:space="preserve">       </w:t>
      </w:r>
      <w:r>
        <w:rPr>
          <w:b/>
          <w:color w:val="000080"/>
          <w:sz w:val="22"/>
          <w:szCs w:val="22"/>
        </w:rPr>
        <w:tab/>
      </w:r>
      <w:r>
        <w:rPr>
          <w:b/>
          <w:color w:val="000080"/>
          <w:sz w:val="22"/>
          <w:szCs w:val="22"/>
        </w:rPr>
        <w:tab/>
      </w:r>
      <w:r>
        <w:rPr>
          <w:b/>
          <w:color w:val="000080"/>
          <w:sz w:val="22"/>
          <w:szCs w:val="22"/>
        </w:rPr>
        <w:tab/>
      </w:r>
      <w:r>
        <w:rPr>
          <w:b/>
          <w:color w:val="000080"/>
          <w:sz w:val="22"/>
          <w:szCs w:val="22"/>
        </w:rPr>
        <w:tab/>
      </w:r>
      <w:r>
        <w:rPr>
          <w:b/>
          <w:color w:val="000080"/>
          <w:sz w:val="22"/>
          <w:szCs w:val="22"/>
        </w:rPr>
        <w:tab/>
        <w:t xml:space="preserve"> B</w:t>
      </w:r>
      <w:r>
        <w:rPr>
          <w:b/>
          <w:color w:val="000080"/>
          <w:sz w:val="20"/>
          <w:szCs w:val="20"/>
        </w:rPr>
        <w:t>USINESS</w:t>
      </w:r>
      <w:r>
        <w:rPr>
          <w:b/>
          <w:color w:val="000080"/>
          <w:sz w:val="22"/>
          <w:szCs w:val="22"/>
        </w:rPr>
        <w:t xml:space="preserve"> A</w:t>
      </w:r>
      <w:r>
        <w:rPr>
          <w:b/>
          <w:color w:val="000080"/>
          <w:sz w:val="20"/>
          <w:szCs w:val="20"/>
        </w:rPr>
        <w:t>DMINISTRATOR</w:t>
      </w:r>
    </w:p>
    <w:p w:rsidR="00C5090B" w:rsidRDefault="00557DEE">
      <w:pPr>
        <w:ind w:left="-720" w:right="-720"/>
        <w:jc w:val="both"/>
        <w:rPr>
          <w:color w:val="000080"/>
          <w:sz w:val="22"/>
          <w:szCs w:val="22"/>
        </w:rPr>
      </w:pPr>
      <w:r>
        <w:rPr>
          <w:b/>
          <w:color w:val="000080"/>
          <w:sz w:val="22"/>
          <w:szCs w:val="22"/>
        </w:rPr>
        <w:t xml:space="preserve">856-546-4850                                                                                   </w:t>
      </w:r>
      <w:r>
        <w:rPr>
          <w:b/>
          <w:color w:val="000080"/>
          <w:sz w:val="22"/>
          <w:szCs w:val="22"/>
        </w:rPr>
        <w:tab/>
      </w:r>
      <w:r>
        <w:rPr>
          <w:b/>
          <w:color w:val="000080"/>
          <w:sz w:val="22"/>
          <w:szCs w:val="22"/>
        </w:rPr>
        <w:tab/>
      </w:r>
      <w:r>
        <w:rPr>
          <w:b/>
          <w:color w:val="000080"/>
          <w:sz w:val="22"/>
          <w:szCs w:val="22"/>
        </w:rPr>
        <w:tab/>
      </w:r>
      <w:r>
        <w:rPr>
          <w:b/>
          <w:color w:val="000080"/>
          <w:sz w:val="22"/>
          <w:szCs w:val="22"/>
        </w:rPr>
        <w:tab/>
        <w:t xml:space="preserve">                856-547-2585</w:t>
      </w:r>
    </w:p>
    <w:p w:rsidR="00C5090B" w:rsidRDefault="00557DEE">
      <w:pPr>
        <w:ind w:left="-720" w:right="-720"/>
        <w:jc w:val="both"/>
        <w:rPr>
          <w:color w:val="000080"/>
          <w:sz w:val="22"/>
          <w:szCs w:val="22"/>
        </w:rPr>
      </w:pPr>
      <w:r>
        <w:rPr>
          <w:b/>
          <w:color w:val="000080"/>
          <w:sz w:val="22"/>
          <w:szCs w:val="22"/>
        </w:rPr>
        <w:t>F</w:t>
      </w:r>
      <w:r>
        <w:rPr>
          <w:b/>
          <w:color w:val="000080"/>
          <w:sz w:val="20"/>
          <w:szCs w:val="20"/>
        </w:rPr>
        <w:t>AX</w:t>
      </w:r>
      <w:r>
        <w:rPr>
          <w:b/>
          <w:color w:val="000080"/>
          <w:sz w:val="22"/>
          <w:szCs w:val="22"/>
        </w:rPr>
        <w:t xml:space="preserve">:856-310-0901                                                           </w:t>
      </w:r>
      <w:r>
        <w:rPr>
          <w:b/>
          <w:color w:val="000080"/>
          <w:sz w:val="22"/>
          <w:szCs w:val="22"/>
        </w:rPr>
        <w:tab/>
      </w:r>
      <w:r>
        <w:rPr>
          <w:b/>
          <w:color w:val="000080"/>
          <w:sz w:val="22"/>
          <w:szCs w:val="22"/>
        </w:rPr>
        <w:tab/>
      </w:r>
      <w:r>
        <w:rPr>
          <w:b/>
          <w:color w:val="000080"/>
          <w:sz w:val="22"/>
          <w:szCs w:val="22"/>
        </w:rPr>
        <w:tab/>
      </w:r>
      <w:r>
        <w:rPr>
          <w:b/>
          <w:color w:val="000080"/>
          <w:sz w:val="22"/>
          <w:szCs w:val="22"/>
        </w:rPr>
        <w:tab/>
        <w:t xml:space="preserve">      F</w:t>
      </w:r>
      <w:r>
        <w:rPr>
          <w:b/>
          <w:color w:val="000080"/>
          <w:sz w:val="20"/>
          <w:szCs w:val="20"/>
        </w:rPr>
        <w:t>AX</w:t>
      </w:r>
      <w:r>
        <w:rPr>
          <w:b/>
          <w:color w:val="000080"/>
          <w:sz w:val="22"/>
          <w:szCs w:val="22"/>
        </w:rPr>
        <w:t>: 856-547-3865</w:t>
      </w:r>
    </w:p>
    <w:p w:rsidR="00C5090B" w:rsidRDefault="00557DEE">
      <w:pPr>
        <w:ind w:left="-720" w:right="-720"/>
        <w:jc w:val="both"/>
      </w:pPr>
      <w:hyperlink r:id="rId9">
        <w:r>
          <w:rPr>
            <w:b/>
            <w:color w:val="0000FF"/>
            <w:sz w:val="22"/>
            <w:szCs w:val="22"/>
            <w:u w:val="single"/>
          </w:rPr>
          <w:t>ronnjohnson@lawnside.k12.nj.us</w:t>
        </w:r>
      </w:hyperlink>
      <w:r>
        <w:rPr>
          <w:b/>
          <w:color w:val="0000FF"/>
          <w:sz w:val="22"/>
          <w:szCs w:val="22"/>
        </w:rPr>
        <w:tab/>
      </w:r>
      <w:r>
        <w:rPr>
          <w:b/>
          <w:color w:val="0000FF"/>
          <w:sz w:val="22"/>
          <w:szCs w:val="22"/>
        </w:rPr>
        <w:tab/>
      </w:r>
      <w:r>
        <w:rPr>
          <w:b/>
          <w:color w:val="0000FF"/>
          <w:sz w:val="22"/>
          <w:szCs w:val="22"/>
        </w:rPr>
        <w:tab/>
      </w:r>
      <w:r>
        <w:rPr>
          <w:b/>
          <w:color w:val="0000FF"/>
          <w:sz w:val="22"/>
          <w:szCs w:val="22"/>
        </w:rPr>
        <w:tab/>
      </w:r>
      <w:r>
        <w:rPr>
          <w:b/>
          <w:color w:val="0000FF"/>
          <w:sz w:val="22"/>
          <w:szCs w:val="22"/>
        </w:rPr>
        <w:tab/>
        <w:t xml:space="preserve">      </w:t>
      </w:r>
      <w:r>
        <w:rPr>
          <w:b/>
          <w:color w:val="0000FF"/>
          <w:sz w:val="22"/>
          <w:szCs w:val="22"/>
          <w:u w:val="single"/>
        </w:rPr>
        <w:t>kwillis@lawnside.k12.nj.us</w:t>
      </w:r>
    </w:p>
    <w:p w:rsidR="00C5090B" w:rsidRDefault="00C5090B"/>
    <w:p w:rsidR="00C5090B" w:rsidRDefault="00C5090B">
      <w:pPr>
        <w:jc w:val="center"/>
        <w:rPr>
          <w:rFonts w:ascii="Calibri" w:eastAsia="Calibri" w:hAnsi="Calibri" w:cs="Calibri"/>
          <w:b/>
          <w:sz w:val="36"/>
          <w:szCs w:val="36"/>
        </w:rPr>
      </w:pPr>
    </w:p>
    <w:p w:rsidR="00C5090B" w:rsidRDefault="00557DEE">
      <w:pPr>
        <w:jc w:val="center"/>
        <w:rPr>
          <w:rFonts w:ascii="Calibri" w:eastAsia="Calibri" w:hAnsi="Calibri" w:cs="Calibri"/>
          <w:b/>
          <w:sz w:val="36"/>
          <w:szCs w:val="36"/>
        </w:rPr>
      </w:pPr>
      <w:r>
        <w:rPr>
          <w:rFonts w:ascii="Calibri" w:eastAsia="Calibri" w:hAnsi="Calibri" w:cs="Calibri"/>
          <w:b/>
          <w:sz w:val="36"/>
          <w:szCs w:val="36"/>
        </w:rPr>
        <w:t>Lawnside Board of Education</w:t>
      </w:r>
    </w:p>
    <w:p w:rsidR="00C5090B" w:rsidRDefault="00557DEE">
      <w:pPr>
        <w:jc w:val="center"/>
        <w:rPr>
          <w:rFonts w:ascii="Calibri" w:eastAsia="Calibri" w:hAnsi="Calibri" w:cs="Calibri"/>
          <w:b/>
          <w:sz w:val="36"/>
          <w:szCs w:val="36"/>
        </w:rPr>
      </w:pPr>
      <w:r>
        <w:rPr>
          <w:rFonts w:ascii="Calibri" w:eastAsia="Calibri" w:hAnsi="Calibri" w:cs="Calibri"/>
          <w:b/>
          <w:sz w:val="36"/>
          <w:szCs w:val="36"/>
        </w:rPr>
        <w:t>Lawnside, New Jersey 08045</w:t>
      </w:r>
    </w:p>
    <w:p w:rsidR="00C5090B" w:rsidRDefault="00C5090B">
      <w:pPr>
        <w:jc w:val="center"/>
        <w:rPr>
          <w:rFonts w:ascii="Calibri" w:eastAsia="Calibri" w:hAnsi="Calibri" w:cs="Calibri"/>
          <w:b/>
          <w:sz w:val="28"/>
          <w:szCs w:val="28"/>
        </w:rPr>
      </w:pPr>
    </w:p>
    <w:p w:rsidR="00C5090B" w:rsidRDefault="00557DEE">
      <w:pPr>
        <w:jc w:val="center"/>
        <w:rPr>
          <w:rFonts w:ascii="Calibri" w:eastAsia="Calibri" w:hAnsi="Calibri" w:cs="Calibri"/>
          <w:b/>
          <w:sz w:val="56"/>
          <w:szCs w:val="56"/>
        </w:rPr>
      </w:pPr>
      <w:r>
        <w:rPr>
          <w:rFonts w:ascii="Calibri" w:eastAsia="Calibri" w:hAnsi="Calibri" w:cs="Calibri"/>
          <w:b/>
          <w:sz w:val="56"/>
          <w:szCs w:val="56"/>
        </w:rPr>
        <w:t>REQUEST FOR PROPOSAL</w:t>
      </w:r>
    </w:p>
    <w:p w:rsidR="00C5090B" w:rsidRDefault="00557DEE">
      <w:pPr>
        <w:jc w:val="center"/>
        <w:rPr>
          <w:rFonts w:ascii="Calibri" w:eastAsia="Calibri" w:hAnsi="Calibri" w:cs="Calibri"/>
          <w:b/>
          <w:sz w:val="56"/>
          <w:szCs w:val="56"/>
        </w:rPr>
      </w:pPr>
      <w:r>
        <w:rPr>
          <w:rFonts w:ascii="Calibri" w:eastAsia="Calibri" w:hAnsi="Calibri" w:cs="Calibri"/>
          <w:b/>
          <w:sz w:val="56"/>
          <w:szCs w:val="56"/>
        </w:rPr>
        <w:t>(RFP)</w:t>
      </w:r>
    </w:p>
    <w:p w:rsidR="00C5090B" w:rsidRDefault="00C5090B">
      <w:pPr>
        <w:jc w:val="center"/>
        <w:rPr>
          <w:rFonts w:ascii="Calibri" w:eastAsia="Calibri" w:hAnsi="Calibri" w:cs="Calibri"/>
          <w:i/>
          <w:sz w:val="32"/>
          <w:szCs w:val="32"/>
        </w:rPr>
      </w:pPr>
    </w:p>
    <w:p w:rsidR="00C5090B" w:rsidRDefault="00C5090B">
      <w:pPr>
        <w:jc w:val="center"/>
        <w:rPr>
          <w:rFonts w:ascii="Calibri" w:eastAsia="Calibri" w:hAnsi="Calibri" w:cs="Calibri"/>
          <w:sz w:val="32"/>
          <w:szCs w:val="32"/>
        </w:rPr>
      </w:pPr>
    </w:p>
    <w:p w:rsidR="00C5090B" w:rsidRDefault="00C5090B">
      <w:pPr>
        <w:pBdr>
          <w:top w:val="single" w:sz="24" w:space="1" w:color="000000"/>
          <w:left w:val="single" w:sz="24" w:space="0" w:color="000000"/>
          <w:bottom w:val="single" w:sz="24" w:space="1" w:color="000000"/>
          <w:right w:val="single" w:sz="24" w:space="1" w:color="000000"/>
        </w:pBdr>
        <w:ind w:left="1170" w:right="1134"/>
        <w:rPr>
          <w:rFonts w:ascii="Calibri" w:eastAsia="Calibri" w:hAnsi="Calibri" w:cs="Calibri"/>
          <w:sz w:val="32"/>
          <w:szCs w:val="32"/>
        </w:rPr>
      </w:pPr>
    </w:p>
    <w:p w:rsidR="00C5090B" w:rsidRDefault="00C5090B">
      <w:pPr>
        <w:pBdr>
          <w:top w:val="single" w:sz="24" w:space="1" w:color="000000"/>
          <w:left w:val="single" w:sz="24" w:space="0" w:color="000000"/>
          <w:bottom w:val="single" w:sz="24" w:space="1" w:color="000000"/>
          <w:right w:val="single" w:sz="24" w:space="1" w:color="000000"/>
        </w:pBdr>
        <w:ind w:left="1170" w:right="1134"/>
        <w:rPr>
          <w:rFonts w:ascii="Calibri" w:eastAsia="Calibri" w:hAnsi="Calibri" w:cs="Calibri"/>
          <w:sz w:val="32"/>
          <w:szCs w:val="32"/>
        </w:rPr>
      </w:pPr>
    </w:p>
    <w:p w:rsidR="00C5090B" w:rsidRDefault="00C5090B">
      <w:pPr>
        <w:pBdr>
          <w:top w:val="single" w:sz="24" w:space="1" w:color="000000"/>
          <w:left w:val="single" w:sz="24" w:space="0" w:color="000000"/>
          <w:bottom w:val="single" w:sz="24" w:space="1" w:color="000000"/>
          <w:right w:val="single" w:sz="24" w:space="1" w:color="000000"/>
        </w:pBdr>
        <w:ind w:left="1170" w:right="1134"/>
        <w:rPr>
          <w:rFonts w:ascii="Calibri" w:eastAsia="Calibri" w:hAnsi="Calibri" w:cs="Calibri"/>
          <w:sz w:val="32"/>
          <w:szCs w:val="32"/>
        </w:rPr>
      </w:pPr>
    </w:p>
    <w:p w:rsidR="00C5090B" w:rsidRDefault="00557DEE">
      <w:pPr>
        <w:pBdr>
          <w:top w:val="single" w:sz="24" w:space="1" w:color="000000"/>
          <w:left w:val="single" w:sz="24" w:space="0" w:color="000000"/>
          <w:bottom w:val="single" w:sz="24" w:space="1" w:color="000000"/>
          <w:right w:val="single" w:sz="24" w:space="1" w:color="000000"/>
        </w:pBdr>
        <w:ind w:left="1170" w:right="1134"/>
        <w:jc w:val="center"/>
        <w:rPr>
          <w:rFonts w:ascii="Calibri" w:eastAsia="Calibri" w:hAnsi="Calibri" w:cs="Calibri"/>
          <w:b/>
          <w:sz w:val="32"/>
          <w:szCs w:val="32"/>
        </w:rPr>
      </w:pPr>
      <w:r>
        <w:rPr>
          <w:rFonts w:ascii="Calibri" w:eastAsia="Calibri" w:hAnsi="Calibri" w:cs="Calibri"/>
          <w:b/>
          <w:sz w:val="32"/>
          <w:szCs w:val="32"/>
        </w:rPr>
        <w:t xml:space="preserve">Architect of Record / Engineer </w:t>
      </w:r>
    </w:p>
    <w:p w:rsidR="00C5090B" w:rsidRDefault="00C5090B">
      <w:pPr>
        <w:pBdr>
          <w:top w:val="single" w:sz="24" w:space="1" w:color="000000"/>
          <w:left w:val="single" w:sz="24" w:space="0" w:color="000000"/>
          <w:bottom w:val="single" w:sz="24" w:space="1" w:color="000000"/>
          <w:right w:val="single" w:sz="24" w:space="1" w:color="000000"/>
        </w:pBdr>
        <w:ind w:left="1170" w:right="1134"/>
        <w:jc w:val="center"/>
        <w:rPr>
          <w:rFonts w:ascii="Calibri" w:eastAsia="Calibri" w:hAnsi="Calibri" w:cs="Calibri"/>
          <w:b/>
          <w:sz w:val="32"/>
          <w:szCs w:val="32"/>
        </w:rPr>
      </w:pPr>
    </w:p>
    <w:p w:rsidR="00C5090B" w:rsidRDefault="00557DEE">
      <w:pPr>
        <w:pBdr>
          <w:top w:val="single" w:sz="24" w:space="1" w:color="000000"/>
          <w:left w:val="single" w:sz="24" w:space="0" w:color="000000"/>
          <w:bottom w:val="single" w:sz="24" w:space="1" w:color="000000"/>
          <w:right w:val="single" w:sz="24" w:space="1" w:color="000000"/>
        </w:pBdr>
        <w:ind w:left="1170" w:right="1134"/>
        <w:jc w:val="center"/>
        <w:rPr>
          <w:rFonts w:ascii="Calibri" w:eastAsia="Calibri" w:hAnsi="Calibri" w:cs="Calibri"/>
          <w:b/>
          <w:sz w:val="32"/>
          <w:szCs w:val="32"/>
        </w:rPr>
      </w:pPr>
      <w:r>
        <w:rPr>
          <w:rFonts w:ascii="Calibri" w:eastAsia="Calibri" w:hAnsi="Calibri" w:cs="Calibri"/>
          <w:b/>
          <w:sz w:val="32"/>
          <w:szCs w:val="32"/>
        </w:rPr>
        <w:t>RFP 22-03</w:t>
      </w:r>
    </w:p>
    <w:p w:rsidR="00C5090B" w:rsidRDefault="00C5090B">
      <w:pPr>
        <w:pBdr>
          <w:top w:val="single" w:sz="24" w:space="1" w:color="000000"/>
          <w:left w:val="single" w:sz="24" w:space="0" w:color="000000"/>
          <w:bottom w:val="single" w:sz="24" w:space="1" w:color="000000"/>
          <w:right w:val="single" w:sz="24" w:space="1" w:color="000000"/>
        </w:pBdr>
        <w:ind w:left="1170" w:right="1134"/>
        <w:jc w:val="center"/>
        <w:rPr>
          <w:rFonts w:ascii="Calibri" w:eastAsia="Calibri" w:hAnsi="Calibri" w:cs="Calibri"/>
          <w:b/>
          <w:sz w:val="28"/>
          <w:szCs w:val="28"/>
          <w:u w:val="single"/>
        </w:rPr>
      </w:pPr>
    </w:p>
    <w:p w:rsidR="00C5090B" w:rsidRDefault="00C5090B">
      <w:pPr>
        <w:pBdr>
          <w:top w:val="single" w:sz="24" w:space="1" w:color="000000"/>
          <w:left w:val="single" w:sz="24" w:space="0" w:color="000000"/>
          <w:bottom w:val="single" w:sz="24" w:space="1" w:color="000000"/>
          <w:right w:val="single" w:sz="24" w:space="1" w:color="000000"/>
        </w:pBdr>
        <w:ind w:left="1170" w:right="1134"/>
        <w:jc w:val="center"/>
        <w:rPr>
          <w:rFonts w:ascii="Calibri" w:eastAsia="Calibri" w:hAnsi="Calibri" w:cs="Calibri"/>
          <w:b/>
          <w:sz w:val="28"/>
          <w:szCs w:val="28"/>
          <w:u w:val="single"/>
        </w:rPr>
      </w:pPr>
    </w:p>
    <w:p w:rsidR="00C5090B" w:rsidRDefault="00C5090B">
      <w:pPr>
        <w:pBdr>
          <w:top w:val="single" w:sz="24" w:space="1" w:color="000000"/>
          <w:left w:val="single" w:sz="24" w:space="0" w:color="000000"/>
          <w:bottom w:val="single" w:sz="24" w:space="1" w:color="000000"/>
          <w:right w:val="single" w:sz="24" w:space="1" w:color="000000"/>
        </w:pBdr>
        <w:ind w:left="1170" w:right="1134"/>
        <w:jc w:val="center"/>
        <w:rPr>
          <w:rFonts w:ascii="Calibri" w:eastAsia="Calibri" w:hAnsi="Calibri" w:cs="Calibri"/>
          <w:sz w:val="28"/>
          <w:szCs w:val="28"/>
        </w:rPr>
      </w:pPr>
    </w:p>
    <w:p w:rsidR="00C5090B" w:rsidRDefault="00C5090B">
      <w:pPr>
        <w:jc w:val="center"/>
        <w:rPr>
          <w:rFonts w:ascii="Calibri" w:eastAsia="Calibri" w:hAnsi="Calibri" w:cs="Calibri"/>
          <w:b/>
          <w:sz w:val="28"/>
          <w:szCs w:val="28"/>
        </w:rPr>
      </w:pPr>
    </w:p>
    <w:p w:rsidR="00C5090B" w:rsidRDefault="00C5090B">
      <w:pPr>
        <w:rPr>
          <w:rFonts w:ascii="Calibri" w:eastAsia="Calibri" w:hAnsi="Calibri" w:cs="Calibri"/>
          <w:sz w:val="36"/>
          <w:szCs w:val="36"/>
        </w:rPr>
      </w:pPr>
    </w:p>
    <w:p w:rsidR="00C5090B" w:rsidRDefault="00557DEE">
      <w:pPr>
        <w:jc w:val="center"/>
        <w:rPr>
          <w:rFonts w:ascii="Calibri" w:eastAsia="Calibri" w:hAnsi="Calibri" w:cs="Calibri"/>
          <w:sz w:val="36"/>
          <w:szCs w:val="36"/>
          <w:u w:val="single"/>
        </w:rPr>
      </w:pPr>
      <w:r>
        <w:rPr>
          <w:rFonts w:ascii="Calibri" w:eastAsia="Calibri" w:hAnsi="Calibri" w:cs="Calibri"/>
          <w:sz w:val="36"/>
          <w:szCs w:val="36"/>
          <w:u w:val="single"/>
        </w:rPr>
        <w:tab/>
      </w:r>
      <w:r>
        <w:rPr>
          <w:rFonts w:ascii="Calibri" w:eastAsia="Calibri" w:hAnsi="Calibri" w:cs="Calibri"/>
          <w:sz w:val="36"/>
          <w:szCs w:val="36"/>
          <w:u w:val="single"/>
        </w:rPr>
        <w:tab/>
      </w:r>
      <w:r>
        <w:rPr>
          <w:rFonts w:ascii="Calibri" w:eastAsia="Calibri" w:hAnsi="Calibri" w:cs="Calibri"/>
          <w:sz w:val="36"/>
          <w:szCs w:val="36"/>
          <w:u w:val="single"/>
        </w:rPr>
        <w:tab/>
      </w:r>
      <w:r>
        <w:rPr>
          <w:rFonts w:ascii="Calibri" w:eastAsia="Calibri" w:hAnsi="Calibri" w:cs="Calibri"/>
          <w:sz w:val="36"/>
          <w:szCs w:val="36"/>
          <w:u w:val="single"/>
        </w:rPr>
        <w:tab/>
        <w:t xml:space="preserve">Karen Willis </w:t>
      </w:r>
      <w:r>
        <w:rPr>
          <w:rFonts w:ascii="Calibri" w:eastAsia="Calibri" w:hAnsi="Calibri" w:cs="Calibri"/>
          <w:sz w:val="36"/>
          <w:szCs w:val="36"/>
          <w:u w:val="single"/>
        </w:rPr>
        <w:tab/>
      </w:r>
      <w:r>
        <w:rPr>
          <w:rFonts w:ascii="Calibri" w:eastAsia="Calibri" w:hAnsi="Calibri" w:cs="Calibri"/>
          <w:sz w:val="36"/>
          <w:szCs w:val="36"/>
          <w:u w:val="single"/>
        </w:rPr>
        <w:tab/>
      </w:r>
      <w:r>
        <w:rPr>
          <w:rFonts w:ascii="Calibri" w:eastAsia="Calibri" w:hAnsi="Calibri" w:cs="Calibri"/>
          <w:sz w:val="36"/>
          <w:szCs w:val="36"/>
          <w:u w:val="single"/>
        </w:rPr>
        <w:tab/>
      </w:r>
      <w:r>
        <w:rPr>
          <w:rFonts w:ascii="Calibri" w:eastAsia="Calibri" w:hAnsi="Calibri" w:cs="Calibri"/>
          <w:sz w:val="36"/>
          <w:szCs w:val="36"/>
          <w:u w:val="single"/>
        </w:rPr>
        <w:tab/>
      </w:r>
    </w:p>
    <w:p w:rsidR="00C5090B" w:rsidRDefault="00557DEE">
      <w:pPr>
        <w:jc w:val="center"/>
        <w:rPr>
          <w:rFonts w:ascii="Calibri" w:eastAsia="Calibri" w:hAnsi="Calibri" w:cs="Calibri"/>
          <w:sz w:val="36"/>
          <w:szCs w:val="36"/>
        </w:rPr>
      </w:pPr>
      <w:r>
        <w:rPr>
          <w:rFonts w:ascii="Calibri" w:eastAsia="Calibri" w:hAnsi="Calibri" w:cs="Calibri"/>
          <w:sz w:val="36"/>
          <w:szCs w:val="36"/>
        </w:rPr>
        <w:t>School Business Administrator/Board Secretary</w:t>
      </w:r>
    </w:p>
    <w:p w:rsidR="00C5090B" w:rsidRDefault="00C5090B">
      <w:pPr>
        <w:jc w:val="center"/>
        <w:rPr>
          <w:rFonts w:ascii="Calibri" w:eastAsia="Calibri" w:hAnsi="Calibri" w:cs="Calibri"/>
          <w:sz w:val="36"/>
          <w:szCs w:val="36"/>
        </w:rPr>
      </w:pPr>
    </w:p>
    <w:p w:rsidR="00C5090B" w:rsidRDefault="00C5090B">
      <w:pPr>
        <w:jc w:val="center"/>
        <w:rPr>
          <w:rFonts w:ascii="Calibri" w:eastAsia="Calibri" w:hAnsi="Calibri" w:cs="Calibri"/>
          <w:sz w:val="36"/>
          <w:szCs w:val="36"/>
        </w:rPr>
      </w:pPr>
    </w:p>
    <w:p w:rsidR="00C5090B" w:rsidRDefault="00C5090B">
      <w:pPr>
        <w:jc w:val="center"/>
        <w:rPr>
          <w:b/>
          <w:u w:val="single"/>
        </w:rPr>
      </w:pPr>
    </w:p>
    <w:p w:rsidR="00C5090B" w:rsidRDefault="00C5090B">
      <w:pPr>
        <w:jc w:val="center"/>
        <w:rPr>
          <w:b/>
          <w:u w:val="single"/>
        </w:rPr>
      </w:pPr>
    </w:p>
    <w:p w:rsidR="00C5090B" w:rsidRDefault="00557DEE">
      <w:pPr>
        <w:jc w:val="center"/>
        <w:rPr>
          <w:b/>
          <w:u w:val="single"/>
        </w:rPr>
      </w:pPr>
      <w:r>
        <w:rPr>
          <w:b/>
          <w:u w:val="single"/>
        </w:rPr>
        <w:lastRenderedPageBreak/>
        <w:t>ARCHITECT/ ENGINEER  OF RECORD</w:t>
      </w:r>
    </w:p>
    <w:p w:rsidR="00C5090B" w:rsidRDefault="00C5090B">
      <w:pPr>
        <w:jc w:val="center"/>
        <w:rPr>
          <w:b/>
        </w:rPr>
      </w:pPr>
    </w:p>
    <w:p w:rsidR="00C5090B" w:rsidRDefault="00557DEE">
      <w:pPr>
        <w:jc w:val="center"/>
        <w:rPr>
          <w:b/>
          <w:highlight w:val="white"/>
        </w:rPr>
      </w:pPr>
      <w:r>
        <w:rPr>
          <w:b/>
          <w:highlight w:val="white"/>
        </w:rPr>
        <w:t>Lawnside SCHOOL DISTRICT</w:t>
      </w:r>
    </w:p>
    <w:p w:rsidR="00C5090B" w:rsidRDefault="00557DEE">
      <w:pPr>
        <w:jc w:val="center"/>
        <w:rPr>
          <w:b/>
          <w:highlight w:val="white"/>
        </w:rPr>
      </w:pPr>
      <w:bookmarkStart w:id="1" w:name="_heading=h.gjdgxs" w:colFirst="0" w:colLast="0"/>
      <w:bookmarkEnd w:id="1"/>
      <w:r>
        <w:rPr>
          <w:b/>
          <w:highlight w:val="white"/>
        </w:rPr>
        <w:t>PUBLIC NOTICE</w:t>
      </w:r>
    </w:p>
    <w:p w:rsidR="00C5090B" w:rsidRDefault="00C5090B">
      <w:pPr>
        <w:rPr>
          <w:highlight w:val="white"/>
        </w:rPr>
      </w:pPr>
    </w:p>
    <w:p w:rsidR="00C5090B" w:rsidRDefault="00557DEE">
      <w:pPr>
        <w:rPr>
          <w:highlight w:val="white"/>
        </w:rPr>
      </w:pPr>
      <w:r>
        <w:rPr>
          <w:highlight w:val="white"/>
        </w:rPr>
        <w:t xml:space="preserve">The Lawnside School District is seeking proposals for Architectural Services from July 1, 2022 through June 30, 2023.  The understanding of the parties with respect to the services and fee arrangements are to be set forth in a formal agreement. </w:t>
      </w:r>
    </w:p>
    <w:p w:rsidR="00C5090B" w:rsidRDefault="00C5090B">
      <w:pPr>
        <w:rPr>
          <w:highlight w:val="white"/>
        </w:rPr>
      </w:pPr>
    </w:p>
    <w:p w:rsidR="00C5090B" w:rsidRDefault="00557DEE">
      <w:pPr>
        <w:rPr>
          <w:highlight w:val="white"/>
        </w:rPr>
      </w:pPr>
      <w:r>
        <w:rPr>
          <w:highlight w:val="white"/>
        </w:rPr>
        <w:t>A copy of</w:t>
      </w:r>
      <w:r>
        <w:rPr>
          <w:highlight w:val="white"/>
        </w:rPr>
        <w:t xml:space="preserve"> the Request For Proposal may be inspected or picked up at the Board office, 426 E. Charleston Avenue, Lawnside , NJ  08045 ,  between the hours of 9:00 am and 4:00 pm, Monday through Friday.  Further information may be obtained by contacting Karen Willis </w:t>
      </w:r>
      <w:r>
        <w:rPr>
          <w:highlight w:val="white"/>
        </w:rPr>
        <w:t>, School Business Administrator/ Board Secretary, email kwillis @lawnside.k12.nj.us.  Proposals are due in the business office by 10:00  am, May 26, 2022.</w:t>
      </w:r>
    </w:p>
    <w:p w:rsidR="00C5090B" w:rsidRDefault="00C5090B">
      <w:pPr>
        <w:rPr>
          <w:highlight w:val="white"/>
        </w:rPr>
      </w:pPr>
    </w:p>
    <w:p w:rsidR="00C5090B" w:rsidRDefault="00557DEE">
      <w:pPr>
        <w:rPr>
          <w:highlight w:val="white"/>
        </w:rPr>
      </w:pPr>
      <w:r>
        <w:rPr>
          <w:highlight w:val="white"/>
        </w:rPr>
        <w:t>The Board reserves the right to reject any or all proposals and waive any informality in the process</w:t>
      </w:r>
      <w:r>
        <w:rPr>
          <w:highlight w:val="white"/>
        </w:rPr>
        <w:t>.</w:t>
      </w:r>
    </w:p>
    <w:p w:rsidR="00C5090B" w:rsidRDefault="00C5090B">
      <w:pPr>
        <w:rPr>
          <w:highlight w:val="white"/>
        </w:rPr>
      </w:pPr>
    </w:p>
    <w:p w:rsidR="00C5090B" w:rsidRDefault="00557DEE">
      <w:pPr>
        <w:numPr>
          <w:ilvl w:val="0"/>
          <w:numId w:val="1"/>
        </w:numPr>
        <w:rPr>
          <w:highlight w:val="white"/>
        </w:rPr>
      </w:pPr>
      <w:r>
        <w:rPr>
          <w:highlight w:val="white"/>
        </w:rPr>
        <w:t>.</w:t>
      </w:r>
      <w:r>
        <w:rPr>
          <w:highlight w:val="white"/>
        </w:rPr>
        <w:tab/>
      </w:r>
      <w:r>
        <w:rPr>
          <w:highlight w:val="white"/>
          <w:u w:val="single"/>
        </w:rPr>
        <w:t>SERVICE SPECIFICATIONS</w:t>
      </w:r>
    </w:p>
    <w:p w:rsidR="00C5090B" w:rsidRDefault="00C5090B">
      <w:pPr>
        <w:rPr>
          <w:highlight w:val="white"/>
        </w:rPr>
      </w:pPr>
    </w:p>
    <w:p w:rsidR="00C5090B" w:rsidRDefault="00557DEE">
      <w:pPr>
        <w:rPr>
          <w:b/>
          <w:highlight w:val="white"/>
          <w:u w:val="single"/>
        </w:rPr>
      </w:pPr>
      <w:r>
        <w:rPr>
          <w:b/>
          <w:highlight w:val="white"/>
          <w:u w:val="single"/>
        </w:rPr>
        <w:t>Scope of Service:</w:t>
      </w:r>
    </w:p>
    <w:p w:rsidR="00C5090B" w:rsidRDefault="00C5090B">
      <w:pPr>
        <w:rPr>
          <w:b/>
          <w:highlight w:val="white"/>
          <w:u w:val="single"/>
        </w:rPr>
      </w:pPr>
    </w:p>
    <w:p w:rsidR="00C5090B" w:rsidRDefault="00557DEE">
      <w:pPr>
        <w:tabs>
          <w:tab w:val="left" w:pos="360"/>
          <w:tab w:val="left" w:pos="720"/>
        </w:tabs>
        <w:rPr>
          <w:highlight w:val="white"/>
        </w:rPr>
      </w:pPr>
      <w:r>
        <w:rPr>
          <w:highlight w:val="white"/>
        </w:rPr>
        <w:t>In accordance with NJSA 19:44A-20.4 et seq., The Lawnside Board of Education is requesting proposals from New Jersey licensed architectural firms interested in providing services as the Architect of Record fo</w:t>
      </w:r>
      <w:r>
        <w:rPr>
          <w:highlight w:val="white"/>
        </w:rPr>
        <w:t>r the District for the 2022-2023 school year and two additional years at the Board’s option.  Pursuant to Title 18A-18A-5(1) professional services are not required to be bid or advertised and the Board is not required to award on the basis of lowest price,</w:t>
      </w:r>
      <w:r>
        <w:rPr>
          <w:highlight w:val="white"/>
        </w:rPr>
        <w:t xml:space="preserve"> but based on criteria as outlined in this request for proposals. </w:t>
      </w:r>
    </w:p>
    <w:p w:rsidR="00C5090B" w:rsidRDefault="00C5090B">
      <w:pPr>
        <w:tabs>
          <w:tab w:val="left" w:pos="360"/>
          <w:tab w:val="left" w:pos="720"/>
        </w:tabs>
        <w:rPr>
          <w:highlight w:val="white"/>
        </w:rPr>
      </w:pPr>
    </w:p>
    <w:p w:rsidR="00C5090B" w:rsidRDefault="00557DEE">
      <w:pPr>
        <w:tabs>
          <w:tab w:val="left" w:pos="360"/>
          <w:tab w:val="left" w:pos="720"/>
        </w:tabs>
        <w:rPr>
          <w:highlight w:val="white"/>
        </w:rPr>
      </w:pPr>
      <w:r>
        <w:rPr>
          <w:highlight w:val="white"/>
        </w:rPr>
        <w:t>The Board shall not be bound to use the appointed Architect / Engineer of Record.  Proposers are advised that for any specific project the Board may retain the services of another Architec</w:t>
      </w:r>
      <w:r>
        <w:rPr>
          <w:highlight w:val="white"/>
        </w:rPr>
        <w:t>t or Engineer.</w:t>
      </w:r>
    </w:p>
    <w:p w:rsidR="00C5090B" w:rsidRDefault="00C5090B">
      <w:pPr>
        <w:tabs>
          <w:tab w:val="left" w:pos="360"/>
          <w:tab w:val="left" w:pos="720"/>
        </w:tabs>
        <w:rPr>
          <w:highlight w:val="white"/>
        </w:rPr>
      </w:pPr>
    </w:p>
    <w:p w:rsidR="00C5090B" w:rsidRDefault="00557DEE">
      <w:pPr>
        <w:tabs>
          <w:tab w:val="left" w:pos="360"/>
          <w:tab w:val="left" w:pos="720"/>
        </w:tabs>
        <w:rPr>
          <w:highlight w:val="white"/>
        </w:rPr>
      </w:pPr>
      <w:r>
        <w:rPr>
          <w:highlight w:val="white"/>
        </w:rPr>
        <w:t>As Architect/ Engineer  of Record, the architect shall provide all professional and consulting architectural services and technical direction as requested by the Board including, but not limited to, preparation of designs and specifications</w:t>
      </w:r>
      <w:r>
        <w:rPr>
          <w:highlight w:val="white"/>
        </w:rPr>
        <w:t>, estimation/calculation of construction costs, obtaining permits and approvals from state, county and local agencies, submission of plans and documentation to such agencies as may be required, development of specifications, review and approval of plans, r</w:t>
      </w:r>
      <w:r>
        <w:rPr>
          <w:highlight w:val="white"/>
        </w:rPr>
        <w:t>esponses to bids, and all services related to the pre-construction, construction and closeout phases of designated projects.  The Architect shall amend the District’s Long Range Facilities Plan as needed.  Because services, at times, represent emergency si</w:t>
      </w:r>
      <w:r>
        <w:rPr>
          <w:highlight w:val="white"/>
        </w:rPr>
        <w:t>tuations, the professional will be expected to return a phone call or email within 48 hours.  The professional will also be expected to be available to provide advice to the Board and administrators during non-business hours including attendance at meeting</w:t>
      </w:r>
      <w:r>
        <w:rPr>
          <w:highlight w:val="white"/>
        </w:rPr>
        <w:t>s when requested.</w:t>
      </w:r>
    </w:p>
    <w:p w:rsidR="00C5090B" w:rsidRDefault="00C5090B">
      <w:pPr>
        <w:tabs>
          <w:tab w:val="left" w:pos="360"/>
          <w:tab w:val="left" w:pos="720"/>
        </w:tabs>
        <w:rPr>
          <w:highlight w:val="white"/>
        </w:rPr>
      </w:pPr>
    </w:p>
    <w:p w:rsidR="00C5090B" w:rsidRDefault="00557DEE">
      <w:pPr>
        <w:tabs>
          <w:tab w:val="left" w:pos="360"/>
          <w:tab w:val="left" w:pos="720"/>
        </w:tabs>
        <w:rPr>
          <w:highlight w:val="white"/>
        </w:rPr>
      </w:pPr>
      <w:r>
        <w:rPr>
          <w:highlight w:val="white"/>
        </w:rPr>
        <w:t xml:space="preserve">The Architect shall work cooperatively with the Board Attorney and Business Administrator in the bidding, award and closeout of the projects.  The Architect shall assist the Board in recommending professional services, such as engineers </w:t>
      </w:r>
      <w:r>
        <w:rPr>
          <w:highlight w:val="white"/>
        </w:rPr>
        <w:t xml:space="preserve">and other experts.  </w:t>
      </w:r>
    </w:p>
    <w:p w:rsidR="00C5090B" w:rsidRDefault="00C5090B">
      <w:pPr>
        <w:tabs>
          <w:tab w:val="left" w:pos="360"/>
          <w:tab w:val="left" w:pos="720"/>
        </w:tabs>
        <w:rPr>
          <w:highlight w:val="white"/>
        </w:rPr>
      </w:pPr>
    </w:p>
    <w:p w:rsidR="00C5090B" w:rsidRDefault="00557DEE">
      <w:pPr>
        <w:tabs>
          <w:tab w:val="left" w:pos="360"/>
          <w:tab w:val="left" w:pos="720"/>
        </w:tabs>
        <w:rPr>
          <w:highlight w:val="white"/>
        </w:rPr>
      </w:pPr>
      <w:r>
        <w:rPr>
          <w:highlight w:val="white"/>
        </w:rPr>
        <w:lastRenderedPageBreak/>
        <w:t xml:space="preserve">Interested parties may attend a walk through scheduled for May 11, 2022 at 10:00 am  at the Lawnside Public School , 426 E. Charleston Avenue, Lawnside, NJ  08045.  Please contact Mark Gordon at </w:t>
      </w:r>
      <w:hyperlink r:id="rId10">
        <w:r>
          <w:rPr>
            <w:color w:val="1155CC"/>
            <w:highlight w:val="white"/>
            <w:u w:val="single"/>
          </w:rPr>
          <w:t>mgordonn@lawnside.k12.nj.us</w:t>
        </w:r>
      </w:hyperlink>
      <w:r>
        <w:rPr>
          <w:highlight w:val="white"/>
        </w:rPr>
        <w:t xml:space="preserve">  to confirm your attendance.</w:t>
      </w:r>
    </w:p>
    <w:p w:rsidR="00C5090B" w:rsidRDefault="00C5090B">
      <w:pPr>
        <w:tabs>
          <w:tab w:val="left" w:pos="360"/>
          <w:tab w:val="left" w:pos="720"/>
        </w:tabs>
        <w:rPr>
          <w:highlight w:val="white"/>
        </w:rPr>
      </w:pPr>
    </w:p>
    <w:p w:rsidR="00C5090B" w:rsidRDefault="00557DEE">
      <w:pPr>
        <w:rPr>
          <w:b/>
          <w:highlight w:val="white"/>
          <w:u w:val="single"/>
        </w:rPr>
      </w:pPr>
      <w:r>
        <w:rPr>
          <w:b/>
          <w:highlight w:val="white"/>
          <w:u w:val="single"/>
        </w:rPr>
        <w:t>Minimum Qualifications:</w:t>
      </w:r>
    </w:p>
    <w:p w:rsidR="00C5090B" w:rsidRDefault="00C5090B">
      <w:pPr>
        <w:rPr>
          <w:b/>
          <w:highlight w:val="white"/>
          <w:u w:val="single"/>
        </w:rPr>
      </w:pPr>
    </w:p>
    <w:p w:rsidR="00C5090B" w:rsidRDefault="00557DEE">
      <w:pPr>
        <w:tabs>
          <w:tab w:val="left" w:pos="720"/>
        </w:tabs>
        <w:ind w:left="720" w:hanging="360"/>
        <w:rPr>
          <w:highlight w:val="white"/>
        </w:rPr>
      </w:pPr>
      <w:r>
        <w:rPr>
          <w:highlight w:val="white"/>
        </w:rPr>
        <w:t>1.</w:t>
      </w:r>
      <w:r>
        <w:rPr>
          <w:highlight w:val="white"/>
        </w:rPr>
        <w:tab/>
      </w:r>
      <w:r>
        <w:rPr>
          <w:highlight w:val="white"/>
        </w:rPr>
        <w:t>Must be certified to provide architectural and engineering  services in the State of New Jersey.  Professional licenses and certifications should be provided.</w:t>
      </w:r>
    </w:p>
    <w:p w:rsidR="00C5090B" w:rsidRDefault="00557DEE">
      <w:pPr>
        <w:tabs>
          <w:tab w:val="left" w:pos="720"/>
        </w:tabs>
        <w:ind w:left="720" w:hanging="360"/>
        <w:rPr>
          <w:highlight w:val="white"/>
        </w:rPr>
      </w:pPr>
      <w:r>
        <w:rPr>
          <w:highlight w:val="white"/>
        </w:rPr>
        <w:t>2.</w:t>
      </w:r>
      <w:r>
        <w:rPr>
          <w:highlight w:val="white"/>
        </w:rPr>
        <w:tab/>
        <w:t>Must have a minimum of five (5) years of experience in providing architectural services to boa</w:t>
      </w:r>
      <w:r>
        <w:rPr>
          <w:highlight w:val="white"/>
        </w:rPr>
        <w:t>rds of education.</w:t>
      </w:r>
    </w:p>
    <w:p w:rsidR="00C5090B" w:rsidRDefault="00557DEE">
      <w:pPr>
        <w:tabs>
          <w:tab w:val="left" w:pos="720"/>
        </w:tabs>
        <w:ind w:left="720" w:hanging="360"/>
        <w:rPr>
          <w:highlight w:val="white"/>
        </w:rPr>
      </w:pPr>
      <w:r>
        <w:rPr>
          <w:highlight w:val="white"/>
        </w:rPr>
        <w:t>3.</w:t>
      </w:r>
      <w:r>
        <w:rPr>
          <w:highlight w:val="white"/>
        </w:rPr>
        <w:tab/>
        <w:t>Must be experienced in obtaining permits and approvals from various State, County and local regulatory agencies.</w:t>
      </w:r>
    </w:p>
    <w:p w:rsidR="00C5090B" w:rsidRDefault="00557DEE">
      <w:pPr>
        <w:tabs>
          <w:tab w:val="left" w:pos="720"/>
        </w:tabs>
        <w:ind w:left="720" w:hanging="360"/>
        <w:rPr>
          <w:highlight w:val="white"/>
        </w:rPr>
      </w:pPr>
      <w:r>
        <w:rPr>
          <w:highlight w:val="white"/>
        </w:rPr>
        <w:t>4.</w:t>
      </w:r>
      <w:r>
        <w:rPr>
          <w:highlight w:val="white"/>
        </w:rPr>
        <w:tab/>
        <w:t>Must maintain on staff, or be able to contract with, New Jersey licensed or certified professionals including but not l</w:t>
      </w:r>
      <w:r>
        <w:rPr>
          <w:highlight w:val="white"/>
        </w:rPr>
        <w:t>imited to architects, civil engineers, land surveyors, planners, environmental scientists and construction clerks.</w:t>
      </w:r>
    </w:p>
    <w:p w:rsidR="00C5090B" w:rsidRDefault="00557DEE">
      <w:pPr>
        <w:tabs>
          <w:tab w:val="left" w:pos="720"/>
        </w:tabs>
        <w:ind w:left="720" w:hanging="360"/>
        <w:rPr>
          <w:highlight w:val="white"/>
        </w:rPr>
      </w:pPr>
      <w:r>
        <w:rPr>
          <w:highlight w:val="white"/>
        </w:rPr>
        <w:t>5.</w:t>
      </w:r>
      <w:r>
        <w:rPr>
          <w:highlight w:val="white"/>
        </w:rPr>
        <w:tab/>
        <w:t>Must maintain an office location in close enough proximity to the Board of Education so as to be able to respond to emergent matters promp</w:t>
      </w:r>
      <w:r>
        <w:rPr>
          <w:highlight w:val="white"/>
        </w:rPr>
        <w:t>tly.</w:t>
      </w:r>
    </w:p>
    <w:p w:rsidR="00C5090B" w:rsidRDefault="00557DEE">
      <w:pPr>
        <w:tabs>
          <w:tab w:val="left" w:pos="720"/>
        </w:tabs>
        <w:ind w:left="720" w:hanging="360"/>
        <w:rPr>
          <w:highlight w:val="white"/>
        </w:rPr>
      </w:pPr>
      <w:r>
        <w:rPr>
          <w:highlight w:val="white"/>
        </w:rPr>
        <w:t>6.</w:t>
      </w:r>
      <w:r>
        <w:rPr>
          <w:highlight w:val="white"/>
        </w:rPr>
        <w:tab/>
        <w:t>Must be experienced in preparation of DOE educational specifications and grant applications.</w:t>
      </w:r>
    </w:p>
    <w:p w:rsidR="00C5090B" w:rsidRDefault="00557DEE">
      <w:pPr>
        <w:tabs>
          <w:tab w:val="left" w:pos="720"/>
        </w:tabs>
        <w:ind w:left="720" w:hanging="360"/>
        <w:rPr>
          <w:highlight w:val="white"/>
        </w:rPr>
      </w:pPr>
      <w:r>
        <w:rPr>
          <w:highlight w:val="white"/>
        </w:rPr>
        <w:t>7.</w:t>
      </w:r>
      <w:r>
        <w:rPr>
          <w:highlight w:val="white"/>
        </w:rPr>
        <w:tab/>
        <w:t>Must have project managers with at least five (5) years of school board experience.</w:t>
      </w:r>
    </w:p>
    <w:p w:rsidR="00C5090B" w:rsidRDefault="00C5090B">
      <w:pPr>
        <w:tabs>
          <w:tab w:val="left" w:pos="720"/>
        </w:tabs>
        <w:rPr>
          <w:highlight w:val="white"/>
        </w:rPr>
      </w:pPr>
    </w:p>
    <w:p w:rsidR="00C5090B" w:rsidRDefault="00557DEE">
      <w:pPr>
        <w:rPr>
          <w:highlight w:val="white"/>
        </w:rPr>
      </w:pPr>
      <w:r>
        <w:rPr>
          <w:highlight w:val="white"/>
        </w:rPr>
        <w:t>C.</w:t>
      </w:r>
      <w:r>
        <w:rPr>
          <w:highlight w:val="white"/>
        </w:rPr>
        <w:tab/>
      </w:r>
      <w:r>
        <w:rPr>
          <w:highlight w:val="white"/>
          <w:u w:val="single"/>
        </w:rPr>
        <w:t>PROPOSAL</w:t>
      </w:r>
    </w:p>
    <w:p w:rsidR="00C5090B" w:rsidRDefault="00C5090B">
      <w:pPr>
        <w:rPr>
          <w:highlight w:val="white"/>
        </w:rPr>
      </w:pPr>
    </w:p>
    <w:p w:rsidR="00C5090B" w:rsidRDefault="00557DEE">
      <w:pPr>
        <w:rPr>
          <w:b/>
          <w:highlight w:val="white"/>
          <w:u w:val="single"/>
        </w:rPr>
      </w:pPr>
      <w:r>
        <w:rPr>
          <w:b/>
          <w:highlight w:val="white"/>
          <w:u w:val="single"/>
        </w:rPr>
        <w:t>The proposal shall include the following items:</w:t>
      </w:r>
    </w:p>
    <w:p w:rsidR="00C5090B" w:rsidRDefault="00C5090B">
      <w:pPr>
        <w:rPr>
          <w:b/>
          <w:highlight w:val="white"/>
          <w:u w:val="single"/>
        </w:rPr>
      </w:pPr>
    </w:p>
    <w:p w:rsidR="00C5090B" w:rsidRDefault="00557DEE">
      <w:pPr>
        <w:tabs>
          <w:tab w:val="left" w:pos="720"/>
        </w:tabs>
        <w:ind w:left="720" w:hanging="360"/>
        <w:rPr>
          <w:highlight w:val="white"/>
        </w:rPr>
      </w:pPr>
      <w:r>
        <w:rPr>
          <w:highlight w:val="white"/>
        </w:rPr>
        <w:t>1.</w:t>
      </w:r>
      <w:r>
        <w:rPr>
          <w:highlight w:val="white"/>
        </w:rPr>
        <w:tab/>
      </w:r>
      <w:r>
        <w:rPr>
          <w:highlight w:val="white"/>
          <w:u w:val="single"/>
        </w:rPr>
        <w:t>Tr</w:t>
      </w:r>
      <w:r>
        <w:rPr>
          <w:highlight w:val="white"/>
          <w:u w:val="single"/>
        </w:rPr>
        <w:t>ansmittal Letter</w:t>
      </w:r>
      <w:r>
        <w:rPr>
          <w:highlight w:val="white"/>
        </w:rPr>
        <w:t>:  Each proposing architect shall submit a transmittal letter with their proposal that identifies the firm that is submitting the proposal and includes a commitment to provide services required by the Lawnside Board of Education.</w:t>
      </w:r>
    </w:p>
    <w:p w:rsidR="00C5090B" w:rsidRDefault="00C5090B">
      <w:pPr>
        <w:tabs>
          <w:tab w:val="left" w:pos="720"/>
        </w:tabs>
        <w:ind w:left="720" w:hanging="360"/>
        <w:rPr>
          <w:highlight w:val="white"/>
        </w:rPr>
      </w:pPr>
    </w:p>
    <w:p w:rsidR="00C5090B" w:rsidRDefault="00557DEE">
      <w:pPr>
        <w:tabs>
          <w:tab w:val="left" w:pos="720"/>
        </w:tabs>
        <w:ind w:left="720" w:hanging="360"/>
        <w:rPr>
          <w:highlight w:val="white"/>
        </w:rPr>
      </w:pPr>
      <w:r>
        <w:rPr>
          <w:highlight w:val="white"/>
        </w:rPr>
        <w:t xml:space="preserve">      The</w:t>
      </w:r>
      <w:r>
        <w:rPr>
          <w:highlight w:val="white"/>
        </w:rPr>
        <w:t xml:space="preserve"> letter of transmittal is to be addressed and mailed to:</w:t>
      </w:r>
    </w:p>
    <w:p w:rsidR="00C5090B" w:rsidRDefault="00C5090B">
      <w:pPr>
        <w:tabs>
          <w:tab w:val="left" w:pos="720"/>
        </w:tabs>
        <w:ind w:left="720" w:hanging="360"/>
        <w:rPr>
          <w:highlight w:val="white"/>
        </w:rPr>
      </w:pPr>
    </w:p>
    <w:p w:rsidR="00C5090B" w:rsidRDefault="00557DEE">
      <w:pPr>
        <w:tabs>
          <w:tab w:val="left" w:pos="1440"/>
        </w:tabs>
        <w:ind w:left="1440" w:hanging="360"/>
        <w:rPr>
          <w:highlight w:val="white"/>
        </w:rPr>
      </w:pPr>
      <w:r>
        <w:rPr>
          <w:highlight w:val="white"/>
        </w:rPr>
        <w:tab/>
        <w:t xml:space="preserve">Karen Willis </w:t>
      </w:r>
    </w:p>
    <w:p w:rsidR="00C5090B" w:rsidRDefault="00557DEE">
      <w:pPr>
        <w:tabs>
          <w:tab w:val="left" w:pos="1440"/>
        </w:tabs>
        <w:ind w:left="1440" w:hanging="360"/>
        <w:rPr>
          <w:highlight w:val="white"/>
        </w:rPr>
      </w:pPr>
      <w:r>
        <w:rPr>
          <w:highlight w:val="white"/>
        </w:rPr>
        <w:tab/>
        <w:t xml:space="preserve">School Business Administrator/Board Secretary </w:t>
      </w:r>
    </w:p>
    <w:p w:rsidR="00C5090B" w:rsidRDefault="00557DEE">
      <w:pPr>
        <w:tabs>
          <w:tab w:val="left" w:pos="1440"/>
        </w:tabs>
        <w:ind w:left="1440" w:hanging="360"/>
        <w:rPr>
          <w:highlight w:val="white"/>
        </w:rPr>
      </w:pPr>
      <w:r>
        <w:rPr>
          <w:highlight w:val="white"/>
        </w:rPr>
        <w:tab/>
        <w:t>Lawnside Board of Education</w:t>
      </w:r>
    </w:p>
    <w:p w:rsidR="00C5090B" w:rsidRDefault="00557DEE">
      <w:pPr>
        <w:tabs>
          <w:tab w:val="left" w:pos="1440"/>
        </w:tabs>
        <w:ind w:left="1440" w:hanging="360"/>
        <w:rPr>
          <w:highlight w:val="white"/>
        </w:rPr>
      </w:pPr>
      <w:r>
        <w:rPr>
          <w:highlight w:val="white"/>
        </w:rPr>
        <w:tab/>
        <w:t>426 E. Charleston Avenue</w:t>
      </w:r>
    </w:p>
    <w:p w:rsidR="00C5090B" w:rsidRDefault="00557DEE">
      <w:pPr>
        <w:tabs>
          <w:tab w:val="left" w:pos="1440"/>
        </w:tabs>
        <w:ind w:left="1440" w:hanging="360"/>
        <w:rPr>
          <w:highlight w:val="white"/>
        </w:rPr>
      </w:pPr>
      <w:r>
        <w:rPr>
          <w:highlight w:val="white"/>
        </w:rPr>
        <w:tab/>
        <w:t>Lawnside, NJ 08045</w:t>
      </w:r>
    </w:p>
    <w:p w:rsidR="00C5090B" w:rsidRDefault="00C5090B">
      <w:pPr>
        <w:tabs>
          <w:tab w:val="left" w:pos="720"/>
        </w:tabs>
        <w:ind w:left="720" w:hanging="360"/>
        <w:rPr>
          <w:highlight w:val="white"/>
        </w:rPr>
      </w:pPr>
    </w:p>
    <w:p w:rsidR="00C5090B" w:rsidRDefault="00557DEE">
      <w:pPr>
        <w:tabs>
          <w:tab w:val="left" w:pos="720"/>
        </w:tabs>
        <w:ind w:left="720" w:hanging="360"/>
        <w:rPr>
          <w:highlight w:val="white"/>
        </w:rPr>
      </w:pPr>
      <w:r>
        <w:rPr>
          <w:highlight w:val="white"/>
        </w:rPr>
        <w:t>2.</w:t>
      </w:r>
      <w:r>
        <w:rPr>
          <w:highlight w:val="white"/>
        </w:rPr>
        <w:tab/>
      </w:r>
      <w:r>
        <w:rPr>
          <w:highlight w:val="white"/>
          <w:u w:val="single"/>
        </w:rPr>
        <w:t>Description of Services and Experience</w:t>
      </w:r>
      <w:r>
        <w:rPr>
          <w:highlight w:val="white"/>
        </w:rPr>
        <w:t>: All proposing ar</w:t>
      </w:r>
      <w:r>
        <w:rPr>
          <w:highlight w:val="white"/>
        </w:rPr>
        <w:t>chitects should describe their practices and the services to be provided as well as acknowledge that they understand the scope of services sought by the Board.  Provide sufficient information within your submission for evaluation.  Information regarding yo</w:t>
      </w:r>
      <w:r>
        <w:rPr>
          <w:highlight w:val="white"/>
        </w:rPr>
        <w:t>ur firm including ownership, list of major New Jersey educational clients and other pertinent information about your firm.  Also please respond to the specific questions listed below:</w:t>
      </w:r>
    </w:p>
    <w:p w:rsidR="00C5090B" w:rsidRDefault="00C5090B">
      <w:pPr>
        <w:tabs>
          <w:tab w:val="left" w:pos="720"/>
        </w:tabs>
        <w:ind w:left="720" w:hanging="360"/>
        <w:rPr>
          <w:highlight w:val="white"/>
        </w:rPr>
      </w:pPr>
    </w:p>
    <w:p w:rsidR="00C5090B" w:rsidRDefault="00557DEE">
      <w:pPr>
        <w:ind w:left="1800" w:hanging="360"/>
        <w:rPr>
          <w:highlight w:val="white"/>
        </w:rPr>
      </w:pPr>
      <w:r>
        <w:rPr>
          <w:highlight w:val="white"/>
        </w:rPr>
        <w:tab/>
        <w:t>a.</w:t>
      </w:r>
      <w:r>
        <w:rPr>
          <w:highlight w:val="white"/>
        </w:rPr>
        <w:tab/>
      </w:r>
      <w:r>
        <w:rPr>
          <w:highlight w:val="white"/>
        </w:rPr>
        <w:t xml:space="preserve">Where is the firm headquartered?  If the firm has multiple offices, from </w:t>
      </w:r>
    </w:p>
    <w:p w:rsidR="00C5090B" w:rsidRDefault="00557DEE">
      <w:pPr>
        <w:ind w:left="1800" w:hanging="360"/>
        <w:rPr>
          <w:highlight w:val="white"/>
        </w:rPr>
      </w:pPr>
      <w:r>
        <w:rPr>
          <w:highlight w:val="white"/>
        </w:rPr>
        <w:t xml:space="preserve">            which office will the services for the district be provided?</w:t>
      </w:r>
    </w:p>
    <w:p w:rsidR="00C5090B" w:rsidRDefault="00557DEE">
      <w:pPr>
        <w:ind w:left="1800" w:hanging="360"/>
        <w:rPr>
          <w:highlight w:val="white"/>
        </w:rPr>
      </w:pPr>
      <w:r>
        <w:rPr>
          <w:highlight w:val="white"/>
        </w:rPr>
        <w:tab/>
        <w:t>b.</w:t>
      </w:r>
      <w:r>
        <w:rPr>
          <w:highlight w:val="white"/>
        </w:rPr>
        <w:tab/>
        <w:t>How many years has the firm been practicing?</w:t>
      </w:r>
    </w:p>
    <w:p w:rsidR="00C5090B" w:rsidRDefault="00C5090B">
      <w:pPr>
        <w:ind w:left="1800" w:hanging="360"/>
        <w:rPr>
          <w:highlight w:val="white"/>
        </w:rPr>
      </w:pPr>
    </w:p>
    <w:p w:rsidR="00C5090B" w:rsidRDefault="00557DEE">
      <w:pPr>
        <w:ind w:left="1800" w:hanging="360"/>
        <w:rPr>
          <w:highlight w:val="white"/>
        </w:rPr>
      </w:pPr>
      <w:r>
        <w:rPr>
          <w:highlight w:val="white"/>
        </w:rPr>
        <w:tab/>
        <w:t>c.</w:t>
      </w:r>
      <w:r>
        <w:rPr>
          <w:highlight w:val="white"/>
        </w:rPr>
        <w:tab/>
        <w:t>How many staff members are working full time in the fir</w:t>
      </w:r>
      <w:r>
        <w:rPr>
          <w:highlight w:val="white"/>
        </w:rPr>
        <w:t>m?</w:t>
      </w:r>
    </w:p>
    <w:p w:rsidR="00C5090B" w:rsidRDefault="00557DEE">
      <w:pPr>
        <w:ind w:left="1800" w:hanging="360"/>
        <w:rPr>
          <w:highlight w:val="white"/>
        </w:rPr>
      </w:pPr>
      <w:r>
        <w:rPr>
          <w:highlight w:val="white"/>
        </w:rPr>
        <w:lastRenderedPageBreak/>
        <w:tab/>
      </w:r>
      <w:r>
        <w:rPr>
          <w:highlight w:val="white"/>
        </w:rPr>
        <w:tab/>
        <w:t>1.</w:t>
      </w:r>
      <w:r>
        <w:rPr>
          <w:highlight w:val="white"/>
        </w:rPr>
        <w:tab/>
        <w:t>NJ Licensed Architects</w:t>
      </w:r>
    </w:p>
    <w:p w:rsidR="00C5090B" w:rsidRDefault="00557DEE">
      <w:pPr>
        <w:ind w:left="1800" w:hanging="360"/>
        <w:rPr>
          <w:highlight w:val="white"/>
        </w:rPr>
      </w:pPr>
      <w:r>
        <w:rPr>
          <w:highlight w:val="white"/>
        </w:rPr>
        <w:tab/>
      </w:r>
      <w:r>
        <w:rPr>
          <w:highlight w:val="white"/>
        </w:rPr>
        <w:tab/>
        <w:t>2.</w:t>
      </w:r>
      <w:r>
        <w:rPr>
          <w:highlight w:val="white"/>
        </w:rPr>
        <w:tab/>
        <w:t>LEED accredited professionals</w:t>
      </w:r>
    </w:p>
    <w:p w:rsidR="00C5090B" w:rsidRDefault="00557DEE">
      <w:pPr>
        <w:ind w:left="1800" w:hanging="360"/>
        <w:rPr>
          <w:highlight w:val="white"/>
        </w:rPr>
      </w:pPr>
      <w:r>
        <w:rPr>
          <w:highlight w:val="white"/>
        </w:rPr>
        <w:tab/>
      </w:r>
      <w:r>
        <w:rPr>
          <w:highlight w:val="white"/>
        </w:rPr>
        <w:tab/>
        <w:t>3.</w:t>
      </w:r>
      <w:r>
        <w:rPr>
          <w:highlight w:val="white"/>
        </w:rPr>
        <w:tab/>
        <w:t>Non-Licensed Architectural graduates?</w:t>
      </w:r>
    </w:p>
    <w:p w:rsidR="00C5090B" w:rsidRDefault="00557DEE">
      <w:pPr>
        <w:ind w:left="1800" w:hanging="360"/>
        <w:rPr>
          <w:highlight w:val="white"/>
        </w:rPr>
      </w:pPr>
      <w:r>
        <w:rPr>
          <w:highlight w:val="white"/>
        </w:rPr>
        <w:tab/>
      </w:r>
      <w:r>
        <w:rPr>
          <w:highlight w:val="white"/>
        </w:rPr>
        <w:tab/>
        <w:t>4.</w:t>
      </w:r>
      <w:r>
        <w:rPr>
          <w:highlight w:val="white"/>
        </w:rPr>
        <w:tab/>
        <w:t>Other</w:t>
      </w:r>
    </w:p>
    <w:p w:rsidR="00C5090B" w:rsidRDefault="00C5090B">
      <w:pPr>
        <w:ind w:left="1800" w:hanging="360"/>
        <w:rPr>
          <w:highlight w:val="white"/>
        </w:rPr>
      </w:pPr>
    </w:p>
    <w:p w:rsidR="00C5090B" w:rsidRDefault="00557DEE">
      <w:pPr>
        <w:ind w:left="1800" w:hanging="360"/>
        <w:rPr>
          <w:highlight w:val="white"/>
        </w:rPr>
      </w:pPr>
      <w:r>
        <w:rPr>
          <w:highlight w:val="white"/>
        </w:rPr>
        <w:tab/>
        <w:t>d.</w:t>
      </w:r>
      <w:r>
        <w:rPr>
          <w:highlight w:val="white"/>
        </w:rPr>
        <w:tab/>
        <w:t xml:space="preserve">Provide a list of New Jersey School Districts for whom the firm has </w:t>
      </w:r>
    </w:p>
    <w:p w:rsidR="00C5090B" w:rsidRDefault="00557DEE">
      <w:pPr>
        <w:ind w:left="1800" w:hanging="360"/>
        <w:rPr>
          <w:highlight w:val="white"/>
        </w:rPr>
      </w:pPr>
      <w:r>
        <w:rPr>
          <w:highlight w:val="white"/>
        </w:rPr>
        <w:t xml:space="preserve">            provided services, identifying any in Camden Count</w:t>
      </w:r>
      <w:r>
        <w:rPr>
          <w:highlight w:val="white"/>
        </w:rPr>
        <w:t>y.</w:t>
      </w:r>
    </w:p>
    <w:p w:rsidR="00C5090B" w:rsidRDefault="00C5090B">
      <w:pPr>
        <w:ind w:left="1800" w:hanging="360"/>
        <w:rPr>
          <w:highlight w:val="white"/>
        </w:rPr>
      </w:pPr>
    </w:p>
    <w:p w:rsidR="00C5090B" w:rsidRDefault="00557DEE">
      <w:pPr>
        <w:ind w:left="1800" w:hanging="360"/>
        <w:rPr>
          <w:highlight w:val="white"/>
        </w:rPr>
      </w:pPr>
      <w:r>
        <w:rPr>
          <w:highlight w:val="white"/>
        </w:rPr>
        <w:tab/>
        <w:t>e.</w:t>
      </w:r>
      <w:r>
        <w:rPr>
          <w:highlight w:val="white"/>
        </w:rPr>
        <w:tab/>
        <w:t>What is the firm’s experience with Public School referendums?</w:t>
      </w:r>
    </w:p>
    <w:p w:rsidR="00C5090B" w:rsidRDefault="00C5090B">
      <w:pPr>
        <w:ind w:left="1800" w:hanging="360"/>
        <w:rPr>
          <w:highlight w:val="white"/>
        </w:rPr>
      </w:pPr>
    </w:p>
    <w:p w:rsidR="00C5090B" w:rsidRDefault="00557DEE">
      <w:pPr>
        <w:ind w:left="1800" w:hanging="360"/>
        <w:rPr>
          <w:highlight w:val="white"/>
        </w:rPr>
      </w:pPr>
      <w:r>
        <w:rPr>
          <w:highlight w:val="white"/>
        </w:rPr>
        <w:tab/>
        <w:t>f.</w:t>
      </w:r>
      <w:r>
        <w:rPr>
          <w:highlight w:val="white"/>
        </w:rPr>
        <w:tab/>
        <w:t>Has the firm ever been released or terminated during its involvement from</w:t>
      </w:r>
    </w:p>
    <w:p w:rsidR="00C5090B" w:rsidRDefault="00557DEE">
      <w:pPr>
        <w:ind w:left="1800" w:hanging="360"/>
        <w:rPr>
          <w:highlight w:val="white"/>
        </w:rPr>
      </w:pPr>
      <w:r>
        <w:rPr>
          <w:highlight w:val="white"/>
        </w:rPr>
        <w:t xml:space="preserve">            a project prior to completion?  Please explain the circumstances including </w:t>
      </w:r>
    </w:p>
    <w:p w:rsidR="00C5090B" w:rsidRDefault="00557DEE">
      <w:pPr>
        <w:ind w:left="1800" w:hanging="360"/>
        <w:rPr>
          <w:highlight w:val="white"/>
        </w:rPr>
      </w:pPr>
      <w:r>
        <w:rPr>
          <w:highlight w:val="white"/>
        </w:rPr>
        <w:t xml:space="preserve">            project</w:t>
      </w:r>
      <w:r>
        <w:rPr>
          <w:highlight w:val="white"/>
        </w:rPr>
        <w:t xml:space="preserve"> name, location, dates, percent completion.</w:t>
      </w:r>
    </w:p>
    <w:p w:rsidR="00C5090B" w:rsidRDefault="00C5090B">
      <w:pPr>
        <w:tabs>
          <w:tab w:val="left" w:pos="720"/>
        </w:tabs>
        <w:ind w:left="720" w:hanging="360"/>
        <w:rPr>
          <w:highlight w:val="white"/>
        </w:rPr>
      </w:pPr>
    </w:p>
    <w:p w:rsidR="00C5090B" w:rsidRDefault="00557DEE">
      <w:pPr>
        <w:tabs>
          <w:tab w:val="left" w:pos="720"/>
        </w:tabs>
        <w:ind w:left="720" w:hanging="360"/>
        <w:rPr>
          <w:highlight w:val="white"/>
        </w:rPr>
      </w:pPr>
      <w:r>
        <w:rPr>
          <w:highlight w:val="white"/>
        </w:rPr>
        <w:t>3.</w:t>
      </w:r>
      <w:r>
        <w:rPr>
          <w:highlight w:val="white"/>
        </w:rPr>
        <w:tab/>
      </w:r>
      <w:r>
        <w:rPr>
          <w:highlight w:val="white"/>
          <w:u w:val="single"/>
        </w:rPr>
        <w:t>Names of individuals</w:t>
      </w:r>
      <w:r>
        <w:rPr>
          <w:highlight w:val="white"/>
        </w:rPr>
        <w:t xml:space="preserve"> who will perform required tasks as well as the listing of their licenses, qualifications and experience.  Identify persons who will serve as back up to the primary person including resume</w:t>
      </w:r>
      <w:r>
        <w:rPr>
          <w:highlight w:val="white"/>
        </w:rPr>
        <w:t xml:space="preserve">s of all parties.  </w:t>
      </w:r>
    </w:p>
    <w:p w:rsidR="00C5090B" w:rsidRDefault="00C5090B">
      <w:pPr>
        <w:tabs>
          <w:tab w:val="left" w:pos="720"/>
        </w:tabs>
        <w:ind w:left="720" w:hanging="360"/>
        <w:rPr>
          <w:highlight w:val="white"/>
        </w:rPr>
      </w:pPr>
    </w:p>
    <w:p w:rsidR="00C5090B" w:rsidRDefault="00557DEE">
      <w:pPr>
        <w:tabs>
          <w:tab w:val="left" w:pos="720"/>
        </w:tabs>
        <w:ind w:left="720" w:hanging="360"/>
        <w:rPr>
          <w:highlight w:val="white"/>
        </w:rPr>
      </w:pPr>
      <w:r>
        <w:rPr>
          <w:highlight w:val="white"/>
        </w:rPr>
        <w:tab/>
      </w:r>
      <w:r>
        <w:rPr>
          <w:highlight w:val="white"/>
          <w:u w:val="single"/>
        </w:rPr>
        <w:t>Subcontracting; Assignment of Contract</w:t>
      </w:r>
      <w:r>
        <w:rPr>
          <w:highlight w:val="white"/>
        </w:rPr>
        <w:t>: No part of any work or services done for the Board may be subcontracted without first receiving written permission from the Board.</w:t>
      </w:r>
    </w:p>
    <w:p w:rsidR="00C5090B" w:rsidRDefault="00C5090B">
      <w:pPr>
        <w:tabs>
          <w:tab w:val="left" w:pos="720"/>
        </w:tabs>
        <w:ind w:left="720" w:hanging="360"/>
        <w:rPr>
          <w:highlight w:val="white"/>
        </w:rPr>
      </w:pPr>
    </w:p>
    <w:p w:rsidR="00C5090B" w:rsidRDefault="00557DEE">
      <w:pPr>
        <w:ind w:left="810" w:hanging="450"/>
        <w:rPr>
          <w:highlight w:val="white"/>
        </w:rPr>
      </w:pPr>
      <w:r>
        <w:rPr>
          <w:highlight w:val="white"/>
        </w:rPr>
        <w:t>4.</w:t>
      </w:r>
      <w:r>
        <w:rPr>
          <w:highlight w:val="white"/>
        </w:rPr>
        <w:tab/>
      </w:r>
      <w:r>
        <w:rPr>
          <w:highlight w:val="white"/>
          <w:u w:val="single"/>
        </w:rPr>
        <w:t>Fee Structure</w:t>
      </w:r>
      <w:r>
        <w:rPr>
          <w:highlight w:val="white"/>
        </w:rPr>
        <w:t>: Submit an hourly rate for principals, architects, associates, supervisors, construction/project managers, design draftsman, engineers, and environmental staff.  If any of these positions are not part of your staff, indicate how your firm will provide the</w:t>
      </w:r>
      <w:r>
        <w:rPr>
          <w:highlight w:val="white"/>
        </w:rPr>
        <w:t>se services and at what associated costs.  Also include any fee for amending the Long Range Facilities Plan.  Identify whether clerical and other overhead costs will be billed separately.  For large scale projects, fees will need to be agreed upon and Boar</w:t>
      </w:r>
      <w:r>
        <w:rPr>
          <w:highlight w:val="white"/>
        </w:rPr>
        <w:t>d approved in advance of commencing the project.</w:t>
      </w:r>
    </w:p>
    <w:p w:rsidR="00C5090B" w:rsidRDefault="00C5090B">
      <w:pPr>
        <w:ind w:left="810" w:hanging="450"/>
        <w:rPr>
          <w:highlight w:val="white"/>
        </w:rPr>
      </w:pPr>
    </w:p>
    <w:p w:rsidR="00C5090B" w:rsidRDefault="00557DEE">
      <w:pPr>
        <w:ind w:left="810" w:hanging="450"/>
        <w:rPr>
          <w:highlight w:val="white"/>
        </w:rPr>
      </w:pPr>
      <w:r>
        <w:rPr>
          <w:highlight w:val="white"/>
        </w:rPr>
        <w:tab/>
      </w:r>
      <w:r>
        <w:rPr>
          <w:highlight w:val="white"/>
        </w:rPr>
        <w:t>In the event that the respondent determines that the services for consultants are necessary on any particular project assigned by the Board, the amount billed by the architect to the Board for such services shall not exceed 110% of the amount billed to the</w:t>
      </w:r>
      <w:r>
        <w:rPr>
          <w:highlight w:val="white"/>
        </w:rPr>
        <w:t xml:space="preserve"> architect.  Fees for reimbursable expenses shall not exceed the actual cost to the architect.  </w:t>
      </w:r>
    </w:p>
    <w:p w:rsidR="00C5090B" w:rsidRDefault="00C5090B">
      <w:pPr>
        <w:ind w:left="810" w:hanging="450"/>
        <w:rPr>
          <w:highlight w:val="white"/>
        </w:rPr>
      </w:pPr>
    </w:p>
    <w:p w:rsidR="00C5090B" w:rsidRDefault="00557DEE">
      <w:pPr>
        <w:ind w:left="810" w:hanging="450"/>
        <w:rPr>
          <w:highlight w:val="white"/>
        </w:rPr>
      </w:pPr>
      <w:r>
        <w:rPr>
          <w:highlight w:val="white"/>
        </w:rPr>
        <w:t>5.</w:t>
      </w:r>
      <w:r>
        <w:rPr>
          <w:highlight w:val="white"/>
        </w:rPr>
        <w:tab/>
      </w:r>
      <w:r>
        <w:rPr>
          <w:highlight w:val="white"/>
          <w:u w:val="single"/>
        </w:rPr>
        <w:t>References</w:t>
      </w:r>
      <w:r>
        <w:rPr>
          <w:highlight w:val="white"/>
        </w:rPr>
        <w:t xml:space="preserve"> </w:t>
      </w:r>
    </w:p>
    <w:p w:rsidR="00C5090B" w:rsidRDefault="00557DEE">
      <w:pPr>
        <w:ind w:left="810"/>
        <w:rPr>
          <w:highlight w:val="white"/>
        </w:rPr>
      </w:pPr>
      <w:r>
        <w:rPr>
          <w:highlight w:val="white"/>
        </w:rPr>
        <w:t>Provide a list of the school districts for which you have provided services within the last three (3) years.  Include the name of the entity, t</w:t>
      </w:r>
      <w:r>
        <w:rPr>
          <w:highlight w:val="white"/>
        </w:rPr>
        <w:t>he name and telephone number of a contact person, and the name of the partner that is assigned to that district.</w:t>
      </w:r>
    </w:p>
    <w:p w:rsidR="00C5090B" w:rsidRDefault="00C5090B">
      <w:pPr>
        <w:ind w:left="810"/>
        <w:rPr>
          <w:highlight w:val="white"/>
        </w:rPr>
      </w:pPr>
    </w:p>
    <w:p w:rsidR="00C5090B" w:rsidRDefault="00557DEE">
      <w:pPr>
        <w:ind w:left="810"/>
        <w:rPr>
          <w:highlight w:val="white"/>
        </w:rPr>
      </w:pPr>
      <w:r>
        <w:rPr>
          <w:highlight w:val="white"/>
        </w:rPr>
        <w:t xml:space="preserve">A list of all New Jersey public clients that have terminated services in the past two years.  </w:t>
      </w:r>
    </w:p>
    <w:p w:rsidR="00C5090B" w:rsidRDefault="00C5090B">
      <w:pPr>
        <w:ind w:left="810"/>
        <w:rPr>
          <w:highlight w:val="white"/>
        </w:rPr>
      </w:pPr>
    </w:p>
    <w:p w:rsidR="00C5090B" w:rsidRDefault="00557DEE">
      <w:pPr>
        <w:ind w:left="810"/>
        <w:rPr>
          <w:highlight w:val="white"/>
        </w:rPr>
      </w:pPr>
      <w:r>
        <w:rPr>
          <w:highlight w:val="white"/>
        </w:rPr>
        <w:t>List the caption(s) of any and all actions whi</w:t>
      </w:r>
      <w:r>
        <w:rPr>
          <w:highlight w:val="white"/>
        </w:rPr>
        <w:t xml:space="preserve">ch have been filed against you by a public entity either by way of complaint, cross-claim or counterclaim, in connection with your rendering of architectural services.  </w:t>
      </w:r>
    </w:p>
    <w:p w:rsidR="00C5090B" w:rsidRDefault="00C5090B">
      <w:pPr>
        <w:ind w:left="810"/>
        <w:rPr>
          <w:highlight w:val="white"/>
        </w:rPr>
      </w:pPr>
    </w:p>
    <w:p w:rsidR="00C5090B" w:rsidRDefault="00557DEE">
      <w:pPr>
        <w:ind w:left="810" w:hanging="450"/>
        <w:rPr>
          <w:highlight w:val="white"/>
          <w:u w:val="single"/>
        </w:rPr>
      </w:pPr>
      <w:r>
        <w:rPr>
          <w:highlight w:val="white"/>
        </w:rPr>
        <w:t>6.</w:t>
      </w:r>
      <w:r>
        <w:rPr>
          <w:highlight w:val="white"/>
        </w:rPr>
        <w:tab/>
      </w:r>
      <w:r>
        <w:rPr>
          <w:highlight w:val="white"/>
          <w:u w:val="single"/>
        </w:rPr>
        <w:t>Documents:</w:t>
      </w:r>
    </w:p>
    <w:p w:rsidR="00C5090B" w:rsidRDefault="00557DEE">
      <w:pPr>
        <w:jc w:val="both"/>
        <w:rPr>
          <w:highlight w:val="white"/>
        </w:rPr>
      </w:pPr>
      <w:r>
        <w:rPr>
          <w:highlight w:val="white"/>
        </w:rPr>
        <w:tab/>
      </w:r>
      <w:r>
        <w:rPr>
          <w:highlight w:val="white"/>
        </w:rPr>
        <w:tab/>
        <w:t>Ownership Disclosure Statement</w:t>
      </w:r>
    </w:p>
    <w:p w:rsidR="00C5090B" w:rsidRDefault="00557DEE">
      <w:pPr>
        <w:ind w:firstLine="720"/>
        <w:rPr>
          <w:highlight w:val="white"/>
        </w:rPr>
      </w:pPr>
      <w:r>
        <w:rPr>
          <w:highlight w:val="white"/>
        </w:rPr>
        <w:tab/>
        <w:t xml:space="preserve">Non-Collusion Affidavit </w:t>
      </w:r>
    </w:p>
    <w:p w:rsidR="00C5090B" w:rsidRDefault="00557DEE">
      <w:pPr>
        <w:ind w:firstLine="720"/>
        <w:jc w:val="both"/>
        <w:rPr>
          <w:highlight w:val="white"/>
        </w:rPr>
      </w:pPr>
      <w:r>
        <w:rPr>
          <w:highlight w:val="white"/>
        </w:rPr>
        <w:lastRenderedPageBreak/>
        <w:tab/>
        <w:t>C. 271 Poli</w:t>
      </w:r>
      <w:r>
        <w:rPr>
          <w:highlight w:val="white"/>
        </w:rPr>
        <w:t xml:space="preserve">tical Contribution Disclosure Form </w:t>
      </w:r>
    </w:p>
    <w:p w:rsidR="00C5090B" w:rsidRDefault="00557DEE">
      <w:pPr>
        <w:ind w:firstLine="720"/>
        <w:jc w:val="both"/>
        <w:rPr>
          <w:highlight w:val="white"/>
        </w:rPr>
      </w:pPr>
      <w:r>
        <w:rPr>
          <w:highlight w:val="white"/>
        </w:rPr>
        <w:tab/>
        <w:t xml:space="preserve">Contractor/Vendor Questionnaire/Certification </w:t>
      </w:r>
    </w:p>
    <w:p w:rsidR="00C5090B" w:rsidRDefault="00557DEE">
      <w:pPr>
        <w:ind w:firstLine="720"/>
        <w:jc w:val="both"/>
        <w:rPr>
          <w:highlight w:val="white"/>
        </w:rPr>
      </w:pPr>
      <w:r>
        <w:rPr>
          <w:highlight w:val="white"/>
        </w:rPr>
        <w:tab/>
        <w:t>Affirmative Action Questionnaire, Affidavit and Exhibit A</w:t>
      </w:r>
    </w:p>
    <w:p w:rsidR="00C5090B" w:rsidRDefault="00557DEE">
      <w:pPr>
        <w:ind w:firstLine="720"/>
        <w:jc w:val="both"/>
        <w:rPr>
          <w:highlight w:val="white"/>
        </w:rPr>
      </w:pPr>
      <w:r>
        <w:rPr>
          <w:highlight w:val="white"/>
        </w:rPr>
        <w:tab/>
        <w:t xml:space="preserve">New Jersey Business Registration Certificate </w:t>
      </w:r>
    </w:p>
    <w:p w:rsidR="00C5090B" w:rsidRDefault="00557DEE">
      <w:pPr>
        <w:ind w:firstLine="720"/>
        <w:jc w:val="both"/>
        <w:rPr>
          <w:highlight w:val="white"/>
        </w:rPr>
      </w:pPr>
      <w:r>
        <w:rPr>
          <w:highlight w:val="white"/>
        </w:rPr>
        <w:tab/>
        <w:t xml:space="preserve">Certificate of Employee Information Report </w:t>
      </w:r>
    </w:p>
    <w:p w:rsidR="00C5090B" w:rsidRDefault="00557DEE">
      <w:pPr>
        <w:ind w:firstLine="720"/>
        <w:jc w:val="both"/>
        <w:rPr>
          <w:highlight w:val="white"/>
        </w:rPr>
      </w:pPr>
      <w:r>
        <w:rPr>
          <w:highlight w:val="white"/>
        </w:rPr>
        <w:tab/>
        <w:t>Disclosure of Invest</w:t>
      </w:r>
      <w:r>
        <w:rPr>
          <w:highlight w:val="white"/>
        </w:rPr>
        <w:t>ment Activities in Iran</w:t>
      </w:r>
    </w:p>
    <w:p w:rsidR="00C5090B" w:rsidRDefault="00557DEE">
      <w:pPr>
        <w:ind w:firstLine="720"/>
        <w:jc w:val="both"/>
        <w:rPr>
          <w:highlight w:val="white"/>
        </w:rPr>
      </w:pPr>
      <w:r>
        <w:rPr>
          <w:highlight w:val="white"/>
        </w:rPr>
        <w:tab/>
        <w:t>Certification of Non-Debarment (Prior to award of Contract)</w:t>
      </w:r>
    </w:p>
    <w:p w:rsidR="00C5090B" w:rsidRDefault="00C5090B">
      <w:pPr>
        <w:ind w:firstLine="720"/>
        <w:jc w:val="both"/>
        <w:rPr>
          <w:highlight w:val="white"/>
        </w:rPr>
      </w:pPr>
    </w:p>
    <w:p w:rsidR="00C5090B" w:rsidRDefault="00557DEE">
      <w:pPr>
        <w:rPr>
          <w:b/>
          <w:highlight w:val="white"/>
        </w:rPr>
      </w:pPr>
      <w:r>
        <w:rPr>
          <w:b/>
          <w:highlight w:val="white"/>
        </w:rPr>
        <w:t>Please provide one original and two copies of your proposal.</w:t>
      </w:r>
    </w:p>
    <w:p w:rsidR="00C5090B" w:rsidRDefault="00C5090B">
      <w:pPr>
        <w:ind w:left="270" w:hanging="270"/>
        <w:rPr>
          <w:highlight w:val="white"/>
        </w:rPr>
      </w:pPr>
    </w:p>
    <w:p w:rsidR="00C5090B" w:rsidRDefault="00557DEE">
      <w:pPr>
        <w:rPr>
          <w:highlight w:val="white"/>
        </w:rPr>
      </w:pPr>
      <w:r>
        <w:rPr>
          <w:highlight w:val="white"/>
        </w:rPr>
        <w:t>D.</w:t>
      </w:r>
      <w:r>
        <w:rPr>
          <w:highlight w:val="white"/>
        </w:rPr>
        <w:tab/>
      </w:r>
      <w:r>
        <w:rPr>
          <w:highlight w:val="white"/>
          <w:u w:val="single"/>
        </w:rPr>
        <w:t>INTERVIEW</w:t>
      </w:r>
    </w:p>
    <w:p w:rsidR="00C5090B" w:rsidRDefault="00C5090B">
      <w:pPr>
        <w:rPr>
          <w:highlight w:val="white"/>
        </w:rPr>
      </w:pPr>
    </w:p>
    <w:p w:rsidR="00C5090B" w:rsidRDefault="00557DEE">
      <w:pPr>
        <w:rPr>
          <w:highlight w:val="white"/>
        </w:rPr>
      </w:pPr>
      <w:r>
        <w:rPr>
          <w:highlight w:val="white"/>
        </w:rPr>
        <w:t>The Board of Education reserves the right to interview any or all of the applicants submitting a proposal.  Although interviews may take place, the proposal should be comprehensive and complete on its face.  The Board reserves the right to request clarifyi</w:t>
      </w:r>
      <w:r>
        <w:rPr>
          <w:highlight w:val="white"/>
        </w:rPr>
        <w:t>ng information subsequent to the submission of the proposal.</w:t>
      </w:r>
    </w:p>
    <w:p w:rsidR="00C5090B" w:rsidRDefault="00C5090B">
      <w:pPr>
        <w:rPr>
          <w:highlight w:val="white"/>
        </w:rPr>
      </w:pPr>
    </w:p>
    <w:p w:rsidR="00C5090B" w:rsidRDefault="00557DEE">
      <w:pPr>
        <w:rPr>
          <w:highlight w:val="white"/>
        </w:rPr>
      </w:pPr>
      <w:r>
        <w:rPr>
          <w:highlight w:val="white"/>
        </w:rPr>
        <w:t>E.</w:t>
      </w:r>
      <w:r>
        <w:rPr>
          <w:highlight w:val="white"/>
        </w:rPr>
        <w:tab/>
      </w:r>
      <w:r>
        <w:rPr>
          <w:highlight w:val="white"/>
          <w:u w:val="single"/>
        </w:rPr>
        <w:t>CONTRACT TERM</w:t>
      </w:r>
    </w:p>
    <w:p w:rsidR="00C5090B" w:rsidRDefault="00C5090B">
      <w:pPr>
        <w:rPr>
          <w:highlight w:val="white"/>
        </w:rPr>
      </w:pPr>
    </w:p>
    <w:p w:rsidR="00C5090B" w:rsidRDefault="00557DEE">
      <w:pPr>
        <w:jc w:val="both"/>
        <w:rPr>
          <w:highlight w:val="white"/>
        </w:rPr>
      </w:pPr>
      <w:r>
        <w:rPr>
          <w:highlight w:val="white"/>
        </w:rPr>
        <w:t>The initial term of the contract for Services shall be from July 1,2022 through June 30, 2023 and may be renewed annually for two additional years.</w:t>
      </w:r>
    </w:p>
    <w:p w:rsidR="00C5090B" w:rsidRDefault="00C5090B">
      <w:pPr>
        <w:jc w:val="both"/>
        <w:rPr>
          <w:highlight w:val="white"/>
        </w:rPr>
      </w:pPr>
    </w:p>
    <w:p w:rsidR="00C5090B" w:rsidRDefault="00557DEE">
      <w:pPr>
        <w:jc w:val="both"/>
        <w:rPr>
          <w:highlight w:val="white"/>
          <w:u w:val="single"/>
        </w:rPr>
      </w:pPr>
      <w:r>
        <w:rPr>
          <w:highlight w:val="white"/>
        </w:rPr>
        <w:t>F.</w:t>
      </w:r>
      <w:r>
        <w:rPr>
          <w:highlight w:val="white"/>
        </w:rPr>
        <w:tab/>
      </w:r>
      <w:r>
        <w:rPr>
          <w:highlight w:val="white"/>
          <w:u w:val="single"/>
        </w:rPr>
        <w:t>SUBMISSION DEADLINE</w:t>
      </w:r>
    </w:p>
    <w:p w:rsidR="00C5090B" w:rsidRDefault="00C5090B">
      <w:pPr>
        <w:jc w:val="both"/>
        <w:rPr>
          <w:highlight w:val="white"/>
          <w:u w:val="single"/>
        </w:rPr>
      </w:pPr>
    </w:p>
    <w:p w:rsidR="00C5090B" w:rsidRDefault="00557DEE">
      <w:pPr>
        <w:jc w:val="both"/>
        <w:rPr>
          <w:highlight w:val="white"/>
        </w:rPr>
      </w:pPr>
      <w:r>
        <w:rPr>
          <w:highlight w:val="white"/>
        </w:rPr>
        <w:t>The</w:t>
      </w:r>
      <w:r>
        <w:rPr>
          <w:highlight w:val="white"/>
        </w:rPr>
        <w:t xml:space="preserve"> deadline to submit proposals is:</w:t>
      </w:r>
    </w:p>
    <w:p w:rsidR="00C5090B" w:rsidRDefault="00C5090B">
      <w:pPr>
        <w:jc w:val="both"/>
        <w:rPr>
          <w:highlight w:val="white"/>
        </w:rPr>
      </w:pPr>
    </w:p>
    <w:p w:rsidR="00C5090B" w:rsidRDefault="00557DEE">
      <w:pPr>
        <w:jc w:val="center"/>
        <w:rPr>
          <w:b/>
          <w:highlight w:val="white"/>
        </w:rPr>
      </w:pPr>
      <w:r>
        <w:rPr>
          <w:b/>
          <w:highlight w:val="white"/>
        </w:rPr>
        <w:t xml:space="preserve"> May 26, 2022</w:t>
      </w:r>
    </w:p>
    <w:p w:rsidR="00C5090B" w:rsidRDefault="00557DEE">
      <w:pPr>
        <w:jc w:val="center"/>
        <w:rPr>
          <w:b/>
          <w:highlight w:val="white"/>
        </w:rPr>
      </w:pPr>
      <w:r>
        <w:rPr>
          <w:b/>
          <w:highlight w:val="white"/>
        </w:rPr>
        <w:t>10:00 a.m.</w:t>
      </w:r>
    </w:p>
    <w:p w:rsidR="00C5090B" w:rsidRDefault="00C5090B">
      <w:pPr>
        <w:rPr>
          <w:highlight w:val="white"/>
        </w:rPr>
      </w:pPr>
    </w:p>
    <w:p w:rsidR="00C5090B" w:rsidRDefault="00557DEE">
      <w:pPr>
        <w:rPr>
          <w:highlight w:val="white"/>
        </w:rPr>
      </w:pPr>
      <w:r>
        <w:rPr>
          <w:highlight w:val="white"/>
        </w:rPr>
        <w:t>All proposals shall remain firm for a period of sixty (60) days after the date specified for receipt of proposals.</w:t>
      </w:r>
    </w:p>
    <w:p w:rsidR="00C5090B" w:rsidRDefault="00C5090B">
      <w:pPr>
        <w:jc w:val="center"/>
        <w:rPr>
          <w:b/>
          <w:highlight w:val="white"/>
        </w:rPr>
      </w:pPr>
    </w:p>
    <w:p w:rsidR="00C5090B" w:rsidRDefault="00557DEE">
      <w:pPr>
        <w:jc w:val="both"/>
        <w:rPr>
          <w:highlight w:val="white"/>
          <w:u w:val="single"/>
        </w:rPr>
      </w:pPr>
      <w:r>
        <w:rPr>
          <w:highlight w:val="white"/>
        </w:rPr>
        <w:t>G.</w:t>
      </w:r>
      <w:r>
        <w:rPr>
          <w:highlight w:val="white"/>
        </w:rPr>
        <w:tab/>
      </w:r>
      <w:r>
        <w:rPr>
          <w:highlight w:val="white"/>
          <w:u w:val="single"/>
        </w:rPr>
        <w:t>EVALUATION OF PROPOSALS</w:t>
      </w:r>
    </w:p>
    <w:p w:rsidR="00C5090B" w:rsidRDefault="00C5090B">
      <w:pPr>
        <w:jc w:val="both"/>
        <w:rPr>
          <w:highlight w:val="white"/>
          <w:u w:val="single"/>
        </w:rPr>
      </w:pPr>
    </w:p>
    <w:p w:rsidR="00C5090B" w:rsidRDefault="00557DEE">
      <w:pPr>
        <w:rPr>
          <w:highlight w:val="white"/>
        </w:rPr>
      </w:pPr>
      <w:r>
        <w:rPr>
          <w:highlight w:val="white"/>
        </w:rPr>
        <w:t>The School District intends to award a professional</w:t>
      </w:r>
      <w:r>
        <w:rPr>
          <w:highlight w:val="white"/>
        </w:rPr>
        <w:t xml:space="preserve"> services contract for the defined scope of work under the Fair and Open Process in accordance with NJSA 19:44A-20.4 et seq.</w:t>
      </w:r>
    </w:p>
    <w:p w:rsidR="00C5090B" w:rsidRDefault="00C5090B">
      <w:pPr>
        <w:rPr>
          <w:highlight w:val="white"/>
        </w:rPr>
      </w:pPr>
    </w:p>
    <w:p w:rsidR="00C5090B" w:rsidRDefault="00557DEE">
      <w:pPr>
        <w:jc w:val="both"/>
        <w:rPr>
          <w:highlight w:val="white"/>
        </w:rPr>
      </w:pPr>
      <w:r>
        <w:rPr>
          <w:highlight w:val="white"/>
        </w:rPr>
        <w:t>The proposals will be evaluated by the Board of Education, Superintendent, Business Administrator and such other members of the ad</w:t>
      </w:r>
      <w:r>
        <w:rPr>
          <w:highlight w:val="white"/>
        </w:rPr>
        <w:t>ministration as may be called upon based on their level of interaction with the District Architect based upon information supplied by each Professional in response to this RFP.</w:t>
      </w:r>
    </w:p>
    <w:p w:rsidR="00C5090B" w:rsidRDefault="00C5090B">
      <w:pPr>
        <w:jc w:val="both"/>
        <w:rPr>
          <w:highlight w:val="white"/>
        </w:rPr>
      </w:pPr>
    </w:p>
    <w:p w:rsidR="00C5090B" w:rsidRDefault="00557DEE">
      <w:pPr>
        <w:jc w:val="both"/>
        <w:rPr>
          <w:highlight w:val="white"/>
        </w:rPr>
      </w:pPr>
      <w:r>
        <w:rPr>
          <w:highlight w:val="white"/>
        </w:rPr>
        <w:t>A decision on whether the contract will be awarded and to whom it will be awar</w:t>
      </w:r>
      <w:r>
        <w:rPr>
          <w:highlight w:val="white"/>
        </w:rPr>
        <w:t>ded shall be made within sixty (60) days from the date the proposals are opened.  The contract, if awarded, shall be awarded to the firm who submits the most advantageous proposal based on the following criteria:</w:t>
      </w:r>
    </w:p>
    <w:p w:rsidR="00C5090B" w:rsidRDefault="00C5090B">
      <w:pPr>
        <w:jc w:val="both"/>
        <w:rPr>
          <w:highlight w:val="white"/>
        </w:rPr>
      </w:pPr>
    </w:p>
    <w:p w:rsidR="00C5090B" w:rsidRDefault="00557DEE">
      <w:pPr>
        <w:jc w:val="both"/>
        <w:rPr>
          <w:highlight w:val="white"/>
        </w:rPr>
      </w:pPr>
      <w:r>
        <w:rPr>
          <w:highlight w:val="white"/>
        </w:rPr>
        <w:tab/>
        <w:t>Technical Criteria and Qualifications (30</w:t>
      </w:r>
      <w:r>
        <w:rPr>
          <w:highlight w:val="white"/>
        </w:rPr>
        <w:t>%)</w:t>
      </w:r>
    </w:p>
    <w:p w:rsidR="00C5090B" w:rsidRDefault="00557DEE">
      <w:pPr>
        <w:jc w:val="both"/>
        <w:rPr>
          <w:highlight w:val="white"/>
        </w:rPr>
      </w:pPr>
      <w:r>
        <w:rPr>
          <w:highlight w:val="white"/>
        </w:rPr>
        <w:tab/>
      </w:r>
      <w:r>
        <w:rPr>
          <w:highlight w:val="white"/>
        </w:rPr>
        <w:tab/>
        <w:t>Ability to meet all minimum qualifications</w:t>
      </w:r>
    </w:p>
    <w:p w:rsidR="00C5090B" w:rsidRDefault="00557DEE">
      <w:pPr>
        <w:jc w:val="both"/>
        <w:rPr>
          <w:highlight w:val="white"/>
        </w:rPr>
      </w:pPr>
      <w:r>
        <w:rPr>
          <w:highlight w:val="white"/>
        </w:rPr>
        <w:tab/>
      </w:r>
      <w:r>
        <w:rPr>
          <w:highlight w:val="white"/>
        </w:rPr>
        <w:tab/>
        <w:t>Methodology of work to be performed</w:t>
      </w:r>
    </w:p>
    <w:p w:rsidR="00C5090B" w:rsidRDefault="00557DEE">
      <w:pPr>
        <w:jc w:val="both"/>
        <w:rPr>
          <w:highlight w:val="white"/>
        </w:rPr>
      </w:pPr>
      <w:r>
        <w:rPr>
          <w:highlight w:val="white"/>
        </w:rPr>
        <w:lastRenderedPageBreak/>
        <w:tab/>
      </w:r>
      <w:r>
        <w:rPr>
          <w:highlight w:val="white"/>
        </w:rPr>
        <w:tab/>
        <w:t>Understanding of scope and services</w:t>
      </w:r>
    </w:p>
    <w:p w:rsidR="00C5090B" w:rsidRDefault="00557DEE">
      <w:pPr>
        <w:jc w:val="both"/>
        <w:rPr>
          <w:highlight w:val="white"/>
        </w:rPr>
      </w:pPr>
      <w:r>
        <w:rPr>
          <w:highlight w:val="white"/>
        </w:rPr>
        <w:tab/>
      </w:r>
      <w:r>
        <w:rPr>
          <w:highlight w:val="white"/>
        </w:rPr>
        <w:tab/>
        <w:t>Documentation of past performance</w:t>
      </w:r>
    </w:p>
    <w:p w:rsidR="00C5090B" w:rsidRDefault="00557DEE">
      <w:pPr>
        <w:jc w:val="both"/>
        <w:rPr>
          <w:highlight w:val="white"/>
        </w:rPr>
      </w:pPr>
      <w:r>
        <w:rPr>
          <w:highlight w:val="white"/>
        </w:rPr>
        <w:tab/>
      </w:r>
      <w:r>
        <w:rPr>
          <w:highlight w:val="white"/>
        </w:rPr>
        <w:tab/>
        <w:t>Proposal complete and responsive to the specific RFP requirements</w:t>
      </w:r>
    </w:p>
    <w:p w:rsidR="00C5090B" w:rsidRDefault="00C5090B">
      <w:pPr>
        <w:jc w:val="both"/>
        <w:rPr>
          <w:highlight w:val="white"/>
        </w:rPr>
      </w:pPr>
    </w:p>
    <w:p w:rsidR="00C5090B" w:rsidRDefault="00557DEE">
      <w:pPr>
        <w:jc w:val="both"/>
        <w:rPr>
          <w:highlight w:val="white"/>
        </w:rPr>
      </w:pPr>
      <w:r>
        <w:rPr>
          <w:highlight w:val="white"/>
        </w:rPr>
        <w:tab/>
        <w:t>Management Criteria (30%)</w:t>
      </w:r>
    </w:p>
    <w:p w:rsidR="00C5090B" w:rsidRDefault="00557DEE">
      <w:pPr>
        <w:jc w:val="both"/>
        <w:rPr>
          <w:highlight w:val="white"/>
        </w:rPr>
      </w:pPr>
      <w:r>
        <w:rPr>
          <w:highlight w:val="white"/>
        </w:rPr>
        <w:tab/>
      </w:r>
      <w:r>
        <w:rPr>
          <w:highlight w:val="white"/>
        </w:rPr>
        <w:tab/>
        <w:t>Project management</w:t>
      </w:r>
    </w:p>
    <w:p w:rsidR="00C5090B" w:rsidRDefault="00557DEE">
      <w:pPr>
        <w:jc w:val="both"/>
        <w:rPr>
          <w:highlight w:val="white"/>
        </w:rPr>
      </w:pPr>
      <w:r>
        <w:rPr>
          <w:highlight w:val="white"/>
        </w:rPr>
        <w:tab/>
      </w:r>
      <w:r>
        <w:rPr>
          <w:highlight w:val="white"/>
        </w:rPr>
        <w:tab/>
        <w:t>Overall knowledge and familiarity with operation of the school district</w:t>
      </w:r>
    </w:p>
    <w:p w:rsidR="00C5090B" w:rsidRDefault="00557DEE">
      <w:pPr>
        <w:jc w:val="both"/>
        <w:rPr>
          <w:highlight w:val="white"/>
        </w:rPr>
      </w:pPr>
      <w:r>
        <w:rPr>
          <w:highlight w:val="white"/>
        </w:rPr>
        <w:tab/>
      </w:r>
      <w:r>
        <w:rPr>
          <w:highlight w:val="white"/>
        </w:rPr>
        <w:tab/>
        <w:t>History/Experience with similar school districts</w:t>
      </w:r>
    </w:p>
    <w:p w:rsidR="00C5090B" w:rsidRDefault="00557DEE">
      <w:pPr>
        <w:jc w:val="both"/>
        <w:rPr>
          <w:highlight w:val="white"/>
        </w:rPr>
      </w:pPr>
      <w:r>
        <w:rPr>
          <w:highlight w:val="white"/>
        </w:rPr>
        <w:tab/>
      </w:r>
      <w:r>
        <w:rPr>
          <w:highlight w:val="white"/>
        </w:rPr>
        <w:tab/>
        <w:t>Availability of personnel, consultants, equipment</w:t>
      </w:r>
    </w:p>
    <w:p w:rsidR="00C5090B" w:rsidRDefault="00557DEE">
      <w:pPr>
        <w:jc w:val="both"/>
        <w:rPr>
          <w:highlight w:val="white"/>
        </w:rPr>
      </w:pPr>
      <w:r>
        <w:rPr>
          <w:highlight w:val="white"/>
        </w:rPr>
        <w:tab/>
      </w:r>
      <w:r>
        <w:rPr>
          <w:highlight w:val="white"/>
        </w:rPr>
        <w:tab/>
        <w:t xml:space="preserve">Qualifications and experience of personnel </w:t>
      </w:r>
    </w:p>
    <w:p w:rsidR="00C5090B" w:rsidRDefault="00557DEE">
      <w:pPr>
        <w:ind w:left="720" w:firstLine="720"/>
        <w:jc w:val="both"/>
        <w:rPr>
          <w:highlight w:val="white"/>
        </w:rPr>
      </w:pPr>
      <w:r>
        <w:rPr>
          <w:highlight w:val="white"/>
        </w:rPr>
        <w:t>Vendor finan</w:t>
      </w:r>
      <w:r>
        <w:rPr>
          <w:highlight w:val="white"/>
        </w:rPr>
        <w:t>cial stability and strength</w:t>
      </w:r>
    </w:p>
    <w:p w:rsidR="00C5090B" w:rsidRDefault="00557DEE">
      <w:pPr>
        <w:jc w:val="both"/>
        <w:rPr>
          <w:highlight w:val="white"/>
        </w:rPr>
      </w:pPr>
      <w:r>
        <w:rPr>
          <w:highlight w:val="white"/>
        </w:rPr>
        <w:tab/>
      </w:r>
    </w:p>
    <w:p w:rsidR="00C5090B" w:rsidRDefault="00557DEE">
      <w:pPr>
        <w:jc w:val="both"/>
        <w:rPr>
          <w:highlight w:val="white"/>
        </w:rPr>
      </w:pPr>
      <w:r>
        <w:rPr>
          <w:highlight w:val="white"/>
        </w:rPr>
        <w:tab/>
        <w:t>Cost Criteria (40%)</w:t>
      </w:r>
    </w:p>
    <w:p w:rsidR="00C5090B" w:rsidRDefault="00557DEE">
      <w:pPr>
        <w:jc w:val="both"/>
        <w:rPr>
          <w:highlight w:val="white"/>
        </w:rPr>
      </w:pPr>
      <w:r>
        <w:rPr>
          <w:highlight w:val="white"/>
        </w:rPr>
        <w:tab/>
      </w:r>
      <w:r>
        <w:rPr>
          <w:highlight w:val="white"/>
        </w:rPr>
        <w:tab/>
        <w:t>Fees and hourly rates proposed</w:t>
      </w:r>
    </w:p>
    <w:p w:rsidR="00C5090B" w:rsidRDefault="00557DEE">
      <w:pPr>
        <w:jc w:val="both"/>
        <w:rPr>
          <w:highlight w:val="white"/>
        </w:rPr>
      </w:pPr>
      <w:r>
        <w:rPr>
          <w:highlight w:val="white"/>
        </w:rPr>
        <w:tab/>
      </w:r>
      <w:r>
        <w:rPr>
          <w:highlight w:val="white"/>
        </w:rPr>
        <w:tab/>
        <w:t>Assurance of performances</w:t>
      </w:r>
    </w:p>
    <w:p w:rsidR="00C5090B" w:rsidRDefault="00C5090B">
      <w:pPr>
        <w:jc w:val="both"/>
        <w:rPr>
          <w:highlight w:val="white"/>
        </w:rPr>
      </w:pPr>
    </w:p>
    <w:p w:rsidR="00C5090B" w:rsidRDefault="00557DEE">
      <w:pPr>
        <w:jc w:val="both"/>
        <w:rPr>
          <w:highlight w:val="white"/>
        </w:rPr>
      </w:pPr>
      <w:r>
        <w:rPr>
          <w:highlight w:val="white"/>
        </w:rPr>
        <w:tab/>
      </w:r>
    </w:p>
    <w:p w:rsidR="00C5090B" w:rsidRDefault="00557DEE">
      <w:pPr>
        <w:jc w:val="both"/>
        <w:rPr>
          <w:highlight w:val="white"/>
        </w:rPr>
      </w:pPr>
      <w:r>
        <w:rPr>
          <w:highlight w:val="white"/>
        </w:rPr>
        <w:t>The Board of Education reserves the right to reject any or all proposals in whole.</w:t>
      </w:r>
    </w:p>
    <w:p w:rsidR="00C5090B" w:rsidRDefault="00C5090B">
      <w:pPr>
        <w:jc w:val="both"/>
        <w:rPr>
          <w:highlight w:val="white"/>
        </w:rPr>
      </w:pPr>
    </w:p>
    <w:p w:rsidR="00C5090B" w:rsidRDefault="00C5090B">
      <w:pPr>
        <w:jc w:val="both"/>
        <w:rPr>
          <w:highlight w:val="white"/>
        </w:rPr>
      </w:pPr>
    </w:p>
    <w:p w:rsidR="00C5090B" w:rsidRDefault="00C5090B">
      <w:pPr>
        <w:jc w:val="both"/>
        <w:rPr>
          <w:highlight w:val="white"/>
        </w:rPr>
      </w:pPr>
    </w:p>
    <w:p w:rsidR="00C5090B" w:rsidRDefault="00C5090B">
      <w:pPr>
        <w:jc w:val="both"/>
        <w:rPr>
          <w:highlight w:val="white"/>
        </w:rPr>
      </w:pPr>
    </w:p>
    <w:p w:rsidR="00C5090B" w:rsidRDefault="00C5090B">
      <w:pPr>
        <w:jc w:val="both"/>
        <w:rPr>
          <w:highlight w:val="white"/>
        </w:rPr>
      </w:pPr>
    </w:p>
    <w:sectPr w:rsidR="00C5090B">
      <w:footerReference w:type="default" r:id="rId11"/>
      <w:pgSz w:w="12242" w:h="15842"/>
      <w:pgMar w:top="72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DEE" w:rsidRDefault="00557DEE">
      <w:r>
        <w:separator/>
      </w:r>
    </w:p>
  </w:endnote>
  <w:endnote w:type="continuationSeparator" w:id="0">
    <w:p w:rsidR="00557DEE" w:rsidRDefault="0055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0B" w:rsidRDefault="00557DEE">
    <w:pPr>
      <w:pBdr>
        <w:top w:val="nil"/>
        <w:left w:val="nil"/>
        <w:bottom w:val="nil"/>
        <w:right w:val="nil"/>
        <w:between w:val="nil"/>
      </w:pBdr>
      <w:tabs>
        <w:tab w:val="center" w:pos="4320"/>
        <w:tab w:val="right" w:pos="8640"/>
      </w:tabs>
      <w:jc w:val="right"/>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fldChar w:fldCharType="begin"/>
    </w:r>
    <w:r>
      <w:rPr>
        <w:rFonts w:ascii="Bookman Old Style" w:eastAsia="Bookman Old Style" w:hAnsi="Bookman Old Style" w:cs="Bookman Old Style"/>
        <w:color w:val="000000"/>
        <w:sz w:val="22"/>
        <w:szCs w:val="22"/>
      </w:rPr>
      <w:instrText>PAGE</w:instrText>
    </w:r>
    <w:r w:rsidR="001746DE">
      <w:rPr>
        <w:rFonts w:ascii="Bookman Old Style" w:eastAsia="Bookman Old Style" w:hAnsi="Bookman Old Style" w:cs="Bookman Old Style"/>
        <w:color w:val="000000"/>
        <w:sz w:val="22"/>
        <w:szCs w:val="22"/>
      </w:rPr>
      <w:fldChar w:fldCharType="separate"/>
    </w:r>
    <w:r w:rsidR="001746DE">
      <w:rPr>
        <w:rFonts w:ascii="Bookman Old Style" w:eastAsia="Bookman Old Style" w:hAnsi="Bookman Old Style" w:cs="Bookman Old Style"/>
        <w:noProof/>
        <w:color w:val="000000"/>
        <w:sz w:val="22"/>
        <w:szCs w:val="22"/>
      </w:rPr>
      <w:t>3</w:t>
    </w:r>
    <w:r>
      <w:rPr>
        <w:rFonts w:ascii="Bookman Old Style" w:eastAsia="Bookman Old Style" w:hAnsi="Bookman Old Style" w:cs="Bookman Old Style"/>
        <w:color w:val="000000"/>
        <w:sz w:val="22"/>
        <w:szCs w:val="22"/>
      </w:rPr>
      <w:fldChar w:fldCharType="end"/>
    </w:r>
  </w:p>
  <w:p w:rsidR="00C5090B" w:rsidRDefault="00C5090B">
    <w:pPr>
      <w:pBdr>
        <w:top w:val="nil"/>
        <w:left w:val="nil"/>
        <w:bottom w:val="nil"/>
        <w:right w:val="nil"/>
        <w:between w:val="nil"/>
      </w:pBdr>
      <w:tabs>
        <w:tab w:val="center" w:pos="4320"/>
        <w:tab w:val="right" w:pos="8640"/>
      </w:tabs>
      <w:ind w:right="360" w:firstLine="360"/>
      <w:rPr>
        <w:rFonts w:ascii="Bookman Old Style" w:eastAsia="Bookman Old Style" w:hAnsi="Bookman Old Style" w:cs="Bookman Old Style"/>
        <w:color w:val="000000"/>
        <w:sz w:val="22"/>
        <w:szCs w:val="22"/>
      </w:rPr>
    </w:pPr>
  </w:p>
  <w:p w:rsidR="00C5090B" w:rsidRDefault="00C5090B">
    <w:pPr>
      <w:pBdr>
        <w:top w:val="nil"/>
        <w:left w:val="nil"/>
        <w:bottom w:val="nil"/>
        <w:right w:val="nil"/>
        <w:between w:val="nil"/>
      </w:pBdr>
      <w:tabs>
        <w:tab w:val="center" w:pos="4320"/>
        <w:tab w:val="right" w:pos="8640"/>
      </w:tabs>
      <w:rPr>
        <w:rFonts w:ascii="Bookman Old Style" w:eastAsia="Bookman Old Style" w:hAnsi="Bookman Old Style" w:cs="Bookman Old Styl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DEE" w:rsidRDefault="00557DEE">
      <w:r>
        <w:separator/>
      </w:r>
    </w:p>
  </w:footnote>
  <w:footnote w:type="continuationSeparator" w:id="0">
    <w:p w:rsidR="00557DEE" w:rsidRDefault="00557D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150F4"/>
    <w:multiLevelType w:val="multilevel"/>
    <w:tmpl w:val="AF0023C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90B"/>
    <w:rsid w:val="001746DE"/>
    <w:rsid w:val="00557DEE"/>
    <w:rsid w:val="00C50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ED80F6-89E6-4710-AEE5-6723FB90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10"/>
  </w:style>
  <w:style w:type="paragraph" w:styleId="Heading1">
    <w:name w:val="heading 1"/>
    <w:basedOn w:val="Normal"/>
    <w:next w:val="Normal"/>
    <w:link w:val="Heading1Char"/>
    <w:uiPriority w:val="9"/>
    <w:qFormat/>
    <w:rsid w:val="00DA5E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A5EAE"/>
    <w:pPr>
      <w:keepNext/>
      <w:spacing w:after="120"/>
      <w:jc w:val="center"/>
      <w:outlineLvl w:val="1"/>
    </w:pPr>
    <w:rPr>
      <w:b/>
      <w:bCs/>
      <w:u w:val="single"/>
    </w:rPr>
  </w:style>
  <w:style w:type="paragraph" w:styleId="Heading3">
    <w:name w:val="heading 3"/>
    <w:basedOn w:val="Normal"/>
    <w:next w:val="Normal"/>
    <w:link w:val="Heading3Char"/>
    <w:uiPriority w:val="9"/>
    <w:semiHidden/>
    <w:unhideWhenUsed/>
    <w:qFormat/>
    <w:rsid w:val="00DA5E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DA5EAE"/>
    <w:pPr>
      <w:keepNext/>
      <w:spacing w:after="120"/>
      <w:jc w:val="center"/>
      <w:outlineLvl w:val="3"/>
    </w:pPr>
    <w:rPr>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qFormat/>
    <w:rsid w:val="00DA5EAE"/>
    <w:pPr>
      <w:keepNext/>
      <w:spacing w:after="120"/>
      <w:outlineLvl w:val="5"/>
    </w:pPr>
    <w:rPr>
      <w:sz w:val="48"/>
    </w:rPr>
  </w:style>
  <w:style w:type="paragraph" w:styleId="Heading7">
    <w:name w:val="heading 7"/>
    <w:basedOn w:val="Normal"/>
    <w:next w:val="Normal"/>
    <w:link w:val="Heading7Char"/>
    <w:semiHidden/>
    <w:unhideWhenUsed/>
    <w:qFormat/>
    <w:rsid w:val="00DA5EAE"/>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8E09D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rsid w:val="00DA5EAE"/>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rsid w:val="00DA5EA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DA5EAE"/>
    <w:rPr>
      <w:rFonts w:ascii="Times New Roman" w:eastAsia="Times New Roman" w:hAnsi="Times New Roman" w:cs="Times New Roman"/>
      <w:sz w:val="48"/>
      <w:szCs w:val="24"/>
    </w:rPr>
  </w:style>
  <w:style w:type="character" w:customStyle="1" w:styleId="Heading7Char">
    <w:name w:val="Heading 7 Char"/>
    <w:basedOn w:val="DefaultParagraphFont"/>
    <w:link w:val="Heading7"/>
    <w:semiHidden/>
    <w:rsid w:val="00DA5EAE"/>
    <w:rPr>
      <w:rFonts w:ascii="Calibri" w:eastAsia="Times New Roman" w:hAnsi="Calibri" w:cs="Times New Roman"/>
      <w:sz w:val="24"/>
      <w:szCs w:val="24"/>
    </w:rPr>
  </w:style>
  <w:style w:type="character" w:styleId="Hyperlink">
    <w:name w:val="Hyperlink"/>
    <w:basedOn w:val="DefaultParagraphFont"/>
    <w:rsid w:val="00DA5EAE"/>
    <w:rPr>
      <w:color w:val="0000FF"/>
      <w:u w:val="single"/>
    </w:rPr>
  </w:style>
  <w:style w:type="paragraph" w:styleId="Footer">
    <w:name w:val="footer"/>
    <w:basedOn w:val="Normal"/>
    <w:link w:val="FooterChar"/>
    <w:rsid w:val="00DA5EAE"/>
    <w:pPr>
      <w:tabs>
        <w:tab w:val="center" w:pos="4320"/>
        <w:tab w:val="right" w:pos="8640"/>
      </w:tabs>
    </w:pPr>
    <w:rPr>
      <w:rFonts w:ascii="Bookman Old Style" w:hAnsi="Bookman Old Style"/>
      <w:sz w:val="22"/>
      <w:szCs w:val="20"/>
    </w:rPr>
  </w:style>
  <w:style w:type="character" w:customStyle="1" w:styleId="FooterChar">
    <w:name w:val="Footer Char"/>
    <w:basedOn w:val="DefaultParagraphFont"/>
    <w:link w:val="Footer"/>
    <w:rsid w:val="00DA5EAE"/>
    <w:rPr>
      <w:rFonts w:ascii="Bookman Old Style" w:eastAsia="Times New Roman" w:hAnsi="Bookman Old Style" w:cs="Times New Roman"/>
      <w:szCs w:val="20"/>
    </w:rPr>
  </w:style>
  <w:style w:type="character" w:customStyle="1" w:styleId="Heading1Char">
    <w:name w:val="Heading 1 Char"/>
    <w:basedOn w:val="DefaultParagraphFont"/>
    <w:link w:val="Heading1"/>
    <w:uiPriority w:val="9"/>
    <w:rsid w:val="00DA5EA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A5EAE"/>
    <w:rPr>
      <w:rFonts w:asciiTheme="majorHAnsi" w:eastAsiaTheme="majorEastAsia" w:hAnsiTheme="majorHAnsi" w:cstheme="majorBidi"/>
      <w:b/>
      <w:bCs/>
      <w:color w:val="4F81BD" w:themeColor="accent1"/>
      <w:sz w:val="24"/>
      <w:szCs w:val="24"/>
    </w:rPr>
  </w:style>
  <w:style w:type="paragraph" w:customStyle="1" w:styleId="Default">
    <w:name w:val="Default"/>
    <w:rsid w:val="00DA5EAE"/>
    <w:pPr>
      <w:widowControl w:val="0"/>
      <w:autoSpaceDE w:val="0"/>
      <w:autoSpaceDN w:val="0"/>
      <w:adjustRightInd w:val="0"/>
    </w:pPr>
    <w:rPr>
      <w:rFonts w:ascii="Arial" w:hAnsi="Arial" w:cs="Arial"/>
      <w:color w:val="000000"/>
    </w:rPr>
  </w:style>
  <w:style w:type="character" w:styleId="PageNumber">
    <w:name w:val="page number"/>
    <w:basedOn w:val="DefaultParagraphFont"/>
    <w:rsid w:val="00DA5EAE"/>
  </w:style>
  <w:style w:type="character" w:customStyle="1" w:styleId="Heading8Char">
    <w:name w:val="Heading 8 Char"/>
    <w:basedOn w:val="DefaultParagraphFont"/>
    <w:link w:val="Heading8"/>
    <w:uiPriority w:val="9"/>
    <w:semiHidden/>
    <w:rsid w:val="008E09D3"/>
    <w:rPr>
      <w:rFonts w:asciiTheme="majorHAnsi" w:eastAsiaTheme="majorEastAsia" w:hAnsiTheme="majorHAnsi" w:cstheme="majorBidi"/>
      <w:color w:val="404040" w:themeColor="text1" w:themeTint="BF"/>
      <w:sz w:val="20"/>
      <w:szCs w:val="20"/>
    </w:rPr>
  </w:style>
  <w:style w:type="paragraph" w:styleId="BalloonText">
    <w:name w:val="Balloon Text"/>
    <w:basedOn w:val="Normal"/>
    <w:link w:val="BalloonTextChar"/>
    <w:uiPriority w:val="99"/>
    <w:semiHidden/>
    <w:unhideWhenUsed/>
    <w:rsid w:val="003309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917"/>
    <w:rPr>
      <w:rFonts w:ascii="Segoe UI" w:eastAsia="Times New Roman" w:hAnsi="Segoe UI" w:cs="Segoe UI"/>
      <w:sz w:val="18"/>
      <w:szCs w:val="18"/>
    </w:rPr>
  </w:style>
  <w:style w:type="paragraph" w:styleId="NormalWeb">
    <w:name w:val="Normal (Web)"/>
    <w:basedOn w:val="Normal"/>
    <w:uiPriority w:val="99"/>
    <w:semiHidden/>
    <w:unhideWhenUsed/>
    <w:rsid w:val="00330917"/>
    <w:pPr>
      <w:spacing w:before="100" w:beforeAutospacing="1" w:after="100" w:afterAutospacing="1"/>
    </w:pPr>
    <w:rPr>
      <w:rFonts w:eastAsiaTheme="minorEastAsia"/>
    </w:rPr>
  </w:style>
  <w:style w:type="paragraph" w:styleId="ListParagraph">
    <w:name w:val="List Paragraph"/>
    <w:basedOn w:val="Normal"/>
    <w:uiPriority w:val="34"/>
    <w:qFormat/>
    <w:rsid w:val="00C47FE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gorn@lawnside.k12.nj.us" TargetMode="External"/><Relationship Id="rId4" Type="http://schemas.openxmlformats.org/officeDocument/2006/relationships/settings" Target="settings.xml"/><Relationship Id="rId9" Type="http://schemas.openxmlformats.org/officeDocument/2006/relationships/hyperlink" Target="mailto:ronnjohnson@lawnside.k12.nj.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QkBhE9mFNAZbvyGPtaHpWw/TQg==">AMUW2mWbgukLXbBO2Yx7ettBXKErpnVP0TcRtXXgeXDHrmZX6J4lGDtGMGveuPVxvlZ1JJBwwGuxNeQn0cQIDd52CXF3WhjrQjhPs53DyPZ/tJ1rmyMmhYyOgvf4xGhMCVTzgqVPMLKY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1720</Words>
  <Characters>9804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tnowotny</dc:creator>
  <cp:lastModifiedBy>Romaine D. Artis-Jones</cp:lastModifiedBy>
  <cp:revision>2</cp:revision>
  <dcterms:created xsi:type="dcterms:W3CDTF">2022-04-01T18:05:00Z</dcterms:created>
  <dcterms:modified xsi:type="dcterms:W3CDTF">2022-04-01T18:05:00Z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0x010100D8F39D8730E2984997F1BBF905AB52C3</vt:lpwstr>
  </property>
  <property fmtid="{D5CDD505-2E9C-101B-9397-08002B2CF9AE}" pid="3" name="_dlc_DocIdItemGuid">
    <vt:lpwstr>886a21b5-233f-4c74-be4f-abffe74eabea</vt:lpwstr>
  </property>
</Properties>
</file>