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LEGAL NOTICE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679199218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1.920000076293945"/>
          <w:szCs w:val="31.920000076293945"/>
          <w:rtl w:val="0"/>
        </w:rPr>
        <w:t xml:space="preserve">Lawnside Public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School District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292724609375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Notice of Awards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106689453125" w:line="235.90516090393066" w:lineRule="auto"/>
        <w:ind w:left="8.417205810546875" w:right="50.501708984375" w:hanging="7.9199981689453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June 13, 2024 board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meeting, the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Lawnside Public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School District approved the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award of the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following contract  pursuant to N.J.S.A. 18A:18A-5a(10).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106689453125" w:line="235.90516090393066" w:lineRule="auto"/>
        <w:ind w:left="8.417205810546875" w:right="50.501708984375" w:hanging="7.9199981689453125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106689453125" w:line="235.90516090393066" w:lineRule="auto"/>
        <w:ind w:left="8.417205810546875" w:right="50.501708984375" w:hanging="7.9199981689453125"/>
        <w:jc w:val="left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Company Name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Nature of Award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Contract Period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Contract Amount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106689453125" w:line="235.90516090393066" w:lineRule="auto"/>
        <w:ind w:left="8.417205810546875" w:right="50.501708984375" w:hanging="7.9199981689453125"/>
        <w:jc w:val="left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br w:type="textWrapping"/>
        <w:t xml:space="preserve">Ford Scott</w:t>
        <w:tab/>
        <w:tab/>
        <w:tab/>
        <w:t xml:space="preserve">Audit  Services</w:t>
        <w:tab/>
        <w:t xml:space="preserve">2024-2025</w:t>
        <w:tab/>
        <w:tab/>
        <w:t xml:space="preserve">$37,500.00</w:t>
        <w:tab/>
        <w:t xml:space="preserve">      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Pixel Electronic </w:t>
        <w:tab/>
        <w:tab/>
        <w:t xml:space="preserve">Computer Repair</w:t>
        <w:tab/>
        <w:t xml:space="preserve">2024-2025</w:t>
        <w:tab/>
        <w:tab/>
        <w:t xml:space="preserve">$80,000.00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Repair</w:t>
        <w:tab/>
        <w:tab/>
        <w:tab/>
        <w:t xml:space="preserve"> Services</w:t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First Children Services</w:t>
        <w:tab/>
        <w:t xml:space="preserve">Behavioral Edu</w:t>
        <w:tab/>
        <w:t xml:space="preserve">2024-2025</w:t>
        <w:tab/>
        <w:tab/>
        <w:t xml:space="preserve">$83,000.00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Amazing Transformation</w:t>
        <w:tab/>
        <w:t xml:space="preserve">Behavioral Edu</w:t>
        <w:tab/>
        <w:t xml:space="preserve">2024-2025</w:t>
        <w:tab/>
        <w:tab/>
        <w:t xml:space="preserve">$83,000.00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New Behavioral</w:t>
        <w:tab/>
        <w:tab/>
        <w:t xml:space="preserve">Behavioral Edu</w:t>
        <w:tab/>
        <w:t xml:space="preserve">2024-2025</w:t>
        <w:tab/>
        <w:tab/>
        <w:t xml:space="preserve">$83,000.00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Remington &amp; Vernick</w:t>
        <w:tab/>
        <w:t xml:space="preserve">A &amp;E </w:t>
        <w:tab/>
        <w:tab/>
        <w:tab/>
        <w:t xml:space="preserve">2024-2025</w:t>
        <w:tab/>
        <w:tab/>
        <w:t xml:space="preserve">$20,000.00</w:t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Public Risk Group</w:t>
        <w:tab/>
        <w:tab/>
        <w:t xml:space="preserve">Insurance Broker</w:t>
        <w:tab/>
        <w:t xml:space="preserve">2024-2025</w:t>
        <w:tab/>
        <w:tab/>
        <w:t xml:space="preserve">$0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Newborn Nurses</w:t>
        <w:tab/>
        <w:tab/>
        <w:t xml:space="preserve">Supplemental</w:t>
        <w:tab/>
        <w:t xml:space="preserve">2024-2025</w:t>
        <w:tab/>
        <w:tab/>
        <w:t xml:space="preserve">$100,000.00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Nutri-Serve</w:t>
        <w:tab/>
        <w:tab/>
        <w:tab/>
        <w:t xml:space="preserve">Food Services</w:t>
        <w:tab/>
        <w:t xml:space="preserve">2024-2025</w:t>
        <w:tab/>
        <w:tab/>
        <w:t xml:space="preserve">$308,444.82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ab/>
        <w:tab/>
        <w:tab/>
        <w:t xml:space="preserve">Management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NJ-SIG</w:t>
        <w:tab/>
        <w:tab/>
        <w:tab/>
        <w:tab/>
        <w:t xml:space="preserve">Property &amp; </w:t>
        <w:tab/>
        <w:tab/>
        <w:t xml:space="preserve">2024-2025</w:t>
        <w:tab/>
        <w:tab/>
        <w:t xml:space="preserve">$113,294.00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5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22.7410888671875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22.7410888671875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Karen Willis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22.7410888671875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22.741088867187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Business Administrator/ Board Secretary</w:t>
      </w:r>
    </w:p>
    <w:sectPr>
      <w:pgSz w:h="15840" w:w="12240" w:orient="portrait"/>
      <w:pgMar w:bottom="2023.1997680664062" w:top="1423.20068359375" w:left="720.2215576171875" w:right="700.69946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