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Barrington </w:t>
        <w:tab/>
        <w:tab/>
        <w:tab/>
        <w:t xml:space="preserve">  Haddon Heights </w:t>
        <w:tab/>
        <w:t xml:space="preserve">           Lawnside </w:t>
        <w:tab/>
        <w:tab/>
        <w:t xml:space="preserve">   Merchantville </w:t>
        <w:tab/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School District</w:t>
        <w:tab/>
        <w:tab/>
        <w:t xml:space="preserve">   School District</w:t>
        <w:tab/>
        <w:t xml:space="preserve">       School District</w:t>
        <w:tab/>
        <w:tab/>
        <w:t xml:space="preserve">  School District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252663" cy="1571625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</w:rPr>
        <w:drawing>
          <wp:inline distB="114300" distT="114300" distL="114300" distR="114300">
            <wp:extent cx="1409700" cy="1428750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</w:rPr>
        <w:drawing>
          <wp:inline distB="114300" distT="114300" distL="114300" distR="114300">
            <wp:extent cx="1839277" cy="1839277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277" cy="18392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</w:rPr>
        <w:drawing>
          <wp:inline distB="114300" distT="114300" distL="114300" distR="114300">
            <wp:extent cx="1714500" cy="1714500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Course Name: Health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Grade: 6th Grade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yellow"/>
          <w:rtl w:val="0"/>
        </w:rPr>
        <w:t xml:space="preserve">Board Approved: September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bookmarkStart w:colFirst="0" w:colLast="0" w:name="_heading=h.gqlyje2lh96p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ksv4uv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4sinio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jxsxqh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*All curriculum is aligned with the NJSLS in accordance with the Department’s curriculum implementation timeline and includes all required components (NJ.A.C.6A:8).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337ya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j2qqm3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y810tw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i7ojhp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2xcytpi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Jersey Student Learning Standards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Comprehensive Health and Physical Education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Comprehensive Health and Physical Education in the 21st Century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 literacy is an integral component of 21st century education. Healthy students are learners who are “knowledgeable, productive, and also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emotionally and physically healthy, motivated, civically engaged, prepared for work and economic self-sufficiency, and ready for the world beyond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their own borders” (ASCD, 2004). As part of the state’s initiative to prepare students to function optimally as global citizens and workers, the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contemporary view of health and physical education focuses on taking personal responsibility for one’s health through an active, healthy lifestyle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fosters a lifelong commitment to wellness. The mission and vision for comprehensive health and physical education reflects this perspective: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Mission: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Knowledge of health and physical education concepts and skills empowers students to assume lifelong responsibility to develop physical,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social, and emotional wellness.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quality comprehensive health and physical education program fosters a population that: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Maintains physical, social, and emotional health by practicing healthy behaviors and goal setting.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Engages in a physically active lifestyle.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Is knowledgeable about health and wellness and how to access health resources.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Recognizes the influence of media, technology, and culture in making informed health-related decisions as a consumer of health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products and services.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Practices effective cross-cultural communication, problem solving, negotiation, and conflict resolution skills.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Is accepting and respectful of individual and cultural differences.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Advocates for personal, family, community, and global wellness and is knowledgeable about national and international public health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safety issues.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Intent and Spirit of the Comprehensive Health and Physical Education Standards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students participate in a comprehensive, sequential, health and physical education program that emphasizes the natural interdisciplinary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connection between wellness and health and physical education. The standards provide a blueprint for curriculum development, instruction, and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assessment that reflects the latest research-based platform for effective health and physical education programs. The primary focus of the standards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on the development of knowledge and skills that influence healthy behaviors within the context of self, family, school, and the local and global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community. The 2014 revised standards incorporate the current thinking and best practices found in health and physical education documents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published by national content-specific organizations as well as public health and other education organizations and agencies.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Revised Standards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Comprehensive Health and Physical Education Standards provide the foundation for creating local curricula and meaningful assessments.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Revisions to the standards include cumulative progress indicators that reflect: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Recently enacted legislation outlined in the section below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An emphasis on health literacy, a 21st century theme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Global perspectives about health and wellness through comparative analysis of health-related issues, attitudes, and behaviors in other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countries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Inclusion of additional skills related to traffic safety, fire safety, and accident and poison prevention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Increased awareness of and sensitivity to the challenges related to individuals with disabilities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2014 standards continue to incorporate New Jersey Legislative Statutes related to the health and well-being of students in New Jersey public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schools, including those enacted from 2009-2014: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Dating Violence Prevention Bill: N.J.S.A. 18A:35-4.23 a (2010) requires instruction in dating violence prevention.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CPR/ AED Instruction Bill: N.J.S.A. 18A:35-4.28-4.29 (2014) requires public high schools to provide instruction in cardiopulmonary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resuscitation and the use of an automated external defibrillator to each student prior to graduation.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 Literacy includes: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Obtaining, interpreting, and understanding basic health information and services and using such information and services in ways that are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 enhancing.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Understanding preventive physical and mental health measures, including proper diet, nutrition, exercise, risk avoidance, and stress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reduction.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Using available information to make appropriate health-related decisions.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Establishing and monitoring personal and family health goals.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Understanding national and international public health and safety issues. 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The 2020 revisions now will incorporate the following New Jersey Legislative Statutes related to the health and well being of students from 2014-2020: 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bookmarkStart w:colFirst="0" w:colLast="0" w:name="_heading=h.1ci93xb" w:id="24"/>
      <w:bookmarkEnd w:id="2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Consent (N.J.S.A. 18A:35) 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bookmarkStart w:colFirst="0" w:colLast="0" w:name="_heading=h.3whwml4" w:id="25"/>
      <w:bookmarkEnd w:id="2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Mental Health (N.J.S.A. 18A:35-4.39) 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bookmarkStart w:colFirst="0" w:colLast="0" w:name="_heading=h.2bn6wsx" w:id="26"/>
      <w:bookmarkEnd w:id="2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NJ Safe Haven Infant Protection Act (N.J.S.A. 18A:35-4.40 &amp; 18A:35-4.41) 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bookmarkStart w:colFirst="0" w:colLast="0" w:name="_heading=h.qsh70q" w:id="27"/>
      <w:bookmarkEnd w:id="2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Sexting (N.J.S.A. 18A:35-4.33)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bookmarkStart w:colFirst="0" w:colLast="0" w:name="_heading=h.3as4poj" w:id="28"/>
      <w:bookmarkEnd w:id="2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Sexual abuse and assault awareness and prevention education (N.J.S.A 18A:35-4.5a)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bookmarkStart w:colFirst="0" w:colLast="0" w:name="_heading=h.1pxezwc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9x2ik5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p2csry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47n2zr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o7alnk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3ckvvd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hv636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0"/>
        <w:gridCol w:w="4260"/>
        <w:gridCol w:w="285"/>
        <w:gridCol w:w="4575"/>
        <w:tblGridChange w:id="0">
          <w:tblGrid>
            <w:gridCol w:w="4290"/>
            <w:gridCol w:w="4260"/>
            <w:gridCol w:w="285"/>
            <w:gridCol w:w="457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STANDARD: 2.3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Alcohol, Tobacco and other Drugs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Name: Grade 6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8db3e2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1: Drugs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ESTABLISHED GOALS (Indicator #)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TRANSFER (How will this apply to their lives?)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2.3.8.ATD.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1: Examine how the use of alcohol, tobacco, and other drugs by adolescents has impacted their lives and the lives of family members socially, emotionally, and physically.</w:t>
            </w:r>
          </w:p>
          <w:p w:rsidR="00000000" w:rsidDel="00000000" w:rsidP="00000000" w:rsidRDefault="00000000" w:rsidRPr="00000000" w14:paraId="0000006D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2.3.8.ATD.2: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Relate the use of alcohol and other drugs to decision making, consent, and risk for sexual assault and abuse.</w:t>
            </w:r>
          </w:p>
          <w:p w:rsidR="00000000" w:rsidDel="00000000" w:rsidP="00000000" w:rsidRDefault="00000000" w:rsidRPr="00000000" w14:paraId="0000006F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2.3.8.ATD.3: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Determine the factors that contribute to different rules, laws, and policies in schools, communities, and states regarding alcohol, tobacco (including e-cigarettes, vaping, cannabis products), and other drugs.</w:t>
            </w:r>
          </w:p>
          <w:p w:rsidR="00000000" w:rsidDel="00000000" w:rsidP="00000000" w:rsidRDefault="00000000" w:rsidRPr="00000000" w14:paraId="00000071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2.3.8.ATD.4: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Explain the impact of alcohol and other drugs on areas of the brain that control</w:t>
            </w:r>
          </w:p>
          <w:p w:rsidR="00000000" w:rsidDel="00000000" w:rsidP="00000000" w:rsidRDefault="00000000" w:rsidRPr="00000000" w14:paraId="00000073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vision, sleep, coordination, reaction time, judgment, and memory.</w:t>
            </w:r>
          </w:p>
          <w:p w:rsidR="00000000" w:rsidDel="00000000" w:rsidP="00000000" w:rsidRDefault="00000000" w:rsidRPr="00000000" w14:paraId="00000074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2.3.8.ATD.5: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Analyze how the influence of peers and different social settings (e.g., home,</w:t>
            </w:r>
          </w:p>
          <w:p w:rsidR="00000000" w:rsidDel="00000000" w:rsidP="00000000" w:rsidRDefault="00000000" w:rsidRPr="00000000" w14:paraId="00000076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school, party) can result in positive and/or negative outcomes.</w:t>
            </w:r>
          </w:p>
          <w:p w:rsidR="00000000" w:rsidDel="00000000" w:rsidP="00000000" w:rsidRDefault="00000000" w:rsidRPr="00000000" w14:paraId="00000077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2.3.8.DSDT.1: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Summarize the signs and symptoms of alcohol, tobacco, and drug disorders.</w:t>
            </w:r>
          </w:p>
          <w:p w:rsidR="00000000" w:rsidDel="00000000" w:rsidP="00000000" w:rsidRDefault="00000000" w:rsidRPr="00000000" w14:paraId="00000079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2.3.8.DSDT.2: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Compare and contrast the various services that are available for individuals affected by substance disorders in the community and at the state level.</w:t>
            </w:r>
          </w:p>
          <w:p w:rsidR="00000000" w:rsidDel="00000000" w:rsidP="00000000" w:rsidRDefault="00000000" w:rsidRPr="00000000" w14:paraId="0000007B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2.3.8.DSDT.3: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Determine the impact that alcohol and drugs can have on an individual’s social, emotional, and physical well-being.</w:t>
            </w:r>
          </w:p>
          <w:p w:rsidR="00000000" w:rsidDel="00000000" w:rsidP="00000000" w:rsidRDefault="00000000" w:rsidRPr="00000000" w14:paraId="0000007D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2.3.8.DSDT.4: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Examine how alcohol and drug disorders can impact the social, emotional, and physical lives of friends and family members.</w:t>
            </w:r>
          </w:p>
          <w:p w:rsidR="00000000" w:rsidDel="00000000" w:rsidP="00000000" w:rsidRDefault="00000000" w:rsidRPr="00000000" w14:paraId="0000007F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2.3.8.DSDT.5: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Compare and contrast the various services that are available for family members and others affected by substance disorders in the community and at the state level.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Students will be able to independently use their knowledge to…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ssia" w:cs="Cassia" w:eastAsia="Cassia" w:hAnsi="Cassia"/>
                <w:sz w:val="20"/>
                <w:szCs w:val="20"/>
                <w:rtl w:val="0"/>
              </w:rPr>
              <w:t xml:space="preserve">Identify various types of drugs and what they are used for; list effects of drugs on the body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MEANING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  <w:rtl w:val="0"/>
              </w:rPr>
              <w:t xml:space="preserve">CORE IDEAS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The use of alcohol, tobacco (including e-cigarettes, vaping), and other drugs (including cannabis products) can result in social, emotional, and physical harm to oneself and others.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A variety of factors can contribute to alcohol, tobacco, and drug disorders (e.g., mental health, genetics, environment) and a wide variety of treatment options are available depending on the needs of the individual.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The use of alcohol and drugs can affect the social, emotional, and physical behaviors of individuals and their families.</w:t>
            </w:r>
          </w:p>
        </w:tc>
        <w:tc>
          <w:tcPr>
            <w:gridSpan w:val="2"/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ESSENTIAL QUESTIONS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is the difference between intentional and unintentional bullying?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are the effects drugs have on the body?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Can being bullied lead to drug use?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Why do people try illegal drugs?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8db3e2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1:  Grade 6  - Lessons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u w:val="singl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2.3.8.ATD.1,2,3,4,5: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Types of Drugs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2-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2.3.8.ATD.1,2,3,4,5: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Drug Effects on the Body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u w:val="single"/>
                <w:rtl w:val="0"/>
              </w:rPr>
              <w:t xml:space="preserve">Lesson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2.3.8.DSDT.1,2,3,4,5: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green"/>
                <w:rtl w:val="0"/>
              </w:rPr>
              <w:t xml:space="preserve">Drugs and Addiction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Formative Assessment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Summative Assessment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Formative assessment informs instruction and is ongoing throughout a unit to determine how students are progressing against the standards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1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 Now</w:t>
            </w:r>
          </w:p>
          <w:p w:rsidR="00000000" w:rsidDel="00000000" w:rsidP="00000000" w:rsidRDefault="00000000" w:rsidRPr="00000000" w14:paraId="000000B3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Discuss with a Partner</w:t>
            </w:r>
          </w:p>
          <w:p w:rsidR="00000000" w:rsidDel="00000000" w:rsidP="00000000" w:rsidRDefault="00000000" w:rsidRPr="00000000" w14:paraId="000000B4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Chalk Talk</w:t>
            </w:r>
          </w:p>
          <w:p w:rsidR="00000000" w:rsidDel="00000000" w:rsidP="00000000" w:rsidRDefault="00000000" w:rsidRPr="00000000" w14:paraId="000000B5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Ticket to Leave</w:t>
            </w:r>
          </w:p>
          <w:p w:rsidR="00000000" w:rsidDel="00000000" w:rsidP="00000000" w:rsidRDefault="00000000" w:rsidRPr="00000000" w14:paraId="000000B6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B7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Classwork supplemental to information presented</w:t>
            </w:r>
          </w:p>
          <w:p w:rsidR="00000000" w:rsidDel="00000000" w:rsidP="00000000" w:rsidRDefault="00000000" w:rsidRPr="00000000" w14:paraId="000000B8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B9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Summative assessment is an opportunity for students to demonstrate mastery of the skills taught during a particular unit.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Teacher created tests/quizzes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Comprehension Questions throughout lesson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Unit Test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C5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Alternative Assessments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C9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Evaluative Criteria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Assessment Evidence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Suggested Performance Rubric: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Use the following or similar rubric to evaluate students’ performance on lesson assessments:</w:t>
            </w:r>
          </w:p>
          <w:p w:rsidR="00000000" w:rsidDel="00000000" w:rsidP="00000000" w:rsidRDefault="00000000" w:rsidRPr="00000000" w14:paraId="000000CE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4 -Innovating</w:t>
            </w:r>
          </w:p>
          <w:p w:rsidR="00000000" w:rsidDel="00000000" w:rsidP="00000000" w:rsidRDefault="00000000" w:rsidRPr="00000000" w14:paraId="000000CF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3 - Applying</w:t>
            </w:r>
          </w:p>
          <w:p w:rsidR="00000000" w:rsidDel="00000000" w:rsidP="00000000" w:rsidRDefault="00000000" w:rsidRPr="00000000" w14:paraId="000000D0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2 - Developing</w:t>
            </w:r>
          </w:p>
          <w:p w:rsidR="00000000" w:rsidDel="00000000" w:rsidP="00000000" w:rsidRDefault="00000000" w:rsidRPr="00000000" w14:paraId="000000D1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1 - Beginning</w:t>
            </w:r>
          </w:p>
          <w:p w:rsidR="00000000" w:rsidDel="00000000" w:rsidP="00000000" w:rsidRDefault="00000000" w:rsidRPr="00000000" w14:paraId="000000D2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Suggestion: Performance Task</w:t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Drug Information Sheet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Students will create a table listing the drugs and their effects on a body. Students will also categorize, legal, illegal or prescription. </w:t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DE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E0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Supplementary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Worksheets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Internet/Newspaper Articles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Scholastics Articles/ Newsela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0"/>
                  <w:szCs w:val="20"/>
                  <w:u w:val="single"/>
                  <w:rtl w:val="0"/>
                </w:rPr>
                <w:t xml:space="preserve">Interdisciplinary Connections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LA.12.RI.9-10.1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LA.12. RI.11-12.1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MA.12.3.S-ID.B.5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SCI.11-12.5.1.3.B.a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21st Century Skills/Career Education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CRP4 W.9-10.6</w:t>
              <w:br w:type="textWrapping"/>
              <w:t xml:space="preserve">CAEP 8.1.12.A.2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TECH 8.1.12.A.CS1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Modifications and Accommodations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Special Education Students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Small group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Direct instruction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restate/rephrase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modified assignments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extended time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English Language Learners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Labels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word banks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visuals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student friendly definitions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modeling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Students at Risk of School Failure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modified assignments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kinesthetic activities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restate/rephrase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Gifted and Talented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leadership roles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Targeted learning from assessment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independent study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Students with 504 Plans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breaks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visual reminders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restate/rephrase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Duration: Instructional Days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3 Days</w:t>
            </w:r>
          </w:p>
        </w:tc>
      </w:tr>
    </w:tbl>
    <w:p w:rsidR="00000000" w:rsidDel="00000000" w:rsidP="00000000" w:rsidRDefault="00000000" w:rsidRPr="00000000" w14:paraId="0000013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020"/>
        <w:gridCol w:w="1110"/>
        <w:gridCol w:w="750"/>
        <w:gridCol w:w="1140"/>
        <w:tblGridChange w:id="0">
          <w:tblGrid>
            <w:gridCol w:w="2010"/>
            <w:gridCol w:w="1020"/>
            <w:gridCol w:w="1110"/>
            <w:gridCol w:w="750"/>
            <w:gridCol w:w="11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ind w:left="26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ind w:left="26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ind w:left="26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ind w:left="26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</w:t>
            </w:r>
          </w:p>
        </w:tc>
      </w:tr>
    </w:tbl>
    <w:p w:rsidR="00000000" w:rsidDel="00000000" w:rsidP="00000000" w:rsidRDefault="00000000" w:rsidRPr="00000000" w14:paraId="0000014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0"/>
        <w:gridCol w:w="4260"/>
        <w:gridCol w:w="285"/>
        <w:gridCol w:w="4575"/>
        <w:tblGridChange w:id="0">
          <w:tblGrid>
            <w:gridCol w:w="4290"/>
            <w:gridCol w:w="4260"/>
            <w:gridCol w:w="285"/>
            <w:gridCol w:w="457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STANDARD: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2.2 Nutrition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Name: Grade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8db3e2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2: Nutrition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ESTABLISHED GOALS (Indicator #)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TRANSFER (How will this apply to their lives?)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2.2.8.N.1: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Analyze how culture, health status, age and access to healthy foods can influence personal eating habits.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2.2.8.N.2: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Identify skills and healthy behaviors that can support adolescents in losing, gaining, or maintaining healthy weights.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2.2.8.N.3: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Design sample nutritional plans for families with different lifestyles, resources, special needs, and cultural backgrounds; then consider the similarities and differences among the plans.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2.2.8.N.4: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Assess personal nutritional health and consider opportunities to improve health and performance (e.g., sports drinks, supplements, balance nutrition).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Students will be able to independently use their knowledge to…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ssia" w:cs="Cassia" w:eastAsia="Cassia" w:hAnsi="Cassia"/>
                <w:sz w:val="20"/>
                <w:szCs w:val="20"/>
                <w:rtl w:val="0"/>
              </w:rPr>
              <w:t xml:space="preserve">The student will be able to analyze nutrition information; read labels; compare various foods to determine which is a healthier choice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MEANING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green"/>
                <w:rtl w:val="0"/>
              </w:rPr>
              <w:t xml:space="preserve">CORE IDEAS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Many factors can influence an individual’s choices when selecting a balanced meal plan, which can affect nutritional wellness.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ESSENTIAL QUESTIONS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How do I know what is in the food I am eating?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can reading a food label tell me about my food?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do I use to determine healthier choice?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8db3e2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2:  Grade 6 - Lessons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u w:val="singl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2.2.8.N.1: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Food Labels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2-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2.2.8.N.2,3,4: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Compare factors to determine “healthy” choices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Formative Assessment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Summative Assessment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Formative assessment informs instruction and is ongoing throughout a unit to determine how students are progressing against the standards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5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 Now</w:t>
            </w:r>
          </w:p>
          <w:p w:rsidR="00000000" w:rsidDel="00000000" w:rsidP="00000000" w:rsidRDefault="00000000" w:rsidRPr="00000000" w14:paraId="00000187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Discuss with a Partner</w:t>
            </w:r>
          </w:p>
          <w:p w:rsidR="00000000" w:rsidDel="00000000" w:rsidP="00000000" w:rsidRDefault="00000000" w:rsidRPr="00000000" w14:paraId="00000188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Chalk Talk</w:t>
            </w:r>
          </w:p>
          <w:p w:rsidR="00000000" w:rsidDel="00000000" w:rsidP="00000000" w:rsidRDefault="00000000" w:rsidRPr="00000000" w14:paraId="00000189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Ticket to Leave</w:t>
            </w:r>
          </w:p>
          <w:p w:rsidR="00000000" w:rsidDel="00000000" w:rsidP="00000000" w:rsidRDefault="00000000" w:rsidRPr="00000000" w14:paraId="0000018A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18B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Classwork supplemental to information presented</w:t>
            </w:r>
          </w:p>
          <w:p w:rsidR="00000000" w:rsidDel="00000000" w:rsidP="00000000" w:rsidRDefault="00000000" w:rsidRPr="00000000" w14:paraId="0000018C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18D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Summative assessment is an opportunity for students to demonstrate mastery of the skills taught during a particular unit.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Teacher created tests/quizzes 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Comprehension Questions throughout lesson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99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Alternative Assessments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9D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Evaluative Criteria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Assessment Evidence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Suggested Performance Rubric: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Use the following or similar rubric to evaluate students’ performance on lesson assessments:</w:t>
            </w:r>
          </w:p>
          <w:p w:rsidR="00000000" w:rsidDel="00000000" w:rsidP="00000000" w:rsidRDefault="00000000" w:rsidRPr="00000000" w14:paraId="000001A2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4 -Innovating</w:t>
            </w:r>
          </w:p>
          <w:p w:rsidR="00000000" w:rsidDel="00000000" w:rsidP="00000000" w:rsidRDefault="00000000" w:rsidRPr="00000000" w14:paraId="000001A3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3 - Applying</w:t>
            </w:r>
          </w:p>
          <w:p w:rsidR="00000000" w:rsidDel="00000000" w:rsidP="00000000" w:rsidRDefault="00000000" w:rsidRPr="00000000" w14:paraId="000001A4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2 - Developing</w:t>
            </w:r>
          </w:p>
          <w:p w:rsidR="00000000" w:rsidDel="00000000" w:rsidP="00000000" w:rsidRDefault="00000000" w:rsidRPr="00000000" w14:paraId="000001A5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1 - Beginning</w:t>
            </w:r>
          </w:p>
          <w:p w:rsidR="00000000" w:rsidDel="00000000" w:rsidP="00000000" w:rsidRDefault="00000000" w:rsidRPr="00000000" w14:paraId="000001A6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Suggestion: Performance Task</w:t>
            </w:r>
          </w:p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Food Label Activity</w:t>
            </w:r>
          </w:p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Students are given two food labels and are asked to use factual information to determine the healthier choice..  </w:t>
            </w:r>
          </w:p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B2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B4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Supplementary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-Worksheets</w:t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-Google Classroom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-Student Handouts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-Internet/Newspaper articles</w:t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Scholastics Articles/ Newsela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0"/>
                  <w:szCs w:val="20"/>
                  <w:u w:val="single"/>
                  <w:rtl w:val="0"/>
                </w:rPr>
                <w:t xml:space="preserve">Interdisciplinary Connections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LA.12.RI.9-10.1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LA.12. RI.11-12.1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MA.12.3.S-ID.B.5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SCI.11-12.5.1.3.B.a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21st Century Skills/Career Education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CRP4 W.9-10.6</w:t>
              <w:br w:type="textWrapping"/>
              <w:t xml:space="preserve">CAEP 8.1.12.A.2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TECH 8.1.12.A.CS1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Modifications and Accommodations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Special Education Students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Small group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Direct instruction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restate/rephrase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modified assignments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extended time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English Language Learners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Labels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word banks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visuals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student friendly definitions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modeling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Students at Risk of School Failure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modified assignments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kinesthetic activities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restate/rephrase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Gifted and Talented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leadership roles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Targeted learning from assessment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independent study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Students with 504 Plans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breaks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visual reminders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restate/rephrase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Duration: Instructional Days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2 Days</w:t>
            </w:r>
          </w:p>
        </w:tc>
      </w:tr>
    </w:tbl>
    <w:p w:rsidR="00000000" w:rsidDel="00000000" w:rsidP="00000000" w:rsidRDefault="00000000" w:rsidRPr="00000000" w14:paraId="0000021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0"/>
        <w:gridCol w:w="4260"/>
        <w:gridCol w:w="285"/>
        <w:gridCol w:w="4575"/>
        <w:tblGridChange w:id="0">
          <w:tblGrid>
            <w:gridCol w:w="4290"/>
            <w:gridCol w:w="4260"/>
            <w:gridCol w:w="285"/>
            <w:gridCol w:w="457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STANDARD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: 2.1 Personal Growth and Development, Pregnancy and Parenting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Name: Grade 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8db3e2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3: Family Life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ESTABLISHED GOALS (Indicator #)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TRANSFER (How will this apply to their lives?)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2.1.8.PGD.3: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Describe the human reproductive systems, the external and internal body parts and their functions, and the natural variations that exist in human bodies.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2.1.8.PP.1: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 Describe pregnancy testing, the signs of pregnancy, and pregnancy options, including parenting, abortion, and adoption.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2.1.8.PP.2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: Summarize the stages of pregnancy from fertilization to birth.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  <w:rtl w:val="0"/>
              </w:rPr>
              <w:t xml:space="preserve">2.1.8.PP.3: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Identify prenatal practices that support a healthy pregnancy and identify where to find medically accurate sources of information about prenatal care.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Students will be able to independently use their knowledge to…</w:t>
            </w:r>
          </w:p>
          <w:p w:rsidR="00000000" w:rsidDel="00000000" w:rsidP="00000000" w:rsidRDefault="00000000" w:rsidRPr="00000000" w14:paraId="000002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ssia" w:cs="Cassia" w:eastAsia="Cassia" w:hAnsi="Cassia"/>
                <w:sz w:val="20"/>
                <w:szCs w:val="20"/>
                <w:rtl w:val="0"/>
              </w:rPr>
              <w:t xml:space="preserve">The student will be able to list changes that occur during puberty; describe aspects of the male and female reproductive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MEANING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  <w:rtl w:val="0"/>
              </w:rPr>
              <w:t xml:space="preserve">CORE IDEAS</w:t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Individual actions, genetics, and family history can play a role in an individual’s personal health.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An awareness of the stages of pregnancy and prenatal care can contribute to a healthy pregnancy and the birth of a healthy child.</w:t>
            </w:r>
          </w:p>
        </w:tc>
        <w:tc>
          <w:tcPr>
            <w:gridSpan w:val="2"/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ESSENTIAL QUESTIONS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ssia" w:cs="Cassia" w:eastAsia="Cassia" w:hAnsi="Cassia"/>
                <w:sz w:val="20"/>
                <w:szCs w:val="20"/>
                <w:rtl w:val="0"/>
              </w:rPr>
              <w:t xml:space="preserve">What are the changes that occur to the body during puberty?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ssia" w:cs="Cassia" w:eastAsia="Cassia" w:hAnsi="Cassia"/>
                <w:sz w:val="20"/>
                <w:szCs w:val="20"/>
                <w:rtl w:val="0"/>
              </w:rPr>
              <w:t xml:space="preserve">What is the difference in the stages of puberty for girls and boys?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ssia" w:cs="Cassia" w:eastAsia="Cassia" w:hAnsi="Cassia"/>
                <w:sz w:val="20"/>
                <w:szCs w:val="20"/>
              </w:rPr>
            </w:pPr>
            <w:r w:rsidDel="00000000" w:rsidR="00000000" w:rsidRPr="00000000">
              <w:rPr>
                <w:rFonts w:ascii="Cassia" w:cs="Cassia" w:eastAsia="Cassia" w:hAnsi="Cassia"/>
                <w:sz w:val="20"/>
                <w:szCs w:val="20"/>
                <w:rtl w:val="0"/>
              </w:rPr>
              <w:t xml:space="preserve">What is fetal development?</w:t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ssia" w:cs="Cassia" w:eastAsia="Cassia" w:hAnsi="Cassia"/>
                <w:sz w:val="20"/>
                <w:szCs w:val="20"/>
              </w:rPr>
            </w:pPr>
            <w:r w:rsidDel="00000000" w:rsidR="00000000" w:rsidRPr="00000000">
              <w:rPr>
                <w:rFonts w:ascii="Cassia" w:cs="Cassia" w:eastAsia="Cassia" w:hAnsi="Cassia"/>
                <w:sz w:val="20"/>
                <w:szCs w:val="20"/>
                <w:rtl w:val="0"/>
              </w:rPr>
              <w:t xml:space="preserve">What are challenges of teen parenthood?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ssia" w:cs="Cassia" w:eastAsia="Cassia" w:hAnsi="Cass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ssia" w:cs="Cassia" w:eastAsia="Cassia" w:hAnsi="Cass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ssia" w:cs="Cassia" w:eastAsia="Cassia" w:hAnsi="Cass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8db3e2" w:val="clea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3:  Grade 6  - Lessons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u w:val="singl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2.1.8.PGD.3: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Male vs Female reproductive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2-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green"/>
                <w:rtl w:val="0"/>
              </w:rPr>
              <w:t xml:space="preserve">2.1.8.PP.1,2,3: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Fetal Development and Teen Parenthood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Formative Assessment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Summative Assessment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Formative assessment informs instruction and is ongoing throughout a unit to determine how students are progressing against the standards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55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 Now</w:t>
            </w:r>
          </w:p>
          <w:p w:rsidR="00000000" w:rsidDel="00000000" w:rsidP="00000000" w:rsidRDefault="00000000" w:rsidRPr="00000000" w14:paraId="00000257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Discuss with a Partner</w:t>
            </w:r>
          </w:p>
          <w:p w:rsidR="00000000" w:rsidDel="00000000" w:rsidP="00000000" w:rsidRDefault="00000000" w:rsidRPr="00000000" w14:paraId="00000258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Chalk Talk</w:t>
            </w:r>
          </w:p>
          <w:p w:rsidR="00000000" w:rsidDel="00000000" w:rsidP="00000000" w:rsidRDefault="00000000" w:rsidRPr="00000000" w14:paraId="00000259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Ticket to Leave</w:t>
            </w:r>
          </w:p>
          <w:p w:rsidR="00000000" w:rsidDel="00000000" w:rsidP="00000000" w:rsidRDefault="00000000" w:rsidRPr="00000000" w14:paraId="0000025A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25B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Classwork supplemental to information presented</w:t>
            </w:r>
          </w:p>
          <w:p w:rsidR="00000000" w:rsidDel="00000000" w:rsidP="00000000" w:rsidRDefault="00000000" w:rsidRPr="00000000" w14:paraId="0000025C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25D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Summative assessment is an opportunity for students to demonstrate mastery of the skills taught during a particular unit.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Teacher created tests/quizzes 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Comprehension Questions throughout lesson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Unit Test</w:t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69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Alternative Assessments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6D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Evaluative Criteria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Assessment Evidence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71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Suggested Performance Rubric: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Use the following or similar rubric to evaluate students’ performance on lesson assessments:</w:t>
            </w:r>
          </w:p>
          <w:p w:rsidR="00000000" w:rsidDel="00000000" w:rsidP="00000000" w:rsidRDefault="00000000" w:rsidRPr="00000000" w14:paraId="00000272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4 -Innovating</w:t>
            </w:r>
          </w:p>
          <w:p w:rsidR="00000000" w:rsidDel="00000000" w:rsidP="00000000" w:rsidRDefault="00000000" w:rsidRPr="00000000" w14:paraId="00000273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3 - Applying</w:t>
            </w:r>
          </w:p>
          <w:p w:rsidR="00000000" w:rsidDel="00000000" w:rsidP="00000000" w:rsidRDefault="00000000" w:rsidRPr="00000000" w14:paraId="00000274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2 - Developing</w:t>
            </w:r>
          </w:p>
          <w:p w:rsidR="00000000" w:rsidDel="00000000" w:rsidP="00000000" w:rsidRDefault="00000000" w:rsidRPr="00000000" w14:paraId="00000275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1 - Beginning</w:t>
            </w:r>
          </w:p>
          <w:p w:rsidR="00000000" w:rsidDel="00000000" w:rsidP="00000000" w:rsidRDefault="00000000" w:rsidRPr="00000000" w14:paraId="00000276">
            <w:pPr>
              <w:tabs>
                <w:tab w:val="left" w:pos="629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Suggestion: Performance Task</w:t>
            </w:r>
          </w:p>
          <w:p w:rsidR="00000000" w:rsidDel="00000000" w:rsidP="00000000" w:rsidRDefault="00000000" w:rsidRPr="00000000" w14:paraId="000002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Reproductive System</w:t>
            </w:r>
          </w:p>
          <w:p w:rsidR="00000000" w:rsidDel="00000000" w:rsidP="00000000" w:rsidRDefault="00000000" w:rsidRPr="00000000" w14:paraId="0000027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Students will complete worksheet labeling and defining the reproductive systems of both male and female.  </w:t>
            </w:r>
          </w:p>
          <w:p w:rsidR="00000000" w:rsidDel="00000000" w:rsidP="00000000" w:rsidRDefault="00000000" w:rsidRPr="00000000" w14:paraId="000002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82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Texts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84">
            <w:pPr>
              <w:tabs>
                <w:tab w:val="left" w:pos="629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District/School Supplementary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-Google Classroom</w:t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-Worksheet</w:t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-Magazine/Newspaper/Internet Articles</w:t>
            </w:r>
          </w:p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Scholastics Articles/ Newsela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0"/>
                  <w:szCs w:val="20"/>
                  <w:u w:val="single"/>
                  <w:rtl w:val="0"/>
                </w:rPr>
                <w:t xml:space="preserve">Interdisciplinary Connections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LA.12.RI.9-10.1</w:t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LA.12. RI.11-12.1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MA.12.3.S-ID.B.5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SCI.11-12.5.1.3.B.a</w:t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21st Century Skills/Career Education</w:t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CRP4 W.9-10.6</w:t>
              <w:br w:type="textWrapping"/>
              <w:t xml:space="preserve">CAEP 8.1.12.A.2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TECH 8.1.12.A.CS1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Modifications and Accommodations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Special Education Students</w:t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Small group</w:t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Direct instruction</w:t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restate/rephrase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modified assignments</w:t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extended time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English Language Learners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Labels</w:t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word banks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visuals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student friendly definitions</w:t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modeling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Students at Risk of School Failure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modified assignments</w:t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kinesthetic activities</w:t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restate/rephrase</w:t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Gifted and Talented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leadership roles</w:t>
            </w:r>
          </w:p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intentional grouping</w:t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Targeted learning from assessment</w:t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  <w:rtl w:val="0"/>
              </w:rPr>
              <w:t xml:space="preserve">independent study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Students with 504 Plans</w:t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breaks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chunking</w:t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visual reminders</w:t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restate/rephrase</w:t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 Duration: Instructional Days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2 Days</w:t>
            </w:r>
          </w:p>
        </w:tc>
      </w:tr>
    </w:tbl>
    <w:p w:rsidR="00000000" w:rsidDel="00000000" w:rsidP="00000000" w:rsidRDefault="00000000" w:rsidRPr="00000000" w14:paraId="000002E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2240" w:w="15840" w:orient="landscape"/>
      <w:pgMar w:bottom="360" w:top="259.2" w:left="720" w:right="720" w:header="180" w:footer="33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ss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6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4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450" w:line="240" w:lineRule="auto"/>
      <w:ind w:left="36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Health Curriculum - Grade 5-6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36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tate.nj.us/education/cccs/" TargetMode="External"/><Relationship Id="rId10" Type="http://schemas.openxmlformats.org/officeDocument/2006/relationships/image" Target="media/image4.png"/><Relationship Id="rId13" Type="http://schemas.openxmlformats.org/officeDocument/2006/relationships/hyperlink" Target="http://www.state.nj.us/education/cccs/" TargetMode="External"/><Relationship Id="rId12" Type="http://schemas.openxmlformats.org/officeDocument/2006/relationships/hyperlink" Target="http://www.state.nj.us/education/ccc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efKaleU6mJ6Uy9+kd2GQQ+OBA==">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