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jc w:val="center"/>
        <w:rPr>
          <w:rFonts w:ascii="Lustria" w:cs="Lustria" w:eastAsia="Lustria" w:hAnsi="Lustria"/>
          <w:b w:val="1"/>
          <w:sz w:val="40"/>
          <w:szCs w:val="40"/>
          <w:u w:val="single"/>
        </w:rPr>
      </w:pPr>
      <w:r w:rsidDel="00000000" w:rsidR="00000000" w:rsidRPr="00000000">
        <w:rPr>
          <w:rFonts w:ascii="Lustria" w:cs="Lustria" w:eastAsia="Lustria" w:hAnsi="Lustria"/>
          <w:b w:val="1"/>
          <w:sz w:val="40"/>
          <w:szCs w:val="40"/>
          <w:u w:val="single"/>
          <w:rtl w:val="0"/>
        </w:rPr>
        <w:t xml:space="preserve"> Second Grade Supply List  </w:t>
      </w:r>
    </w:p>
    <w:p w:rsidR="00000000" w:rsidDel="00000000" w:rsidP="00000000" w:rsidRDefault="00000000" w:rsidRPr="00000000" w14:paraId="00000002">
      <w:pPr>
        <w:pageBreakBefore w:val="0"/>
        <w:widowControl w:val="0"/>
        <w:jc w:val="center"/>
        <w:rPr>
          <w:rFonts w:ascii="Lustria" w:cs="Lustria" w:eastAsia="Lustria" w:hAnsi="Lustria"/>
          <w:sz w:val="40"/>
          <w:szCs w:val="40"/>
          <w:u w:val="single"/>
        </w:rPr>
      </w:pPr>
      <w:r w:rsidDel="00000000" w:rsidR="00000000" w:rsidRPr="00000000">
        <w:rPr>
          <w:rFonts w:ascii="Lustria" w:cs="Lustria" w:eastAsia="Lustria" w:hAnsi="Lustria"/>
          <w:b w:val="1"/>
          <w:sz w:val="40"/>
          <w:szCs w:val="40"/>
          <w:u w:val="single"/>
          <w:rtl w:val="0"/>
        </w:rPr>
        <w:t xml:space="preserve">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rPr>
          <w:rFonts w:ascii="Lustria" w:cs="Lustria" w:eastAsia="Lustria" w:hAnsi="Lust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rPr>
          <w:rFonts w:ascii="Lustria" w:cs="Lustria" w:eastAsia="Lustria" w:hAnsi="Lust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1 box (8-count) thin-tipped washable markers</w:t>
      </w:r>
    </w:p>
    <w:p w:rsidR="00000000" w:rsidDel="00000000" w:rsidP="00000000" w:rsidRDefault="00000000" w:rsidRPr="00000000" w14:paraId="00000006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1 box (8-count) broad-tip washable markers</w:t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1 box (12) colored pencils</w:t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24 sharpened pencils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1 box of crayons (no larger than 24 count)</w:t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2 handheld erasers</w:t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1 handheld sharpener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  <w:u w:val="none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3 regular size glue sticks </w:t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1 pair of child-sized scissors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2 packs thin, </w:t>
      </w:r>
      <w:r w:rsidDel="00000000" w:rsidR="00000000" w:rsidRPr="00000000">
        <w:rPr>
          <w:rFonts w:ascii="Lustria" w:cs="Lustria" w:eastAsia="Lustria" w:hAnsi="Lustria"/>
          <w:b w:val="1"/>
          <w:sz w:val="36"/>
          <w:szCs w:val="36"/>
          <w:rtl w:val="0"/>
        </w:rPr>
        <w:t xml:space="preserve">black</w:t>
      </w: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 wipe off markers (low odor)</w:t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2 </w:t>
      </w:r>
      <w:r w:rsidDel="00000000" w:rsidR="00000000" w:rsidRPr="00000000">
        <w:rPr>
          <w:rFonts w:ascii="Lustria" w:cs="Lustria" w:eastAsia="Lustria" w:hAnsi="Lustria"/>
          <w:b w:val="1"/>
          <w:sz w:val="36"/>
          <w:szCs w:val="36"/>
          <w:rtl w:val="0"/>
        </w:rPr>
        <w:t xml:space="preserve">red</w:t>
      </w: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 (</w:t>
      </w:r>
      <w:r w:rsidDel="00000000" w:rsidR="00000000" w:rsidRPr="00000000">
        <w:rPr>
          <w:rFonts w:ascii="Lustria" w:cs="Lustria" w:eastAsia="Lustria" w:hAnsi="Lustria"/>
          <w:b w:val="1"/>
          <w:sz w:val="36"/>
          <w:szCs w:val="36"/>
          <w:rtl w:val="0"/>
        </w:rPr>
        <w:t xml:space="preserve">poly or plastic)</w:t>
      </w: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, plain, bottom pocket folders (no prongs)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  <w:u w:val="none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1 </w:t>
      </w:r>
      <w:r w:rsidDel="00000000" w:rsidR="00000000" w:rsidRPr="00000000">
        <w:rPr>
          <w:rFonts w:ascii="Lustria" w:cs="Lustria" w:eastAsia="Lustria" w:hAnsi="Lustria"/>
          <w:b w:val="1"/>
          <w:sz w:val="36"/>
          <w:szCs w:val="36"/>
          <w:rtl w:val="0"/>
        </w:rPr>
        <w:t xml:space="preserve">blue (poly or plastic)</w:t>
      </w: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, plain, bottom pocket folder (no prongs)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  <w:u w:val="none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2 sturdy, patterned bottom pocket folders (no prongs)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  <w:u w:val="none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Plastic pencil box (size 8x5x2)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Lustria" w:cs="Lustria" w:eastAsia="Lustria" w:hAnsi="Lustria"/>
          <w:sz w:val="36"/>
          <w:szCs w:val="36"/>
          <w:u w:val="none"/>
        </w:rPr>
      </w:pPr>
      <w:r w:rsidDel="00000000" w:rsidR="00000000" w:rsidRPr="00000000">
        <w:rPr>
          <w:rFonts w:ascii="Lustria" w:cs="Lustria" w:eastAsia="Lustria" w:hAnsi="Lustria"/>
          <w:sz w:val="36"/>
          <w:szCs w:val="36"/>
          <w:rtl w:val="0"/>
        </w:rPr>
        <w:t xml:space="preserve">2 box of tissues</w:t>
      </w:r>
    </w:p>
    <w:p w:rsidR="00000000" w:rsidDel="00000000" w:rsidP="00000000" w:rsidRDefault="00000000" w:rsidRPr="00000000" w14:paraId="00000014">
      <w:pPr>
        <w:pageBreakBefore w:val="0"/>
        <w:widowControl w:val="0"/>
        <w:rPr>
          <w:rFonts w:ascii="Lustria" w:cs="Lustria" w:eastAsia="Lustria" w:hAnsi="Lust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