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rtl w:val="0"/>
        </w:rPr>
        <w:t xml:space="preserve"> Woodcrest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vertAlign w:val="baseline"/>
          <w:rtl w:val="0"/>
        </w:rPr>
        <w:t xml:space="preserve">Kindergarten Supply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vertAlign w:val="baseline"/>
          <w:rtl w:val="0"/>
        </w:rPr>
        <w:t xml:space="preserve">20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rtl w:val="0"/>
        </w:rPr>
        <w:t xml:space="preserve">24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vertAlign w:val="baseline"/>
          <w:rtl w:val="0"/>
        </w:rPr>
        <w:t xml:space="preserve">-202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rtl w:val="0"/>
        </w:rPr>
        <w:t xml:space="preserve">5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vertAlign w:val="baseline"/>
          <w:rtl w:val="0"/>
        </w:rPr>
        <w:t xml:space="preserve">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Below you will find a list of items your child will need for kindergarten.  These items can be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brought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 to the Open House/Meet &amp; Greet (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August TBA)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or the first few days of school. </w:t>
      </w:r>
    </w:p>
    <w:p w:rsidR="00000000" w:rsidDel="00000000" w:rsidP="00000000" w:rsidRDefault="00000000" w:rsidRPr="00000000" w14:paraId="00000004">
      <w:pPr>
        <w:pageBreakBefore w:val="0"/>
        <w:ind w:left="465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465" w:firstLine="0"/>
        <w:rPr>
          <w:rFonts w:ascii="Comic Sans MS" w:cs="Comic Sans MS" w:eastAsia="Comic Sans MS" w:hAnsi="Comic Sans MS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Please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label ALL items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with your child’s name: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163684</wp:posOffset>
            </wp:positionV>
            <wp:extent cx="1176338" cy="1405289"/>
            <wp:effectExtent b="0" l="0" r="0" t="0"/>
            <wp:wrapSquare wrapText="bothSides" distB="114300" distT="114300" distL="114300" distR="114300"/>
            <wp:docPr descr="Related image" id="10" name="image2.jpg"/>
            <a:graphic>
              <a:graphicData uri="http://schemas.openxmlformats.org/drawingml/2006/picture">
                <pic:pic>
                  <pic:nvPicPr>
                    <pic:cNvPr descr="Related imag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4052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825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2 - sturdy plastic two-pocket 3 prong folders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825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boxes of Crayola washable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thick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markers (10 count)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boxes of Crayola washable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thin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markers (10 count)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pair of Fiskars kid scissors (blunt)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25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 boxes of Crayola crayons (24 count)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boxes of Crayola Colors of the World Skin Tone crayons (24 count)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Reusable water bottle (preferably with straw)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plastic pencil boxes that snaps shut 8”x4.5”x2”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713656" cy="413169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656" cy="4131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personal headphones that fold up to fit in shoe organizer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434375" cy="43437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375" cy="43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825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(must cover the ear, not go in the ear) </w:t>
      </w:r>
    </w:p>
    <w:p w:rsidR="00000000" w:rsidDel="00000000" w:rsidP="00000000" w:rsidRDefault="00000000" w:rsidRPr="00000000" w14:paraId="00000010">
      <w:pPr>
        <w:ind w:left="825" w:firstLine="0"/>
        <w:rPr>
          <w:rFonts w:ascii="Comic Sans MS" w:cs="Comic Sans MS" w:eastAsia="Comic Sans MS" w:hAnsi="Comic Sans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65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Please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do not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label the following items: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Large backpack or school bag (Please be sure that </w:t>
      </w:r>
    </w:p>
    <w:p w:rsidR="00000000" w:rsidDel="00000000" w:rsidP="00000000" w:rsidRDefault="00000000" w:rsidRPr="00000000" w14:paraId="00000013">
      <w:pPr>
        <w:ind w:left="825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 backpack is large enough to hold your child’s folder, lunchbox, and district issued chromebook)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packs black dry erase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thin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markers (4-6 count)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825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12 pack of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 glue sticks (not glue bottles)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jc w:val="left"/>
        <w:rPr>
          <w:rFonts w:ascii="Comic Sans MS" w:cs="Comic Sans MS" w:eastAsia="Comic Sans MS" w:hAnsi="Comic Sans MS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*OPTIONAL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Classroom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large box of tissues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roll of paper towels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191919"/>
          <w:sz w:val="28"/>
          <w:szCs w:val="28"/>
          <w:rtl w:val="0"/>
        </w:rPr>
        <w:t xml:space="preserve">Gel Hand Sanitizer Pump (32 oz) (fragrance free)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825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box sandwich or snack size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825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box of gallon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one-zip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bags (slider preferred)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825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box of Crayola washable Colors of the World markers (8 or 10 count)</w:t>
      </w:r>
    </w:p>
    <w:p w:rsidR="00000000" w:rsidDel="00000000" w:rsidP="00000000" w:rsidRDefault="00000000" w:rsidRPr="00000000" w14:paraId="0000001E">
      <w:pPr>
        <w:ind w:left="825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Thank you and have a great summer!</w:t>
      </w:r>
    </w:p>
    <w:sectPr>
      <w:pgSz w:h="15840" w:w="12240" w:orient="portrait"/>
      <w:pgMar w:bottom="144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8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X2oWA2EtyTl1rO1b83uRepT4g==">CgMxLjA4AHIhMW1OUXEyX0xvZGgzX1g1WlpncnJEM25tVTJKNVpPQXN4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