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13D2F" w14:textId="76647A31" w:rsidR="00167900" w:rsidRDefault="00E75DE2" w:rsidP="00E75DE2">
      <w:pPr>
        <w:jc w:val="center"/>
        <w:rPr>
          <w:rFonts w:ascii="Times New Roman" w:hAnsi="Times New Roman" w:cs="Times New Roman"/>
          <w:sz w:val="28"/>
          <w:szCs w:val="28"/>
        </w:rPr>
      </w:pPr>
      <w:r>
        <w:rPr>
          <w:rFonts w:ascii="Times New Roman" w:hAnsi="Times New Roman" w:cs="Times New Roman"/>
          <w:sz w:val="28"/>
          <w:szCs w:val="28"/>
        </w:rPr>
        <w:t>Title I Parents’ Right-to-</w:t>
      </w:r>
      <w:proofErr w:type="gramStart"/>
      <w:r>
        <w:rPr>
          <w:rFonts w:ascii="Times New Roman" w:hAnsi="Times New Roman" w:cs="Times New Roman"/>
          <w:sz w:val="28"/>
          <w:szCs w:val="28"/>
        </w:rPr>
        <w:t>Know</w:t>
      </w:r>
      <w:proofErr w:type="gramEnd"/>
      <w:r>
        <w:rPr>
          <w:rFonts w:ascii="Times New Roman" w:hAnsi="Times New Roman" w:cs="Times New Roman"/>
          <w:sz w:val="28"/>
          <w:szCs w:val="28"/>
        </w:rPr>
        <w:t xml:space="preserve"> </w:t>
      </w:r>
    </w:p>
    <w:p w14:paraId="3E0F9D40" w14:textId="4E06341B" w:rsidR="00470E7E" w:rsidRDefault="00470E7E" w:rsidP="00E75DE2">
      <w:pPr>
        <w:jc w:val="center"/>
        <w:rPr>
          <w:rFonts w:ascii="Times New Roman" w:hAnsi="Times New Roman" w:cs="Times New Roman"/>
          <w:sz w:val="28"/>
          <w:szCs w:val="28"/>
        </w:rPr>
      </w:pPr>
      <w:r>
        <w:rPr>
          <w:rFonts w:ascii="Times New Roman" w:hAnsi="Times New Roman" w:cs="Times New Roman"/>
          <w:sz w:val="28"/>
          <w:szCs w:val="28"/>
        </w:rPr>
        <w:t>Kingston Elementary School</w:t>
      </w:r>
    </w:p>
    <w:p w14:paraId="4A132208" w14:textId="6964426A" w:rsidR="00CB41EC" w:rsidRDefault="00470E7E" w:rsidP="00E75DE2">
      <w:pPr>
        <w:rPr>
          <w:rFonts w:ascii="Times New Roman" w:hAnsi="Times New Roman" w:cs="Times New Roman"/>
          <w:sz w:val="24"/>
          <w:szCs w:val="24"/>
        </w:rPr>
      </w:pPr>
      <w:r>
        <w:rPr>
          <w:rFonts w:ascii="Times New Roman" w:hAnsi="Times New Roman" w:cs="Times New Roman"/>
          <w:sz w:val="24"/>
          <w:szCs w:val="24"/>
        </w:rPr>
        <w:t>2023-2024 School Year</w:t>
      </w:r>
    </w:p>
    <w:p w14:paraId="2F6479F2" w14:textId="77777777" w:rsidR="00CB41EC" w:rsidRDefault="00CB41EC" w:rsidP="00E75DE2">
      <w:pPr>
        <w:rPr>
          <w:rFonts w:ascii="Times New Roman" w:hAnsi="Times New Roman" w:cs="Times New Roman"/>
          <w:sz w:val="24"/>
          <w:szCs w:val="24"/>
        </w:rPr>
      </w:pPr>
    </w:p>
    <w:p w14:paraId="0115915A" w14:textId="5B0D7C40" w:rsidR="00CB41EC" w:rsidRPr="00CB41EC" w:rsidRDefault="00CB41EC" w:rsidP="00E75DE2">
      <w:pPr>
        <w:rPr>
          <w:rFonts w:ascii="Times New Roman" w:hAnsi="Times New Roman" w:cs="Times New Roman"/>
          <w:sz w:val="24"/>
          <w:szCs w:val="24"/>
        </w:rPr>
      </w:pPr>
      <w:r w:rsidRPr="00CB41EC">
        <w:rPr>
          <w:rFonts w:ascii="Times New Roman" w:hAnsi="Times New Roman" w:cs="Times New Roman"/>
          <w:sz w:val="24"/>
          <w:szCs w:val="24"/>
        </w:rPr>
        <w:t xml:space="preserve">Dear Parent/Guardian: </w:t>
      </w:r>
    </w:p>
    <w:p w14:paraId="4B737581" w14:textId="77777777" w:rsidR="00CB41EC" w:rsidRDefault="00CB41EC" w:rsidP="00E75DE2">
      <w:pPr>
        <w:rPr>
          <w:rFonts w:ascii="Times New Roman" w:hAnsi="Times New Roman" w:cs="Times New Roman"/>
          <w:sz w:val="24"/>
          <w:szCs w:val="24"/>
        </w:rPr>
      </w:pPr>
      <w:proofErr w:type="gramStart"/>
      <w:r w:rsidRPr="00CB41EC">
        <w:rPr>
          <w:rFonts w:ascii="Times New Roman" w:hAnsi="Times New Roman" w:cs="Times New Roman"/>
          <w:sz w:val="24"/>
          <w:szCs w:val="24"/>
        </w:rPr>
        <w:t xml:space="preserve">The </w:t>
      </w:r>
      <w:r w:rsidRPr="00CB41EC">
        <w:rPr>
          <w:rFonts w:ascii="Times New Roman" w:hAnsi="Times New Roman" w:cs="Times New Roman"/>
          <w:i/>
          <w:iCs/>
          <w:sz w:val="24"/>
          <w:szCs w:val="24"/>
        </w:rPr>
        <w:t>Every</w:t>
      </w:r>
      <w:proofErr w:type="gramEnd"/>
      <w:r w:rsidRPr="00CB41EC">
        <w:rPr>
          <w:rFonts w:ascii="Times New Roman" w:hAnsi="Times New Roman" w:cs="Times New Roman"/>
          <w:i/>
          <w:iCs/>
          <w:sz w:val="24"/>
          <w:szCs w:val="24"/>
        </w:rPr>
        <w:t xml:space="preserve"> Student Succeeds Act</w:t>
      </w:r>
      <w:r w:rsidRPr="00CB41EC">
        <w:rPr>
          <w:rFonts w:ascii="Times New Roman" w:hAnsi="Times New Roman" w:cs="Times New Roman"/>
          <w:sz w:val="24"/>
          <w:szCs w:val="24"/>
        </w:rPr>
        <w:t xml:space="preserve"> (ESSA), enacted on December 10, 2015, replaces the </w:t>
      </w:r>
      <w:r w:rsidRPr="00CB41EC">
        <w:rPr>
          <w:rFonts w:ascii="Times New Roman" w:hAnsi="Times New Roman" w:cs="Times New Roman"/>
          <w:i/>
          <w:iCs/>
          <w:sz w:val="24"/>
          <w:szCs w:val="24"/>
        </w:rPr>
        <w:t>No Child Left Behind Act</w:t>
      </w:r>
      <w:r w:rsidRPr="00CB41EC">
        <w:rPr>
          <w:rFonts w:ascii="Times New Roman" w:hAnsi="Times New Roman" w:cs="Times New Roman"/>
          <w:sz w:val="24"/>
          <w:szCs w:val="24"/>
        </w:rPr>
        <w:t xml:space="preserve"> (NCLB) and is the latest reauthorization of the </w:t>
      </w:r>
      <w:r w:rsidRPr="00CB41EC">
        <w:rPr>
          <w:rFonts w:ascii="Times New Roman" w:hAnsi="Times New Roman" w:cs="Times New Roman"/>
          <w:i/>
          <w:iCs/>
          <w:sz w:val="24"/>
          <w:szCs w:val="24"/>
        </w:rPr>
        <w:t>Elementary and Secondary Education Act</w:t>
      </w:r>
      <w:r w:rsidRPr="00CB41EC">
        <w:rPr>
          <w:rFonts w:ascii="Times New Roman" w:hAnsi="Times New Roman" w:cs="Times New Roman"/>
          <w:sz w:val="24"/>
          <w:szCs w:val="24"/>
        </w:rPr>
        <w:t xml:space="preserve"> (ESEA). </w:t>
      </w:r>
    </w:p>
    <w:p w14:paraId="00B34530" w14:textId="77777777" w:rsidR="00CB41EC" w:rsidRDefault="00CB41EC" w:rsidP="00E75DE2">
      <w:pPr>
        <w:rPr>
          <w:rFonts w:ascii="Times New Roman" w:hAnsi="Times New Roman" w:cs="Times New Roman"/>
          <w:sz w:val="24"/>
          <w:szCs w:val="24"/>
        </w:rPr>
      </w:pPr>
      <w:r w:rsidRPr="00CB41EC">
        <w:rPr>
          <w:rFonts w:ascii="Times New Roman" w:hAnsi="Times New Roman" w:cs="Times New Roman"/>
          <w:sz w:val="24"/>
          <w:szCs w:val="24"/>
        </w:rPr>
        <w:t xml:space="preserve">Although NCLB was designed to make changes in teaching and learning to increase students’ academic achievement, the Highly Qualified Teacher (HQT) provision under NCLB was eliminated from the ESSA. Despite this fact, all educators in New Jersey </w:t>
      </w:r>
      <w:proofErr w:type="gramStart"/>
      <w:r w:rsidRPr="00CB41EC">
        <w:rPr>
          <w:rFonts w:ascii="Times New Roman" w:hAnsi="Times New Roman" w:cs="Times New Roman"/>
          <w:sz w:val="24"/>
          <w:szCs w:val="24"/>
        </w:rPr>
        <w:t>still are</w:t>
      </w:r>
      <w:proofErr w:type="gramEnd"/>
      <w:r w:rsidRPr="00CB41EC">
        <w:rPr>
          <w:rFonts w:ascii="Times New Roman" w:hAnsi="Times New Roman" w:cs="Times New Roman"/>
          <w:sz w:val="24"/>
          <w:szCs w:val="24"/>
        </w:rPr>
        <w:t xml:space="preserve"> required to hold the appropriate state certificate/license for their given position. </w:t>
      </w:r>
    </w:p>
    <w:p w14:paraId="486992DE" w14:textId="77777777" w:rsidR="00CB41EC" w:rsidRDefault="00CB41EC" w:rsidP="00E75DE2">
      <w:pPr>
        <w:rPr>
          <w:rFonts w:ascii="Times New Roman" w:hAnsi="Times New Roman" w:cs="Times New Roman"/>
          <w:sz w:val="24"/>
          <w:szCs w:val="24"/>
        </w:rPr>
      </w:pPr>
      <w:r w:rsidRPr="00CB41EC">
        <w:rPr>
          <w:rFonts w:ascii="Times New Roman" w:hAnsi="Times New Roman" w:cs="Times New Roman"/>
          <w:sz w:val="24"/>
          <w:szCs w:val="24"/>
        </w:rPr>
        <w:t xml:space="preserve">Under the ESSA, all schools receiving Title I funds must inform parents of their right to ask schools about the professional qualifications of their child’s teachers and paraprofessionals. Our school receives Title I </w:t>
      </w:r>
      <w:proofErr w:type="gramStart"/>
      <w:r w:rsidRPr="00CB41EC">
        <w:rPr>
          <w:rFonts w:ascii="Times New Roman" w:hAnsi="Times New Roman" w:cs="Times New Roman"/>
          <w:sz w:val="24"/>
          <w:szCs w:val="24"/>
        </w:rPr>
        <w:t>funding</w:t>
      </w:r>
      <w:proofErr w:type="gramEnd"/>
      <w:r w:rsidRPr="00CB41EC">
        <w:rPr>
          <w:rFonts w:ascii="Times New Roman" w:hAnsi="Times New Roman" w:cs="Times New Roman"/>
          <w:sz w:val="24"/>
          <w:szCs w:val="24"/>
        </w:rPr>
        <w:t xml:space="preserve"> and we are happy to share this information with you upon your request. Additionally, schools are required to provide timely notice that a student has been assigned or has been taught for four or more consecutive weeks by a teacher who does not meet applicable State certification or licensure requirements. </w:t>
      </w:r>
    </w:p>
    <w:p w14:paraId="0EDF3F9E" w14:textId="77777777" w:rsidR="00CB41EC" w:rsidRDefault="00CB41EC" w:rsidP="00E75DE2">
      <w:pPr>
        <w:rPr>
          <w:rFonts w:ascii="Times New Roman" w:hAnsi="Times New Roman" w:cs="Times New Roman"/>
          <w:sz w:val="24"/>
          <w:szCs w:val="24"/>
        </w:rPr>
      </w:pPr>
      <w:r w:rsidRPr="00CB41EC">
        <w:rPr>
          <w:rFonts w:ascii="Times New Roman" w:hAnsi="Times New Roman" w:cs="Times New Roman"/>
          <w:sz w:val="24"/>
          <w:szCs w:val="24"/>
        </w:rPr>
        <w:t>New Jersey has some of the most qualified teachers in the country, and we are extremely proud of the quality of the teaching staff in the (enter district name) School District. All our teachers have college degrees, and many have advanced degrees. In addition, every teacher continues learning through professional development activities and our teachers are evaluated each year to make sure their teaching skills remain at the highest possible level.</w:t>
      </w:r>
    </w:p>
    <w:p w14:paraId="3E9F4F01" w14:textId="77777777" w:rsidR="00CB41EC" w:rsidRDefault="00CB41EC" w:rsidP="00E75DE2">
      <w:pPr>
        <w:rPr>
          <w:rFonts w:ascii="Times New Roman" w:hAnsi="Times New Roman" w:cs="Times New Roman"/>
          <w:sz w:val="24"/>
          <w:szCs w:val="24"/>
        </w:rPr>
      </w:pPr>
      <w:r w:rsidRPr="00CB41EC">
        <w:rPr>
          <w:rFonts w:ascii="Times New Roman" w:hAnsi="Times New Roman" w:cs="Times New Roman"/>
          <w:sz w:val="24"/>
          <w:szCs w:val="24"/>
        </w:rPr>
        <w:t xml:space="preserve">I encourage you to support your child’s education and communicate with your child’s teacher(s) on a regular basis. For more information on ESSA, and the role of parents, please visit the United States Department of Education’s (USDE) website at http://www.ed.gov/essa. Questions regarding this notification should be sent to the district at (enter district contact information.) </w:t>
      </w:r>
    </w:p>
    <w:p w14:paraId="13362618" w14:textId="77777777" w:rsidR="00CB41EC" w:rsidRDefault="00CB41EC" w:rsidP="00E75DE2">
      <w:pPr>
        <w:rPr>
          <w:rFonts w:ascii="Times New Roman" w:hAnsi="Times New Roman" w:cs="Times New Roman"/>
          <w:sz w:val="24"/>
          <w:szCs w:val="24"/>
        </w:rPr>
      </w:pPr>
      <w:r w:rsidRPr="00CB41EC">
        <w:rPr>
          <w:rFonts w:ascii="Times New Roman" w:hAnsi="Times New Roman" w:cs="Times New Roman"/>
          <w:sz w:val="24"/>
          <w:szCs w:val="24"/>
        </w:rPr>
        <w:t xml:space="preserve">By partnering, families and educators can ensure the best education possible is provided to your child. </w:t>
      </w:r>
    </w:p>
    <w:p w14:paraId="67AA7A8B" w14:textId="77777777" w:rsidR="00CB41EC" w:rsidRPr="00CB41EC" w:rsidRDefault="00CB41EC" w:rsidP="00E75DE2">
      <w:pPr>
        <w:rPr>
          <w:rFonts w:ascii="Times New Roman" w:hAnsi="Times New Roman" w:cs="Times New Roman"/>
          <w:sz w:val="24"/>
          <w:szCs w:val="24"/>
        </w:rPr>
      </w:pPr>
    </w:p>
    <w:p w14:paraId="0B40D42A" w14:textId="00A69F33" w:rsidR="00CB41EC" w:rsidRDefault="00CB41EC" w:rsidP="00E75DE2">
      <w:pPr>
        <w:rPr>
          <w:rFonts w:ascii="Times New Roman" w:hAnsi="Times New Roman" w:cs="Times New Roman"/>
          <w:sz w:val="24"/>
          <w:szCs w:val="24"/>
        </w:rPr>
      </w:pPr>
      <w:r w:rsidRPr="00CB41EC">
        <w:rPr>
          <w:rFonts w:ascii="Times New Roman" w:hAnsi="Times New Roman" w:cs="Times New Roman"/>
          <w:sz w:val="24"/>
          <w:szCs w:val="24"/>
        </w:rPr>
        <w:t>Sincerely,</w:t>
      </w:r>
    </w:p>
    <w:p w14:paraId="40B06B67" w14:textId="77777777" w:rsidR="00CB41EC" w:rsidRDefault="00CB41EC" w:rsidP="00E75DE2">
      <w:pPr>
        <w:rPr>
          <w:rFonts w:ascii="Times New Roman" w:hAnsi="Times New Roman" w:cs="Times New Roman"/>
          <w:sz w:val="24"/>
          <w:szCs w:val="24"/>
        </w:rPr>
      </w:pPr>
    </w:p>
    <w:p w14:paraId="46701E20" w14:textId="1ACFEC2F" w:rsidR="00470E7E" w:rsidRDefault="00470E7E" w:rsidP="00E75DE2">
      <w:pPr>
        <w:rPr>
          <w:rFonts w:ascii="Times New Roman" w:hAnsi="Times New Roman" w:cs="Times New Roman"/>
          <w:sz w:val="24"/>
          <w:szCs w:val="24"/>
        </w:rPr>
      </w:pPr>
      <w:r>
        <w:rPr>
          <w:rFonts w:ascii="Times New Roman" w:hAnsi="Times New Roman" w:cs="Times New Roman"/>
          <w:sz w:val="24"/>
          <w:szCs w:val="24"/>
        </w:rPr>
        <w:t>William Marble, EdD</w:t>
      </w:r>
    </w:p>
    <w:p w14:paraId="02548105" w14:textId="75D23F33" w:rsidR="00470E7E" w:rsidRDefault="00470E7E" w:rsidP="00E75DE2">
      <w:pPr>
        <w:rPr>
          <w:rFonts w:ascii="Times New Roman" w:hAnsi="Times New Roman" w:cs="Times New Roman"/>
          <w:sz w:val="24"/>
          <w:szCs w:val="24"/>
        </w:rPr>
      </w:pPr>
      <w:r>
        <w:rPr>
          <w:rFonts w:ascii="Times New Roman" w:hAnsi="Times New Roman" w:cs="Times New Roman"/>
          <w:sz w:val="24"/>
          <w:szCs w:val="24"/>
        </w:rPr>
        <w:t>Principal Kingston School</w:t>
      </w:r>
    </w:p>
    <w:sectPr w:rsidR="00470E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E2"/>
    <w:rsid w:val="000756D8"/>
    <w:rsid w:val="00167900"/>
    <w:rsid w:val="00470E7E"/>
    <w:rsid w:val="00CB41EC"/>
    <w:rsid w:val="00E75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B18A5"/>
  <w15:chartTrackingRefBased/>
  <w15:docId w15:val="{8767699C-3E0E-4090-ADC6-6AA69751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Cherry Hill Public School</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Staffin, Allison</dc:creator>
  <cp:keywords/>
  <dc:description/>
  <cp:lastModifiedBy>Marble, William</cp:lastModifiedBy>
  <cp:revision>3</cp:revision>
  <dcterms:created xsi:type="dcterms:W3CDTF">2024-02-16T20:17:00Z</dcterms:created>
  <dcterms:modified xsi:type="dcterms:W3CDTF">2024-02-16T20:21:00Z</dcterms:modified>
</cp:coreProperties>
</file>