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AD2D4" w14:textId="062D55E3" w:rsidR="00DE14BF" w:rsidRDefault="00287A0C" w:rsidP="008168C4">
      <w:pPr>
        <w:pStyle w:val="Heading1"/>
        <w:jc w:val="right"/>
        <w:rPr>
          <w:b/>
          <w:sz w:val="56"/>
          <w:szCs w:val="56"/>
        </w:rPr>
      </w:pPr>
      <w:r>
        <w:rPr>
          <w:b/>
          <w:sz w:val="56"/>
          <w:szCs w:val="56"/>
        </w:rPr>
        <w:t>agenda</w:t>
      </w:r>
    </w:p>
    <w:p w14:paraId="2BD7093A" w14:textId="40C133D4" w:rsidR="008168C4" w:rsidRDefault="00D37F00" w:rsidP="00160F81">
      <w:pPr>
        <w:spacing w:after="0"/>
        <w:rPr>
          <w:sz w:val="28"/>
          <w:szCs w:val="28"/>
        </w:rPr>
      </w:pPr>
      <w:r w:rsidRPr="00647EF8">
        <w:rPr>
          <w:b/>
          <w:sz w:val="32"/>
          <w:szCs w:val="32"/>
        </w:rPr>
        <w:t>Safety Council</w:t>
      </w:r>
      <w:r>
        <w:rPr>
          <w:sz w:val="32"/>
          <w:szCs w:val="32"/>
        </w:rPr>
        <w:t xml:space="preserve"> </w:t>
      </w:r>
      <w:r>
        <w:rPr>
          <w:sz w:val="32"/>
          <w:szCs w:val="32"/>
        </w:rPr>
        <w:tab/>
      </w:r>
      <w:r>
        <w:rPr>
          <w:sz w:val="32"/>
          <w:szCs w:val="32"/>
        </w:rPr>
        <w:tab/>
      </w:r>
      <w:r>
        <w:rPr>
          <w:sz w:val="32"/>
          <w:szCs w:val="32"/>
        </w:rPr>
        <w:tab/>
      </w:r>
      <w:r w:rsidR="006541E7">
        <w:tab/>
      </w:r>
      <w:r w:rsidR="006541E7">
        <w:tab/>
        <w:t xml:space="preserve">          </w:t>
      </w:r>
      <w:r w:rsidR="009549E0">
        <w:tab/>
      </w:r>
      <w:r w:rsidR="00554994">
        <w:t xml:space="preserve">              </w:t>
      </w:r>
      <w:r w:rsidR="006541E7">
        <w:t xml:space="preserve">    </w:t>
      </w:r>
      <w:r w:rsidR="006B673D">
        <w:t xml:space="preserve">         </w:t>
      </w:r>
      <w:r w:rsidR="00162C93">
        <w:rPr>
          <w:sz w:val="28"/>
          <w:szCs w:val="28"/>
        </w:rPr>
        <w:t>September 25, 2024</w:t>
      </w:r>
    </w:p>
    <w:p w14:paraId="61D6AE0B" w14:textId="3F1A9D27" w:rsidR="00C85B8D" w:rsidRPr="006541E7" w:rsidRDefault="00C85B8D" w:rsidP="00160F81">
      <w:pPr>
        <w:spacing w:after="0"/>
        <w:rPr>
          <w:sz w:val="28"/>
          <w:szCs w:val="28"/>
        </w:rPr>
      </w:pPr>
      <w:r>
        <w:rPr>
          <w:sz w:val="28"/>
          <w:szCs w:val="28"/>
        </w:rPr>
        <w:t>Meeting Room 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6541E7">
        <w:rPr>
          <w:sz w:val="28"/>
          <w:szCs w:val="28"/>
        </w:rPr>
        <w:t>3:30-5:00 PM</w:t>
      </w:r>
    </w:p>
    <w:p w14:paraId="0BE0A418" w14:textId="77777777" w:rsidR="00C6081E" w:rsidRDefault="00C6081E" w:rsidP="00F5514B">
      <w:pPr>
        <w:spacing w:after="0"/>
        <w:rPr>
          <w:sz w:val="28"/>
          <w:szCs w:val="28"/>
        </w:rPr>
      </w:pPr>
    </w:p>
    <w:p w14:paraId="2D01B8D7" w14:textId="530247BD" w:rsidR="009A0DE2" w:rsidRDefault="00C6081E" w:rsidP="00F5514B">
      <w:pPr>
        <w:spacing w:after="0"/>
        <w:rPr>
          <w:sz w:val="24"/>
          <w:szCs w:val="24"/>
        </w:rPr>
      </w:pPr>
      <w:r w:rsidRPr="00320490">
        <w:rPr>
          <w:sz w:val="24"/>
          <w:szCs w:val="24"/>
        </w:rPr>
        <w:t xml:space="preserve">Membership: </w:t>
      </w:r>
      <w:r w:rsidR="00B21CF6" w:rsidRPr="00320490">
        <w:rPr>
          <w:sz w:val="24"/>
          <w:szCs w:val="24"/>
        </w:rPr>
        <w:t xml:space="preserve">Shana Cutaia, Jeff Beardsley, Mary Scott, </w:t>
      </w:r>
      <w:r w:rsidR="00F24A95" w:rsidRPr="00A70E0B">
        <w:rPr>
          <w:strike/>
          <w:sz w:val="24"/>
          <w:szCs w:val="24"/>
        </w:rPr>
        <w:t xml:space="preserve">Mike </w:t>
      </w:r>
      <w:proofErr w:type="spellStart"/>
      <w:r w:rsidR="00F24A95" w:rsidRPr="00A70E0B">
        <w:rPr>
          <w:strike/>
          <w:sz w:val="24"/>
          <w:szCs w:val="24"/>
        </w:rPr>
        <w:t>Falzoi</w:t>
      </w:r>
      <w:proofErr w:type="spellEnd"/>
      <w:r w:rsidR="00F24A95" w:rsidRPr="00A70E0B">
        <w:rPr>
          <w:strike/>
          <w:sz w:val="24"/>
          <w:szCs w:val="24"/>
        </w:rPr>
        <w:t>,</w:t>
      </w:r>
      <w:r w:rsidR="00F24A95" w:rsidRPr="00320490">
        <w:rPr>
          <w:sz w:val="24"/>
          <w:szCs w:val="24"/>
        </w:rPr>
        <w:t xml:space="preserve"> </w:t>
      </w:r>
      <w:r w:rsidR="00233FA1" w:rsidRPr="00320490">
        <w:rPr>
          <w:sz w:val="24"/>
          <w:szCs w:val="24"/>
        </w:rPr>
        <w:t xml:space="preserve">Jessica LeVan, </w:t>
      </w:r>
      <w:r w:rsidR="00233FA1" w:rsidRPr="00A70E0B">
        <w:rPr>
          <w:strike/>
          <w:sz w:val="24"/>
          <w:szCs w:val="24"/>
        </w:rPr>
        <w:t xml:space="preserve">Laura Hefner, </w:t>
      </w:r>
      <w:r w:rsidR="00297163" w:rsidRPr="00A70E0B">
        <w:rPr>
          <w:strike/>
          <w:sz w:val="24"/>
          <w:szCs w:val="24"/>
        </w:rPr>
        <w:t>Sal Tant</w:t>
      </w:r>
      <w:r w:rsidR="004E3CF6" w:rsidRPr="00A70E0B">
        <w:rPr>
          <w:strike/>
          <w:sz w:val="24"/>
          <w:szCs w:val="24"/>
        </w:rPr>
        <w:t>alo,</w:t>
      </w:r>
      <w:r w:rsidR="004E3CF6">
        <w:rPr>
          <w:sz w:val="24"/>
          <w:szCs w:val="24"/>
        </w:rPr>
        <w:t xml:space="preserve"> Caitlin Salerno, </w:t>
      </w:r>
      <w:r w:rsidR="00495BA6" w:rsidRPr="00A70E0B">
        <w:rPr>
          <w:strike/>
          <w:sz w:val="24"/>
          <w:szCs w:val="24"/>
        </w:rPr>
        <w:t>Carla Grove, Emily Harris</w:t>
      </w:r>
      <w:r w:rsidR="00495BA6">
        <w:rPr>
          <w:sz w:val="24"/>
          <w:szCs w:val="24"/>
        </w:rPr>
        <w:t xml:space="preserve">, Emily Natoli-Burns, </w:t>
      </w:r>
      <w:r w:rsidR="00495BA6" w:rsidRPr="00A70E0B">
        <w:rPr>
          <w:strike/>
          <w:sz w:val="24"/>
          <w:szCs w:val="24"/>
        </w:rPr>
        <w:t>Kelly Wasson</w:t>
      </w:r>
      <w:r w:rsidR="00495BA6">
        <w:rPr>
          <w:sz w:val="24"/>
          <w:szCs w:val="24"/>
        </w:rPr>
        <w:t xml:space="preserve">, Nancy Wayman, Anjali Chaudry, </w:t>
      </w:r>
      <w:r w:rsidR="00495BA6" w:rsidRPr="00A70E0B">
        <w:rPr>
          <w:strike/>
          <w:sz w:val="24"/>
          <w:szCs w:val="24"/>
        </w:rPr>
        <w:t>Madeline Honan</w:t>
      </w:r>
      <w:r w:rsidR="00495BA6">
        <w:rPr>
          <w:sz w:val="24"/>
          <w:szCs w:val="24"/>
        </w:rPr>
        <w:t xml:space="preserve">, </w:t>
      </w:r>
      <w:r w:rsidR="00454D33">
        <w:rPr>
          <w:sz w:val="24"/>
          <w:szCs w:val="24"/>
        </w:rPr>
        <w:t xml:space="preserve">Ijlal Gunay-Lenio, </w:t>
      </w:r>
      <w:r w:rsidR="00454D33" w:rsidRPr="00A70E0B">
        <w:rPr>
          <w:strike/>
          <w:sz w:val="24"/>
          <w:szCs w:val="24"/>
        </w:rPr>
        <w:t>Ste</w:t>
      </w:r>
      <w:r w:rsidR="00A70E0B">
        <w:rPr>
          <w:strike/>
          <w:sz w:val="24"/>
          <w:szCs w:val="24"/>
        </w:rPr>
        <w:t>p</w:t>
      </w:r>
      <w:r w:rsidR="00454D33" w:rsidRPr="00A70E0B">
        <w:rPr>
          <w:strike/>
          <w:sz w:val="24"/>
          <w:szCs w:val="24"/>
        </w:rPr>
        <w:t xml:space="preserve">hanie Mongelli, </w:t>
      </w:r>
      <w:r w:rsidR="00454D33">
        <w:rPr>
          <w:sz w:val="24"/>
          <w:szCs w:val="24"/>
        </w:rPr>
        <w:t xml:space="preserve">Nancy Wambach, </w:t>
      </w:r>
      <w:r w:rsidR="00454D33" w:rsidRPr="00454D33">
        <w:rPr>
          <w:strike/>
          <w:sz w:val="24"/>
          <w:szCs w:val="24"/>
        </w:rPr>
        <w:t>Colleen Pichette</w:t>
      </w:r>
      <w:r w:rsidR="008168C4" w:rsidRPr="00454D33">
        <w:rPr>
          <w:strike/>
          <w:sz w:val="24"/>
          <w:szCs w:val="24"/>
        </w:rPr>
        <w:tab/>
      </w:r>
      <w:r w:rsidR="008168C4" w:rsidRPr="00320490">
        <w:rPr>
          <w:sz w:val="24"/>
          <w:szCs w:val="24"/>
        </w:rPr>
        <w:tab/>
      </w:r>
      <w:r w:rsidR="008168C4" w:rsidRPr="00320490">
        <w:rPr>
          <w:sz w:val="24"/>
          <w:szCs w:val="24"/>
        </w:rPr>
        <w:tab/>
      </w:r>
      <w:r w:rsidR="008168C4" w:rsidRPr="00320490">
        <w:rPr>
          <w:sz w:val="24"/>
          <w:szCs w:val="24"/>
        </w:rPr>
        <w:tab/>
      </w:r>
    </w:p>
    <w:p w14:paraId="1D355487" w14:textId="64ABC717" w:rsidR="008168C4" w:rsidRPr="00320490" w:rsidRDefault="008168C4" w:rsidP="00F5514B">
      <w:pPr>
        <w:spacing w:after="0"/>
        <w:rPr>
          <w:sz w:val="24"/>
          <w:szCs w:val="24"/>
        </w:rPr>
      </w:pPr>
      <w:r w:rsidRPr="00320490">
        <w:rPr>
          <w:sz w:val="24"/>
          <w:szCs w:val="24"/>
        </w:rPr>
        <w:tab/>
      </w:r>
      <w:r w:rsidRPr="00320490">
        <w:rPr>
          <w:sz w:val="24"/>
          <w:szCs w:val="24"/>
        </w:rPr>
        <w:tab/>
      </w:r>
      <w:r w:rsidRPr="00320490">
        <w:rPr>
          <w:sz w:val="24"/>
          <w:szCs w:val="24"/>
        </w:rPr>
        <w:tab/>
      </w:r>
      <w:r w:rsidRPr="00320490">
        <w:rPr>
          <w:sz w:val="24"/>
          <w:szCs w:val="24"/>
        </w:rPr>
        <w:tab/>
      </w:r>
      <w:r w:rsidRPr="00320490">
        <w:rPr>
          <w:sz w:val="24"/>
          <w:szCs w:val="24"/>
        </w:rPr>
        <w:tab/>
      </w:r>
      <w:r w:rsidRPr="00320490">
        <w:rPr>
          <w:sz w:val="24"/>
          <w:szCs w:val="24"/>
        </w:rPr>
        <w:tab/>
      </w:r>
      <w:r w:rsidR="006541E7" w:rsidRPr="00320490">
        <w:rPr>
          <w:sz w:val="24"/>
          <w:szCs w:val="24"/>
        </w:rPr>
        <w:t xml:space="preserve">       </w:t>
      </w:r>
      <w:r w:rsidRPr="00320490">
        <w:rPr>
          <w:sz w:val="24"/>
          <w:szCs w:val="24"/>
        </w:rPr>
        <w:tab/>
      </w:r>
      <w:r w:rsidRPr="00320490">
        <w:rPr>
          <w:sz w:val="24"/>
          <w:szCs w:val="24"/>
        </w:rPr>
        <w:tab/>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474"/>
        <w:gridCol w:w="238"/>
        <w:gridCol w:w="662"/>
      </w:tblGrid>
      <w:tr w:rsidR="00CB0D96" w:rsidRPr="00320490" w14:paraId="4D324902" w14:textId="77777777" w:rsidTr="009E726E">
        <w:tc>
          <w:tcPr>
            <w:tcW w:w="10080" w:type="dxa"/>
            <w:gridSpan w:val="4"/>
          </w:tcPr>
          <w:p w14:paraId="53C8F383" w14:textId="77777777" w:rsidR="00CB0D96" w:rsidRPr="00320490" w:rsidRDefault="00084F64" w:rsidP="00C6081E">
            <w:pPr>
              <w:pStyle w:val="ListParagraph"/>
              <w:numPr>
                <w:ilvl w:val="0"/>
                <w:numId w:val="3"/>
              </w:numPr>
              <w:spacing w:line="360" w:lineRule="auto"/>
              <w:rPr>
                <w:sz w:val="24"/>
                <w:szCs w:val="24"/>
              </w:rPr>
            </w:pPr>
            <w:r w:rsidRPr="00320490">
              <w:rPr>
                <w:sz w:val="24"/>
                <w:szCs w:val="24"/>
              </w:rPr>
              <w:t>Introductions</w:t>
            </w:r>
          </w:p>
          <w:p w14:paraId="5A1DA311" w14:textId="77777777" w:rsidR="00084F64" w:rsidRPr="00320490" w:rsidRDefault="00084F64" w:rsidP="00C6081E">
            <w:pPr>
              <w:pStyle w:val="ListParagraph"/>
              <w:numPr>
                <w:ilvl w:val="0"/>
                <w:numId w:val="3"/>
              </w:numPr>
              <w:spacing w:line="360" w:lineRule="auto"/>
              <w:rPr>
                <w:sz w:val="24"/>
                <w:szCs w:val="24"/>
              </w:rPr>
            </w:pPr>
            <w:r w:rsidRPr="00320490">
              <w:rPr>
                <w:sz w:val="24"/>
                <w:szCs w:val="24"/>
              </w:rPr>
              <w:t>Charter Review</w:t>
            </w:r>
          </w:p>
          <w:p w14:paraId="2FFF8873" w14:textId="632019EF" w:rsidR="00084F64" w:rsidRPr="00320490" w:rsidRDefault="00084F64" w:rsidP="00C6081E">
            <w:pPr>
              <w:pStyle w:val="ListParagraph"/>
              <w:numPr>
                <w:ilvl w:val="0"/>
                <w:numId w:val="3"/>
              </w:numPr>
              <w:spacing w:line="360" w:lineRule="auto"/>
              <w:rPr>
                <w:sz w:val="24"/>
                <w:szCs w:val="24"/>
              </w:rPr>
            </w:pPr>
            <w:r w:rsidRPr="00320490">
              <w:rPr>
                <w:sz w:val="24"/>
                <w:szCs w:val="24"/>
              </w:rPr>
              <w:t>Committee Norms and Code of Conduct</w:t>
            </w:r>
          </w:p>
          <w:p w14:paraId="22D2B315" w14:textId="3BB98B1F" w:rsidR="00440403" w:rsidRPr="00320490" w:rsidRDefault="00440403" w:rsidP="00440403">
            <w:pPr>
              <w:pStyle w:val="ListParagraph"/>
              <w:numPr>
                <w:ilvl w:val="1"/>
                <w:numId w:val="3"/>
              </w:numPr>
              <w:spacing w:line="360" w:lineRule="auto"/>
              <w:rPr>
                <w:sz w:val="24"/>
                <w:szCs w:val="24"/>
              </w:rPr>
            </w:pPr>
            <w:r w:rsidRPr="00320490">
              <w:rPr>
                <w:sz w:val="24"/>
                <w:szCs w:val="24"/>
              </w:rPr>
              <w:t>All committee members read and signed the Code of Conduct</w:t>
            </w:r>
          </w:p>
          <w:p w14:paraId="020C0332" w14:textId="77777777" w:rsidR="00084F64" w:rsidRPr="00320490" w:rsidRDefault="002C56AE" w:rsidP="00C6081E">
            <w:pPr>
              <w:pStyle w:val="ListParagraph"/>
              <w:numPr>
                <w:ilvl w:val="0"/>
                <w:numId w:val="3"/>
              </w:numPr>
              <w:spacing w:line="360" w:lineRule="auto"/>
              <w:rPr>
                <w:sz w:val="24"/>
                <w:szCs w:val="24"/>
              </w:rPr>
            </w:pPr>
            <w:r w:rsidRPr="00320490">
              <w:rPr>
                <w:sz w:val="24"/>
                <w:szCs w:val="24"/>
              </w:rPr>
              <w:t>Discussion items</w:t>
            </w:r>
          </w:p>
          <w:p w14:paraId="1E7BC555" w14:textId="77777777" w:rsidR="002C56AE" w:rsidRPr="00320490" w:rsidRDefault="002C56AE" w:rsidP="00C6081E">
            <w:pPr>
              <w:pStyle w:val="ListParagraph"/>
              <w:numPr>
                <w:ilvl w:val="1"/>
                <w:numId w:val="3"/>
              </w:numPr>
              <w:spacing w:line="360" w:lineRule="auto"/>
              <w:rPr>
                <w:sz w:val="24"/>
                <w:szCs w:val="24"/>
              </w:rPr>
            </w:pPr>
            <w:r w:rsidRPr="00320490">
              <w:rPr>
                <w:sz w:val="24"/>
                <w:szCs w:val="24"/>
              </w:rPr>
              <w:t>Lockdown notification</w:t>
            </w:r>
          </w:p>
          <w:p w14:paraId="5FD58A96" w14:textId="49C67D5A" w:rsidR="00914539" w:rsidRPr="00320490" w:rsidRDefault="00914539" w:rsidP="00914539">
            <w:pPr>
              <w:spacing w:line="360" w:lineRule="auto"/>
              <w:rPr>
                <w:sz w:val="24"/>
                <w:szCs w:val="24"/>
              </w:rPr>
            </w:pPr>
            <w:r w:rsidRPr="00320490">
              <w:rPr>
                <w:sz w:val="24"/>
                <w:szCs w:val="24"/>
              </w:rPr>
              <w:t xml:space="preserve">Shana shared that </w:t>
            </w:r>
            <w:r w:rsidR="00744220" w:rsidRPr="00320490">
              <w:rPr>
                <w:sz w:val="24"/>
                <w:szCs w:val="24"/>
              </w:rPr>
              <w:t xml:space="preserve">buildings now </w:t>
            </w:r>
            <w:proofErr w:type="gramStart"/>
            <w:r w:rsidR="00744220" w:rsidRPr="00320490">
              <w:rPr>
                <w:sz w:val="24"/>
                <w:szCs w:val="24"/>
              </w:rPr>
              <w:t>have to</w:t>
            </w:r>
            <w:proofErr w:type="gramEnd"/>
            <w:r w:rsidR="00744220" w:rsidRPr="00320490">
              <w:rPr>
                <w:sz w:val="24"/>
                <w:szCs w:val="24"/>
              </w:rPr>
              <w:t xml:space="preserve"> notify parents/guardians in advance of lockdown drills; we will not share specific times/days but a general timeframe</w:t>
            </w:r>
          </w:p>
          <w:p w14:paraId="4A5032AC" w14:textId="77777777" w:rsidR="00914539" w:rsidRPr="00320490" w:rsidRDefault="002C56AE" w:rsidP="00C6081E">
            <w:pPr>
              <w:pStyle w:val="ListParagraph"/>
              <w:numPr>
                <w:ilvl w:val="1"/>
                <w:numId w:val="3"/>
              </w:numPr>
              <w:spacing w:line="360" w:lineRule="auto"/>
              <w:rPr>
                <w:sz w:val="24"/>
                <w:szCs w:val="24"/>
              </w:rPr>
            </w:pPr>
            <w:r w:rsidRPr="00320490">
              <w:rPr>
                <w:sz w:val="24"/>
                <w:szCs w:val="24"/>
              </w:rPr>
              <w:t>Secure entry process and training</w:t>
            </w:r>
            <w:r w:rsidR="00645B18" w:rsidRPr="00320490">
              <w:rPr>
                <w:sz w:val="24"/>
                <w:szCs w:val="24"/>
              </w:rPr>
              <w:t xml:space="preserve">- </w:t>
            </w:r>
          </w:p>
          <w:p w14:paraId="7F7B4C76" w14:textId="30D7F09F" w:rsidR="002C56AE" w:rsidRPr="00320490" w:rsidRDefault="00645B18" w:rsidP="00914539">
            <w:pPr>
              <w:spacing w:line="360" w:lineRule="auto"/>
              <w:rPr>
                <w:sz w:val="24"/>
                <w:szCs w:val="24"/>
              </w:rPr>
            </w:pPr>
            <w:r w:rsidRPr="00320490">
              <w:rPr>
                <w:sz w:val="24"/>
                <w:szCs w:val="24"/>
              </w:rPr>
              <w:t xml:space="preserve">Shana shared the training that took place with all front office staff who will operate the </w:t>
            </w:r>
            <w:r w:rsidR="009A2BCE" w:rsidRPr="00320490">
              <w:rPr>
                <w:sz w:val="24"/>
                <w:szCs w:val="24"/>
              </w:rPr>
              <w:t xml:space="preserve">Visitor Aware system in the secure vestibules for consistency at all buildings; District </w:t>
            </w:r>
            <w:r w:rsidR="00F5349E" w:rsidRPr="00320490">
              <w:rPr>
                <w:sz w:val="24"/>
                <w:szCs w:val="24"/>
              </w:rPr>
              <w:t xml:space="preserve">and buildings </w:t>
            </w:r>
            <w:r w:rsidR="009A2BCE" w:rsidRPr="00320490">
              <w:rPr>
                <w:sz w:val="24"/>
                <w:szCs w:val="24"/>
              </w:rPr>
              <w:t>sending communication regarding creating Visitor Aware</w:t>
            </w:r>
            <w:r w:rsidR="00335B7D" w:rsidRPr="00320490">
              <w:rPr>
                <w:sz w:val="24"/>
                <w:szCs w:val="24"/>
              </w:rPr>
              <w:t xml:space="preserve"> </w:t>
            </w:r>
            <w:r w:rsidR="005B7009" w:rsidRPr="00320490">
              <w:rPr>
                <w:sz w:val="24"/>
                <w:szCs w:val="24"/>
              </w:rPr>
              <w:t>profiles</w:t>
            </w:r>
          </w:p>
          <w:p w14:paraId="4355948E" w14:textId="77777777" w:rsidR="008C19F4" w:rsidRPr="00320490" w:rsidRDefault="002C56AE" w:rsidP="00C6081E">
            <w:pPr>
              <w:pStyle w:val="ListParagraph"/>
              <w:numPr>
                <w:ilvl w:val="1"/>
                <w:numId w:val="3"/>
              </w:numPr>
              <w:spacing w:line="360" w:lineRule="auto"/>
              <w:rPr>
                <w:sz w:val="24"/>
                <w:szCs w:val="24"/>
              </w:rPr>
            </w:pPr>
            <w:r w:rsidRPr="00320490">
              <w:rPr>
                <w:sz w:val="24"/>
                <w:szCs w:val="24"/>
              </w:rPr>
              <w:t>Capital project feedback</w:t>
            </w:r>
            <w:r w:rsidR="00440403" w:rsidRPr="00320490">
              <w:rPr>
                <w:sz w:val="24"/>
                <w:szCs w:val="24"/>
              </w:rPr>
              <w:t xml:space="preserve">- </w:t>
            </w:r>
          </w:p>
          <w:p w14:paraId="4FBB84A8" w14:textId="619A311A" w:rsidR="008C19F4" w:rsidRPr="00320490" w:rsidRDefault="00440403" w:rsidP="008C19F4">
            <w:pPr>
              <w:spacing w:line="360" w:lineRule="auto"/>
              <w:rPr>
                <w:sz w:val="24"/>
                <w:szCs w:val="24"/>
              </w:rPr>
            </w:pPr>
            <w:r w:rsidRPr="00320490">
              <w:rPr>
                <w:sz w:val="24"/>
                <w:szCs w:val="24"/>
              </w:rPr>
              <w:t xml:space="preserve">Scott Barker shared the </w:t>
            </w:r>
            <w:r w:rsidR="001C6ADB" w:rsidRPr="00320490">
              <w:rPr>
                <w:sz w:val="24"/>
                <w:szCs w:val="24"/>
              </w:rPr>
              <w:t>latest update of the capital project (full presentation on the website from September BOE meeting</w:t>
            </w:r>
            <w:proofErr w:type="gramStart"/>
            <w:r w:rsidR="001C6ADB" w:rsidRPr="00320490">
              <w:rPr>
                <w:sz w:val="24"/>
                <w:szCs w:val="24"/>
              </w:rPr>
              <w:t>)</w:t>
            </w:r>
            <w:r w:rsidR="0060270D" w:rsidRPr="00320490">
              <w:rPr>
                <w:sz w:val="24"/>
                <w:szCs w:val="24"/>
              </w:rPr>
              <w:t>;</w:t>
            </w:r>
            <w:proofErr w:type="gramEnd"/>
            <w:r w:rsidR="0060270D" w:rsidRPr="00320490">
              <w:rPr>
                <w:sz w:val="24"/>
                <w:szCs w:val="24"/>
              </w:rPr>
              <w:t xml:space="preserve"> </w:t>
            </w:r>
          </w:p>
          <w:p w14:paraId="3FA7233F" w14:textId="77777777" w:rsidR="00C857DF" w:rsidRPr="00320490" w:rsidRDefault="0060270D" w:rsidP="00C857DF">
            <w:pPr>
              <w:pStyle w:val="ListParagraph"/>
              <w:numPr>
                <w:ilvl w:val="0"/>
                <w:numId w:val="5"/>
              </w:numPr>
              <w:spacing w:line="360" w:lineRule="auto"/>
              <w:rPr>
                <w:sz w:val="24"/>
                <w:szCs w:val="24"/>
              </w:rPr>
            </w:pPr>
            <w:r w:rsidRPr="00320490">
              <w:rPr>
                <w:b/>
                <w:bCs/>
                <w:sz w:val="24"/>
                <w:szCs w:val="24"/>
              </w:rPr>
              <w:t>Phase 1</w:t>
            </w:r>
            <w:r w:rsidRPr="00320490">
              <w:rPr>
                <w:sz w:val="24"/>
                <w:szCs w:val="24"/>
              </w:rPr>
              <w:t xml:space="preserve"> focused on safety and security</w:t>
            </w:r>
            <w:r w:rsidR="006B6EBD" w:rsidRPr="00320490">
              <w:rPr>
                <w:sz w:val="24"/>
                <w:szCs w:val="24"/>
              </w:rPr>
              <w:t xml:space="preserve">; Scott reviewed secure vestibule </w:t>
            </w:r>
            <w:proofErr w:type="gramStart"/>
            <w:r w:rsidR="006B6EBD" w:rsidRPr="00320490">
              <w:rPr>
                <w:sz w:val="24"/>
                <w:szCs w:val="24"/>
              </w:rPr>
              <w:t>process</w:t>
            </w:r>
            <w:r w:rsidR="00CD240B" w:rsidRPr="00320490">
              <w:rPr>
                <w:sz w:val="24"/>
                <w:szCs w:val="24"/>
              </w:rPr>
              <w:t>;</w:t>
            </w:r>
            <w:proofErr w:type="gramEnd"/>
            <w:r w:rsidR="00CD240B" w:rsidRPr="00320490">
              <w:rPr>
                <w:sz w:val="24"/>
                <w:szCs w:val="24"/>
              </w:rPr>
              <w:t xml:space="preserve"> </w:t>
            </w:r>
          </w:p>
          <w:p w14:paraId="0D703B7B" w14:textId="5656166C" w:rsidR="002C56AE" w:rsidRPr="00320490" w:rsidRDefault="00CD240B" w:rsidP="00C857DF">
            <w:pPr>
              <w:pStyle w:val="ListParagraph"/>
              <w:numPr>
                <w:ilvl w:val="0"/>
                <w:numId w:val="5"/>
              </w:numPr>
              <w:spacing w:line="360" w:lineRule="auto"/>
              <w:rPr>
                <w:sz w:val="24"/>
                <w:szCs w:val="24"/>
              </w:rPr>
            </w:pPr>
            <w:r w:rsidRPr="00320490">
              <w:rPr>
                <w:b/>
                <w:bCs/>
                <w:sz w:val="24"/>
                <w:szCs w:val="24"/>
              </w:rPr>
              <w:t>Phase 2</w:t>
            </w:r>
            <w:r w:rsidR="008C19F4" w:rsidRPr="00320490">
              <w:rPr>
                <w:sz w:val="24"/>
                <w:szCs w:val="24"/>
              </w:rPr>
              <w:t xml:space="preserve"> will focus on </w:t>
            </w:r>
            <w:r w:rsidR="008C19F4" w:rsidRPr="00320490">
              <w:rPr>
                <w:sz w:val="24"/>
                <w:szCs w:val="24"/>
                <w:u w:val="single"/>
              </w:rPr>
              <w:t>MHS and BRMS</w:t>
            </w:r>
            <w:r w:rsidR="008C19F4" w:rsidRPr="00320490">
              <w:rPr>
                <w:sz w:val="24"/>
                <w:szCs w:val="24"/>
              </w:rPr>
              <w:t xml:space="preserve">; </w:t>
            </w:r>
            <w:r w:rsidR="001613FF" w:rsidRPr="00320490">
              <w:rPr>
                <w:sz w:val="24"/>
                <w:szCs w:val="24"/>
              </w:rPr>
              <w:t xml:space="preserve">major overhaul in both buildings; State Ed Dept is still looking at plans- hoping for approval in November; Jan/Feb starts bidding process; </w:t>
            </w:r>
            <w:r w:rsidR="001613FF" w:rsidRPr="00320490">
              <w:rPr>
                <w:sz w:val="24"/>
                <w:szCs w:val="24"/>
              </w:rPr>
              <w:lastRenderedPageBreak/>
              <w:t>construction estimated to begin May-June 2025</w:t>
            </w:r>
            <w:r w:rsidR="00243066" w:rsidRPr="00320490">
              <w:rPr>
                <w:sz w:val="24"/>
                <w:szCs w:val="24"/>
              </w:rPr>
              <w:t>; meeting with principals to discuss timeline and gather feedback</w:t>
            </w:r>
            <w:r w:rsidR="009602E4" w:rsidRPr="00320490">
              <w:rPr>
                <w:sz w:val="24"/>
                <w:szCs w:val="24"/>
              </w:rPr>
              <w:t xml:space="preserve">; presentations to staff will occur with Campus Construction and </w:t>
            </w:r>
            <w:proofErr w:type="gramStart"/>
            <w:r w:rsidR="009602E4" w:rsidRPr="00320490">
              <w:rPr>
                <w:sz w:val="24"/>
                <w:szCs w:val="24"/>
              </w:rPr>
              <w:t>SEI</w:t>
            </w:r>
            <w:r w:rsidR="00F00CDB" w:rsidRPr="00320490">
              <w:rPr>
                <w:sz w:val="24"/>
                <w:szCs w:val="24"/>
              </w:rPr>
              <w:t>;</w:t>
            </w:r>
            <w:proofErr w:type="gramEnd"/>
          </w:p>
          <w:p w14:paraId="279F743E" w14:textId="77777777" w:rsidR="00F00CDB" w:rsidRPr="00320490" w:rsidRDefault="007145E7" w:rsidP="00C857DF">
            <w:pPr>
              <w:pStyle w:val="ListParagraph"/>
              <w:numPr>
                <w:ilvl w:val="0"/>
                <w:numId w:val="5"/>
              </w:numPr>
              <w:spacing w:line="360" w:lineRule="auto"/>
              <w:rPr>
                <w:sz w:val="24"/>
                <w:szCs w:val="24"/>
              </w:rPr>
            </w:pPr>
            <w:r w:rsidRPr="00320490">
              <w:rPr>
                <w:sz w:val="24"/>
                <w:szCs w:val="24"/>
                <w:u w:val="single"/>
              </w:rPr>
              <w:t>Elementary buildings</w:t>
            </w:r>
            <w:r w:rsidRPr="00320490">
              <w:rPr>
                <w:sz w:val="24"/>
                <w:szCs w:val="24"/>
              </w:rPr>
              <w:t xml:space="preserve"> in Phase 2 will involve PE/locker room spaces and </w:t>
            </w:r>
            <w:r w:rsidR="00F00CDB" w:rsidRPr="00320490">
              <w:rPr>
                <w:sz w:val="24"/>
                <w:szCs w:val="24"/>
              </w:rPr>
              <w:t xml:space="preserve">counseling areas; current meetings with </w:t>
            </w:r>
            <w:proofErr w:type="gramStart"/>
            <w:r w:rsidR="00F00CDB" w:rsidRPr="00320490">
              <w:rPr>
                <w:sz w:val="24"/>
                <w:szCs w:val="24"/>
              </w:rPr>
              <w:t>principals;</w:t>
            </w:r>
            <w:proofErr w:type="gramEnd"/>
            <w:r w:rsidR="00F00CDB" w:rsidRPr="00320490">
              <w:rPr>
                <w:sz w:val="24"/>
                <w:szCs w:val="24"/>
              </w:rPr>
              <w:t xml:space="preserve"> </w:t>
            </w:r>
          </w:p>
          <w:p w14:paraId="6FA8F9F1" w14:textId="77777777" w:rsidR="007145E7" w:rsidRPr="00320490" w:rsidRDefault="00F00CDB" w:rsidP="008C19F4">
            <w:pPr>
              <w:spacing w:line="360" w:lineRule="auto"/>
              <w:rPr>
                <w:sz w:val="24"/>
                <w:szCs w:val="24"/>
              </w:rPr>
            </w:pPr>
            <w:r w:rsidRPr="00320490">
              <w:rPr>
                <w:sz w:val="24"/>
                <w:szCs w:val="24"/>
              </w:rPr>
              <w:t>Total project approximately 3 years to completion</w:t>
            </w:r>
          </w:p>
          <w:p w14:paraId="21B2389B" w14:textId="1BEE0860" w:rsidR="00255756" w:rsidRPr="00320490" w:rsidRDefault="00255756" w:rsidP="00C857DF">
            <w:pPr>
              <w:pStyle w:val="ListParagraph"/>
              <w:numPr>
                <w:ilvl w:val="0"/>
                <w:numId w:val="4"/>
              </w:numPr>
              <w:spacing w:line="360" w:lineRule="auto"/>
              <w:rPr>
                <w:sz w:val="24"/>
                <w:szCs w:val="24"/>
              </w:rPr>
            </w:pPr>
            <w:r w:rsidRPr="00320490">
              <w:rPr>
                <w:sz w:val="24"/>
                <w:szCs w:val="24"/>
              </w:rPr>
              <w:t xml:space="preserve">Jeff Beardsley shared about the Energy Performance Contract- </w:t>
            </w:r>
            <w:r w:rsidR="00A23BB2" w:rsidRPr="00320490">
              <w:rPr>
                <w:sz w:val="24"/>
                <w:szCs w:val="24"/>
              </w:rPr>
              <w:t>t</w:t>
            </w:r>
            <w:r w:rsidRPr="00320490">
              <w:rPr>
                <w:sz w:val="24"/>
                <w:szCs w:val="24"/>
              </w:rPr>
              <w:t xml:space="preserve">here will be </w:t>
            </w:r>
            <w:r w:rsidR="00A23BB2" w:rsidRPr="00320490">
              <w:rPr>
                <w:sz w:val="24"/>
                <w:szCs w:val="24"/>
              </w:rPr>
              <w:t xml:space="preserve">a savings over time; LED lighting </w:t>
            </w:r>
            <w:r w:rsidR="00C857DF" w:rsidRPr="00320490">
              <w:rPr>
                <w:sz w:val="24"/>
                <w:szCs w:val="24"/>
              </w:rPr>
              <w:t xml:space="preserve">will be installed in all buildings throughout the </w:t>
            </w:r>
            <w:proofErr w:type="gramStart"/>
            <w:r w:rsidR="00C857DF" w:rsidRPr="00320490">
              <w:rPr>
                <w:sz w:val="24"/>
                <w:szCs w:val="24"/>
              </w:rPr>
              <w:t>District</w:t>
            </w:r>
            <w:proofErr w:type="gramEnd"/>
            <w:r w:rsidR="00C857DF" w:rsidRPr="00320490">
              <w:rPr>
                <w:sz w:val="24"/>
                <w:szCs w:val="24"/>
              </w:rPr>
              <w:t xml:space="preserve"> </w:t>
            </w:r>
          </w:p>
        </w:tc>
      </w:tr>
      <w:tr w:rsidR="00E66536" w:rsidRPr="006F3EDC" w14:paraId="79750ED8" w14:textId="77777777" w:rsidTr="009E726E">
        <w:trPr>
          <w:gridAfter w:val="2"/>
          <w:wAfter w:w="900" w:type="dxa"/>
        </w:trPr>
        <w:tc>
          <w:tcPr>
            <w:tcW w:w="9180" w:type="dxa"/>
            <w:gridSpan w:val="2"/>
          </w:tcPr>
          <w:p w14:paraId="610FCD82" w14:textId="77777777" w:rsidR="00320490" w:rsidRDefault="001C6948" w:rsidP="001A4712">
            <w:pPr>
              <w:pStyle w:val="xmsolistparagraph"/>
              <w:shd w:val="clear" w:color="auto" w:fill="FFFFFF"/>
              <w:spacing w:beforeAutospacing="0" w:after="0" w:afterAutospacing="0"/>
              <w:rPr>
                <w:rFonts w:asciiTheme="minorHAnsi" w:eastAsiaTheme="minorEastAsia" w:hAnsiTheme="minorHAnsi" w:cstheme="minorBidi"/>
                <w:sz w:val="20"/>
                <w:szCs w:val="20"/>
              </w:rPr>
            </w:pPr>
            <w:r>
              <w:rPr>
                <w:rFonts w:asciiTheme="minorHAnsi" w:eastAsiaTheme="minorEastAsia" w:hAnsiTheme="minorHAnsi" w:cstheme="minorBidi"/>
                <w:sz w:val="20"/>
                <w:szCs w:val="20"/>
              </w:rPr>
              <w:lastRenderedPageBreak/>
              <w:br w:type="page"/>
            </w:r>
          </w:p>
          <w:p w14:paraId="75543324" w14:textId="52DC1B4A" w:rsidR="009E726E" w:rsidRPr="00320490" w:rsidRDefault="00F5349E" w:rsidP="001A4712">
            <w:pPr>
              <w:pStyle w:val="xmsolistparagraph"/>
              <w:shd w:val="clear" w:color="auto" w:fill="FFFFFF"/>
              <w:spacing w:beforeAutospacing="0" w:after="0" w:afterAutospacing="0"/>
              <w:rPr>
                <w:rFonts w:ascii="Calibri" w:hAnsi="Calibri" w:cs="Calibri"/>
                <w:b/>
                <w:bCs/>
                <w:color w:val="212121"/>
                <w:u w:val="single"/>
              </w:rPr>
            </w:pPr>
            <w:proofErr w:type="gramStart"/>
            <w:r w:rsidRPr="00320490">
              <w:rPr>
                <w:rFonts w:ascii="Calibri" w:hAnsi="Calibri" w:cs="Calibri"/>
                <w:b/>
                <w:bCs/>
                <w:color w:val="212121"/>
                <w:u w:val="single"/>
              </w:rPr>
              <w:t>Other</w:t>
            </w:r>
            <w:proofErr w:type="gramEnd"/>
            <w:r w:rsidRPr="00320490">
              <w:rPr>
                <w:rFonts w:ascii="Calibri" w:hAnsi="Calibri" w:cs="Calibri"/>
                <w:b/>
                <w:bCs/>
                <w:color w:val="212121"/>
                <w:u w:val="single"/>
              </w:rPr>
              <w:t xml:space="preserve"> item: </w:t>
            </w:r>
          </w:p>
          <w:p w14:paraId="00A16241" w14:textId="77777777" w:rsidR="009E726E" w:rsidRDefault="009E726E" w:rsidP="001A4712">
            <w:pPr>
              <w:pStyle w:val="xmsolistparagraph"/>
              <w:shd w:val="clear" w:color="auto" w:fill="FFFFFF"/>
              <w:spacing w:beforeAutospacing="0" w:after="0" w:afterAutospacing="0"/>
              <w:rPr>
                <w:rFonts w:ascii="Calibri" w:hAnsi="Calibri" w:cs="Calibri"/>
                <w:b/>
                <w:bCs/>
                <w:color w:val="212121"/>
              </w:rPr>
            </w:pPr>
          </w:p>
          <w:p w14:paraId="3A202CBD" w14:textId="07B172AE" w:rsidR="00E66536" w:rsidRPr="00320490" w:rsidRDefault="009E726E" w:rsidP="001A4712">
            <w:pPr>
              <w:pStyle w:val="xmsolistparagraph"/>
              <w:shd w:val="clear" w:color="auto" w:fill="FFFFFF"/>
              <w:spacing w:beforeAutospacing="0" w:after="0" w:afterAutospacing="0"/>
              <w:rPr>
                <w:rFonts w:ascii="Calibri" w:hAnsi="Calibri" w:cs="Calibri"/>
                <w:color w:val="212121"/>
              </w:rPr>
            </w:pPr>
            <w:r w:rsidRPr="00320490">
              <w:rPr>
                <w:rFonts w:ascii="Calibri" w:hAnsi="Calibri" w:cs="Calibri"/>
                <w:color w:val="212121"/>
              </w:rPr>
              <w:t>S</w:t>
            </w:r>
            <w:r w:rsidR="00F5349E" w:rsidRPr="00320490">
              <w:rPr>
                <w:rFonts w:ascii="Calibri" w:hAnsi="Calibri" w:cs="Calibri"/>
                <w:color w:val="212121"/>
              </w:rPr>
              <w:t xml:space="preserve">taff member(s) inquired about reunification plans and what their roles would be; Shana reiterated that building staff are still responsible for transporting students </w:t>
            </w:r>
            <w:r w:rsidR="002B5B56" w:rsidRPr="00320490">
              <w:rPr>
                <w:rFonts w:ascii="Calibri" w:hAnsi="Calibri" w:cs="Calibri"/>
                <w:color w:val="212121"/>
              </w:rPr>
              <w:t xml:space="preserve">to the alternate site; District staff are responsible for the reunification </w:t>
            </w:r>
            <w:r w:rsidR="007E3ADD" w:rsidRPr="00320490">
              <w:rPr>
                <w:rFonts w:ascii="Calibri" w:hAnsi="Calibri" w:cs="Calibri"/>
                <w:color w:val="212121"/>
              </w:rPr>
              <w:t>setup and roles</w:t>
            </w:r>
            <w:r w:rsidR="00DF3FC4" w:rsidRPr="00320490">
              <w:rPr>
                <w:rFonts w:ascii="Calibri" w:hAnsi="Calibri" w:cs="Calibri"/>
                <w:color w:val="212121"/>
              </w:rPr>
              <w:t xml:space="preserve">.  The below </w:t>
            </w:r>
            <w:r w:rsidR="001C6948" w:rsidRPr="00320490">
              <w:rPr>
                <w:rFonts w:ascii="Calibri" w:hAnsi="Calibri" w:cs="Calibri"/>
                <w:color w:val="212121"/>
              </w:rPr>
              <w:t>team descriptions may be helpful:</w:t>
            </w:r>
          </w:p>
          <w:p w14:paraId="4E3C46CD" w14:textId="163A3B14" w:rsidR="001C6948" w:rsidRPr="000879E6" w:rsidRDefault="001C6948" w:rsidP="001A4712">
            <w:pPr>
              <w:pStyle w:val="xmsolistparagraph"/>
              <w:shd w:val="clear" w:color="auto" w:fill="FFFFFF"/>
              <w:spacing w:beforeAutospacing="0" w:after="0" w:afterAutospacing="0"/>
              <w:rPr>
                <w:rFonts w:ascii="Calibri" w:hAnsi="Calibri" w:cs="Calibri"/>
                <w:b/>
                <w:bCs/>
                <w:color w:val="212121"/>
              </w:rPr>
            </w:pPr>
          </w:p>
        </w:tc>
      </w:tr>
      <w:tr w:rsidR="009E726E" w14:paraId="46DB2A9C" w14:textId="77777777" w:rsidTr="00B90C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62" w:type="dxa"/>
          <w:trHeight w:val="500"/>
        </w:trPr>
        <w:tc>
          <w:tcPr>
            <w:tcW w:w="4706" w:type="dxa"/>
            <w:shd w:val="clear" w:color="auto" w:fill="EDEDED" w:themeFill="accent3" w:themeFillTint="33"/>
          </w:tcPr>
          <w:p w14:paraId="6B4CDC93" w14:textId="77777777" w:rsidR="009E726E" w:rsidRPr="009E726E" w:rsidRDefault="009E726E" w:rsidP="00FF2C21">
            <w:pPr>
              <w:jc w:val="center"/>
              <w:rPr>
                <w:b/>
                <w:bCs/>
                <w:sz w:val="24"/>
                <w:szCs w:val="24"/>
              </w:rPr>
            </w:pPr>
            <w:r w:rsidRPr="009E726E">
              <w:rPr>
                <w:b/>
                <w:bCs/>
                <w:sz w:val="24"/>
                <w:szCs w:val="24"/>
              </w:rPr>
              <w:t>TRANSPORT TEAM</w:t>
            </w:r>
          </w:p>
        </w:tc>
        <w:tc>
          <w:tcPr>
            <w:tcW w:w="4712" w:type="dxa"/>
            <w:gridSpan w:val="2"/>
            <w:shd w:val="clear" w:color="auto" w:fill="EDEDED" w:themeFill="accent3" w:themeFillTint="33"/>
          </w:tcPr>
          <w:p w14:paraId="7EB6D375" w14:textId="77777777" w:rsidR="009E726E" w:rsidRPr="009E726E" w:rsidRDefault="009E726E" w:rsidP="00FF2C21">
            <w:pPr>
              <w:jc w:val="center"/>
              <w:rPr>
                <w:b/>
                <w:bCs/>
                <w:sz w:val="24"/>
                <w:szCs w:val="24"/>
              </w:rPr>
            </w:pPr>
            <w:r w:rsidRPr="009E726E">
              <w:rPr>
                <w:b/>
                <w:bCs/>
                <w:sz w:val="24"/>
                <w:szCs w:val="24"/>
              </w:rPr>
              <w:t>REUNIFICATION TEAM</w:t>
            </w:r>
          </w:p>
        </w:tc>
      </w:tr>
      <w:tr w:rsidR="009E726E" w14:paraId="49E9F953" w14:textId="77777777" w:rsidTr="009E7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62" w:type="dxa"/>
          <w:trHeight w:val="500"/>
        </w:trPr>
        <w:tc>
          <w:tcPr>
            <w:tcW w:w="4706" w:type="dxa"/>
          </w:tcPr>
          <w:p w14:paraId="60FE8D4B" w14:textId="77777777" w:rsidR="009E726E" w:rsidRDefault="009E726E" w:rsidP="008104D5">
            <w:r>
              <w:t>WHO</w:t>
            </w:r>
          </w:p>
          <w:p w14:paraId="207F624C" w14:textId="77777777" w:rsidR="00AF3B73" w:rsidRPr="00076FFC" w:rsidRDefault="00A70E0B" w:rsidP="008104D5">
            <w:r w:rsidRPr="00076FFC">
              <w:t>Teachers/Staff</w:t>
            </w:r>
          </w:p>
          <w:p w14:paraId="51EAAE3D" w14:textId="77777777" w:rsidR="009E726E" w:rsidRDefault="009E726E" w:rsidP="008104D5">
            <w:pPr>
              <w:ind w:left="720"/>
            </w:pPr>
          </w:p>
        </w:tc>
        <w:tc>
          <w:tcPr>
            <w:tcW w:w="4712" w:type="dxa"/>
            <w:gridSpan w:val="2"/>
          </w:tcPr>
          <w:p w14:paraId="332B2F94" w14:textId="77777777" w:rsidR="009E726E" w:rsidRDefault="009E726E" w:rsidP="008104D5">
            <w:r>
              <w:t>WHO</w:t>
            </w:r>
          </w:p>
          <w:p w14:paraId="1ACD1D4E" w14:textId="77777777" w:rsidR="009E726E" w:rsidRDefault="009E726E" w:rsidP="008104D5">
            <w:r>
              <w:t>District Level Staff</w:t>
            </w:r>
          </w:p>
        </w:tc>
      </w:tr>
      <w:tr w:rsidR="009E726E" w14:paraId="06AD826E" w14:textId="77777777" w:rsidTr="009E7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62" w:type="dxa"/>
          <w:trHeight w:val="500"/>
        </w:trPr>
        <w:tc>
          <w:tcPr>
            <w:tcW w:w="4706" w:type="dxa"/>
          </w:tcPr>
          <w:p w14:paraId="300EC3A3" w14:textId="77777777" w:rsidR="009E726E" w:rsidRDefault="009E726E" w:rsidP="008104D5">
            <w:r>
              <w:t>WHAT</w:t>
            </w:r>
          </w:p>
          <w:p w14:paraId="41741FED" w14:textId="77777777" w:rsidR="00AF3B73" w:rsidRPr="00076FFC" w:rsidRDefault="00A70E0B" w:rsidP="008104D5">
            <w:r w:rsidRPr="00076FFC">
              <w:t>Take attendance and stay with your students</w:t>
            </w:r>
          </w:p>
          <w:p w14:paraId="1EF9AD87" w14:textId="77777777" w:rsidR="009E726E" w:rsidRDefault="009E726E" w:rsidP="008104D5"/>
        </w:tc>
        <w:tc>
          <w:tcPr>
            <w:tcW w:w="4712" w:type="dxa"/>
            <w:gridSpan w:val="2"/>
          </w:tcPr>
          <w:p w14:paraId="6B82D321" w14:textId="77777777" w:rsidR="009E726E" w:rsidRDefault="009E726E" w:rsidP="008104D5">
            <w:r>
              <w:t>WHAT</w:t>
            </w:r>
          </w:p>
          <w:p w14:paraId="14EA96F2" w14:textId="77777777" w:rsidR="009E726E" w:rsidRDefault="009E726E" w:rsidP="008104D5">
            <w:r>
              <w:t>Prepare alternate site for reunification procedure</w:t>
            </w:r>
          </w:p>
        </w:tc>
      </w:tr>
      <w:tr w:rsidR="009E726E" w14:paraId="77162922" w14:textId="77777777" w:rsidTr="009E7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62" w:type="dxa"/>
          <w:trHeight w:val="500"/>
        </w:trPr>
        <w:tc>
          <w:tcPr>
            <w:tcW w:w="4706" w:type="dxa"/>
          </w:tcPr>
          <w:p w14:paraId="4971787F" w14:textId="77777777" w:rsidR="009E726E" w:rsidRDefault="009E726E" w:rsidP="008104D5">
            <w:r>
              <w:t>HOW</w:t>
            </w:r>
          </w:p>
          <w:p w14:paraId="2128855E" w14:textId="77777777" w:rsidR="009E726E" w:rsidRDefault="009E726E" w:rsidP="008104D5">
            <w:r>
              <w:t>Follow building evacuation plan per Emergency Preparedness Guide</w:t>
            </w:r>
          </w:p>
        </w:tc>
        <w:tc>
          <w:tcPr>
            <w:tcW w:w="4712" w:type="dxa"/>
            <w:gridSpan w:val="2"/>
          </w:tcPr>
          <w:p w14:paraId="2A9129D6" w14:textId="77777777" w:rsidR="009E726E" w:rsidRDefault="009E726E" w:rsidP="008104D5">
            <w:r>
              <w:t>HOW</w:t>
            </w:r>
          </w:p>
          <w:p w14:paraId="1DFEC38C" w14:textId="77777777" w:rsidR="009E726E" w:rsidRDefault="009E726E" w:rsidP="008104D5">
            <w:r>
              <w:t>District staff report to staging area for roles and responsibilities</w:t>
            </w:r>
          </w:p>
          <w:p w14:paraId="51A08C4D" w14:textId="77777777" w:rsidR="009E726E" w:rsidRDefault="009E726E" w:rsidP="008104D5"/>
          <w:p w14:paraId="173359E4" w14:textId="77777777" w:rsidR="009E726E" w:rsidRDefault="009E726E" w:rsidP="008104D5">
            <w:r>
              <w:t>Follow Reunification plan through Emergency Preparedness Guide</w:t>
            </w:r>
          </w:p>
          <w:p w14:paraId="280C333B" w14:textId="77777777" w:rsidR="009E726E" w:rsidRDefault="009E726E" w:rsidP="008104D5"/>
        </w:tc>
      </w:tr>
      <w:tr w:rsidR="009E726E" w14:paraId="1543D34B" w14:textId="77777777" w:rsidTr="009E7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62" w:type="dxa"/>
          <w:trHeight w:val="500"/>
        </w:trPr>
        <w:tc>
          <w:tcPr>
            <w:tcW w:w="4706" w:type="dxa"/>
          </w:tcPr>
          <w:p w14:paraId="2835013A" w14:textId="77777777" w:rsidR="009E726E" w:rsidRDefault="009E726E" w:rsidP="008104D5">
            <w:r>
              <w:t>PRIORITIES</w:t>
            </w:r>
          </w:p>
          <w:p w14:paraId="147CDBEC" w14:textId="77777777" w:rsidR="00AF3B73" w:rsidRPr="00076FFC" w:rsidRDefault="00A70E0B" w:rsidP="009E726E">
            <w:pPr>
              <w:numPr>
                <w:ilvl w:val="0"/>
                <w:numId w:val="6"/>
              </w:numPr>
            </w:pPr>
            <w:r w:rsidRPr="00076FFC">
              <w:t>Student and staff well-being and safety</w:t>
            </w:r>
          </w:p>
          <w:p w14:paraId="150DBC03" w14:textId="77777777" w:rsidR="00AF3B73" w:rsidRPr="00076FFC" w:rsidRDefault="00A70E0B" w:rsidP="009E726E">
            <w:pPr>
              <w:numPr>
                <w:ilvl w:val="0"/>
                <w:numId w:val="6"/>
              </w:numPr>
            </w:pPr>
            <w:r w:rsidRPr="00076FFC">
              <w:t>Student and Staff location and condition</w:t>
            </w:r>
          </w:p>
          <w:p w14:paraId="4AF2794F" w14:textId="77777777" w:rsidR="00AF3B73" w:rsidRPr="00076FFC" w:rsidRDefault="00A70E0B" w:rsidP="009E726E">
            <w:pPr>
              <w:numPr>
                <w:ilvl w:val="0"/>
                <w:numId w:val="6"/>
              </w:numPr>
            </w:pPr>
            <w:r w:rsidRPr="00076FFC">
              <w:t>Transport to reunification site</w:t>
            </w:r>
          </w:p>
          <w:p w14:paraId="5324AAB5" w14:textId="77777777" w:rsidR="009E726E" w:rsidRDefault="009E726E" w:rsidP="008104D5"/>
        </w:tc>
        <w:tc>
          <w:tcPr>
            <w:tcW w:w="4712" w:type="dxa"/>
            <w:gridSpan w:val="2"/>
          </w:tcPr>
          <w:p w14:paraId="40B5C7E2" w14:textId="77777777" w:rsidR="009E726E" w:rsidRDefault="009E726E" w:rsidP="008104D5">
            <w:r>
              <w:t>PRIORITIES</w:t>
            </w:r>
          </w:p>
          <w:p w14:paraId="18C1F2AF" w14:textId="77777777" w:rsidR="00AF3B73" w:rsidRPr="006F25D6" w:rsidRDefault="00A70E0B" w:rsidP="009E726E">
            <w:pPr>
              <w:numPr>
                <w:ilvl w:val="0"/>
                <w:numId w:val="7"/>
              </w:numPr>
            </w:pPr>
            <w:r w:rsidRPr="006F25D6">
              <w:t>Student and Staff well-being and safety</w:t>
            </w:r>
          </w:p>
          <w:p w14:paraId="6387E549" w14:textId="77777777" w:rsidR="00AF3B73" w:rsidRPr="006F25D6" w:rsidRDefault="00A70E0B" w:rsidP="009E726E">
            <w:pPr>
              <w:numPr>
                <w:ilvl w:val="0"/>
                <w:numId w:val="7"/>
              </w:numPr>
            </w:pPr>
            <w:r w:rsidRPr="006F25D6">
              <w:t>Student and staff location and condition </w:t>
            </w:r>
          </w:p>
          <w:p w14:paraId="6F7406D2" w14:textId="77777777" w:rsidR="00AF3B73" w:rsidRPr="006F25D6" w:rsidRDefault="00A70E0B" w:rsidP="009E726E">
            <w:pPr>
              <w:numPr>
                <w:ilvl w:val="0"/>
                <w:numId w:val="7"/>
              </w:numPr>
            </w:pPr>
            <w:r w:rsidRPr="006F25D6">
              <w:t>Identify any missing students or staff</w:t>
            </w:r>
          </w:p>
          <w:p w14:paraId="5136964E" w14:textId="77777777" w:rsidR="00AF3B73" w:rsidRPr="006F25D6" w:rsidRDefault="00A70E0B" w:rsidP="009E726E">
            <w:pPr>
              <w:numPr>
                <w:ilvl w:val="0"/>
                <w:numId w:val="7"/>
              </w:numPr>
            </w:pPr>
            <w:r w:rsidRPr="006F25D6">
              <w:t xml:space="preserve">Every student that can be reunified with </w:t>
            </w:r>
            <w:r w:rsidRPr="006F25D6">
              <w:t>their family is reunified</w:t>
            </w:r>
          </w:p>
          <w:p w14:paraId="36311D75" w14:textId="77777777" w:rsidR="009E726E" w:rsidRDefault="009E726E" w:rsidP="008104D5"/>
        </w:tc>
      </w:tr>
      <w:tr w:rsidR="009E726E" w14:paraId="35458611" w14:textId="77777777" w:rsidTr="009E7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62" w:type="dxa"/>
          <w:trHeight w:val="517"/>
        </w:trPr>
        <w:tc>
          <w:tcPr>
            <w:tcW w:w="9418" w:type="dxa"/>
            <w:gridSpan w:val="3"/>
          </w:tcPr>
          <w:p w14:paraId="660DAA27" w14:textId="77777777" w:rsidR="009E726E" w:rsidRDefault="009E726E" w:rsidP="008104D5">
            <w:r>
              <w:t xml:space="preserve">All staff must be accounted for and should not leave the site of an emergency without explicit instructions to do so from supervisors.  Students are the responsibility of the school District until they are reunited with guardians. </w:t>
            </w:r>
          </w:p>
        </w:tc>
      </w:tr>
    </w:tbl>
    <w:p w14:paraId="5B4EE024" w14:textId="77777777" w:rsidR="009E18C4" w:rsidRDefault="009E18C4" w:rsidP="009E18C4">
      <w:pPr>
        <w:rPr>
          <w:sz w:val="26"/>
          <w:szCs w:val="26"/>
        </w:rPr>
      </w:pPr>
    </w:p>
    <w:p w14:paraId="7BF99A6B" w14:textId="77777777" w:rsidR="009E18C4" w:rsidRPr="00932EDF" w:rsidRDefault="009E18C4" w:rsidP="009E18C4">
      <w:pPr>
        <w:rPr>
          <w:sz w:val="26"/>
          <w:szCs w:val="26"/>
        </w:rPr>
      </w:pPr>
    </w:p>
    <w:p w14:paraId="31A5F6CE" w14:textId="77777777" w:rsidR="009E18C4" w:rsidRDefault="009E18C4" w:rsidP="009E18C4">
      <w:pPr>
        <w:spacing w:after="0"/>
        <w:jc w:val="center"/>
        <w:rPr>
          <w:sz w:val="26"/>
          <w:szCs w:val="26"/>
        </w:rPr>
        <w:sectPr w:rsidR="009E18C4" w:rsidSect="00936DAD">
          <w:pgSz w:w="12240" w:h="15840"/>
          <w:pgMar w:top="1440" w:right="1440" w:bottom="1440" w:left="1440" w:header="720" w:footer="720" w:gutter="0"/>
          <w:cols w:space="720"/>
          <w:docGrid w:linePitch="360"/>
        </w:sectPr>
      </w:pPr>
    </w:p>
    <w:p w14:paraId="46FA0118" w14:textId="77777777" w:rsidR="009E18C4" w:rsidRPr="00932EDF" w:rsidRDefault="009E18C4" w:rsidP="009E18C4">
      <w:pPr>
        <w:spacing w:after="0"/>
        <w:jc w:val="center"/>
        <w:rPr>
          <w:sz w:val="26"/>
          <w:szCs w:val="26"/>
        </w:rPr>
      </w:pPr>
    </w:p>
    <w:p w14:paraId="0008E1C5" w14:textId="77777777" w:rsidR="009E18C4" w:rsidRPr="00932EDF" w:rsidRDefault="009E18C4" w:rsidP="009E18C4">
      <w:pPr>
        <w:spacing w:after="0"/>
        <w:rPr>
          <w:sz w:val="26"/>
          <w:szCs w:val="26"/>
        </w:rPr>
      </w:pPr>
    </w:p>
    <w:sectPr w:rsidR="009E18C4" w:rsidRPr="00932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1289E"/>
    <w:multiLevelType w:val="hybridMultilevel"/>
    <w:tmpl w:val="B96A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D45362"/>
    <w:multiLevelType w:val="hybridMultilevel"/>
    <w:tmpl w:val="2E668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A33A4"/>
    <w:multiLevelType w:val="hybridMultilevel"/>
    <w:tmpl w:val="6186A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5D044A"/>
    <w:multiLevelType w:val="hybridMultilevel"/>
    <w:tmpl w:val="5E3EEC22"/>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 w15:restartNumberingAfterBreak="0">
    <w:nsid w:val="509F1774"/>
    <w:multiLevelType w:val="hybridMultilevel"/>
    <w:tmpl w:val="DF767490"/>
    <w:lvl w:ilvl="0" w:tplc="B128B742">
      <w:start w:val="1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F4207F"/>
    <w:multiLevelType w:val="hybridMultilevel"/>
    <w:tmpl w:val="1876DC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3F22AB"/>
    <w:multiLevelType w:val="hybridMultilevel"/>
    <w:tmpl w:val="829405AA"/>
    <w:lvl w:ilvl="0" w:tplc="C4E29F2E">
      <w:start w:val="1"/>
      <w:numFmt w:val="decimal"/>
      <w:lvlText w:val="%1."/>
      <w:lvlJc w:val="left"/>
      <w:pPr>
        <w:tabs>
          <w:tab w:val="num" w:pos="720"/>
        </w:tabs>
        <w:ind w:left="720" w:hanging="360"/>
      </w:pPr>
    </w:lvl>
    <w:lvl w:ilvl="1" w:tplc="37308D98" w:tentative="1">
      <w:start w:val="1"/>
      <w:numFmt w:val="decimal"/>
      <w:lvlText w:val="%2."/>
      <w:lvlJc w:val="left"/>
      <w:pPr>
        <w:tabs>
          <w:tab w:val="num" w:pos="1440"/>
        </w:tabs>
        <w:ind w:left="1440" w:hanging="360"/>
      </w:pPr>
    </w:lvl>
    <w:lvl w:ilvl="2" w:tplc="A066137C" w:tentative="1">
      <w:start w:val="1"/>
      <w:numFmt w:val="decimal"/>
      <w:lvlText w:val="%3."/>
      <w:lvlJc w:val="left"/>
      <w:pPr>
        <w:tabs>
          <w:tab w:val="num" w:pos="2160"/>
        </w:tabs>
        <w:ind w:left="2160" w:hanging="360"/>
      </w:pPr>
    </w:lvl>
    <w:lvl w:ilvl="3" w:tplc="C9AA029E" w:tentative="1">
      <w:start w:val="1"/>
      <w:numFmt w:val="decimal"/>
      <w:lvlText w:val="%4."/>
      <w:lvlJc w:val="left"/>
      <w:pPr>
        <w:tabs>
          <w:tab w:val="num" w:pos="2880"/>
        </w:tabs>
        <w:ind w:left="2880" w:hanging="360"/>
      </w:pPr>
    </w:lvl>
    <w:lvl w:ilvl="4" w:tplc="B01EFA5A" w:tentative="1">
      <w:start w:val="1"/>
      <w:numFmt w:val="decimal"/>
      <w:lvlText w:val="%5."/>
      <w:lvlJc w:val="left"/>
      <w:pPr>
        <w:tabs>
          <w:tab w:val="num" w:pos="3600"/>
        </w:tabs>
        <w:ind w:left="3600" w:hanging="360"/>
      </w:pPr>
    </w:lvl>
    <w:lvl w:ilvl="5" w:tplc="D31EA0CE" w:tentative="1">
      <w:start w:val="1"/>
      <w:numFmt w:val="decimal"/>
      <w:lvlText w:val="%6."/>
      <w:lvlJc w:val="left"/>
      <w:pPr>
        <w:tabs>
          <w:tab w:val="num" w:pos="4320"/>
        </w:tabs>
        <w:ind w:left="4320" w:hanging="360"/>
      </w:pPr>
    </w:lvl>
    <w:lvl w:ilvl="6" w:tplc="7EC23D7C" w:tentative="1">
      <w:start w:val="1"/>
      <w:numFmt w:val="decimal"/>
      <w:lvlText w:val="%7."/>
      <w:lvlJc w:val="left"/>
      <w:pPr>
        <w:tabs>
          <w:tab w:val="num" w:pos="5040"/>
        </w:tabs>
        <w:ind w:left="5040" w:hanging="360"/>
      </w:pPr>
    </w:lvl>
    <w:lvl w:ilvl="7" w:tplc="2DE88822" w:tentative="1">
      <w:start w:val="1"/>
      <w:numFmt w:val="decimal"/>
      <w:lvlText w:val="%8."/>
      <w:lvlJc w:val="left"/>
      <w:pPr>
        <w:tabs>
          <w:tab w:val="num" w:pos="5760"/>
        </w:tabs>
        <w:ind w:left="5760" w:hanging="360"/>
      </w:pPr>
    </w:lvl>
    <w:lvl w:ilvl="8" w:tplc="04885350" w:tentative="1">
      <w:start w:val="1"/>
      <w:numFmt w:val="decimal"/>
      <w:lvlText w:val="%9."/>
      <w:lvlJc w:val="left"/>
      <w:pPr>
        <w:tabs>
          <w:tab w:val="num" w:pos="6480"/>
        </w:tabs>
        <w:ind w:left="6480" w:hanging="360"/>
      </w:pPr>
    </w:lvl>
  </w:abstractNum>
  <w:num w:numId="1" w16cid:durableId="1833636613">
    <w:abstractNumId w:val="4"/>
  </w:num>
  <w:num w:numId="2" w16cid:durableId="1377660925">
    <w:abstractNumId w:val="0"/>
  </w:num>
  <w:num w:numId="3" w16cid:durableId="1099451977">
    <w:abstractNumId w:val="5"/>
  </w:num>
  <w:num w:numId="4" w16cid:durableId="489443384">
    <w:abstractNumId w:val="1"/>
  </w:num>
  <w:num w:numId="5" w16cid:durableId="1818258470">
    <w:abstractNumId w:val="2"/>
  </w:num>
  <w:num w:numId="6" w16cid:durableId="1104887196">
    <w:abstractNumId w:val="3"/>
  </w:num>
  <w:num w:numId="7" w16cid:durableId="14161675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8C4"/>
    <w:rsid w:val="0002110F"/>
    <w:rsid w:val="00062884"/>
    <w:rsid w:val="0007422F"/>
    <w:rsid w:val="00084F64"/>
    <w:rsid w:val="000879E6"/>
    <w:rsid w:val="000A0DEF"/>
    <w:rsid w:val="000B17B7"/>
    <w:rsid w:val="000D4D40"/>
    <w:rsid w:val="00114FE5"/>
    <w:rsid w:val="00160F81"/>
    <w:rsid w:val="001613FF"/>
    <w:rsid w:val="00162C93"/>
    <w:rsid w:val="0018371F"/>
    <w:rsid w:val="001A4712"/>
    <w:rsid w:val="001C6948"/>
    <w:rsid w:val="001C6ADB"/>
    <w:rsid w:val="001E3F47"/>
    <w:rsid w:val="00204197"/>
    <w:rsid w:val="00233FA1"/>
    <w:rsid w:val="00243066"/>
    <w:rsid w:val="00255756"/>
    <w:rsid w:val="00287A0C"/>
    <w:rsid w:val="00297163"/>
    <w:rsid w:val="002A49BB"/>
    <w:rsid w:val="002B5781"/>
    <w:rsid w:val="002B5B56"/>
    <w:rsid w:val="002C56AE"/>
    <w:rsid w:val="003038CE"/>
    <w:rsid w:val="00320490"/>
    <w:rsid w:val="00335B7D"/>
    <w:rsid w:val="00372136"/>
    <w:rsid w:val="00386A28"/>
    <w:rsid w:val="003C06A8"/>
    <w:rsid w:val="003F1E9F"/>
    <w:rsid w:val="003F55BE"/>
    <w:rsid w:val="004230F3"/>
    <w:rsid w:val="00440403"/>
    <w:rsid w:val="00446F7E"/>
    <w:rsid w:val="00454D33"/>
    <w:rsid w:val="00477371"/>
    <w:rsid w:val="00495BA6"/>
    <w:rsid w:val="004E3CF6"/>
    <w:rsid w:val="00527A4C"/>
    <w:rsid w:val="00531554"/>
    <w:rsid w:val="00554994"/>
    <w:rsid w:val="005642B2"/>
    <w:rsid w:val="005B7009"/>
    <w:rsid w:val="005C2934"/>
    <w:rsid w:val="0060270D"/>
    <w:rsid w:val="00620912"/>
    <w:rsid w:val="00645B18"/>
    <w:rsid w:val="00647EF8"/>
    <w:rsid w:val="006541E7"/>
    <w:rsid w:val="006574A0"/>
    <w:rsid w:val="00672D89"/>
    <w:rsid w:val="006A78BA"/>
    <w:rsid w:val="006B673D"/>
    <w:rsid w:val="006B6EBD"/>
    <w:rsid w:val="006D4F3B"/>
    <w:rsid w:val="006F1A8F"/>
    <w:rsid w:val="006F1DC0"/>
    <w:rsid w:val="006F3EDC"/>
    <w:rsid w:val="00702AC1"/>
    <w:rsid w:val="00705067"/>
    <w:rsid w:val="007145E7"/>
    <w:rsid w:val="007360E4"/>
    <w:rsid w:val="00744220"/>
    <w:rsid w:val="0075241D"/>
    <w:rsid w:val="007543C5"/>
    <w:rsid w:val="00791798"/>
    <w:rsid w:val="00796752"/>
    <w:rsid w:val="007A169A"/>
    <w:rsid w:val="007B6BB3"/>
    <w:rsid w:val="007C2C8B"/>
    <w:rsid w:val="007E3ADD"/>
    <w:rsid w:val="007E555D"/>
    <w:rsid w:val="00800110"/>
    <w:rsid w:val="0081473C"/>
    <w:rsid w:val="008168C4"/>
    <w:rsid w:val="008506AF"/>
    <w:rsid w:val="0089041A"/>
    <w:rsid w:val="008C19F4"/>
    <w:rsid w:val="008D21FE"/>
    <w:rsid w:val="00914539"/>
    <w:rsid w:val="00916830"/>
    <w:rsid w:val="00932EDF"/>
    <w:rsid w:val="00936DAD"/>
    <w:rsid w:val="009549E0"/>
    <w:rsid w:val="009602E4"/>
    <w:rsid w:val="009806AC"/>
    <w:rsid w:val="00983260"/>
    <w:rsid w:val="009A0DE2"/>
    <w:rsid w:val="009A2BCE"/>
    <w:rsid w:val="009E18C4"/>
    <w:rsid w:val="009E726E"/>
    <w:rsid w:val="00A23BB2"/>
    <w:rsid w:val="00A62873"/>
    <w:rsid w:val="00A70E0B"/>
    <w:rsid w:val="00A93DDC"/>
    <w:rsid w:val="00AE44C3"/>
    <w:rsid w:val="00AF3B73"/>
    <w:rsid w:val="00B21CF6"/>
    <w:rsid w:val="00B37A52"/>
    <w:rsid w:val="00B90CC3"/>
    <w:rsid w:val="00BB0D68"/>
    <w:rsid w:val="00BB5F7A"/>
    <w:rsid w:val="00C1068A"/>
    <w:rsid w:val="00C6081E"/>
    <w:rsid w:val="00C613C5"/>
    <w:rsid w:val="00C857DF"/>
    <w:rsid w:val="00C85B8D"/>
    <w:rsid w:val="00C93E7D"/>
    <w:rsid w:val="00C974E3"/>
    <w:rsid w:val="00CA04C0"/>
    <w:rsid w:val="00CB0D96"/>
    <w:rsid w:val="00CD18DC"/>
    <w:rsid w:val="00CD240B"/>
    <w:rsid w:val="00CD721E"/>
    <w:rsid w:val="00D02872"/>
    <w:rsid w:val="00D37F00"/>
    <w:rsid w:val="00D6777F"/>
    <w:rsid w:val="00DB218F"/>
    <w:rsid w:val="00DC1CCB"/>
    <w:rsid w:val="00DD1A58"/>
    <w:rsid w:val="00DE14BF"/>
    <w:rsid w:val="00DF3FC4"/>
    <w:rsid w:val="00E60FC8"/>
    <w:rsid w:val="00E655A7"/>
    <w:rsid w:val="00E6572A"/>
    <w:rsid w:val="00E66536"/>
    <w:rsid w:val="00F00CDB"/>
    <w:rsid w:val="00F24A95"/>
    <w:rsid w:val="00F4495A"/>
    <w:rsid w:val="00F5349E"/>
    <w:rsid w:val="00F5514B"/>
    <w:rsid w:val="00F647EB"/>
    <w:rsid w:val="00FC0767"/>
    <w:rsid w:val="00FF2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9A96"/>
  <w15:chartTrackingRefBased/>
  <w15:docId w15:val="{B610E351-68CF-45DD-AB95-1471155F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8C4"/>
  </w:style>
  <w:style w:type="paragraph" w:styleId="Heading1">
    <w:name w:val="heading 1"/>
    <w:basedOn w:val="Normal"/>
    <w:next w:val="Normal"/>
    <w:link w:val="Heading1Char"/>
    <w:uiPriority w:val="9"/>
    <w:qFormat/>
    <w:rsid w:val="008168C4"/>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8168C4"/>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8168C4"/>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8168C4"/>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8168C4"/>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8168C4"/>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8168C4"/>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8168C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168C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8C4"/>
    <w:rPr>
      <w:caps/>
      <w:color w:val="FFFFFF" w:themeColor="background1"/>
      <w:spacing w:val="15"/>
      <w:sz w:val="22"/>
      <w:szCs w:val="22"/>
      <w:shd w:val="clear" w:color="auto" w:fill="5B9BD5" w:themeFill="accent1"/>
    </w:rPr>
  </w:style>
  <w:style w:type="paragraph" w:styleId="IntenseQuote">
    <w:name w:val="Intense Quote"/>
    <w:basedOn w:val="Normal"/>
    <w:next w:val="Normal"/>
    <w:link w:val="IntenseQuoteChar"/>
    <w:uiPriority w:val="30"/>
    <w:qFormat/>
    <w:rsid w:val="008168C4"/>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8168C4"/>
    <w:rPr>
      <w:color w:val="5B9BD5" w:themeColor="accent1"/>
      <w:sz w:val="24"/>
      <w:szCs w:val="24"/>
    </w:rPr>
  </w:style>
  <w:style w:type="character" w:styleId="IntenseReference">
    <w:name w:val="Intense Reference"/>
    <w:uiPriority w:val="32"/>
    <w:qFormat/>
    <w:rsid w:val="008168C4"/>
    <w:rPr>
      <w:b/>
      <w:bCs/>
      <w:i/>
      <w:iCs/>
      <w:caps/>
      <w:color w:val="5B9BD5" w:themeColor="accent1"/>
    </w:rPr>
  </w:style>
  <w:style w:type="character" w:customStyle="1" w:styleId="Heading2Char">
    <w:name w:val="Heading 2 Char"/>
    <w:basedOn w:val="DefaultParagraphFont"/>
    <w:link w:val="Heading2"/>
    <w:uiPriority w:val="9"/>
    <w:semiHidden/>
    <w:rsid w:val="008168C4"/>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8168C4"/>
    <w:rPr>
      <w:caps/>
      <w:color w:val="1F4D78" w:themeColor="accent1" w:themeShade="7F"/>
      <w:spacing w:val="15"/>
    </w:rPr>
  </w:style>
  <w:style w:type="character" w:customStyle="1" w:styleId="Heading4Char">
    <w:name w:val="Heading 4 Char"/>
    <w:basedOn w:val="DefaultParagraphFont"/>
    <w:link w:val="Heading4"/>
    <w:uiPriority w:val="9"/>
    <w:semiHidden/>
    <w:rsid w:val="008168C4"/>
    <w:rPr>
      <w:caps/>
      <w:color w:val="2E74B5" w:themeColor="accent1" w:themeShade="BF"/>
      <w:spacing w:val="10"/>
    </w:rPr>
  </w:style>
  <w:style w:type="character" w:customStyle="1" w:styleId="Heading5Char">
    <w:name w:val="Heading 5 Char"/>
    <w:basedOn w:val="DefaultParagraphFont"/>
    <w:link w:val="Heading5"/>
    <w:uiPriority w:val="9"/>
    <w:semiHidden/>
    <w:rsid w:val="008168C4"/>
    <w:rPr>
      <w:caps/>
      <w:color w:val="2E74B5" w:themeColor="accent1" w:themeShade="BF"/>
      <w:spacing w:val="10"/>
    </w:rPr>
  </w:style>
  <w:style w:type="character" w:customStyle="1" w:styleId="Heading6Char">
    <w:name w:val="Heading 6 Char"/>
    <w:basedOn w:val="DefaultParagraphFont"/>
    <w:link w:val="Heading6"/>
    <w:uiPriority w:val="9"/>
    <w:semiHidden/>
    <w:rsid w:val="008168C4"/>
    <w:rPr>
      <w:caps/>
      <w:color w:val="2E74B5" w:themeColor="accent1" w:themeShade="BF"/>
      <w:spacing w:val="10"/>
    </w:rPr>
  </w:style>
  <w:style w:type="character" w:customStyle="1" w:styleId="Heading7Char">
    <w:name w:val="Heading 7 Char"/>
    <w:basedOn w:val="DefaultParagraphFont"/>
    <w:link w:val="Heading7"/>
    <w:uiPriority w:val="9"/>
    <w:semiHidden/>
    <w:rsid w:val="008168C4"/>
    <w:rPr>
      <w:caps/>
      <w:color w:val="2E74B5" w:themeColor="accent1" w:themeShade="BF"/>
      <w:spacing w:val="10"/>
    </w:rPr>
  </w:style>
  <w:style w:type="character" w:customStyle="1" w:styleId="Heading8Char">
    <w:name w:val="Heading 8 Char"/>
    <w:basedOn w:val="DefaultParagraphFont"/>
    <w:link w:val="Heading8"/>
    <w:uiPriority w:val="9"/>
    <w:semiHidden/>
    <w:rsid w:val="008168C4"/>
    <w:rPr>
      <w:caps/>
      <w:spacing w:val="10"/>
      <w:sz w:val="18"/>
      <w:szCs w:val="18"/>
    </w:rPr>
  </w:style>
  <w:style w:type="character" w:customStyle="1" w:styleId="Heading9Char">
    <w:name w:val="Heading 9 Char"/>
    <w:basedOn w:val="DefaultParagraphFont"/>
    <w:link w:val="Heading9"/>
    <w:uiPriority w:val="9"/>
    <w:semiHidden/>
    <w:rsid w:val="008168C4"/>
    <w:rPr>
      <w:i/>
      <w:iCs/>
      <w:caps/>
      <w:spacing w:val="10"/>
      <w:sz w:val="18"/>
      <w:szCs w:val="18"/>
    </w:rPr>
  </w:style>
  <w:style w:type="paragraph" w:styleId="Caption">
    <w:name w:val="caption"/>
    <w:basedOn w:val="Normal"/>
    <w:next w:val="Normal"/>
    <w:uiPriority w:val="35"/>
    <w:semiHidden/>
    <w:unhideWhenUsed/>
    <w:qFormat/>
    <w:rsid w:val="008168C4"/>
    <w:rPr>
      <w:b/>
      <w:bCs/>
      <w:color w:val="2E74B5" w:themeColor="accent1" w:themeShade="BF"/>
      <w:sz w:val="16"/>
      <w:szCs w:val="16"/>
    </w:rPr>
  </w:style>
  <w:style w:type="paragraph" w:styleId="Title">
    <w:name w:val="Title"/>
    <w:basedOn w:val="Normal"/>
    <w:next w:val="Normal"/>
    <w:link w:val="TitleChar"/>
    <w:uiPriority w:val="10"/>
    <w:qFormat/>
    <w:rsid w:val="008168C4"/>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8168C4"/>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8168C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168C4"/>
    <w:rPr>
      <w:caps/>
      <w:color w:val="595959" w:themeColor="text1" w:themeTint="A6"/>
      <w:spacing w:val="10"/>
      <w:sz w:val="21"/>
      <w:szCs w:val="21"/>
    </w:rPr>
  </w:style>
  <w:style w:type="character" w:styleId="Strong">
    <w:name w:val="Strong"/>
    <w:uiPriority w:val="22"/>
    <w:qFormat/>
    <w:rsid w:val="008168C4"/>
    <w:rPr>
      <w:b/>
      <w:bCs/>
    </w:rPr>
  </w:style>
  <w:style w:type="character" w:styleId="Emphasis">
    <w:name w:val="Emphasis"/>
    <w:uiPriority w:val="20"/>
    <w:qFormat/>
    <w:rsid w:val="008168C4"/>
    <w:rPr>
      <w:caps/>
      <w:color w:val="1F4D78" w:themeColor="accent1" w:themeShade="7F"/>
      <w:spacing w:val="5"/>
    </w:rPr>
  </w:style>
  <w:style w:type="paragraph" w:styleId="NoSpacing">
    <w:name w:val="No Spacing"/>
    <w:uiPriority w:val="1"/>
    <w:qFormat/>
    <w:rsid w:val="008168C4"/>
    <w:pPr>
      <w:spacing w:after="0" w:line="240" w:lineRule="auto"/>
    </w:pPr>
  </w:style>
  <w:style w:type="paragraph" w:styleId="Quote">
    <w:name w:val="Quote"/>
    <w:basedOn w:val="Normal"/>
    <w:next w:val="Normal"/>
    <w:link w:val="QuoteChar"/>
    <w:uiPriority w:val="29"/>
    <w:qFormat/>
    <w:rsid w:val="008168C4"/>
    <w:rPr>
      <w:i/>
      <w:iCs/>
      <w:sz w:val="24"/>
      <w:szCs w:val="24"/>
    </w:rPr>
  </w:style>
  <w:style w:type="character" w:customStyle="1" w:styleId="QuoteChar">
    <w:name w:val="Quote Char"/>
    <w:basedOn w:val="DefaultParagraphFont"/>
    <w:link w:val="Quote"/>
    <w:uiPriority w:val="29"/>
    <w:rsid w:val="008168C4"/>
    <w:rPr>
      <w:i/>
      <w:iCs/>
      <w:sz w:val="24"/>
      <w:szCs w:val="24"/>
    </w:rPr>
  </w:style>
  <w:style w:type="character" w:styleId="SubtleEmphasis">
    <w:name w:val="Subtle Emphasis"/>
    <w:uiPriority w:val="19"/>
    <w:qFormat/>
    <w:rsid w:val="008168C4"/>
    <w:rPr>
      <w:i/>
      <w:iCs/>
      <w:color w:val="1F4D78" w:themeColor="accent1" w:themeShade="7F"/>
    </w:rPr>
  </w:style>
  <w:style w:type="character" w:styleId="IntenseEmphasis">
    <w:name w:val="Intense Emphasis"/>
    <w:uiPriority w:val="21"/>
    <w:qFormat/>
    <w:rsid w:val="008168C4"/>
    <w:rPr>
      <w:b/>
      <w:bCs/>
      <w:caps/>
      <w:color w:val="1F4D78" w:themeColor="accent1" w:themeShade="7F"/>
      <w:spacing w:val="10"/>
    </w:rPr>
  </w:style>
  <w:style w:type="character" w:styleId="SubtleReference">
    <w:name w:val="Subtle Reference"/>
    <w:uiPriority w:val="31"/>
    <w:qFormat/>
    <w:rsid w:val="008168C4"/>
    <w:rPr>
      <w:b/>
      <w:bCs/>
      <w:color w:val="5B9BD5" w:themeColor="accent1"/>
    </w:rPr>
  </w:style>
  <w:style w:type="character" w:styleId="BookTitle">
    <w:name w:val="Book Title"/>
    <w:uiPriority w:val="33"/>
    <w:qFormat/>
    <w:rsid w:val="008168C4"/>
    <w:rPr>
      <w:b/>
      <w:bCs/>
      <w:i/>
      <w:iCs/>
      <w:spacing w:val="0"/>
    </w:rPr>
  </w:style>
  <w:style w:type="paragraph" w:styleId="TOCHeading">
    <w:name w:val="TOC Heading"/>
    <w:basedOn w:val="Heading1"/>
    <w:next w:val="Normal"/>
    <w:uiPriority w:val="39"/>
    <w:semiHidden/>
    <w:unhideWhenUsed/>
    <w:qFormat/>
    <w:rsid w:val="008168C4"/>
    <w:pPr>
      <w:outlineLvl w:val="9"/>
    </w:pPr>
  </w:style>
  <w:style w:type="paragraph" w:styleId="ListParagraph">
    <w:name w:val="List Paragraph"/>
    <w:basedOn w:val="Normal"/>
    <w:uiPriority w:val="34"/>
    <w:qFormat/>
    <w:rsid w:val="008168C4"/>
    <w:pPr>
      <w:ind w:left="720"/>
      <w:contextualSpacing/>
    </w:pPr>
  </w:style>
  <w:style w:type="table" w:styleId="TableGrid">
    <w:name w:val="Table Grid"/>
    <w:basedOn w:val="TableNormal"/>
    <w:uiPriority w:val="39"/>
    <w:rsid w:val="008168C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06A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6AF"/>
    <w:rPr>
      <w:rFonts w:ascii="Segoe UI" w:hAnsi="Segoe UI" w:cs="Segoe UI"/>
      <w:sz w:val="18"/>
      <w:szCs w:val="18"/>
    </w:rPr>
  </w:style>
  <w:style w:type="paragraph" w:customStyle="1" w:styleId="xmsolistparagraph">
    <w:name w:val="x_msolistparagraph"/>
    <w:basedOn w:val="Normal"/>
    <w:rsid w:val="00800110"/>
    <w:pPr>
      <w:spacing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98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Pittsford Schools</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Cutaia</dc:creator>
  <cp:keywords/>
  <dc:description/>
  <cp:lastModifiedBy>Shana Cutaia</cp:lastModifiedBy>
  <cp:revision>37</cp:revision>
  <cp:lastPrinted>2024-09-25T18:55:00Z</cp:lastPrinted>
  <dcterms:created xsi:type="dcterms:W3CDTF">2024-09-25T19:33:00Z</dcterms:created>
  <dcterms:modified xsi:type="dcterms:W3CDTF">2024-09-26T17:45:00Z</dcterms:modified>
</cp:coreProperties>
</file>