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B7FD" w14:textId="77777777" w:rsidR="00012F51" w:rsidRPr="003164C4" w:rsidRDefault="00EA0C21" w:rsidP="00012F51">
      <w:pPr>
        <w:jc w:val="center"/>
        <w:rPr>
          <w:rFonts w:ascii="Verdana" w:hAnsi="Verdana" w:cs="Arial"/>
          <w:b/>
          <w:sz w:val="24"/>
          <w:szCs w:val="24"/>
        </w:rPr>
      </w:pPr>
      <w:r w:rsidRPr="003164C4">
        <w:rPr>
          <w:rFonts w:ascii="Verdana" w:hAnsi="Verdana" w:cs="Arial"/>
          <w:b/>
          <w:sz w:val="24"/>
          <w:szCs w:val="24"/>
        </w:rPr>
        <w:t>5054</w:t>
      </w:r>
    </w:p>
    <w:p w14:paraId="2C350B0D" w14:textId="77777777" w:rsidR="00012F51" w:rsidRPr="003164C4" w:rsidRDefault="00012F51" w:rsidP="00012F51">
      <w:pPr>
        <w:jc w:val="center"/>
        <w:rPr>
          <w:rFonts w:ascii="Verdana" w:hAnsi="Verdana" w:cs="Arial"/>
          <w:b/>
          <w:sz w:val="24"/>
          <w:szCs w:val="24"/>
        </w:rPr>
      </w:pPr>
      <w:r w:rsidRPr="003164C4">
        <w:rPr>
          <w:rFonts w:ascii="Verdana" w:hAnsi="Verdana" w:cs="Arial"/>
          <w:b/>
          <w:sz w:val="24"/>
          <w:szCs w:val="24"/>
        </w:rPr>
        <w:t>Student Bullying</w:t>
      </w:r>
    </w:p>
    <w:p w14:paraId="09F5B6A9" w14:textId="77777777" w:rsidR="005963D9" w:rsidRPr="003164C4" w:rsidRDefault="005963D9" w:rsidP="005963D9">
      <w:pPr>
        <w:rPr>
          <w:rFonts w:ascii="Verdana" w:hAnsi="Verdana" w:cs="Arial"/>
          <w:sz w:val="24"/>
          <w:szCs w:val="24"/>
        </w:rPr>
      </w:pPr>
    </w:p>
    <w:p w14:paraId="326D2911" w14:textId="77777777" w:rsidR="002728BD" w:rsidRPr="00A957F0" w:rsidRDefault="00A91C83" w:rsidP="005963D9">
      <w:pPr>
        <w:jc w:val="both"/>
        <w:rPr>
          <w:rFonts w:ascii="Verdana" w:hAnsi="Verdana" w:cs="Arial"/>
          <w:sz w:val="24"/>
          <w:szCs w:val="24"/>
        </w:rPr>
      </w:pPr>
      <w:r>
        <w:rPr>
          <w:rFonts w:ascii="Verdana" w:hAnsi="Verdana" w:cs="Arial"/>
          <w:b/>
          <w:sz w:val="24"/>
          <w:szCs w:val="24"/>
        </w:rPr>
        <w:t xml:space="preserve">Definition of Bullying. </w:t>
      </w:r>
      <w:r w:rsidR="002728BD">
        <w:rPr>
          <w:rFonts w:ascii="Verdana" w:hAnsi="Verdana" w:cs="Arial"/>
          <w:sz w:val="24"/>
          <w:szCs w:val="24"/>
        </w:rPr>
        <w:t xml:space="preserve">Nebraska statute defines bullying as </w:t>
      </w:r>
      <w:r w:rsidR="00051901">
        <w:rPr>
          <w:rFonts w:ascii="Verdana" w:hAnsi="Verdana" w:cs="Arial"/>
          <w:sz w:val="24"/>
          <w:szCs w:val="24"/>
        </w:rPr>
        <w:t>“</w:t>
      </w:r>
      <w:r w:rsidR="002728BD">
        <w:rPr>
          <w:rFonts w:ascii="Verdana" w:hAnsi="Verdana" w:cs="Arial"/>
          <w:sz w:val="24"/>
          <w:szCs w:val="24"/>
        </w:rPr>
        <w:t xml:space="preserve">an </w:t>
      </w:r>
      <w:r w:rsidR="00051901">
        <w:rPr>
          <w:rFonts w:ascii="Verdana" w:hAnsi="Verdana" w:cs="Arial"/>
          <w:sz w:val="24"/>
          <w:szCs w:val="24"/>
        </w:rPr>
        <w:t xml:space="preserve">ongoing pattern of physical, verbal or electronic abuse.”  </w:t>
      </w:r>
      <w:r w:rsidR="00345953">
        <w:rPr>
          <w:rFonts w:ascii="Verdana" w:hAnsi="Verdana" w:cs="Arial"/>
          <w:sz w:val="24"/>
          <w:szCs w:val="24"/>
        </w:rPr>
        <w:t xml:space="preserve">The Centers for Disease Control and Prevention defines bullying as </w:t>
      </w:r>
      <w:r w:rsidR="00345953" w:rsidRPr="002728BD">
        <w:rPr>
          <w:rFonts w:ascii="Verdana" w:hAnsi="Verdana" w:cs="Arial"/>
          <w:sz w:val="24"/>
          <w:szCs w:val="24"/>
        </w:rPr>
        <w:t>“any unwanted aggressive behavior(s) by another youth or group of youths who are not siblings or current dating partners that involves an observed or perceived power imbalance and is repeated multiple times or is highly likely to be repeated</w:t>
      </w:r>
      <w:r w:rsidR="00345953">
        <w:rPr>
          <w:rFonts w:ascii="Verdana" w:hAnsi="Verdana" w:cs="Arial"/>
          <w:sz w:val="24"/>
          <w:szCs w:val="24"/>
        </w:rPr>
        <w:t>.</w:t>
      </w:r>
      <w:r w:rsidR="00345953" w:rsidRPr="002728BD">
        <w:rPr>
          <w:rFonts w:ascii="Verdana" w:hAnsi="Verdana" w:cs="Arial"/>
          <w:sz w:val="24"/>
          <w:szCs w:val="24"/>
        </w:rPr>
        <w:t>”</w:t>
      </w:r>
      <w:r w:rsidR="00345953">
        <w:rPr>
          <w:rFonts w:ascii="Verdana" w:hAnsi="Verdana" w:cs="Arial"/>
          <w:sz w:val="24"/>
          <w:szCs w:val="24"/>
        </w:rPr>
        <w:t xml:space="preserve">  </w:t>
      </w:r>
      <w:r w:rsidR="00051901">
        <w:rPr>
          <w:rFonts w:ascii="Verdana" w:hAnsi="Verdana" w:cs="Arial"/>
          <w:sz w:val="24"/>
          <w:szCs w:val="24"/>
        </w:rPr>
        <w:t xml:space="preserve">The </w:t>
      </w:r>
      <w:r w:rsidR="001A1B31">
        <w:rPr>
          <w:rFonts w:ascii="Verdana" w:hAnsi="Verdana" w:cs="Arial"/>
          <w:sz w:val="24"/>
          <w:szCs w:val="24"/>
        </w:rPr>
        <w:t>school district’s</w:t>
      </w:r>
      <w:r w:rsidR="00051901">
        <w:rPr>
          <w:rFonts w:ascii="Verdana" w:hAnsi="Verdana" w:cs="Arial"/>
          <w:sz w:val="24"/>
          <w:szCs w:val="24"/>
        </w:rPr>
        <w:t xml:space="preserve"> administrators </w:t>
      </w:r>
      <w:r w:rsidR="00A94B1E">
        <w:rPr>
          <w:rFonts w:ascii="Verdana" w:hAnsi="Verdana" w:cs="Arial"/>
          <w:sz w:val="24"/>
          <w:szCs w:val="24"/>
        </w:rPr>
        <w:t xml:space="preserve">will consider these definitions when determining </w:t>
      </w:r>
      <w:r w:rsidR="00051901">
        <w:rPr>
          <w:rFonts w:ascii="Verdana" w:hAnsi="Verdana" w:cs="Arial"/>
          <w:sz w:val="24"/>
          <w:szCs w:val="24"/>
        </w:rPr>
        <w:t>whether any specific situation constitutes bullying.</w:t>
      </w:r>
      <w:r w:rsidR="00F64ACE">
        <w:rPr>
          <w:rFonts w:ascii="Verdana" w:hAnsi="Verdana" w:cs="Arial"/>
          <w:sz w:val="24"/>
          <w:szCs w:val="24"/>
        </w:rPr>
        <w:t xml:space="preserve">  </w:t>
      </w:r>
      <w:r w:rsidR="00A94B1E">
        <w:rPr>
          <w:rFonts w:ascii="Verdana" w:hAnsi="Verdana" w:cs="Arial"/>
          <w:sz w:val="24"/>
          <w:szCs w:val="24"/>
        </w:rPr>
        <w:t>T</w:t>
      </w:r>
      <w:r w:rsidR="00F64ACE">
        <w:rPr>
          <w:rFonts w:ascii="Verdana" w:hAnsi="Verdana" w:cs="Arial"/>
          <w:sz w:val="24"/>
          <w:szCs w:val="24"/>
        </w:rPr>
        <w:t xml:space="preserve">hese definitions include both in-person and cyberbullying behaviors. </w:t>
      </w:r>
    </w:p>
    <w:p w14:paraId="20CD4972" w14:textId="77777777" w:rsidR="00A91C83" w:rsidRDefault="00A91C83" w:rsidP="005963D9">
      <w:pPr>
        <w:jc w:val="both"/>
        <w:rPr>
          <w:rFonts w:ascii="Verdana" w:hAnsi="Verdana" w:cs="Arial"/>
          <w:b/>
          <w:sz w:val="24"/>
          <w:szCs w:val="24"/>
        </w:rPr>
      </w:pPr>
    </w:p>
    <w:p w14:paraId="7E874CD6" w14:textId="77777777" w:rsidR="00134B23" w:rsidRPr="001D0861" w:rsidRDefault="00134B23" w:rsidP="005963D9">
      <w:pPr>
        <w:jc w:val="both"/>
        <w:rPr>
          <w:rFonts w:ascii="Verdana" w:hAnsi="Verdana" w:cs="Arial"/>
          <w:sz w:val="24"/>
          <w:szCs w:val="24"/>
        </w:rPr>
      </w:pPr>
      <w:r w:rsidRPr="001D0861">
        <w:rPr>
          <w:rFonts w:ascii="Verdana" w:hAnsi="Verdana" w:cs="Arial"/>
          <w:b/>
          <w:sz w:val="24"/>
          <w:szCs w:val="24"/>
        </w:rPr>
        <w:t xml:space="preserve">Bullying Prohibited.  </w:t>
      </w:r>
      <w:r w:rsidR="005963D9" w:rsidRPr="001D0861">
        <w:rPr>
          <w:rFonts w:ascii="Verdana" w:hAnsi="Verdana" w:cs="Arial"/>
          <w:sz w:val="24"/>
          <w:szCs w:val="24"/>
        </w:rPr>
        <w:t>Students are prohibited from engaging in any form of bullying behavior</w:t>
      </w:r>
      <w:r w:rsidRPr="001D0861">
        <w:rPr>
          <w:rFonts w:ascii="Verdana" w:hAnsi="Verdana" w:cs="Arial"/>
          <w:sz w:val="24"/>
          <w:szCs w:val="24"/>
        </w:rPr>
        <w:t>.</w:t>
      </w:r>
      <w:r w:rsidR="005963D9" w:rsidRPr="001D0861">
        <w:rPr>
          <w:rFonts w:ascii="Verdana" w:hAnsi="Verdana" w:cs="Arial"/>
          <w:sz w:val="24"/>
          <w:szCs w:val="24"/>
        </w:rPr>
        <w:t xml:space="preserve"> </w:t>
      </w:r>
    </w:p>
    <w:p w14:paraId="279BB750" w14:textId="77777777" w:rsidR="00694001" w:rsidRPr="001D0861" w:rsidRDefault="00694001" w:rsidP="005963D9">
      <w:pPr>
        <w:jc w:val="both"/>
        <w:rPr>
          <w:rFonts w:ascii="Verdana" w:hAnsi="Verdana" w:cs="Arial"/>
          <w:sz w:val="24"/>
          <w:szCs w:val="24"/>
        </w:rPr>
      </w:pPr>
    </w:p>
    <w:p w14:paraId="1BD43E6C" w14:textId="77777777" w:rsidR="00694001" w:rsidRPr="001D0861" w:rsidRDefault="00694001" w:rsidP="005963D9">
      <w:pPr>
        <w:jc w:val="both"/>
        <w:rPr>
          <w:rFonts w:ascii="Verdana" w:hAnsi="Verdana" w:cs="Arial"/>
          <w:sz w:val="24"/>
          <w:szCs w:val="24"/>
        </w:rPr>
      </w:pPr>
      <w:r w:rsidRPr="001D0861">
        <w:rPr>
          <w:rFonts w:ascii="Verdana" w:hAnsi="Verdana" w:cs="Arial"/>
          <w:b/>
          <w:sz w:val="24"/>
          <w:szCs w:val="24"/>
        </w:rPr>
        <w:t xml:space="preserve">Reporting Bullying.  </w:t>
      </w:r>
      <w:r w:rsidRPr="001D0861">
        <w:rPr>
          <w:rFonts w:ascii="Verdana" w:hAnsi="Verdana" w:cs="Arial"/>
          <w:sz w:val="24"/>
          <w:szCs w:val="24"/>
        </w:rPr>
        <w:t xml:space="preserve">Students who experience or observe bullying behavior </w:t>
      </w:r>
      <w:r w:rsidR="00BB3415" w:rsidRPr="001D0861">
        <w:rPr>
          <w:rFonts w:ascii="Verdana" w:hAnsi="Verdana" w:cs="Arial"/>
          <w:sz w:val="24"/>
          <w:szCs w:val="24"/>
        </w:rPr>
        <w:t>must</w:t>
      </w:r>
      <w:r w:rsidRPr="001D0861">
        <w:rPr>
          <w:rFonts w:ascii="Verdana" w:hAnsi="Verdana" w:cs="Arial"/>
          <w:sz w:val="24"/>
          <w:szCs w:val="24"/>
        </w:rPr>
        <w:t xml:space="preserve"> immediately report what happened to a teacher or administrator. </w:t>
      </w:r>
      <w:r w:rsidR="00DA2778" w:rsidRPr="001D0861">
        <w:rPr>
          <w:rFonts w:ascii="Verdana" w:hAnsi="Verdana" w:cs="Arial"/>
          <w:sz w:val="24"/>
          <w:szCs w:val="24"/>
        </w:rPr>
        <w:t xml:space="preserve"> </w:t>
      </w:r>
      <w:r w:rsidRPr="001D0861">
        <w:rPr>
          <w:rFonts w:ascii="Verdana" w:hAnsi="Verdana" w:cs="Arial"/>
          <w:sz w:val="24"/>
          <w:szCs w:val="24"/>
        </w:rPr>
        <w:t xml:space="preserve">Students may always confer with their parents or guardians about bullying they experience or </w:t>
      </w:r>
      <w:r w:rsidR="00EC1BEE" w:rsidRPr="001D0861">
        <w:rPr>
          <w:rFonts w:ascii="Verdana" w:hAnsi="Verdana" w:cs="Arial"/>
          <w:sz w:val="24"/>
          <w:szCs w:val="24"/>
        </w:rPr>
        <w:t>witness</w:t>
      </w:r>
      <w:r w:rsidRPr="001D0861">
        <w:rPr>
          <w:rFonts w:ascii="Verdana" w:hAnsi="Verdana" w:cs="Arial"/>
          <w:sz w:val="24"/>
          <w:szCs w:val="24"/>
        </w:rPr>
        <w:t xml:space="preserve">, but the students must also ultimately report the situation to a teacher or administrator. </w:t>
      </w:r>
    </w:p>
    <w:p w14:paraId="386B7E37" w14:textId="77777777" w:rsidR="00694001" w:rsidRPr="001D0861" w:rsidRDefault="00694001" w:rsidP="005963D9">
      <w:pPr>
        <w:jc w:val="both"/>
        <w:rPr>
          <w:rFonts w:ascii="Verdana" w:hAnsi="Verdana" w:cs="Arial"/>
          <w:sz w:val="24"/>
          <w:szCs w:val="24"/>
        </w:rPr>
      </w:pPr>
    </w:p>
    <w:p w14:paraId="0ED5DAAD" w14:textId="77777777" w:rsidR="00694001" w:rsidRPr="001D0861" w:rsidRDefault="00694001" w:rsidP="005963D9">
      <w:pPr>
        <w:jc w:val="both"/>
        <w:rPr>
          <w:rFonts w:ascii="Verdana" w:hAnsi="Verdana" w:cs="Arial"/>
          <w:sz w:val="24"/>
          <w:szCs w:val="24"/>
        </w:rPr>
      </w:pPr>
      <w:r w:rsidRPr="001D0861">
        <w:rPr>
          <w:rFonts w:ascii="Verdana" w:hAnsi="Verdana" w:cs="Arial"/>
          <w:b/>
          <w:sz w:val="24"/>
          <w:szCs w:val="24"/>
        </w:rPr>
        <w:t>Bullying Investigations.</w:t>
      </w:r>
      <w:r w:rsidR="0025768C" w:rsidRPr="001D0861">
        <w:rPr>
          <w:rFonts w:ascii="Verdana" w:hAnsi="Verdana" w:cs="Arial"/>
          <w:b/>
          <w:sz w:val="24"/>
          <w:szCs w:val="24"/>
        </w:rPr>
        <w:t xml:space="preserve">  </w:t>
      </w:r>
      <w:r w:rsidR="0025768C" w:rsidRPr="001D0861">
        <w:rPr>
          <w:rFonts w:ascii="Verdana" w:hAnsi="Verdana" w:cs="Arial"/>
          <w:sz w:val="24"/>
          <w:szCs w:val="24"/>
        </w:rPr>
        <w:t>School district staff will investigate allegations of bullying using the same practices and procedures that the district observes for student disciplinary matters.  In no circumstance will school district staff be deliberately indifferent to allegations of bullying.</w:t>
      </w:r>
      <w:r w:rsidRPr="001D0861">
        <w:rPr>
          <w:rFonts w:ascii="Verdana" w:hAnsi="Verdana" w:cs="Arial"/>
          <w:b/>
          <w:sz w:val="24"/>
          <w:szCs w:val="24"/>
        </w:rPr>
        <w:t xml:space="preserve">  </w:t>
      </w:r>
      <w:r w:rsidRPr="001D0861">
        <w:rPr>
          <w:rFonts w:ascii="Verdana" w:hAnsi="Verdana" w:cs="Arial"/>
          <w:sz w:val="24"/>
          <w:szCs w:val="24"/>
        </w:rPr>
        <w:t xml:space="preserve">   </w:t>
      </w:r>
    </w:p>
    <w:p w14:paraId="3D32D865" w14:textId="77777777" w:rsidR="00134B23" w:rsidRPr="001D0861" w:rsidRDefault="00134B23" w:rsidP="005963D9">
      <w:pPr>
        <w:jc w:val="both"/>
        <w:rPr>
          <w:rFonts w:ascii="Verdana" w:hAnsi="Verdana" w:cs="Arial"/>
          <w:sz w:val="24"/>
          <w:szCs w:val="24"/>
        </w:rPr>
      </w:pPr>
    </w:p>
    <w:p w14:paraId="62A46159" w14:textId="77777777" w:rsidR="00134B23" w:rsidRPr="001D0861" w:rsidRDefault="00134B23" w:rsidP="00134B23">
      <w:pPr>
        <w:jc w:val="both"/>
        <w:rPr>
          <w:rFonts w:ascii="Verdana" w:hAnsi="Verdana" w:cs="Arial"/>
          <w:b/>
          <w:sz w:val="24"/>
          <w:szCs w:val="24"/>
        </w:rPr>
      </w:pPr>
      <w:r w:rsidRPr="001D0861">
        <w:rPr>
          <w:rFonts w:ascii="Verdana" w:hAnsi="Verdana" w:cs="Arial"/>
          <w:b/>
          <w:sz w:val="24"/>
          <w:szCs w:val="24"/>
        </w:rPr>
        <w:t xml:space="preserve">Disciplinary Consequences.  </w:t>
      </w:r>
      <w:r w:rsidR="005963D9" w:rsidRPr="001D0861">
        <w:rPr>
          <w:rFonts w:ascii="Verdana" w:hAnsi="Verdana" w:cs="Arial"/>
          <w:sz w:val="24"/>
          <w:szCs w:val="24"/>
        </w:rPr>
        <w:t>The disciplinary consequences for bullying behavior will depend on the frequency, duration, severity and effect of the behavior</w:t>
      </w:r>
      <w:r w:rsidRPr="001D0861">
        <w:rPr>
          <w:rFonts w:ascii="Verdana" w:hAnsi="Verdana" w:cs="Arial"/>
          <w:sz w:val="24"/>
          <w:szCs w:val="24"/>
        </w:rPr>
        <w:t>.</w:t>
      </w:r>
    </w:p>
    <w:p w14:paraId="5737782F" w14:textId="77777777" w:rsidR="0073507F" w:rsidRPr="001D0861" w:rsidRDefault="0073507F" w:rsidP="0073507F">
      <w:pPr>
        <w:jc w:val="both"/>
        <w:rPr>
          <w:rFonts w:ascii="Verdana" w:hAnsi="Verdana" w:cs="Arial"/>
          <w:sz w:val="24"/>
          <w:szCs w:val="24"/>
        </w:rPr>
      </w:pPr>
    </w:p>
    <w:p w14:paraId="060A8FA6" w14:textId="77777777" w:rsidR="0011552E" w:rsidRPr="001D0861" w:rsidRDefault="00134B23" w:rsidP="0073507F">
      <w:pPr>
        <w:jc w:val="both"/>
        <w:rPr>
          <w:rFonts w:ascii="Verdana" w:hAnsi="Verdana" w:cs="Arial"/>
          <w:bCs/>
          <w:sz w:val="24"/>
          <w:szCs w:val="24"/>
        </w:rPr>
      </w:pPr>
      <w:r w:rsidRPr="001D0861">
        <w:rPr>
          <w:rFonts w:ascii="Verdana" w:hAnsi="Verdana" w:cs="Arial"/>
          <w:sz w:val="24"/>
          <w:szCs w:val="24"/>
        </w:rPr>
        <w:t xml:space="preserve">A student who engages in bullying behavior </w:t>
      </w:r>
      <w:r w:rsidRPr="001D0861">
        <w:rPr>
          <w:rFonts w:ascii="Verdana" w:hAnsi="Verdana" w:cs="Arial"/>
          <w:bCs/>
          <w:sz w:val="24"/>
          <w:szCs w:val="24"/>
        </w:rPr>
        <w:t>on school grounds, in a vehicle owned, leased, or contracted by a school being used for a school purpose by a school employee or his or her designee, or at school-sponsored activities or school-sponsored athletic events</w:t>
      </w:r>
      <w:r w:rsidRPr="001D0861">
        <w:rPr>
          <w:rFonts w:ascii="Verdana" w:hAnsi="Verdana" w:cs="Arial"/>
          <w:sz w:val="24"/>
          <w:szCs w:val="24"/>
        </w:rPr>
        <w:t xml:space="preserve"> </w:t>
      </w:r>
      <w:r w:rsidR="005963D9" w:rsidRPr="001D0861">
        <w:rPr>
          <w:rFonts w:ascii="Verdana" w:hAnsi="Verdana" w:cs="Arial"/>
          <w:sz w:val="24"/>
          <w:szCs w:val="24"/>
        </w:rPr>
        <w:t xml:space="preserve">may </w:t>
      </w:r>
      <w:r w:rsidR="00886A1D" w:rsidRPr="001D0861">
        <w:rPr>
          <w:rFonts w:ascii="Verdana" w:hAnsi="Verdana" w:cs="Arial"/>
          <w:sz w:val="24"/>
          <w:szCs w:val="24"/>
        </w:rPr>
        <w:t>be subject to disciplinary</w:t>
      </w:r>
      <w:r w:rsidRPr="001D0861">
        <w:rPr>
          <w:rFonts w:ascii="Verdana" w:hAnsi="Verdana" w:cs="Arial"/>
          <w:sz w:val="24"/>
          <w:szCs w:val="24"/>
        </w:rPr>
        <w:t xml:space="preserve"> consequences</w:t>
      </w:r>
      <w:r w:rsidR="005963D9" w:rsidRPr="001D0861">
        <w:rPr>
          <w:rFonts w:ascii="Verdana" w:hAnsi="Verdana" w:cs="Arial"/>
          <w:sz w:val="24"/>
          <w:szCs w:val="24"/>
        </w:rPr>
        <w:t xml:space="preserve"> including </w:t>
      </w:r>
      <w:r w:rsidRPr="001D0861">
        <w:rPr>
          <w:rFonts w:ascii="Verdana" w:hAnsi="Verdana" w:cs="Arial"/>
          <w:sz w:val="24"/>
          <w:szCs w:val="24"/>
        </w:rPr>
        <w:t>but not limited to long-term suspension, expulsion, or mandatory reassignment.</w:t>
      </w:r>
    </w:p>
    <w:p w14:paraId="5E358E59" w14:textId="77777777" w:rsidR="0011552E" w:rsidRPr="001D0861" w:rsidRDefault="0011552E" w:rsidP="005963D9">
      <w:pPr>
        <w:jc w:val="both"/>
        <w:rPr>
          <w:rFonts w:ascii="Verdana" w:hAnsi="Verdana" w:cs="Arial"/>
          <w:sz w:val="24"/>
          <w:szCs w:val="24"/>
        </w:rPr>
      </w:pPr>
    </w:p>
    <w:p w14:paraId="47A2CB44" w14:textId="77777777" w:rsidR="0011552E" w:rsidRPr="001D0861" w:rsidRDefault="0011552E" w:rsidP="0073507F">
      <w:pPr>
        <w:jc w:val="both"/>
        <w:rPr>
          <w:rFonts w:ascii="Verdana" w:hAnsi="Verdana" w:cs="Arial"/>
          <w:sz w:val="24"/>
          <w:szCs w:val="24"/>
        </w:rPr>
      </w:pPr>
      <w:r w:rsidRPr="001D0861">
        <w:rPr>
          <w:rFonts w:ascii="Verdana" w:hAnsi="Verdana" w:cs="Arial"/>
          <w:sz w:val="24"/>
          <w:szCs w:val="24"/>
        </w:rPr>
        <w:t xml:space="preserve">Without limiting the foregoing, a student who engages in bullying behavior that materially and substantially interferes with or disrupts the educational environment, the district’s day-to-day operations, or the education process, regardless of where the student is at the time </w:t>
      </w:r>
      <w:r w:rsidRPr="001D0861">
        <w:rPr>
          <w:rFonts w:ascii="Verdana" w:hAnsi="Verdana" w:cs="Arial"/>
          <w:sz w:val="24"/>
          <w:szCs w:val="24"/>
        </w:rPr>
        <w:lastRenderedPageBreak/>
        <w:t>of engaging in the bullying behavior, may be subject to discipline to the extent permitted by law.</w:t>
      </w:r>
    </w:p>
    <w:p w14:paraId="4B5CCEDD" w14:textId="77777777" w:rsidR="00051901" w:rsidRPr="001D0861" w:rsidRDefault="00051901" w:rsidP="0073507F">
      <w:pPr>
        <w:jc w:val="both"/>
        <w:rPr>
          <w:rFonts w:ascii="Verdana" w:hAnsi="Verdana" w:cs="Arial"/>
          <w:sz w:val="24"/>
          <w:szCs w:val="24"/>
        </w:rPr>
      </w:pPr>
    </w:p>
    <w:p w14:paraId="4278C1FC" w14:textId="77777777" w:rsidR="00051901" w:rsidRPr="001D0861" w:rsidRDefault="00051901" w:rsidP="007E334D">
      <w:pPr>
        <w:jc w:val="both"/>
        <w:rPr>
          <w:rFonts w:ascii="Verdana" w:hAnsi="Verdana" w:cs="Arial"/>
          <w:sz w:val="24"/>
          <w:szCs w:val="24"/>
        </w:rPr>
      </w:pPr>
      <w:r w:rsidRPr="001D0861">
        <w:rPr>
          <w:rFonts w:ascii="Verdana" w:hAnsi="Verdana" w:cs="Arial"/>
          <w:b/>
          <w:sz w:val="24"/>
          <w:szCs w:val="24"/>
        </w:rPr>
        <w:t>Bullying Based on Protected Class Status.</w:t>
      </w:r>
      <w:r w:rsidRPr="001D0861">
        <w:rPr>
          <w:rFonts w:ascii="Verdana" w:hAnsi="Verdana" w:cs="Arial"/>
          <w:sz w:val="24"/>
          <w:szCs w:val="24"/>
        </w:rPr>
        <w:t xml:space="preserve">  </w:t>
      </w:r>
      <w:r w:rsidR="008B5794" w:rsidRPr="001D0861">
        <w:rPr>
          <w:rFonts w:ascii="Verdana" w:hAnsi="Verdana" w:cs="Arial"/>
          <w:sz w:val="24"/>
          <w:szCs w:val="24"/>
        </w:rPr>
        <w:t>Bullying based on protected class status is unique and may require additional investigation.  T</w:t>
      </w:r>
      <w:r w:rsidR="007E334D" w:rsidRPr="001D0861">
        <w:rPr>
          <w:rFonts w:ascii="Verdana" w:hAnsi="Verdana" w:cs="Arial"/>
          <w:sz w:val="24"/>
          <w:szCs w:val="24"/>
        </w:rPr>
        <w:t xml:space="preserve">he </w:t>
      </w:r>
      <w:r w:rsidR="0025633A" w:rsidRPr="001D0861">
        <w:rPr>
          <w:rFonts w:ascii="Verdana" w:hAnsi="Verdana" w:cs="Arial"/>
          <w:sz w:val="24"/>
          <w:szCs w:val="24"/>
        </w:rPr>
        <w:t xml:space="preserve">appropriate district staff member or coordinator will promptly investigate bullying complaints </w:t>
      </w:r>
      <w:r w:rsidR="007E334D" w:rsidRPr="001D0861">
        <w:rPr>
          <w:rFonts w:ascii="Verdana" w:hAnsi="Verdana" w:cs="Arial"/>
          <w:sz w:val="24"/>
          <w:szCs w:val="24"/>
        </w:rPr>
        <w:t>that</w:t>
      </w:r>
      <w:r w:rsidR="0025633A" w:rsidRPr="001D0861">
        <w:rPr>
          <w:rFonts w:ascii="Verdana" w:hAnsi="Verdana" w:cs="Arial"/>
          <w:sz w:val="24"/>
          <w:szCs w:val="24"/>
        </w:rPr>
        <w:t xml:space="preserve"> </w:t>
      </w:r>
      <w:r w:rsidR="007E334D" w:rsidRPr="001D0861">
        <w:rPr>
          <w:rFonts w:ascii="Verdana" w:hAnsi="Verdana" w:cs="Arial"/>
          <w:sz w:val="24"/>
          <w:szCs w:val="24"/>
        </w:rPr>
        <w:t>violate</w:t>
      </w:r>
      <w:r w:rsidR="0025633A" w:rsidRPr="001D0861">
        <w:rPr>
          <w:rFonts w:ascii="Verdana" w:hAnsi="Verdana" w:cs="Arial"/>
          <w:sz w:val="24"/>
          <w:szCs w:val="24"/>
        </w:rPr>
        <w:t xml:space="preserve"> the district’s antidiscrimination policies.</w:t>
      </w:r>
    </w:p>
    <w:p w14:paraId="2DB6C840" w14:textId="77777777" w:rsidR="0073507F" w:rsidRPr="001D0861" w:rsidRDefault="0073507F" w:rsidP="0073507F">
      <w:pPr>
        <w:jc w:val="both"/>
        <w:rPr>
          <w:rFonts w:ascii="Verdana" w:hAnsi="Verdana" w:cs="Arial"/>
          <w:sz w:val="24"/>
          <w:szCs w:val="24"/>
        </w:rPr>
      </w:pPr>
    </w:p>
    <w:p w14:paraId="582D01B6" w14:textId="77777777" w:rsidR="00051901" w:rsidRPr="001D0861" w:rsidRDefault="00051901" w:rsidP="0073507F">
      <w:pPr>
        <w:jc w:val="both"/>
        <w:rPr>
          <w:rFonts w:ascii="Verdana" w:hAnsi="Verdana" w:cs="Arial"/>
          <w:sz w:val="24"/>
          <w:szCs w:val="24"/>
        </w:rPr>
      </w:pPr>
      <w:r w:rsidRPr="001D0861">
        <w:rPr>
          <w:rFonts w:ascii="Verdana" w:hAnsi="Verdana" w:cs="Arial"/>
          <w:b/>
          <w:sz w:val="24"/>
          <w:szCs w:val="24"/>
        </w:rPr>
        <w:t xml:space="preserve">Support for Students Who Have Experienced Bullying.  </w:t>
      </w:r>
      <w:r w:rsidRPr="001D0861">
        <w:rPr>
          <w:rFonts w:ascii="Verdana" w:hAnsi="Verdana" w:cs="Arial"/>
          <w:sz w:val="24"/>
          <w:szCs w:val="24"/>
        </w:rPr>
        <w:t xml:space="preserve">Regardless of where the bullying occurred, the district will consider whether victims of bullying are suffering an adverse educational impact and, if appropriate, will refer those students to the district’s student assistance team. </w:t>
      </w:r>
    </w:p>
    <w:p w14:paraId="51A78160" w14:textId="77777777" w:rsidR="00051901" w:rsidRPr="001D0861" w:rsidRDefault="00051901" w:rsidP="0073507F">
      <w:pPr>
        <w:jc w:val="both"/>
        <w:rPr>
          <w:rFonts w:ascii="Verdana" w:hAnsi="Verdana" w:cs="Arial"/>
          <w:sz w:val="24"/>
          <w:szCs w:val="24"/>
        </w:rPr>
      </w:pPr>
    </w:p>
    <w:p w14:paraId="221B2D0C" w14:textId="77777777" w:rsidR="00710569" w:rsidRPr="001D0861" w:rsidRDefault="0073507F" w:rsidP="0073507F">
      <w:pPr>
        <w:jc w:val="both"/>
        <w:rPr>
          <w:rFonts w:ascii="Verdana" w:hAnsi="Verdana" w:cs="Arial"/>
          <w:sz w:val="24"/>
          <w:szCs w:val="24"/>
        </w:rPr>
      </w:pPr>
      <w:r w:rsidRPr="001D0861">
        <w:rPr>
          <w:rFonts w:ascii="Verdana" w:hAnsi="Verdana" w:cs="Arial"/>
          <w:b/>
          <w:sz w:val="24"/>
          <w:szCs w:val="24"/>
        </w:rPr>
        <w:t>Bullying Prevention and Education.</w:t>
      </w:r>
      <w:r w:rsidRPr="001D0861">
        <w:rPr>
          <w:rFonts w:ascii="Verdana" w:hAnsi="Verdana" w:cs="Arial"/>
          <w:sz w:val="24"/>
          <w:szCs w:val="24"/>
        </w:rPr>
        <w:t xml:space="preserve">  </w:t>
      </w:r>
      <w:r w:rsidR="008F3CB2" w:rsidRPr="001D0861">
        <w:rPr>
          <w:rFonts w:ascii="Verdana" w:hAnsi="Verdana" w:cs="Arial"/>
          <w:sz w:val="24"/>
          <w:szCs w:val="24"/>
        </w:rPr>
        <w:t>S</w:t>
      </w:r>
      <w:r w:rsidR="005963D9" w:rsidRPr="001D0861">
        <w:rPr>
          <w:rFonts w:ascii="Verdana" w:hAnsi="Verdana" w:cs="Arial"/>
          <w:sz w:val="24"/>
          <w:szCs w:val="24"/>
        </w:rPr>
        <w:t>tudent</w:t>
      </w:r>
      <w:r w:rsidR="00736215" w:rsidRPr="001D0861">
        <w:rPr>
          <w:rFonts w:ascii="Verdana" w:hAnsi="Verdana" w:cs="Arial"/>
          <w:sz w:val="24"/>
          <w:szCs w:val="24"/>
        </w:rPr>
        <w:t>s</w:t>
      </w:r>
      <w:r w:rsidR="005963D9" w:rsidRPr="001D0861">
        <w:rPr>
          <w:rFonts w:ascii="Verdana" w:hAnsi="Verdana" w:cs="Arial"/>
          <w:sz w:val="24"/>
          <w:szCs w:val="24"/>
        </w:rPr>
        <w:t xml:space="preserve"> and parents are encouraged to inform teachers or administrators orally or in writing about</w:t>
      </w:r>
      <w:r w:rsidR="00C43889" w:rsidRPr="001D0861">
        <w:rPr>
          <w:rFonts w:ascii="Verdana" w:hAnsi="Verdana" w:cs="Arial"/>
          <w:sz w:val="24"/>
          <w:szCs w:val="24"/>
        </w:rPr>
        <w:t xml:space="preserve"> bullying behavior or</w:t>
      </w:r>
      <w:r w:rsidR="005963D9" w:rsidRPr="001D0861">
        <w:rPr>
          <w:rFonts w:ascii="Verdana" w:hAnsi="Verdana" w:cs="Arial"/>
          <w:sz w:val="24"/>
          <w:szCs w:val="24"/>
        </w:rPr>
        <w:t xml:space="preserve"> suspected bullying</w:t>
      </w:r>
      <w:r w:rsidR="00C43889" w:rsidRPr="001D0861">
        <w:rPr>
          <w:rFonts w:ascii="Verdana" w:hAnsi="Verdana" w:cs="Arial"/>
          <w:sz w:val="24"/>
          <w:szCs w:val="24"/>
        </w:rPr>
        <w:t xml:space="preserve"> behavior</w:t>
      </w:r>
      <w:r w:rsidR="005963D9" w:rsidRPr="001D0861">
        <w:rPr>
          <w:rFonts w:ascii="Verdana" w:hAnsi="Verdana" w:cs="Arial"/>
          <w:sz w:val="24"/>
          <w:szCs w:val="24"/>
        </w:rPr>
        <w:t>.  School employees are required to inform the administrato</w:t>
      </w:r>
      <w:r w:rsidR="008F3CB2" w:rsidRPr="001D0861">
        <w:rPr>
          <w:rFonts w:ascii="Verdana" w:hAnsi="Verdana" w:cs="Arial"/>
          <w:sz w:val="24"/>
          <w:szCs w:val="24"/>
        </w:rPr>
        <w:t>r</w:t>
      </w:r>
      <w:r w:rsidR="005963D9" w:rsidRPr="001D0861">
        <w:rPr>
          <w:rFonts w:ascii="Verdana" w:hAnsi="Verdana" w:cs="Arial"/>
          <w:sz w:val="24"/>
          <w:szCs w:val="24"/>
        </w:rPr>
        <w:t xml:space="preserve"> of all such reports.  Th</w:t>
      </w:r>
      <w:r w:rsidR="00886A1D" w:rsidRPr="001D0861">
        <w:rPr>
          <w:rFonts w:ascii="Verdana" w:hAnsi="Verdana" w:cs="Arial"/>
          <w:sz w:val="24"/>
          <w:szCs w:val="24"/>
        </w:rPr>
        <w:t>e appropriate administrato</w:t>
      </w:r>
      <w:r w:rsidR="005867CE" w:rsidRPr="001D0861">
        <w:rPr>
          <w:rFonts w:ascii="Verdana" w:hAnsi="Verdana" w:cs="Arial"/>
          <w:sz w:val="24"/>
          <w:szCs w:val="24"/>
        </w:rPr>
        <w:t>r</w:t>
      </w:r>
      <w:r w:rsidR="005963D9" w:rsidRPr="001D0861">
        <w:rPr>
          <w:rFonts w:ascii="Verdana" w:hAnsi="Verdana" w:cs="Arial"/>
          <w:sz w:val="24"/>
          <w:szCs w:val="24"/>
        </w:rPr>
        <w:t xml:space="preserve"> shall prompt</w:t>
      </w:r>
      <w:r w:rsidR="00886A1D" w:rsidRPr="001D0861">
        <w:rPr>
          <w:rFonts w:ascii="Verdana" w:hAnsi="Verdana" w:cs="Arial"/>
          <w:sz w:val="24"/>
          <w:szCs w:val="24"/>
        </w:rPr>
        <w:t>ly investigate all such reports.</w:t>
      </w:r>
      <w:r w:rsidR="00887E87" w:rsidRPr="001D0861">
        <w:rPr>
          <w:rFonts w:ascii="Verdana" w:hAnsi="Verdana" w:cs="Arial"/>
          <w:sz w:val="24"/>
          <w:szCs w:val="24"/>
        </w:rPr>
        <w:t xml:space="preserve">  Each building shall engage in activities</w:t>
      </w:r>
      <w:r w:rsidR="00DA2778" w:rsidRPr="001D0861">
        <w:rPr>
          <w:rFonts w:ascii="Verdana" w:hAnsi="Verdana" w:cs="Arial"/>
          <w:sz w:val="24"/>
          <w:szCs w:val="24"/>
        </w:rPr>
        <w:t>,</w:t>
      </w:r>
      <w:r w:rsidR="00887E87" w:rsidRPr="001D0861">
        <w:rPr>
          <w:rFonts w:ascii="Verdana" w:hAnsi="Verdana" w:cs="Arial"/>
          <w:sz w:val="24"/>
          <w:szCs w:val="24"/>
        </w:rPr>
        <w:t xml:space="preserve"> which educate students about bullying</w:t>
      </w:r>
      <w:r w:rsidR="00907800" w:rsidRPr="001D0861">
        <w:rPr>
          <w:rFonts w:ascii="Verdana" w:hAnsi="Verdana" w:cs="Arial"/>
          <w:sz w:val="24"/>
          <w:szCs w:val="24"/>
        </w:rPr>
        <w:t>,</w:t>
      </w:r>
      <w:r w:rsidR="00887E87" w:rsidRPr="001D0861">
        <w:rPr>
          <w:rFonts w:ascii="Verdana" w:hAnsi="Verdana" w:cs="Arial"/>
          <w:sz w:val="24"/>
          <w:szCs w:val="24"/>
        </w:rPr>
        <w:t xml:space="preserve"> bullying prevention</w:t>
      </w:r>
      <w:r w:rsidR="00907800" w:rsidRPr="001D0861">
        <w:rPr>
          <w:rFonts w:ascii="Verdana" w:hAnsi="Verdana" w:cs="Arial"/>
          <w:sz w:val="24"/>
          <w:szCs w:val="24"/>
        </w:rPr>
        <w:t xml:space="preserve"> and digital citizenship</w:t>
      </w:r>
      <w:r w:rsidR="00887E87" w:rsidRPr="001D0861">
        <w:rPr>
          <w:rFonts w:ascii="Verdana" w:hAnsi="Verdana" w:cs="Arial"/>
          <w:sz w:val="24"/>
          <w:szCs w:val="24"/>
        </w:rPr>
        <w:t xml:space="preserve">. </w:t>
      </w:r>
    </w:p>
    <w:p w14:paraId="079BF1CA" w14:textId="77777777" w:rsidR="0073507F" w:rsidRPr="001D0861" w:rsidRDefault="0073507F" w:rsidP="0073507F">
      <w:pPr>
        <w:ind w:firstLine="720"/>
        <w:jc w:val="both"/>
        <w:rPr>
          <w:rFonts w:ascii="Verdana" w:hAnsi="Verdana" w:cs="Arial"/>
          <w:sz w:val="24"/>
          <w:szCs w:val="24"/>
        </w:rPr>
      </w:pPr>
    </w:p>
    <w:p w14:paraId="0497905A" w14:textId="77777777" w:rsidR="0073507F" w:rsidRPr="001D0861" w:rsidRDefault="0073507F" w:rsidP="0073507F">
      <w:pPr>
        <w:jc w:val="both"/>
        <w:rPr>
          <w:rFonts w:ascii="Verdana" w:hAnsi="Verdana" w:cs="Arial"/>
          <w:sz w:val="24"/>
          <w:szCs w:val="24"/>
        </w:rPr>
      </w:pPr>
      <w:r w:rsidRPr="001D0861">
        <w:rPr>
          <w:rFonts w:ascii="Verdana" w:hAnsi="Verdana" w:cs="Arial"/>
          <w:b/>
          <w:sz w:val="24"/>
          <w:szCs w:val="24"/>
        </w:rPr>
        <w:t xml:space="preserve">Policy Review.  </w:t>
      </w:r>
      <w:r w:rsidRPr="001D0861">
        <w:rPr>
          <w:rFonts w:ascii="Verdana" w:hAnsi="Verdana" w:cs="Arial"/>
          <w:sz w:val="24"/>
          <w:szCs w:val="24"/>
        </w:rPr>
        <w:t>The school district shall review this policy annually.</w:t>
      </w:r>
    </w:p>
    <w:p w14:paraId="4589887D" w14:textId="77777777" w:rsidR="00073411" w:rsidRPr="001D0861" w:rsidRDefault="00073411" w:rsidP="0073507F">
      <w:pPr>
        <w:jc w:val="both"/>
        <w:rPr>
          <w:rFonts w:ascii="Verdana" w:hAnsi="Verdana" w:cs="Arial"/>
          <w:sz w:val="24"/>
          <w:szCs w:val="24"/>
        </w:rPr>
      </w:pPr>
    </w:p>
    <w:p w14:paraId="4845FB4D" w14:textId="77777777" w:rsidR="00862521" w:rsidRPr="001D0861" w:rsidRDefault="00862521" w:rsidP="00862521">
      <w:pPr>
        <w:jc w:val="both"/>
        <w:rPr>
          <w:rFonts w:ascii="Arial" w:hAnsi="Arial"/>
          <w:sz w:val="26"/>
        </w:rPr>
      </w:pPr>
      <w:r w:rsidRPr="001D0861">
        <w:rPr>
          <w:rFonts w:ascii="Arial" w:hAnsi="Arial"/>
          <w:sz w:val="26"/>
        </w:rPr>
        <w:t xml:space="preserve">Adopted on: </w:t>
      </w:r>
      <w:r w:rsidRPr="001D0861">
        <w:rPr>
          <w:rFonts w:ascii="Arial" w:hAnsi="Arial"/>
          <w:sz w:val="26"/>
          <w:u w:val="single"/>
        </w:rPr>
        <w:t xml:space="preserve">8-13-07     </w:t>
      </w:r>
    </w:p>
    <w:p w14:paraId="3FC69549" w14:textId="77777777" w:rsidR="00862521" w:rsidRPr="001D0861" w:rsidRDefault="00862521" w:rsidP="00862521">
      <w:pPr>
        <w:jc w:val="both"/>
        <w:rPr>
          <w:rFonts w:ascii="Arial" w:hAnsi="Arial"/>
          <w:sz w:val="26"/>
          <w:u w:val="single"/>
        </w:rPr>
      </w:pPr>
      <w:r w:rsidRPr="001D0861">
        <w:rPr>
          <w:rFonts w:ascii="Arial" w:hAnsi="Arial"/>
          <w:sz w:val="26"/>
        </w:rPr>
        <w:t>Revised on</w:t>
      </w:r>
      <w:r w:rsidRPr="001D0861">
        <w:rPr>
          <w:rFonts w:ascii="Arial" w:hAnsi="Arial"/>
          <w:sz w:val="26"/>
          <w:u w:val="single"/>
        </w:rPr>
        <w:t>: 7-11-08, 8-13-18</w:t>
      </w:r>
      <w:r w:rsidR="007546C1" w:rsidRPr="001D0861">
        <w:rPr>
          <w:rFonts w:ascii="Arial" w:hAnsi="Arial"/>
          <w:sz w:val="24"/>
          <w:u w:val="single"/>
        </w:rPr>
        <w:t xml:space="preserve">, </w:t>
      </w:r>
      <w:r w:rsidR="007546C1" w:rsidRPr="001D0861">
        <w:rPr>
          <w:rFonts w:ascii="Verdana" w:hAnsi="Verdana"/>
          <w:sz w:val="24"/>
          <w:u w:val="single"/>
        </w:rPr>
        <w:t>7-13-20</w:t>
      </w:r>
    </w:p>
    <w:p w14:paraId="4059E2F8" w14:textId="49948CD2" w:rsidR="005963D9" w:rsidRPr="003164C4" w:rsidRDefault="00862521" w:rsidP="00862521">
      <w:pPr>
        <w:jc w:val="both"/>
        <w:rPr>
          <w:rFonts w:ascii="Verdana" w:hAnsi="Verdana"/>
          <w:sz w:val="24"/>
          <w:szCs w:val="24"/>
        </w:rPr>
      </w:pPr>
      <w:r w:rsidRPr="001D0861">
        <w:rPr>
          <w:rFonts w:ascii="Arial" w:hAnsi="Arial"/>
          <w:sz w:val="26"/>
        </w:rPr>
        <w:t>Reviewed on: _</w:t>
      </w:r>
      <w:r w:rsidRPr="001D0861">
        <w:rPr>
          <w:rFonts w:ascii="Arial" w:hAnsi="Arial"/>
          <w:sz w:val="26"/>
          <w:u w:val="single"/>
        </w:rPr>
        <w:t>8-19-13, 7-14-1</w:t>
      </w:r>
      <w:r>
        <w:rPr>
          <w:rFonts w:ascii="Arial" w:hAnsi="Arial"/>
          <w:sz w:val="26"/>
          <w:u w:val="single"/>
        </w:rPr>
        <w:t>4, 8-10-15</w:t>
      </w:r>
      <w:r w:rsidR="00A24346" w:rsidRPr="00A24346">
        <w:rPr>
          <w:rFonts w:ascii="Arial" w:hAnsi="Arial"/>
          <w:sz w:val="26"/>
          <w:u w:val="single"/>
        </w:rPr>
        <w:t>, 8-08-22</w:t>
      </w:r>
    </w:p>
    <w:sectPr w:rsidR="005963D9" w:rsidRPr="003164C4" w:rsidSect="006106F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8561" w14:textId="77777777" w:rsidR="00A03B27" w:rsidRDefault="00A03B27" w:rsidP="00171D08">
      <w:r>
        <w:separator/>
      </w:r>
    </w:p>
  </w:endnote>
  <w:endnote w:type="continuationSeparator" w:id="0">
    <w:p w14:paraId="62CCC1ED" w14:textId="77777777" w:rsidR="00A03B27" w:rsidRDefault="00A03B27" w:rsidP="0017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7E06" w14:textId="77777777" w:rsidR="00171D08" w:rsidRDefault="00171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FE24" w14:textId="77777777" w:rsidR="00171D08" w:rsidRDefault="00171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A2AE" w14:textId="77777777" w:rsidR="00171D08" w:rsidRDefault="00171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ABF5" w14:textId="77777777" w:rsidR="00A03B27" w:rsidRDefault="00A03B27" w:rsidP="00171D08">
      <w:r>
        <w:separator/>
      </w:r>
    </w:p>
  </w:footnote>
  <w:footnote w:type="continuationSeparator" w:id="0">
    <w:p w14:paraId="20C24275" w14:textId="77777777" w:rsidR="00A03B27" w:rsidRDefault="00A03B27" w:rsidP="0017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6B6D" w14:textId="77777777" w:rsidR="00171D08" w:rsidRDefault="00171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C227" w14:textId="77777777" w:rsidR="00171D08" w:rsidRDefault="00171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81A4" w14:textId="77777777" w:rsidR="00171D08" w:rsidRDefault="00171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63D9"/>
    <w:rsid w:val="00011BC3"/>
    <w:rsid w:val="00012F51"/>
    <w:rsid w:val="00013EEB"/>
    <w:rsid w:val="00014300"/>
    <w:rsid w:val="00017BAD"/>
    <w:rsid w:val="000457E9"/>
    <w:rsid w:val="00051901"/>
    <w:rsid w:val="00060C44"/>
    <w:rsid w:val="000632D5"/>
    <w:rsid w:val="00073411"/>
    <w:rsid w:val="00087810"/>
    <w:rsid w:val="000B431A"/>
    <w:rsid w:val="000C0287"/>
    <w:rsid w:val="000C0D6E"/>
    <w:rsid w:val="000C4F2F"/>
    <w:rsid w:val="000C598C"/>
    <w:rsid w:val="000D0B6A"/>
    <w:rsid w:val="000E6CFE"/>
    <w:rsid w:val="000E7B8E"/>
    <w:rsid w:val="000F0722"/>
    <w:rsid w:val="000F7E40"/>
    <w:rsid w:val="00107A6E"/>
    <w:rsid w:val="00111E70"/>
    <w:rsid w:val="0011552E"/>
    <w:rsid w:val="00117543"/>
    <w:rsid w:val="001237C8"/>
    <w:rsid w:val="00124CB6"/>
    <w:rsid w:val="001254A9"/>
    <w:rsid w:val="00134B23"/>
    <w:rsid w:val="00134B4F"/>
    <w:rsid w:val="00143E7B"/>
    <w:rsid w:val="0014586B"/>
    <w:rsid w:val="0015118A"/>
    <w:rsid w:val="0016423A"/>
    <w:rsid w:val="00171D08"/>
    <w:rsid w:val="00184153"/>
    <w:rsid w:val="0018546A"/>
    <w:rsid w:val="001A1B31"/>
    <w:rsid w:val="001A4B8A"/>
    <w:rsid w:val="001A781B"/>
    <w:rsid w:val="001C6972"/>
    <w:rsid w:val="001D0861"/>
    <w:rsid w:val="001D0DA7"/>
    <w:rsid w:val="001D2DE9"/>
    <w:rsid w:val="001D4CB1"/>
    <w:rsid w:val="002009D5"/>
    <w:rsid w:val="002131D3"/>
    <w:rsid w:val="00214C15"/>
    <w:rsid w:val="00214C59"/>
    <w:rsid w:val="00244B22"/>
    <w:rsid w:val="002544AF"/>
    <w:rsid w:val="0025633A"/>
    <w:rsid w:val="0025768C"/>
    <w:rsid w:val="00264EC4"/>
    <w:rsid w:val="00271EDA"/>
    <w:rsid w:val="002728BD"/>
    <w:rsid w:val="00282CE7"/>
    <w:rsid w:val="0028659E"/>
    <w:rsid w:val="002937F2"/>
    <w:rsid w:val="00294070"/>
    <w:rsid w:val="002A6543"/>
    <w:rsid w:val="002B047D"/>
    <w:rsid w:val="002B31B7"/>
    <w:rsid w:val="002B4609"/>
    <w:rsid w:val="002B5A8B"/>
    <w:rsid w:val="002D60EC"/>
    <w:rsid w:val="002E06EC"/>
    <w:rsid w:val="002E2431"/>
    <w:rsid w:val="002E24C0"/>
    <w:rsid w:val="002E3F01"/>
    <w:rsid w:val="002F3730"/>
    <w:rsid w:val="00304FF7"/>
    <w:rsid w:val="00305402"/>
    <w:rsid w:val="00315571"/>
    <w:rsid w:val="003164C4"/>
    <w:rsid w:val="00325C66"/>
    <w:rsid w:val="00342EAE"/>
    <w:rsid w:val="00345953"/>
    <w:rsid w:val="00370EBE"/>
    <w:rsid w:val="00371815"/>
    <w:rsid w:val="00383788"/>
    <w:rsid w:val="003A11E4"/>
    <w:rsid w:val="003A4BA6"/>
    <w:rsid w:val="003A5B1F"/>
    <w:rsid w:val="003B7170"/>
    <w:rsid w:val="003C6FCC"/>
    <w:rsid w:val="0045482C"/>
    <w:rsid w:val="00457F93"/>
    <w:rsid w:val="00464538"/>
    <w:rsid w:val="004B1A87"/>
    <w:rsid w:val="004B53F1"/>
    <w:rsid w:val="004D710E"/>
    <w:rsid w:val="004F60BD"/>
    <w:rsid w:val="004F7AAB"/>
    <w:rsid w:val="00502B38"/>
    <w:rsid w:val="00502CA8"/>
    <w:rsid w:val="0050437F"/>
    <w:rsid w:val="00517786"/>
    <w:rsid w:val="005207B4"/>
    <w:rsid w:val="00543115"/>
    <w:rsid w:val="00543EB5"/>
    <w:rsid w:val="00557ECD"/>
    <w:rsid w:val="00571BA7"/>
    <w:rsid w:val="00572C52"/>
    <w:rsid w:val="005751C9"/>
    <w:rsid w:val="00583D71"/>
    <w:rsid w:val="005867CE"/>
    <w:rsid w:val="0059580C"/>
    <w:rsid w:val="005963D9"/>
    <w:rsid w:val="005A4775"/>
    <w:rsid w:val="005A59F1"/>
    <w:rsid w:val="005B529F"/>
    <w:rsid w:val="005C23C6"/>
    <w:rsid w:val="005D3019"/>
    <w:rsid w:val="005E344E"/>
    <w:rsid w:val="005F0F9B"/>
    <w:rsid w:val="005F5210"/>
    <w:rsid w:val="00607419"/>
    <w:rsid w:val="006106F2"/>
    <w:rsid w:val="0062582F"/>
    <w:rsid w:val="00634CE5"/>
    <w:rsid w:val="00640106"/>
    <w:rsid w:val="00650C69"/>
    <w:rsid w:val="00661DAD"/>
    <w:rsid w:val="00663C08"/>
    <w:rsid w:val="00664375"/>
    <w:rsid w:val="00670751"/>
    <w:rsid w:val="00677622"/>
    <w:rsid w:val="006860C0"/>
    <w:rsid w:val="00694001"/>
    <w:rsid w:val="00694E96"/>
    <w:rsid w:val="006A077D"/>
    <w:rsid w:val="006B0B0B"/>
    <w:rsid w:val="006B18DB"/>
    <w:rsid w:val="006B4B6B"/>
    <w:rsid w:val="006C1E7B"/>
    <w:rsid w:val="006C6A9C"/>
    <w:rsid w:val="006C786B"/>
    <w:rsid w:val="006E3DCE"/>
    <w:rsid w:val="006E427F"/>
    <w:rsid w:val="006E505B"/>
    <w:rsid w:val="006F75F2"/>
    <w:rsid w:val="007015CE"/>
    <w:rsid w:val="00701DF9"/>
    <w:rsid w:val="007063D2"/>
    <w:rsid w:val="00706B27"/>
    <w:rsid w:val="00710569"/>
    <w:rsid w:val="00715443"/>
    <w:rsid w:val="007161C7"/>
    <w:rsid w:val="00717156"/>
    <w:rsid w:val="00725176"/>
    <w:rsid w:val="0073507F"/>
    <w:rsid w:val="00736215"/>
    <w:rsid w:val="00747E1C"/>
    <w:rsid w:val="0075278C"/>
    <w:rsid w:val="007546C1"/>
    <w:rsid w:val="0077618B"/>
    <w:rsid w:val="00785DDF"/>
    <w:rsid w:val="007905A1"/>
    <w:rsid w:val="00790EFF"/>
    <w:rsid w:val="00793DAF"/>
    <w:rsid w:val="007C54B0"/>
    <w:rsid w:val="007C60D9"/>
    <w:rsid w:val="007C6259"/>
    <w:rsid w:val="007E334D"/>
    <w:rsid w:val="007F3978"/>
    <w:rsid w:val="007F6626"/>
    <w:rsid w:val="008036B8"/>
    <w:rsid w:val="00825B95"/>
    <w:rsid w:val="008309B3"/>
    <w:rsid w:val="0083471E"/>
    <w:rsid w:val="00837653"/>
    <w:rsid w:val="00837B6F"/>
    <w:rsid w:val="00837FC9"/>
    <w:rsid w:val="00847A63"/>
    <w:rsid w:val="00851071"/>
    <w:rsid w:val="00862521"/>
    <w:rsid w:val="0086704A"/>
    <w:rsid w:val="00870AF3"/>
    <w:rsid w:val="00885CAA"/>
    <w:rsid w:val="00886A1D"/>
    <w:rsid w:val="00887E87"/>
    <w:rsid w:val="0089180B"/>
    <w:rsid w:val="008A0734"/>
    <w:rsid w:val="008A408F"/>
    <w:rsid w:val="008A5EDF"/>
    <w:rsid w:val="008B5794"/>
    <w:rsid w:val="008C3373"/>
    <w:rsid w:val="008E3119"/>
    <w:rsid w:val="008E3B4A"/>
    <w:rsid w:val="008F3CB2"/>
    <w:rsid w:val="008F5B41"/>
    <w:rsid w:val="00907800"/>
    <w:rsid w:val="00925020"/>
    <w:rsid w:val="009378C9"/>
    <w:rsid w:val="00975FA2"/>
    <w:rsid w:val="00977ABB"/>
    <w:rsid w:val="009869A2"/>
    <w:rsid w:val="00996EE7"/>
    <w:rsid w:val="009A373E"/>
    <w:rsid w:val="009A4142"/>
    <w:rsid w:val="009B044B"/>
    <w:rsid w:val="009B7984"/>
    <w:rsid w:val="009C47F4"/>
    <w:rsid w:val="009C6552"/>
    <w:rsid w:val="009D1C9E"/>
    <w:rsid w:val="009D52A7"/>
    <w:rsid w:val="009D6F70"/>
    <w:rsid w:val="009E526A"/>
    <w:rsid w:val="009F3E78"/>
    <w:rsid w:val="009F5E7E"/>
    <w:rsid w:val="00A03B27"/>
    <w:rsid w:val="00A06F03"/>
    <w:rsid w:val="00A24346"/>
    <w:rsid w:val="00A255AC"/>
    <w:rsid w:val="00A2634C"/>
    <w:rsid w:val="00A311C8"/>
    <w:rsid w:val="00A32FC3"/>
    <w:rsid w:val="00A332B8"/>
    <w:rsid w:val="00A37B0A"/>
    <w:rsid w:val="00A91C83"/>
    <w:rsid w:val="00A930A9"/>
    <w:rsid w:val="00A94B1E"/>
    <w:rsid w:val="00A94DAB"/>
    <w:rsid w:val="00A957F0"/>
    <w:rsid w:val="00AA01BD"/>
    <w:rsid w:val="00AA28C5"/>
    <w:rsid w:val="00AB05AB"/>
    <w:rsid w:val="00AC2E8D"/>
    <w:rsid w:val="00AE0CBE"/>
    <w:rsid w:val="00AF53FB"/>
    <w:rsid w:val="00B01888"/>
    <w:rsid w:val="00B06433"/>
    <w:rsid w:val="00B06713"/>
    <w:rsid w:val="00B41C0D"/>
    <w:rsid w:val="00B46723"/>
    <w:rsid w:val="00B46C94"/>
    <w:rsid w:val="00B46D00"/>
    <w:rsid w:val="00B57867"/>
    <w:rsid w:val="00B61A58"/>
    <w:rsid w:val="00B6330C"/>
    <w:rsid w:val="00B66821"/>
    <w:rsid w:val="00B70168"/>
    <w:rsid w:val="00B7722F"/>
    <w:rsid w:val="00BA3923"/>
    <w:rsid w:val="00BA6560"/>
    <w:rsid w:val="00BB3415"/>
    <w:rsid w:val="00BC1BC0"/>
    <w:rsid w:val="00BC78A5"/>
    <w:rsid w:val="00BD2977"/>
    <w:rsid w:val="00BE59A2"/>
    <w:rsid w:val="00BF2CA9"/>
    <w:rsid w:val="00BF3BC4"/>
    <w:rsid w:val="00BF4A5D"/>
    <w:rsid w:val="00C00FD3"/>
    <w:rsid w:val="00C12FB2"/>
    <w:rsid w:val="00C151FD"/>
    <w:rsid w:val="00C33152"/>
    <w:rsid w:val="00C43889"/>
    <w:rsid w:val="00C528A3"/>
    <w:rsid w:val="00C543BB"/>
    <w:rsid w:val="00C60B1C"/>
    <w:rsid w:val="00C620BD"/>
    <w:rsid w:val="00C622C4"/>
    <w:rsid w:val="00C826DF"/>
    <w:rsid w:val="00C94375"/>
    <w:rsid w:val="00CB6A26"/>
    <w:rsid w:val="00CC4995"/>
    <w:rsid w:val="00CE232E"/>
    <w:rsid w:val="00D21A6A"/>
    <w:rsid w:val="00D25B54"/>
    <w:rsid w:val="00D33F0C"/>
    <w:rsid w:val="00D52281"/>
    <w:rsid w:val="00D562AF"/>
    <w:rsid w:val="00D64C49"/>
    <w:rsid w:val="00D72C57"/>
    <w:rsid w:val="00D777C6"/>
    <w:rsid w:val="00D8400C"/>
    <w:rsid w:val="00D95E86"/>
    <w:rsid w:val="00DA2778"/>
    <w:rsid w:val="00DB12F8"/>
    <w:rsid w:val="00DC045C"/>
    <w:rsid w:val="00DC4C35"/>
    <w:rsid w:val="00DE41BE"/>
    <w:rsid w:val="00DE4970"/>
    <w:rsid w:val="00DE5042"/>
    <w:rsid w:val="00DF0077"/>
    <w:rsid w:val="00DF23F9"/>
    <w:rsid w:val="00E13F0B"/>
    <w:rsid w:val="00E44DEE"/>
    <w:rsid w:val="00E4629B"/>
    <w:rsid w:val="00E6471A"/>
    <w:rsid w:val="00E728E9"/>
    <w:rsid w:val="00E77E7B"/>
    <w:rsid w:val="00E8185B"/>
    <w:rsid w:val="00E93349"/>
    <w:rsid w:val="00E93CF9"/>
    <w:rsid w:val="00EA0228"/>
    <w:rsid w:val="00EA0C21"/>
    <w:rsid w:val="00EA11E1"/>
    <w:rsid w:val="00EA5E29"/>
    <w:rsid w:val="00EB54E0"/>
    <w:rsid w:val="00EC1BEE"/>
    <w:rsid w:val="00ED1BEB"/>
    <w:rsid w:val="00EE378C"/>
    <w:rsid w:val="00EE6086"/>
    <w:rsid w:val="00EF21AE"/>
    <w:rsid w:val="00EF7500"/>
    <w:rsid w:val="00EF7BB8"/>
    <w:rsid w:val="00F10BC4"/>
    <w:rsid w:val="00F25533"/>
    <w:rsid w:val="00F50649"/>
    <w:rsid w:val="00F5435C"/>
    <w:rsid w:val="00F63B1F"/>
    <w:rsid w:val="00F64ACE"/>
    <w:rsid w:val="00F7452D"/>
    <w:rsid w:val="00F76654"/>
    <w:rsid w:val="00F842FD"/>
    <w:rsid w:val="00F91D90"/>
    <w:rsid w:val="00F95FFD"/>
    <w:rsid w:val="00FA7F9D"/>
    <w:rsid w:val="00FB17F5"/>
    <w:rsid w:val="00FC2A32"/>
    <w:rsid w:val="00FC7EEF"/>
    <w:rsid w:val="00FF3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E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3D9"/>
    <w:pPr>
      <w:autoSpaceDE w:val="0"/>
      <w:autoSpaceDN w:val="0"/>
      <w:adjustRightInd w:val="0"/>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552E"/>
    <w:rPr>
      <w:rFonts w:ascii="Tahoma" w:hAnsi="Tahoma" w:cs="Tahoma"/>
      <w:sz w:val="16"/>
      <w:szCs w:val="16"/>
    </w:rPr>
  </w:style>
  <w:style w:type="paragraph" w:styleId="Header">
    <w:name w:val="header"/>
    <w:basedOn w:val="Normal"/>
    <w:link w:val="HeaderChar"/>
    <w:rsid w:val="00171D08"/>
    <w:pPr>
      <w:tabs>
        <w:tab w:val="center" w:pos="4680"/>
        <w:tab w:val="right" w:pos="9360"/>
      </w:tabs>
    </w:pPr>
  </w:style>
  <w:style w:type="character" w:customStyle="1" w:styleId="HeaderChar">
    <w:name w:val="Header Char"/>
    <w:link w:val="Header"/>
    <w:rsid w:val="00171D08"/>
    <w:rPr>
      <w:rFonts w:ascii="Book Antiqua" w:hAnsi="Book Antiqua"/>
    </w:rPr>
  </w:style>
  <w:style w:type="paragraph" w:styleId="Footer">
    <w:name w:val="footer"/>
    <w:basedOn w:val="Normal"/>
    <w:link w:val="FooterChar"/>
    <w:rsid w:val="00171D08"/>
    <w:pPr>
      <w:tabs>
        <w:tab w:val="center" w:pos="4680"/>
        <w:tab w:val="right" w:pos="9360"/>
      </w:tabs>
    </w:pPr>
  </w:style>
  <w:style w:type="character" w:customStyle="1" w:styleId="FooterChar">
    <w:name w:val="Footer Char"/>
    <w:link w:val="Footer"/>
    <w:rsid w:val="00171D08"/>
    <w:rPr>
      <w:rFonts w:ascii="Book Antiqua" w:hAnsi="Book Antiqua"/>
    </w:rPr>
  </w:style>
  <w:style w:type="character" w:styleId="CommentReference">
    <w:name w:val="annotation reference"/>
    <w:basedOn w:val="DefaultParagraphFont"/>
    <w:rsid w:val="0025633A"/>
    <w:rPr>
      <w:sz w:val="16"/>
      <w:szCs w:val="16"/>
    </w:rPr>
  </w:style>
  <w:style w:type="paragraph" w:styleId="CommentText">
    <w:name w:val="annotation text"/>
    <w:basedOn w:val="Normal"/>
    <w:link w:val="CommentTextChar"/>
    <w:rsid w:val="0025633A"/>
  </w:style>
  <w:style w:type="character" w:customStyle="1" w:styleId="CommentTextChar">
    <w:name w:val="Comment Text Char"/>
    <w:basedOn w:val="DefaultParagraphFont"/>
    <w:link w:val="CommentText"/>
    <w:rsid w:val="0025633A"/>
    <w:rPr>
      <w:rFonts w:ascii="Book Antiqua" w:hAnsi="Book Antiqua"/>
    </w:rPr>
  </w:style>
  <w:style w:type="paragraph" w:styleId="CommentSubject">
    <w:name w:val="annotation subject"/>
    <w:basedOn w:val="CommentText"/>
    <w:next w:val="CommentText"/>
    <w:link w:val="CommentSubjectChar"/>
    <w:rsid w:val="0025633A"/>
    <w:rPr>
      <w:b/>
      <w:bCs/>
    </w:rPr>
  </w:style>
  <w:style w:type="character" w:customStyle="1" w:styleId="CommentSubjectChar">
    <w:name w:val="Comment Subject Char"/>
    <w:basedOn w:val="CommentTextChar"/>
    <w:link w:val="CommentSubject"/>
    <w:rsid w:val="0025633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54275">
      <w:bodyDiv w:val="1"/>
      <w:marLeft w:val="0"/>
      <w:marRight w:val="0"/>
      <w:marTop w:val="0"/>
      <w:marBottom w:val="0"/>
      <w:divBdr>
        <w:top w:val="none" w:sz="0" w:space="0" w:color="auto"/>
        <w:left w:val="none" w:sz="0" w:space="0" w:color="auto"/>
        <w:bottom w:val="none" w:sz="0" w:space="0" w:color="auto"/>
        <w:right w:val="none" w:sz="0" w:space="0" w:color="auto"/>
      </w:divBdr>
      <w:divsChild>
        <w:div w:id="1857306156">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2020-06-02T13:09:00Z</dcterms:created>
  <dcterms:modified xsi:type="dcterms:W3CDTF">2022-08-09T12:23:00Z</dcterms:modified>
</cp:coreProperties>
</file>