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vertAlign w:val="baseline"/>
          <w:rtl w:val="0"/>
        </w:rPr>
        <w:t xml:space="preserve">POLICY AND CURRICULUM SUBCOMMITTEE MEETING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Monday, December 4, 2017</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Oliver Administration Building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PRESENT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540"/>
        <w:contextualSpacing w:val="0"/>
        <w:rPr>
          <w:sz w:val="16"/>
          <w:szCs w:val="16"/>
        </w:rPr>
      </w:pPr>
      <w:r w:rsidDel="00000000" w:rsidR="00000000" w:rsidRPr="00000000">
        <w:rPr>
          <w:vertAlign w:val="baseline"/>
          <w:rtl w:val="0"/>
        </w:rPr>
        <w:t xml:space="preserve">Subcommittee:   Erin Schofield, Chair; </w:t>
      </w:r>
      <w:r w:rsidDel="00000000" w:rsidR="00000000" w:rsidRPr="00000000">
        <w:rPr>
          <w:rtl w:val="0"/>
        </w:rPr>
        <w:t xml:space="preserve">Brian Bradshaw and Diana Campbell </w:t>
      </w:r>
      <w:r w:rsidDel="00000000" w:rsidR="00000000" w:rsidRPr="00000000">
        <w:rPr>
          <w:sz w:val="16"/>
          <w:szCs w:val="16"/>
          <w:rtl w:val="0"/>
        </w:rPr>
        <w:t xml:space="preserve">(arrived at 6:03 p.m.)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54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vertAlign w:val="baseline"/>
          <w:rtl w:val="0"/>
        </w:rPr>
        <w:t xml:space="preserve">School Committee, Administration &amp; Guests: </w:t>
      </w:r>
      <w:r w:rsidDel="00000000" w:rsidR="00000000" w:rsidRPr="00000000">
        <w:rPr>
          <w:rtl w:val="0"/>
        </w:rPr>
        <w:t xml:space="preserve"> </w:t>
      </w:r>
      <w:r w:rsidDel="00000000" w:rsidR="00000000" w:rsidRPr="00000000">
        <w:rPr>
          <w:vertAlign w:val="baseline"/>
          <w:rtl w:val="0"/>
        </w:rPr>
        <w:t xml:space="preserve">Diane Sanna, Assistant Superintendent; </w:t>
      </w:r>
      <w:r w:rsidDel="00000000" w:rsidR="00000000" w:rsidRPr="00000000">
        <w:rPr>
          <w:rtl w:val="0"/>
        </w:rPr>
        <w:t xml:space="preserve"> Rosemary Burns, MHHS Assistant Principal; and Rose Muller, Director of Technology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Erin S. called the meeting to order at</w:t>
      </w:r>
      <w:r w:rsidDel="00000000" w:rsidR="00000000" w:rsidRPr="00000000">
        <w:rPr>
          <w:rtl w:val="0"/>
        </w:rPr>
        <w:t xml:space="preserve"> 6:01</w:t>
      </w:r>
      <w:r w:rsidDel="00000000" w:rsidR="00000000" w:rsidRPr="00000000">
        <w:rPr>
          <w:vertAlign w:val="baseline"/>
          <w:rtl w:val="0"/>
        </w:rPr>
        <w:t xml:space="preserve"> p.m.</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APPROVAL OF MINUTES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Brian B</w:t>
      </w:r>
      <w:r w:rsidDel="00000000" w:rsidR="00000000" w:rsidRPr="00000000">
        <w:rPr>
          <w:vertAlign w:val="baseline"/>
          <w:rtl w:val="0"/>
        </w:rPr>
        <w:t xml:space="preserve">. motioned to approve the minutes of the </w:t>
      </w:r>
      <w:r w:rsidDel="00000000" w:rsidR="00000000" w:rsidRPr="00000000">
        <w:rPr>
          <w:rtl w:val="0"/>
        </w:rPr>
        <w:t xml:space="preserve">November 6, 2017</w:t>
      </w:r>
      <w:r w:rsidDel="00000000" w:rsidR="00000000" w:rsidRPr="00000000">
        <w:rPr>
          <w:vertAlign w:val="baseline"/>
          <w:rtl w:val="0"/>
        </w:rPr>
        <w:t xml:space="preserve"> meeting; seconded by</w:t>
      </w:r>
      <w:r w:rsidDel="00000000" w:rsidR="00000000" w:rsidRPr="00000000">
        <w:rPr>
          <w:rtl w:val="0"/>
        </w:rPr>
        <w:t xml:space="preserve"> Erin S</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vertAlign w:val="baseline"/>
        </w:rPr>
      </w:pPr>
      <w:r w:rsidDel="00000000" w:rsidR="00000000" w:rsidRPr="00000000">
        <w:rPr>
          <w:vertAlign w:val="baseline"/>
          <w:rtl w:val="0"/>
        </w:rPr>
        <w:t xml:space="preserve">The motion passed </w:t>
      </w:r>
      <w:r w:rsidDel="00000000" w:rsidR="00000000" w:rsidRPr="00000000">
        <w:rPr>
          <w:rtl w:val="0"/>
        </w:rPr>
        <w:t xml:space="preserve">unanimously.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Technology Device Care and Use Policy Guide (JFBC-E)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Diane S. stated that the revisions to the Technology Device Care and Use Policy Guide include changing all </w:t>
      </w:r>
      <w:r w:rsidDel="00000000" w:rsidR="00000000" w:rsidRPr="00000000">
        <w:rPr>
          <w:i w:val="1"/>
          <w:rtl w:val="0"/>
        </w:rPr>
        <w:t xml:space="preserve">device</w:t>
      </w:r>
      <w:r w:rsidDel="00000000" w:rsidR="00000000" w:rsidRPr="00000000">
        <w:rPr>
          <w:rtl w:val="0"/>
        </w:rPr>
        <w:t xml:space="preserve"> references to </w:t>
      </w:r>
      <w:r w:rsidDel="00000000" w:rsidR="00000000" w:rsidRPr="00000000">
        <w:rPr>
          <w:i w:val="1"/>
          <w:rtl w:val="0"/>
        </w:rPr>
        <w:t xml:space="preserve">Chromebook</w:t>
      </w:r>
      <w:r w:rsidDel="00000000" w:rsidR="00000000" w:rsidRPr="00000000">
        <w:rPr>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16"/>
          <w:szCs w:val="16"/>
        </w:rPr>
      </w:pPr>
      <w:r w:rsidDel="00000000" w:rsidR="00000000" w:rsidRPr="00000000">
        <w:rPr>
          <w:sz w:val="16"/>
          <w:szCs w:val="16"/>
          <w:rtl w:val="0"/>
        </w:rPr>
        <w:t xml:space="preserve">(Diana C. arrived at 6:03 p.m.)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Diana C. raised the concern that policies should shy away from using terms that are too specific in order to avoid frequent policy revisions due to changing guidelines.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Rose M. responded that in an effort to “tighten up” the Technology Device Care and Use Policy Guide due to incidents of students interpreting the word </w:t>
      </w:r>
      <w:r w:rsidDel="00000000" w:rsidR="00000000" w:rsidRPr="00000000">
        <w:rPr>
          <w:i w:val="1"/>
          <w:rtl w:val="0"/>
        </w:rPr>
        <w:t xml:space="preserve">device</w:t>
      </w:r>
      <w:r w:rsidDel="00000000" w:rsidR="00000000" w:rsidRPr="00000000">
        <w:rPr>
          <w:rtl w:val="0"/>
        </w:rPr>
        <w:t xml:space="preserve"> in the guide to mean a personal device such as an Iphone or an IPad, the word </w:t>
      </w:r>
      <w:r w:rsidDel="00000000" w:rsidR="00000000" w:rsidRPr="00000000">
        <w:rPr>
          <w:i w:val="1"/>
          <w:rtl w:val="0"/>
        </w:rPr>
        <w:t xml:space="preserve">device</w:t>
      </w:r>
      <w:r w:rsidDel="00000000" w:rsidR="00000000" w:rsidRPr="00000000">
        <w:rPr>
          <w:rtl w:val="0"/>
        </w:rPr>
        <w:t xml:space="preserve"> will be </w:t>
      </w:r>
      <w:r w:rsidDel="00000000" w:rsidR="00000000" w:rsidRPr="00000000">
        <w:rPr>
          <w:rtl w:val="0"/>
        </w:rPr>
        <w:t xml:space="preserve">replaced by the word </w:t>
      </w:r>
      <w:r w:rsidDel="00000000" w:rsidR="00000000" w:rsidRPr="00000000">
        <w:rPr>
          <w:i w:val="1"/>
          <w:rtl w:val="0"/>
        </w:rPr>
        <w:t xml:space="preserve">Chromebook </w:t>
      </w:r>
      <w:r w:rsidDel="00000000" w:rsidR="00000000" w:rsidRPr="00000000">
        <w:rPr>
          <w:rtl w:val="0"/>
        </w:rPr>
        <w:t xml:space="preserve">throughout the</w:t>
      </w:r>
      <w:r w:rsidDel="00000000" w:rsidR="00000000" w:rsidRPr="00000000">
        <w:rPr>
          <w:rtl w:val="0"/>
        </w:rPr>
        <w:t xml:space="preserve"> Technology Device Care and Use Policy Guide.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Diana C. noted that the Technology Device Care and Use Policy Guide still showed the word “device” throughout.  She suggested doing a search and replace when editing.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Diane S. shared the revisions that were made to the Technology Device Care and Use Policy Guide’s loaner guidelines.  Specifically, students who forget their Chromebooks or forget to charge their Chromebooks are not guaranteed to receive a loaner.  Rose M. shared the background which brought about the need to “tighten up” the loaner component of the Technology Device Care and Use Policy Guide.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short discussion ensued.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Diana C. asked who was responsible for tracking all aspects of student Chromebooks.  Rose M. responded that she is ultimately responsible, but that there are a series of staff members who are part of that process.  The Chromebooks are tracked through the Student Information System.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short discussion ensued.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Brian B. asked for clarification regarding the optional insurance mentioned in the Technology Device Care and Use Policy Guide.  Rose M. offered clarification.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Brian B. wondered if the insurance pricing should be included within the Technology Device Care and Use Policy Guide in the same way the estimated costs for Chromebook replacement and replacement parts are included.  Erin  S. responded that because the insurance pricing changes constantly, it would not be feasible to include pricing.  Erin S. commented that the pricing for Chromebook replacement and replacement parts listed within the guide are standard and do not typically fluctuate.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short discussion ensued.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MOTION:  Diana C. made a motion to approve the recommended revisions to the Technology Device Care and Use Policy Guide; seconded by Brian B.</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motion passed unanimously.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ADJOURNMENT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Diana C</w:t>
      </w:r>
      <w:r w:rsidDel="00000000" w:rsidR="00000000" w:rsidRPr="00000000">
        <w:rPr>
          <w:vertAlign w:val="baseline"/>
          <w:rtl w:val="0"/>
        </w:rPr>
        <w:t xml:space="preserve">. made a motion to adjourn the meeting at </w:t>
      </w:r>
      <w:r w:rsidDel="00000000" w:rsidR="00000000" w:rsidRPr="00000000">
        <w:rPr>
          <w:rtl w:val="0"/>
        </w:rPr>
        <w:t xml:space="preserve">6:23 </w:t>
      </w:r>
      <w:r w:rsidDel="00000000" w:rsidR="00000000" w:rsidRPr="00000000">
        <w:rPr>
          <w:vertAlign w:val="baseline"/>
          <w:rtl w:val="0"/>
        </w:rPr>
        <w:t xml:space="preserve">p.m.; seconded by </w:t>
      </w:r>
      <w:r w:rsidDel="00000000" w:rsidR="00000000" w:rsidRPr="00000000">
        <w:rPr>
          <w:rtl w:val="0"/>
        </w:rPr>
        <w:t xml:space="preserve">Brian B</w:t>
      </w:r>
      <w:r w:rsidDel="00000000" w:rsidR="00000000" w:rsidRPr="00000000">
        <w:rPr>
          <w:vertAlign w:val="baseline"/>
          <w:rtl w:val="0"/>
        </w:rPr>
        <w:t xml:space="preserve">.   The motion passed unanimously.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/kd</w:t>
      </w:r>
      <w:r w:rsidDel="00000000" w:rsidR="00000000" w:rsidRPr="00000000">
        <w:rPr>
          <w:rtl w:val="0"/>
        </w:rPr>
      </w:r>
    </w:p>
    <w:sectPr>
      <w:headerReference r:id="rId6" w:type="default"/>
      <w:headerReference r:id="rId7" w:type="first"/>
      <w:pgSz w:h="15840" w:w="12240"/>
      <w:pgMar w:bottom="1440" w:top="1440" w:left="1800" w:right="180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rebuchet MS" w:cs="Trebuchet MS" w:eastAsia="Trebuchet MS" w:hAnsi="Trebuchet MS"/>
        <w:b w:val="0"/>
        <w:sz w:val="18"/>
        <w:szCs w:val="18"/>
        <w:vertAlign w:val="baseline"/>
      </w:rPr>
    </w:pPr>
    <w:r w:rsidDel="00000000" w:rsidR="00000000" w:rsidRPr="00000000">
      <w:rPr>
        <w:sz w:val="18"/>
        <w:szCs w:val="18"/>
        <w:rtl w:val="0"/>
      </w:rPr>
      <w:t xml:space="preserve">December 4, 2017 </w:t>
    </w:r>
    <w:r w:rsidDel="00000000" w:rsidR="00000000" w:rsidRPr="00000000">
      <w:rPr>
        <w:rFonts w:ascii="Trebuchet MS" w:cs="Trebuchet MS" w:eastAsia="Trebuchet MS" w:hAnsi="Trebuchet MS"/>
        <w:b w:val="0"/>
        <w:sz w:val="18"/>
        <w:szCs w:val="18"/>
        <w:vertAlign w:val="baseline"/>
        <w:rtl w:val="0"/>
      </w:rPr>
      <w:t xml:space="preserve"> Policy Subcommittee Meeting Minutes</w:t>
      <w:tab/>
      <w:tab/>
    </w:r>
    <w:r w:rsidDel="00000000" w:rsidR="00000000" w:rsidRPr="00000000">
      <w:rPr>
        <w:rFonts w:ascii="Trebuchet MS" w:cs="Trebuchet MS" w:eastAsia="Trebuchet MS" w:hAnsi="Trebuchet MS"/>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rebuchet MS" w:cs="Trebuchet MS" w:eastAsia="Trebuchet MS" w:hAnsi="Trebuchet MS"/>
        <w:b w:val="0"/>
        <w:i w:val="0"/>
        <w:smallCaps w:val="0"/>
        <w:strike w:val="0"/>
        <w:color w:val="000000"/>
        <w:sz w:val="24"/>
        <w:szCs w:val="24"/>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