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March 5,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vertAlign w:val="baseline"/>
          <w:rtl w:val="0"/>
        </w:rPr>
        <w:t xml:space="preserve">Subcommittee:   Erin Schofield, Chair; </w:t>
      </w:r>
      <w:r w:rsidDel="00000000" w:rsidR="00000000" w:rsidRPr="00000000">
        <w:rPr>
          <w:rtl w:val="0"/>
        </w:rPr>
        <w:t xml:space="preserve">Brian Bradshaw and Diana 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vertAlign w:val="baseline"/>
          <w:rtl w:val="0"/>
        </w:rPr>
        <w:t xml:space="preserve">School Committee, Administration &amp; Guests:  Marj</w:t>
      </w:r>
      <w:r w:rsidDel="00000000" w:rsidR="00000000" w:rsidRPr="00000000">
        <w:rPr>
          <w:rtl w:val="0"/>
        </w:rPr>
        <w:t xml:space="preserve">orie McBride, John Saviano (arrived at 6:05 p.m.) and </w:t>
      </w:r>
      <w:r w:rsidDel="00000000" w:rsidR="00000000" w:rsidRPr="00000000">
        <w:rPr>
          <w:vertAlign w:val="baseline"/>
          <w:rtl w:val="0"/>
        </w:rPr>
        <w:t xml:space="preserve">Diane Sanna</w:t>
      </w:r>
      <w:r w:rsidDel="00000000" w:rsidR="00000000" w:rsidRPr="00000000">
        <w:rPr>
          <w:rtl w:val="0"/>
        </w:rPr>
        <w:t xml:space="preserve">, Assistant Superintendent</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6:02</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February 26, 2018</w:t>
      </w:r>
      <w:r w:rsidDel="00000000" w:rsidR="00000000" w:rsidRPr="00000000">
        <w:rPr>
          <w:vertAlign w:val="baseline"/>
          <w:rtl w:val="0"/>
        </w:rPr>
        <w:t xml:space="preserve"> meeting; seconded by</w:t>
      </w:r>
      <w:r w:rsidDel="00000000" w:rsidR="00000000" w:rsidRPr="00000000">
        <w:rPr>
          <w:rtl w:val="0"/>
        </w:rPr>
        <w:t xml:space="preserve"> Diana C</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Erin S. commented that an email had been sent to the Policy &amp; Curriculum Subcommittee alerting them that the agenda items for this evening’s meeting were included for the purpose of reviewing policies for deletion and/or merging.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Agenda Preparation &amp; Dissemination (BDDC)</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sz w:val="16"/>
          <w:szCs w:val="16"/>
        </w:rPr>
      </w:pPr>
      <w:r w:rsidDel="00000000" w:rsidR="00000000" w:rsidRPr="00000000">
        <w:rPr>
          <w:rtl w:val="0"/>
        </w:rPr>
        <w:t xml:space="preserve">A discussion ensued regarding the order of consultation for preparation of full School Committee meeting agendas currently shown in the Agenda Preparation &amp; Dissemination (BDDC) Policy.</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reverse in order of consultation for preparation of full School Committee meeting agendas was agreed upon.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 regarding current practices for providing documents to the public.</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Due to updated practices, all agreed to delete the obsolete sentence regarding the “local press”.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move the Agenda Preparation &amp; Dissemination Policy (BDDC), as amended, to the full School Committee for a first reading; seconded by Brian  B.</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District  Strategic Plan (AD AE-E)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Marj M. stated that the District Strategic Plan (AD) is obsolete and can be deleted.   Marj M. added that because the District Strategic Plan (AD) is an exhibit, a recommendation for deletion does not need to go before the full School Committee for approval.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Subcommittee members agreed to this recommendation.</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delete the District Strategic Plan Policy (AD) from the Policy book; seconded by Brian B.</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u w:val="single"/>
          <w:rtl w:val="0"/>
        </w:rPr>
        <w:t xml:space="preserve">School Committee Powers and Duties (BBA)</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i w:val="1"/>
          <w:u w:val="singl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firstLine="720"/>
        <w:contextualSpacing w:val="0"/>
        <w:rPr>
          <w:i w:val="1"/>
        </w:rPr>
      </w:pPr>
      <w:r w:rsidDel="00000000" w:rsidR="00000000" w:rsidRPr="00000000">
        <w:rPr>
          <w:i w:val="1"/>
          <w:rtl w:val="0"/>
        </w:rPr>
        <w:t xml:space="preserve">Recognition for Accomplishment (AGA)</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u w:val="singl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Erin S. questioned why Recognition for Accomplishment (AGA) is a policy.  After a brief discussion, all agreed that the policy should be deleted.</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MOTION:  Diana C made a motion to recommend to the full School Committee that the Recognition for Accomplishment Policy (AGA) be deleted from the School Committee Policy Book; seconded by Brian B.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The motion to delete Recognition for Accomplishment Policy (AGA) passed unanimously.</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firstLine="0"/>
        <w:contextualSpacing w:val="0"/>
        <w:rPr>
          <w:i w:val="1"/>
        </w:rPr>
      </w:pPr>
      <w:r w:rsidDel="00000000" w:rsidR="00000000" w:rsidRPr="00000000">
        <w:rPr>
          <w:i w:val="1"/>
          <w:rtl w:val="0"/>
        </w:rPr>
        <w:t xml:space="preserve">School Committee Operational Goals Policy (BA)</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A discussion ensued regarding redundancy of the School Committee Operational Goals Policy (BA) with the School Committee Powers and Duties Policy (BBA).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MOTION:  Diana C. made a motion to recommend to the full School Committee that the School Committee Operational Goals Policy (BA) be deleted due to redundancy with the School Committee Powers and Duties Policy (BBA); seconded by Brian B.</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DISCUSSION:  Brian B. asked whether “maintaining effective communication” listed within the School Committee Operational Goals Policy (BA) is found in the School Committee Powers and Duties Policy (BBA).  Marj M. responded that “maintaining effective communication” is a goal and not a duty.  As such, it would not belong in the School Committee Powers and Duties Policy (BBA)</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t xml:space="preserve">The motion to delete School Committee Operational Goals passed unanimously.</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Brian B. asked clarifying questions regarding portions of the School Committee Powers &amp; Duties Policy (BBA).  Clarifications were provided.</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Marj M. stated that School Committee Operational Goals (BA) should be removed from the cross reference section of the School Committee Powers &amp; Duties Policy (BBA) since it has been recommended for deletion.</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Marj M. suggested making “organizational charts” a future Policy &amp; Curriculum Subcommittee Meeting agenda item to determine which organizational charts are obsolete.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A short discussion ensued.</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MOTION:  Diana C. made a motion to continue the discussion regarding School Committee Powers &amp; Duties (BBA) until the next Policy &amp; Curriculum Subcommittee meeting at which time research will have been conducted and organizational charts made available; seconded by Brian  B.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t xml:space="preserve">The motion passed unanimously.</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0" w:firstLine="0"/>
        <w:contextualSpacing w:val="0"/>
        <w:rPr>
          <w:u w:val="single"/>
        </w:rPr>
      </w:pPr>
      <w:r w:rsidDel="00000000" w:rsidR="00000000" w:rsidRPr="00000000">
        <w:rPr>
          <w:u w:val="single"/>
          <w:rtl w:val="0"/>
        </w:rPr>
        <w:t xml:space="preserve">Budget Deadlines and Schedules (DBC)</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ind w:left="0" w:firstLine="0"/>
        <w:contextualSpacing w:val="0"/>
        <w:rPr>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left="0" w:firstLine="720"/>
        <w:contextualSpacing w:val="0"/>
        <w:rPr>
          <w:i w:val="1"/>
        </w:rPr>
      </w:pPr>
      <w:r w:rsidDel="00000000" w:rsidR="00000000" w:rsidRPr="00000000">
        <w:rPr>
          <w:i w:val="1"/>
          <w:rtl w:val="0"/>
        </w:rPr>
        <w:t xml:space="preserve">Fiscal Year (DBB)</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 xml:space="preserve">Erin S. stated that the current Fiscal Year Policy (DBB) contains one </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sentence defining the District’s fiscal year.  Erin S. commented that the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Fiscal Year Policy could be merged into the Budget Deadlines and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Schedules Policy (DBC).  Diana C. suggested that the one line sentence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from the Fiscal Year Policy (DBB) be inserted as the first sentence of the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Budget Deadlines and Schedules Policy (DBC).</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Marj M. stated that she is concerned that the general public would have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difficulty locating information regarding the District’s fiscal year if the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Fiscal Year Policy (DBB) was embedded into the Budget Deadlines and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Schedules Policy (DBC).</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Erin S. wondered if there is a better School Committee policy to merge </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Fiscal Year Policy (DBB) into that would afford easier public access.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 short discussion ensued.</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MOTION:  Diana C. made a motion to table, Budget Deadlines &amp;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Schedules Policy (DBC) and Fiscal Year Policy (DBB) until the next Policy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&amp; Curriculum Subcommittee meeting,and to include the </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Annual Budget Policy (DB) within that discussion for consideration of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merging; seconded by Brian B.</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The motion passed unanimously.</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6:53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March 5,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