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May 14,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u w:val="single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 Brian Bradshaw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6:51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May 7,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Erin S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6:51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