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jc w:val="center"/>
        <w:rPr>
          <w:sz w:val="22"/>
          <w:szCs w:val="22"/>
        </w:rPr>
      </w:pPr>
      <w:r w:rsidDel="00000000" w:rsidR="00000000" w:rsidRPr="00000000">
        <w:rPr>
          <w:sz w:val="22"/>
          <w:szCs w:val="22"/>
        </w:rPr>
        <w:drawing>
          <wp:inline distB="0" distT="0" distL="114300" distR="114300">
            <wp:extent cx="5482590" cy="5207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482590" cy="5207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jc w:val="center"/>
        <w:rPr>
          <w:b w:val="1"/>
          <w:sz w:val="10"/>
          <w:szCs w:val="1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jc w:val="center"/>
        <w:rPr>
          <w:b w:val="1"/>
          <w:sz w:val="22"/>
          <w:szCs w:val="22"/>
        </w:rPr>
      </w:pPr>
      <w:r w:rsidDel="00000000" w:rsidR="00000000" w:rsidRPr="00000000">
        <w:rPr>
          <w:b w:val="1"/>
          <w:sz w:val="22"/>
          <w:szCs w:val="22"/>
          <w:rtl w:val="0"/>
        </w:rPr>
        <w:t xml:space="preserve">PERSONNEL / CONTRACT NEGOTIATIONS SUBCOMMITTEE MEETING</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jc w:val="center"/>
        <w:rPr>
          <w:b w:val="1"/>
          <w:sz w:val="8"/>
          <w:szCs w:val="8"/>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jc w:val="center"/>
        <w:rPr>
          <w:b w:val="1"/>
          <w:sz w:val="22"/>
          <w:szCs w:val="22"/>
          <w:u w:val="single"/>
        </w:rPr>
      </w:pPr>
      <w:r w:rsidDel="00000000" w:rsidR="00000000" w:rsidRPr="00000000">
        <w:rPr>
          <w:b w:val="1"/>
          <w:sz w:val="22"/>
          <w:szCs w:val="22"/>
          <w:u w:val="single"/>
          <w:rtl w:val="0"/>
        </w:rPr>
        <w:t xml:space="preserve">MINUTES</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jc w:val="center"/>
        <w:rPr>
          <w:b w:val="1"/>
          <w:sz w:val="22"/>
          <w:szCs w:val="22"/>
        </w:rPr>
      </w:pPr>
      <w:r w:rsidDel="00000000" w:rsidR="00000000" w:rsidRPr="00000000">
        <w:rPr>
          <w:b w:val="1"/>
          <w:sz w:val="22"/>
          <w:szCs w:val="22"/>
          <w:rtl w:val="0"/>
        </w:rPr>
        <w:t xml:space="preserve">Monday, May 13, 2019</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jc w:val="center"/>
        <w:rPr>
          <w:b w:val="1"/>
          <w:sz w:val="22"/>
          <w:szCs w:val="22"/>
        </w:rPr>
      </w:pPr>
      <w:r w:rsidDel="00000000" w:rsidR="00000000" w:rsidRPr="00000000">
        <w:rPr>
          <w:b w:val="1"/>
          <w:sz w:val="22"/>
          <w:szCs w:val="22"/>
          <w:rtl w:val="0"/>
        </w:rPr>
        <w:t xml:space="preserve">Mt. Hope High School</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jc w:val="center"/>
        <w:rPr>
          <w:sz w:val="22"/>
          <w:szCs w:val="22"/>
        </w:rPr>
      </w:pPr>
      <w:r w:rsidDel="00000000" w:rsidR="00000000" w:rsidRPr="00000000">
        <w:rPr>
          <w:sz w:val="22"/>
          <w:szCs w:val="22"/>
        </w:rPr>
        <w:drawing>
          <wp:inline distB="0" distT="0" distL="114300" distR="114300">
            <wp:extent cx="5482590" cy="52070"/>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482590" cy="5207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sz w:val="10"/>
          <w:szCs w:val="1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b w:val="1"/>
          <w:sz w:val="22"/>
          <w:szCs w:val="22"/>
          <w:u w:val="single"/>
        </w:rPr>
      </w:pPr>
      <w:r w:rsidDel="00000000" w:rsidR="00000000" w:rsidRPr="00000000">
        <w:rPr>
          <w:b w:val="1"/>
          <w:sz w:val="22"/>
          <w:szCs w:val="22"/>
          <w:u w:val="single"/>
          <w:rtl w:val="0"/>
        </w:rPr>
        <w:t xml:space="preserve">Present:</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ind w:left="1620" w:right="-396" w:hanging="1620"/>
        <w:rPr>
          <w:sz w:val="22"/>
          <w:szCs w:val="22"/>
        </w:rPr>
      </w:pPr>
      <w:r w:rsidDel="00000000" w:rsidR="00000000" w:rsidRPr="00000000">
        <w:rPr>
          <w:sz w:val="22"/>
          <w:szCs w:val="22"/>
          <w:u w:val="single"/>
          <w:rtl w:val="0"/>
        </w:rPr>
        <w:t xml:space="preserve">Subcommittee</w:t>
      </w:r>
      <w:r w:rsidDel="00000000" w:rsidR="00000000" w:rsidRPr="00000000">
        <w:rPr>
          <w:sz w:val="22"/>
          <w:szCs w:val="22"/>
          <w:rtl w:val="0"/>
        </w:rPr>
        <w:t xml:space="preserve">:  Adam Ramos, Chairperson; Marjorie McBride and John Saviano</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ind w:left="1620" w:right="-396" w:hanging="1620"/>
        <w:rPr>
          <w:sz w:val="22"/>
          <w:szCs w:val="22"/>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ind w:left="1620" w:right="-396" w:hanging="1620"/>
        <w:rPr>
          <w:sz w:val="22"/>
          <w:szCs w:val="22"/>
        </w:rPr>
      </w:pPr>
      <w:r w:rsidDel="00000000" w:rsidR="00000000" w:rsidRPr="00000000">
        <w:rPr>
          <w:sz w:val="22"/>
          <w:szCs w:val="22"/>
          <w:u w:val="single"/>
          <w:rtl w:val="0"/>
        </w:rPr>
        <w:t xml:space="preserve">School Committee and Administration:</w:t>
      </w:r>
      <w:r w:rsidDel="00000000" w:rsidR="00000000" w:rsidRPr="00000000">
        <w:rPr>
          <w:sz w:val="22"/>
          <w:szCs w:val="22"/>
          <w:rtl w:val="0"/>
        </w:rPr>
        <w:t xml:space="preserve">    Brian Bradshaw and Mario Andrade, Superintendent</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sz w:val="22"/>
          <w:szCs w:val="22"/>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sz w:val="22"/>
          <w:szCs w:val="22"/>
        </w:rPr>
      </w:pPr>
      <w:r w:rsidDel="00000000" w:rsidR="00000000" w:rsidRPr="00000000">
        <w:rPr>
          <w:sz w:val="22"/>
          <w:szCs w:val="22"/>
          <w:rtl w:val="0"/>
        </w:rPr>
        <w:t xml:space="preserve">Adam R. called the meeting to order at 6:51 p.m.</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sz w:val="22"/>
          <w:szCs w:val="2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b w:val="1"/>
          <w:sz w:val="22"/>
          <w:szCs w:val="22"/>
          <w:u w:val="single"/>
        </w:rPr>
      </w:pPr>
      <w:r w:rsidDel="00000000" w:rsidR="00000000" w:rsidRPr="00000000">
        <w:rPr>
          <w:b w:val="1"/>
          <w:sz w:val="22"/>
          <w:szCs w:val="22"/>
          <w:u w:val="single"/>
          <w:rtl w:val="0"/>
        </w:rPr>
        <w:t xml:space="preserve">Approval of Minutes:</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sz w:val="22"/>
          <w:szCs w:val="22"/>
        </w:rPr>
      </w:pPr>
      <w:r w:rsidDel="00000000" w:rsidR="00000000" w:rsidRPr="00000000">
        <w:rPr>
          <w:sz w:val="22"/>
          <w:szCs w:val="22"/>
          <w:rtl w:val="0"/>
        </w:rPr>
        <w:t xml:space="preserve">MOTION:   John S. made a motion to approve the minutes of the April 22, 2019 meeting; seconded by Marj M.  </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sz w:val="22"/>
          <w:szCs w:val="22"/>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sz w:val="22"/>
          <w:szCs w:val="22"/>
        </w:rPr>
      </w:pPr>
      <w:r w:rsidDel="00000000" w:rsidR="00000000" w:rsidRPr="00000000">
        <w:rPr>
          <w:sz w:val="22"/>
          <w:szCs w:val="22"/>
          <w:rtl w:val="0"/>
        </w:rPr>
        <w:t xml:space="preserve">The motion passed unanimously.</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sz w:val="22"/>
          <w:szCs w:val="22"/>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b w:val="1"/>
          <w:sz w:val="22"/>
          <w:szCs w:val="22"/>
          <w:u w:val="single"/>
        </w:rPr>
      </w:pPr>
      <w:r w:rsidDel="00000000" w:rsidR="00000000" w:rsidRPr="00000000">
        <w:rPr>
          <w:b w:val="1"/>
          <w:sz w:val="22"/>
          <w:szCs w:val="22"/>
          <w:u w:val="single"/>
          <w:rtl w:val="0"/>
        </w:rPr>
        <w:t xml:space="preserve">Personnel Recommendations</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sz w:val="22"/>
          <w:szCs w:val="22"/>
        </w:rPr>
      </w:pPr>
      <w:r w:rsidDel="00000000" w:rsidR="00000000" w:rsidRPr="00000000">
        <w:rPr>
          <w:sz w:val="22"/>
          <w:szCs w:val="22"/>
          <w:rtl w:val="0"/>
        </w:rPr>
        <w:t xml:space="preserve">There was no discussion</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sz w:val="22"/>
          <w:szCs w:val="22"/>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b w:val="1"/>
          <w:sz w:val="22"/>
          <w:szCs w:val="22"/>
          <w:u w:val="single"/>
        </w:rPr>
      </w:pPr>
      <w:r w:rsidDel="00000000" w:rsidR="00000000" w:rsidRPr="00000000">
        <w:rPr>
          <w:b w:val="1"/>
          <w:sz w:val="22"/>
          <w:szCs w:val="22"/>
          <w:u w:val="single"/>
          <w:rtl w:val="0"/>
        </w:rPr>
        <w:t xml:space="preserve">Executive Session:</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sz w:val="22"/>
          <w:szCs w:val="22"/>
        </w:rPr>
      </w:pPr>
      <w:r w:rsidDel="00000000" w:rsidR="00000000" w:rsidRPr="00000000">
        <w:rPr>
          <w:sz w:val="22"/>
          <w:szCs w:val="22"/>
          <w:rtl w:val="0"/>
        </w:rPr>
        <w:t xml:space="preserve">Adam R. stated that there was no need for an executive session at the Subcommittee level since the full School Committee will be entering into executive session to discuss the Personnel Recommendations.</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sz w:val="22"/>
          <w:szCs w:val="22"/>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b w:val="1"/>
          <w:sz w:val="22"/>
          <w:szCs w:val="22"/>
          <w:u w:val="single"/>
        </w:rPr>
      </w:pPr>
      <w:r w:rsidDel="00000000" w:rsidR="00000000" w:rsidRPr="00000000">
        <w:rPr>
          <w:b w:val="1"/>
          <w:sz w:val="22"/>
          <w:szCs w:val="22"/>
          <w:u w:val="single"/>
          <w:rtl w:val="0"/>
        </w:rPr>
        <w:t xml:space="preserve">Adjournment</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sz w:val="22"/>
          <w:szCs w:val="22"/>
        </w:rPr>
      </w:pPr>
      <w:r w:rsidDel="00000000" w:rsidR="00000000" w:rsidRPr="00000000">
        <w:rPr>
          <w:sz w:val="22"/>
          <w:szCs w:val="22"/>
          <w:rtl w:val="0"/>
        </w:rPr>
        <w:t xml:space="preserve">MOTION:  John S. made a motion to adjourn the meeting at 6:52 p.m.; seconded by   Marj M.  The motion passed unanimously.</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sz w:val="22"/>
          <w:szCs w:val="22"/>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sz w:val="22"/>
          <w:szCs w:val="22"/>
        </w:rPr>
      </w:pPr>
      <w:r w:rsidDel="00000000" w:rsidR="00000000" w:rsidRPr="00000000">
        <w:rPr>
          <w:sz w:val="22"/>
          <w:szCs w:val="22"/>
          <w:rtl w:val="0"/>
        </w:rPr>
        <w:t xml:space="preserve">/kd</w:t>
      </w:r>
    </w:p>
    <w:sectPr>
      <w:headerReference r:id="rId7" w:type="default"/>
      <w:pgSz w:h="15840" w:w="12240"/>
      <w:pgMar w:bottom="1008" w:top="720" w:left="1728" w:right="1728"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tabs>
        <w:tab w:val="center" w:pos="4320"/>
        <w:tab w:val="right" w:pos="8640"/>
      </w:tabs>
      <w:spacing w:after="0" w:before="720" w:line="240" w:lineRule="auto"/>
      <w:rPr>
        <w:rFonts w:ascii="Tahoma" w:cs="Tahoma" w:eastAsia="Tahoma" w:hAnsi="Tahoma"/>
        <w:b w:val="0"/>
        <w:sz w:val="18"/>
        <w:szCs w:val="18"/>
      </w:rPr>
    </w:pPr>
    <w:r w:rsidDel="00000000" w:rsidR="00000000" w:rsidRPr="00000000">
      <w:rPr>
        <w:sz w:val="18"/>
        <w:szCs w:val="18"/>
        <w:rtl w:val="0"/>
      </w:rPr>
      <w:t xml:space="preserve">January 28, 2019</w:t>
    </w:r>
    <w:r w:rsidDel="00000000" w:rsidR="00000000" w:rsidRPr="00000000">
      <w:rPr>
        <w:rFonts w:ascii="Tahoma" w:cs="Tahoma" w:eastAsia="Tahoma" w:hAnsi="Tahoma"/>
        <w:b w:val="0"/>
        <w:sz w:val="18"/>
        <w:szCs w:val="18"/>
        <w:rtl w:val="0"/>
      </w:rPr>
      <w:t xml:space="preserve"> Personnel/Contract Negotiation Subcommittee Meeting Minutes </w:t>
      <w:tab/>
    </w:r>
    <w:r w:rsidDel="00000000" w:rsidR="00000000" w:rsidRPr="00000000">
      <w:rPr>
        <w:rFonts w:ascii="Tahoma" w:cs="Tahoma" w:eastAsia="Tahoma" w:hAnsi="Tahoma"/>
        <w:b w:val="0"/>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rPr>
        <w:rFonts w:ascii="Tahoma" w:cs="Tahoma" w:eastAsia="Tahoma" w:hAnsi="Tahoma"/>
        <w:b w:val="0"/>
        <w:sz w:val="18"/>
        <w:szCs w:val="18"/>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rPr>
        <w:rFonts w:ascii="Tahoma" w:cs="Tahoma" w:eastAsia="Tahoma" w:hAnsi="Tahoma"/>
        <w:b w:val="0"/>
        <w:sz w:val="18"/>
        <w:szCs w:val="18"/>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rPr>
        <w:rFonts w:ascii="Tahoma" w:cs="Tahoma" w:eastAsia="Tahoma" w:hAnsi="Tahoma"/>
        <w:b w:val="0"/>
        <w:sz w:val="18"/>
        <w:szCs w:val="1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ahoma" w:cs="Tahoma" w:eastAsia="Tahoma" w:hAnsi="Tahom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