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October 16, 2017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Mt. Hope High School Cafeteria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Mario Andrade, Superintendent; Pauline Silva, Director of Administration &amp; Finance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and</w:t>
      </w:r>
      <w:r w:rsidDel="00000000" w:rsidR="00000000" w:rsidRPr="00000000">
        <w:rPr>
          <w:rFonts w:ascii="Arial" w:cs="Arial" w:eastAsia="Arial" w:hAnsi="Arial"/>
          <w:sz w:val="22"/>
          <w:szCs w:val="22"/>
          <w:rtl w:val="0"/>
        </w:rPr>
        <w:t xml:space="preserve"> George Simmons, Facilities Director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6:02 p.m.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September 18, 2017 meeting; seconded by Bill 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Hugh Cole School Repairs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final punch list of work items has been completed.  He expects a recommendation to close out the Hugh Cole School Repairs project shortly.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Andrews Walkway Plaza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Fund Re:  Colt Stairs</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removal of concrete from the upper and lower stairs at Colt School has been completed.  George S. stated that he is waiting upon the marble delivery.  Once the marble is received, it will be installed.</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short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Playground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it was her understanding that the Colt School PTO had raised money for the purpose of fixing up the Colt Playground and placing turf down.   Marj M. stated that the playground area is currently a “mud pit”.  Marj M. commented that she asked George S. to look into how this might be remedied.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responded that the Colt playground area has been seeded before, but as soon as the grass took, the kids were allowed to play on it again.  George S. stated that he would recommend staying off a newly seeded area for at least a year.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the Subcommittee for their thoughts on correcting the issue concerning the lack of grass in the area of the Colt Playground.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asked what the cost would be to reseed the Colt Playground area.  George S. responded the cost to reseed the Colt Playground area would be from $800 to $1000.  Marj M. commented that the Fall is the best time for seeding.  She added that if the playground were to be seeded now that would mean the children could not use the playground until at least the Spring.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commented that he is concerned about the kids not having use of the playground for a significant amount of time.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expressed concern that once the kids use the playground again, that area will be back to square one again due to overuse.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short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stated that he has reconsidered and would not be in favor of reseeding for the reasons discussed.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suggested spreading mulch over the dirt area of the playground.  George S. responded that mulch washes out easily and can cause additional problems.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Budget/Facilities Subcommittee will revisit the Colt Playground issue in the Spring.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District Controls Upgrade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a couple of punch list items are all that remain to complete the District Controls Upgrade.  Programming the system is continuing.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met with National Grid at which time National Grid agreed to a rebate for this year as well.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drove by the MHHS Field and thought the work thus far looked good.  Marj M. asked about the shed that is currently located near the field.  George S. responded that the shed is being used to hold the track equipment.   George S. added that the shed is on wheels.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phase 1 of the MHHS Field Project is moving right along, and he is happy with the progress.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Cafeteria Ceiling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during the last School Committee meeting, a water stain was noticed on the cafeteria ceiling.  George S. clarified that it wasn’t a ceiling tile but the sheetrock rafter.  George S. added that when the District Controls Upgrade began at the high school, while the  controls were being tested, a leak developed which began in the classroom above the water stained area.  George S. stated that the leak has been repaired, and the area that was stained will be painted with Kilz.</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Spotlighting Colt School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District has received requests to have Colt School spotlighted in the evenings.  Marj M. commented that she prefers the “old time” lights, but they wouldn’t be as bright as a spotlight.  Marj M. stated that she suggested to George S. that a conduit be installed, while the area is still open during the work on the Colt Walkway Plaza and Stairs, to allow for spotlighting during special town activities such as the 4th of July.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existing light globes have been cleaned and LED light bulbs have been installed.  As a result, the area is fairly bright now.  He suggested the Budget/Facilities Subcommittee members drive by to see the improvement in lighting.  George S. commented that the spotlight conduit has already been installed.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Capital Projects Schedule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Hugh Cole Sidewalk Painting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Hugh Cole Sidewalk painting work is complete.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once the numbers are finalized for the current project at Hugh Cole School, whatever remains will be invested into the Hugh Cole School doors.  George S. added that the doors won’t get done right away.  Pauline S. added that originally the Hugh Cole School doors were slated to be installed during FY19.  Marj M. asked the Subcommittee if they would be agreeable to moving the doors project to FY18.  All agreed.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Field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Phase 1 is slated to be complete by November 15th.  He added that the challenge for Phase 2 is the liability of phase 1 which would take three or four fields off the practice schedule.  George S. suggested keeping everything status quo until the field that is being worked on in Phase 1 is ready for use which won’t be until March 2019 at which time Phase 2 can begin.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Hot Water Tank Replacement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plans to meet with whoever will be the architect on record.  George S. stated that Rockwell’s current hot water tank, which is a 500 gallon unit, is not used to its fullest capacity.  He commented that a few repairs had to be made to the hot water tank through the school year.  George S. stated that he is looking to get a hot water tank that is smaller and more energy efficient.  He recommends a 100 gallon tankless unit where standing water would not be a problem.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added that the hot water tank at Rockwell School was listed as a priority 1 project on the Jacobs Report whereby RIDE allocated $73,000 for a new one.  Pauline S. commented that George S. had stated that the cost of a smaller hot water tank system would be $20,000 which would free up $50,000 to go toward another priority 1 project of the District.  Marj M. requested that the Superintendent, the Director of Administration and Finance and the Facilities Director determine the most reasonable priority 1 project to allocate the remaining $50,000 for and to provide their recommendation to the Subcommittee.  Pauline S. commented that there are eight Priority 1 projects to choose from.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reported that she is still waiting for the draft financials.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Housing Aid came in at $134,474 less than what the District received in FY17 which is $60,000 more of a loss than she had anticipated.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(George S. left at 6:28 p.m.)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explained the effect that the refinancing of debt services has had on the FY18 budget.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District’s budget request is up by $364,321 from last year, but is down from the initial budget request by just under $1 million.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asked the Subcommittee to review the Budget Comparison:  2016 to Request 2018 worksheet.  Pauline  S. then fielded questions from the Subcommittee after their review.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Several discussions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debt service amount went up by $29,000 from what it was prior to the refinance, but the debt service overall is $200,000 less.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reviewed the School Committee budget report.  She brought the Subcommittee’s attention to the Budget Balance numbers and clarified that those amounts represent dollars that are unencumbered now.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 </w:t>
      </w:r>
    </w:p>
    <w:p w:rsidR="00000000" w:rsidDel="00000000" w:rsidP="00000000" w:rsidRDefault="00000000" w:rsidRPr="00000000">
      <w:pPr>
        <w:numPr>
          <w:ilvl w:val="0"/>
          <w:numId w:val="1"/>
        </w:numPr>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Recommend to the full School Committee acceptance of the FY18 Balanced Budget</w:t>
      </w:r>
    </w:p>
    <w:p w:rsidR="00000000" w:rsidDel="00000000" w:rsidP="00000000" w:rsidRDefault="00000000" w:rsidRPr="00000000">
      <w:pP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motioned to recommend to the full School Committee acceptance of the FY18 Balanced Budget; seconded by Bill O.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October 16, 2017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 </w:t>
      </w:r>
      <w:r w:rsidDel="00000000" w:rsidR="00000000" w:rsidRPr="00000000">
        <w:rPr>
          <w:rFonts w:ascii="Arial" w:cs="Arial" w:eastAsia="Arial" w:hAnsi="Arial"/>
          <w:sz w:val="22"/>
          <w:szCs w:val="22"/>
          <w:rtl w:val="0"/>
        </w:rPr>
        <w:t xml:space="preserve">6:43</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October 16, 2017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ahoma" w:cs="Tahoma" w:eastAsia="Tahoma" w:hAnsi="Tahom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