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ind w:right="-234.00000000000034"/>
        <w:contextualSpacing w:val="0"/>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BUDGET / FACILITIES SUBCOMMITTEE MEETING</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u w:val="single"/>
          <w:vertAlign w:val="baseline"/>
        </w:rPr>
      </w:pPr>
      <w:r w:rsidDel="00000000" w:rsidR="00000000" w:rsidRPr="00000000">
        <w:rPr>
          <w:rFonts w:ascii="Arial" w:cs="Arial" w:eastAsia="Arial" w:hAnsi="Arial"/>
          <w:b w:val="1"/>
          <w:u w:val="single"/>
          <w:vertAlign w:val="baseline"/>
          <w:rtl w:val="0"/>
        </w:rPr>
        <w:t xml:space="preserve">MINUTES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rtl w:val="0"/>
        </w:rPr>
        <w:t xml:space="preserve">Monday, April 16, 2018</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rtl w:val="0"/>
        </w:rPr>
        <w:t xml:space="preserve">Oliver Administration Building</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right="-144.00000000000034"/>
        <w:contextualSpacing w:val="0"/>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Present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ind w:left="1620" w:right="-468" w:hanging="1620"/>
        <w:contextualSpacing w:val="0"/>
        <w:rPr>
          <w:rFonts w:ascii="Arial" w:cs="Arial" w:eastAsia="Arial" w:hAnsi="Arial"/>
          <w:b w:val="0"/>
          <w:sz w:val="16"/>
          <w:szCs w:val="16"/>
          <w:vertAlign w:val="baseline"/>
        </w:rPr>
      </w:pPr>
      <w:r w:rsidDel="00000000" w:rsidR="00000000" w:rsidRPr="00000000">
        <w:rPr>
          <w:rFonts w:ascii="Arial" w:cs="Arial" w:eastAsia="Arial" w:hAnsi="Arial"/>
          <w:sz w:val="22"/>
          <w:szCs w:val="22"/>
          <w:u w:val="single"/>
          <w:vertAlign w:val="baseline"/>
          <w:rtl w:val="0"/>
        </w:rPr>
        <w:t xml:space="preserve">Subcommittee</w:t>
      </w:r>
      <w:r w:rsidDel="00000000" w:rsidR="00000000" w:rsidRPr="00000000">
        <w:rPr>
          <w:rFonts w:ascii="Arial" w:cs="Arial" w:eastAsia="Arial" w:hAnsi="Arial"/>
          <w:sz w:val="22"/>
          <w:szCs w:val="22"/>
          <w:vertAlign w:val="baseline"/>
          <w:rtl w:val="0"/>
        </w:rPr>
        <w:t xml:space="preserve">:   Marjorie McBride, Chairperson; Bill O’Dell </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22"/>
          <w:szCs w:val="22"/>
          <w:rtl w:val="0"/>
        </w:rPr>
        <w:t xml:space="preserve">and John Saviano</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ind w:left="1620" w:right="-468" w:hanging="1620"/>
        <w:contextualSpacing w:val="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Fonts w:ascii="Arial" w:cs="Arial" w:eastAsia="Arial" w:hAnsi="Arial"/>
          <w:sz w:val="22"/>
          <w:szCs w:val="22"/>
          <w:u w:val="single"/>
          <w:vertAlign w:val="baseline"/>
          <w:rtl w:val="0"/>
        </w:rPr>
        <w:t xml:space="preserve">School Committee, Administration and Staff:</w:t>
      </w:r>
      <w:r w:rsidDel="00000000" w:rsidR="00000000" w:rsidRPr="00000000">
        <w:rPr>
          <w:rFonts w:ascii="Arial" w:cs="Arial" w:eastAsia="Arial" w:hAnsi="Arial"/>
          <w:sz w:val="22"/>
          <w:szCs w:val="22"/>
          <w:vertAlign w:val="baseline"/>
          <w:rtl w:val="0"/>
        </w:rPr>
        <w:t xml:space="preserve">  Mario Andrade, Superintendent; Pauline Silva, Director of Administration &amp; Finance</w:t>
      </w:r>
      <w:r w:rsidDel="00000000" w:rsidR="00000000" w:rsidRPr="00000000">
        <w:rPr>
          <w:rFonts w:ascii="Arial" w:cs="Arial" w:eastAsia="Arial" w:hAnsi="Arial"/>
          <w:sz w:val="22"/>
          <w:szCs w:val="22"/>
          <w:rtl w:val="0"/>
        </w:rPr>
        <w:t xml:space="preserve">; Rose Muller, Director of Technology;</w:t>
      </w:r>
      <w:r w:rsidDel="00000000" w:rsidR="00000000" w:rsidRPr="00000000">
        <w:rPr>
          <w:rFonts w:ascii="Arial" w:cs="Arial" w:eastAsia="Arial" w:hAnsi="Arial"/>
          <w:sz w:val="22"/>
          <w:szCs w:val="22"/>
          <w:vertAlign w:val="baseline"/>
          <w:rtl w:val="0"/>
        </w:rPr>
        <w:t xml:space="preserve"> and</w:t>
      </w:r>
      <w:r w:rsidDel="00000000" w:rsidR="00000000" w:rsidRPr="00000000">
        <w:rPr>
          <w:rFonts w:ascii="Arial" w:cs="Arial" w:eastAsia="Arial" w:hAnsi="Arial"/>
          <w:sz w:val="22"/>
          <w:szCs w:val="22"/>
          <w:rtl w:val="0"/>
        </w:rPr>
        <w:t xml:space="preserve"> George Simmons, Facilities Director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 </w:t>
      </w:r>
      <w:r w:rsidDel="00000000" w:rsidR="00000000" w:rsidRPr="00000000">
        <w:rPr>
          <w:rFonts w:ascii="Arial" w:cs="Arial" w:eastAsia="Arial" w:hAnsi="Arial"/>
          <w:sz w:val="22"/>
          <w:szCs w:val="22"/>
          <w:rtl w:val="0"/>
        </w:rPr>
        <w:t xml:space="preserve">Marj M. called the meeting to order at 6:01 p.m. </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vertAlign w:val="baseline"/>
        </w:rPr>
      </w:pPr>
      <w:r w:rsidDel="00000000" w:rsidR="00000000" w:rsidRPr="00000000">
        <w:rPr>
          <w:rFonts w:ascii="Arial" w:cs="Arial" w:eastAsia="Arial" w:hAnsi="Arial"/>
          <w:b w:val="1"/>
          <w:sz w:val="22"/>
          <w:szCs w:val="22"/>
          <w:u w:val="single"/>
          <w:rtl w:val="0"/>
        </w:rPr>
        <w:t xml:space="preserve">APPROVAL OF MINUTES</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Bill O. made a motion to approve the minutes of the April 9, 2018 meeting; seconded by Marj M.</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with a 2-0 vote; John Saviano abstained because he was not present at the April 9, 2018 meeting.</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FACILITIES FOCUS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Field Project Phase 1 &amp; 2</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due to the inclement weather there was nothing new to report regarding progress of Phase 1.</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he has sent approval of the bid documents back to PARE Engineering.  The bid will be placed in the newspaper within the next two weeks.  </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David Potter is comfortable with the timing of Phase 2.  He added that David Potter believes that Phase 2 will be completed earlier than expected.</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r w:rsidDel="00000000" w:rsidR="00000000" w:rsidRPr="00000000">
        <w:rPr>
          <w:rFonts w:ascii="Arial" w:cs="Arial" w:eastAsia="Arial" w:hAnsi="Arial"/>
          <w:sz w:val="16"/>
          <w:szCs w:val="16"/>
          <w:rtl w:val="0"/>
        </w:rPr>
        <w:t xml:space="preserve">(Pauline S. arrived at 6:02 p.m.)</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Colt Andrews Fence</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the fence has been repaired.</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Colt Andrews Roof</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Fiori Roofing came in with the best bid.  George S. commented that work will not begin on the Andrews School roof until the “weather cooperates”.  </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outlined the process for removing and replacing the roof.</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Rockwell Playground</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all school’s facility projects must come before the Budget/Facilities Subcommittee before commencing.  </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Rockwell School  was awarded </w:t>
      </w:r>
      <w:r w:rsidDel="00000000" w:rsidR="00000000" w:rsidRPr="00000000">
        <w:rPr>
          <w:rFonts w:ascii="Arial" w:cs="Arial" w:eastAsia="Arial" w:hAnsi="Arial"/>
          <w:i w:val="1"/>
          <w:sz w:val="22"/>
          <w:szCs w:val="22"/>
          <w:rtl w:val="0"/>
        </w:rPr>
        <w:t xml:space="preserve">Fuel Up to Play 60</w:t>
      </w:r>
      <w:r w:rsidDel="00000000" w:rsidR="00000000" w:rsidRPr="00000000">
        <w:rPr>
          <w:rFonts w:ascii="Arial" w:cs="Arial" w:eastAsia="Arial" w:hAnsi="Arial"/>
          <w:sz w:val="22"/>
          <w:szCs w:val="22"/>
          <w:rtl w:val="0"/>
        </w:rPr>
        <w:t xml:space="preserve"> grant money.  George S. stated that </w:t>
      </w:r>
      <w:r w:rsidDel="00000000" w:rsidR="00000000" w:rsidRPr="00000000">
        <w:rPr>
          <w:rFonts w:ascii="Arial" w:cs="Arial" w:eastAsia="Arial" w:hAnsi="Arial"/>
          <w:i w:val="1"/>
          <w:sz w:val="22"/>
          <w:szCs w:val="22"/>
          <w:rtl w:val="0"/>
        </w:rPr>
        <w:t xml:space="preserve">Fuel Up to Play 60</w:t>
      </w:r>
      <w:r w:rsidDel="00000000" w:rsidR="00000000" w:rsidRPr="00000000">
        <w:rPr>
          <w:rFonts w:ascii="Arial" w:cs="Arial" w:eastAsia="Arial" w:hAnsi="Arial"/>
          <w:sz w:val="22"/>
          <w:szCs w:val="22"/>
          <w:rtl w:val="0"/>
        </w:rPr>
        <w:t xml:space="preserve"> is an initiative that encourages schools to have children physically active for 60 minutes a day.  Rockwell will be using the award money to enhance the school’s playground.</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she would like to see the plans and schematic for the Rockwell playground project.</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he has asked that Rockwell hold off on ordering materials for the playground project until after June 17th.  The Rockwell playground improvements will be part of the summer projects list.</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the Rockwell playground improvement plans will be approved at the next Budget/Facilities Subcommittee Meeting.</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Capital Projects Schedule</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MHHS  Fields Project - Phase 1 &amp; 2</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Rockwell Hot Water Tank Replacement</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Priority 1 Projects</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the MHHS Fields Project - Phase 1 &amp; 2 was already discussed earlier in the meeting.</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Rockwell Hot Water Tank Replacement</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he is still waiting on delivery of the new hot water tank which was ordered six weeks ago.  George S. commented that he was not sure what was causing the delay.  He stated that it should be coming in before the end of the month.</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Priority 1 Projects</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listed off the 2019 Priority 1 projects by school which projects total $2.5 million.</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the Priority 1 Projects will go out to bid as one total package. </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asked George S. to keep the Budget/Facilities Subcommittee updated.</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rearranged the order of business to accommodate Rose Muller.</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ACTION ITEM:</w:t>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 Recommend to the full School Committee the Projector System RFP.</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Subcommittee members reviewed the bid results for the projection display system which will be deployed at Kickemuit Middle School.  Bill O. asked what a unit represents.  Rose M. outlined the components that make up a unit.  </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Rose M. stated that the projectors would be owned by the District.</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Rose M. distributed the Projection Refresh Plan to the Subcommittee members which outlines total number of units per school districtwide and the cost to purchase.  Rose M. stated that the purchase of units districtwide will span over three years.  </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Rose M. described the history leading up to the necessity of needing new projectors.</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John S. commented that he just returned from the National School Board Association meeting at which time the topic of the importance of interactive boards in schools was discussed.</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explained the rationale for not outfitting all schools with interactive boards and the savings that was realized as a result.</w:t>
      </w:r>
    </w:p>
    <w:p w:rsidR="00000000" w:rsidDel="00000000" w:rsidP="00000000" w:rsidRDefault="00000000" w:rsidRPr="00000000" w14:paraId="00000059">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Rose M. commented that there is a free Chrome application for teachers that can make Chromebooks interactive.</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stated that the District has tried to standardize the projectors as much as possible.  She commented that any projectors that can still be used will be redeployed to other schools.  Pauline S. stated that the focus was primarily on the specific needs of each school at which time it was determined to outfit one school for now, and then implement at the other schools a bit slower.</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Rose M. stated that the District is looking to  purchase the projector system before July 1st.  George S. added that this will allow the facilities staff to assemble the new projector units and remove the old projectors and then redeploy any functioning units over the summer.  Rose M. added that having the projection system in place before the start of school will aid in training of teachers.</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Rose M. explained the rationale for purchasing portable units.</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Bill O. asked why each classroom needs a projector if they are not all being used at the same time.</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explained why logistically it is necessary for each classroom to have a projector.  George S. added that the projection units are not small and the size would make it difficult to transport from classroom to classroom.</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asked why Rose M. chose Whalley Computer Associates.  Rose M. responded that Whalley is a Rhode Island company and listed on the Master Price Agreement  (MPA) List which will save the District tax money.  She added that Whalley comes with good recommendations.  They also provide a three year warranty and offer industrial grade monitors.</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commented that technology has been scaled back by $167,000 with the purchase of 70 projection units to start rather than the total 229 that will eventually be needed districtwide.</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John S. made motion to approve recommending to the full School Committee the Projector System RFP with the purchase of 70 units from Whalley Computer Associates; seconded by Bill O.</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(Rose M. left at 6:42 p.m.)</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(George S. left at 6:42 p.m.)</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BUDGET FOCUS</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FY18</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stated that the FY18 budget is into the “homestretch”.  She commented that there is nothing remarkable to report. </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highlighted several areas of the FY18 budget and explained those numbers.</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FY19 </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reported that she is still collecting information for the FY19 budget.  As a result, she is unable to report anything significant at this point in time. </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Next meeting – </w:t>
      </w:r>
      <w:r w:rsidDel="00000000" w:rsidR="00000000" w:rsidRPr="00000000">
        <w:rPr>
          <w:rFonts w:ascii="Arial" w:cs="Arial" w:eastAsia="Arial" w:hAnsi="Arial"/>
          <w:b w:val="1"/>
          <w:sz w:val="22"/>
          <w:szCs w:val="22"/>
          <w:u w:val="single"/>
          <w:rtl w:val="0"/>
        </w:rPr>
        <w:t xml:space="preserve">Monday, April 23, 2018</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4"/>
          <w:szCs w:val="14"/>
          <w:u w:val="single"/>
          <w:vertAlign w:val="baseline"/>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ADJOURNMENT:</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MOTION:  At </w:t>
      </w:r>
      <w:r w:rsidDel="00000000" w:rsidR="00000000" w:rsidRPr="00000000">
        <w:rPr>
          <w:rFonts w:ascii="Arial" w:cs="Arial" w:eastAsia="Arial" w:hAnsi="Arial"/>
          <w:sz w:val="22"/>
          <w:szCs w:val="22"/>
          <w:rtl w:val="0"/>
        </w:rPr>
        <w:t xml:space="preserve">6:55</w:t>
      </w:r>
      <w:r w:rsidDel="00000000" w:rsidR="00000000" w:rsidRPr="00000000">
        <w:rPr>
          <w:rFonts w:ascii="Arial" w:cs="Arial" w:eastAsia="Arial" w:hAnsi="Arial"/>
          <w:sz w:val="22"/>
          <w:szCs w:val="22"/>
          <w:vertAlign w:val="baseline"/>
          <w:rtl w:val="0"/>
        </w:rPr>
        <w:t xml:space="preserve"> p.m. </w:t>
      </w:r>
      <w:r w:rsidDel="00000000" w:rsidR="00000000" w:rsidRPr="00000000">
        <w:rPr>
          <w:rFonts w:ascii="Arial" w:cs="Arial" w:eastAsia="Arial" w:hAnsi="Arial"/>
          <w:sz w:val="22"/>
          <w:szCs w:val="22"/>
          <w:rtl w:val="0"/>
        </w:rPr>
        <w:t xml:space="preserve">John S</w:t>
      </w:r>
      <w:r w:rsidDel="00000000" w:rsidR="00000000" w:rsidRPr="00000000">
        <w:rPr>
          <w:rFonts w:ascii="Arial" w:cs="Arial" w:eastAsia="Arial" w:hAnsi="Arial"/>
          <w:sz w:val="22"/>
          <w:szCs w:val="22"/>
          <w:vertAlign w:val="baseline"/>
          <w:rtl w:val="0"/>
        </w:rPr>
        <w:t xml:space="preserve">. made a motion to adjourn the meeting; seconded by </w:t>
      </w:r>
      <w:r w:rsidDel="00000000" w:rsidR="00000000" w:rsidRPr="00000000">
        <w:rPr>
          <w:rFonts w:ascii="Arial" w:cs="Arial" w:eastAsia="Arial" w:hAnsi="Arial"/>
          <w:sz w:val="22"/>
          <w:szCs w:val="22"/>
          <w:rtl w:val="0"/>
        </w:rPr>
        <w:t xml:space="preserve">Bill O</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The motion passed unanimously.</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bookmarkStart w:colFirst="0" w:colLast="0" w:name="_lgmaw481jic" w:id="0"/>
      <w:bookmarkEnd w:id="0"/>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vertAlign w:val="baseline"/>
        </w:rPr>
      </w:pPr>
      <w:bookmarkStart w:colFirst="0" w:colLast="0" w:name="_gjdgxs" w:id="1"/>
      <w:bookmarkEnd w:id="1"/>
      <w:r w:rsidDel="00000000" w:rsidR="00000000" w:rsidRPr="00000000">
        <w:rPr>
          <w:rFonts w:ascii="Arial" w:cs="Arial" w:eastAsia="Arial" w:hAnsi="Arial"/>
          <w:sz w:val="22"/>
          <w:szCs w:val="22"/>
          <w:vertAlign w:val="baseline"/>
          <w:rtl w:val="0"/>
        </w:rPr>
        <w:t xml:space="preserve">kd</w:t>
      </w:r>
      <w:r w:rsidDel="00000000" w:rsidR="00000000" w:rsidRPr="00000000">
        <w:rPr>
          <w:rtl w:val="0"/>
        </w:rPr>
      </w:r>
    </w:p>
    <w:sectPr>
      <w:headerReference r:id="rId6" w:type="default"/>
      <w:headerReference r:id="rId7" w:type="first"/>
      <w:pgSz w:h="15840" w:w="12240"/>
      <w:pgMar w:bottom="1296" w:top="864" w:left="1584" w:right="1584"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contextualSpacing w:val="0"/>
      <w:rPr>
        <w:rFonts w:ascii="Tahoma" w:cs="Tahoma" w:eastAsia="Tahoma" w:hAnsi="Tahoma"/>
        <w:b w:val="0"/>
        <w:sz w:val="18"/>
        <w:szCs w:val="18"/>
        <w:vertAlign w:val="baseline"/>
      </w:rPr>
    </w:pPr>
    <w:r w:rsidDel="00000000" w:rsidR="00000000" w:rsidRPr="00000000">
      <w:rPr>
        <w:sz w:val="18"/>
        <w:szCs w:val="18"/>
        <w:rtl w:val="0"/>
      </w:rPr>
      <w:t xml:space="preserve">April 16, 2018 </w:t>
    </w:r>
    <w:r w:rsidDel="00000000" w:rsidR="00000000" w:rsidRPr="00000000">
      <w:rPr>
        <w:rFonts w:ascii="Tahoma" w:cs="Tahoma" w:eastAsia="Tahoma" w:hAnsi="Tahoma"/>
        <w:b w:val="0"/>
        <w:sz w:val="18"/>
        <w:szCs w:val="18"/>
        <w:vertAlign w:val="baseline"/>
        <w:rtl w:val="0"/>
      </w:rPr>
      <w:t xml:space="preserve"> Budget/Facilities Subcommittee Meeting Minutes</w:t>
      <w:tab/>
    </w:r>
    <w:r w:rsidDel="00000000" w:rsidR="00000000" w:rsidRPr="00000000">
      <w:rPr>
        <w:rFonts w:ascii="Tahoma" w:cs="Tahoma" w:eastAsia="Tahoma" w:hAnsi="Tahoma"/>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sz w:val="18"/>
        <w:szCs w:val="18"/>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