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905F" w14:textId="5C762529" w:rsidR="604F0A1F" w:rsidRDefault="604F0A1F" w:rsidP="00970C68">
      <w:pPr>
        <w:tabs>
          <w:tab w:val="center" w:pos="4680"/>
          <w:tab w:val="right" w:pos="9360"/>
        </w:tabs>
        <w:spacing w:after="0" w:line="240" w:lineRule="auto"/>
        <w:jc w:val="right"/>
        <w:rPr>
          <w:rFonts w:ascii="Aptos" w:eastAsia="Aptos" w:hAnsi="Aptos" w:cs="Aptos"/>
          <w:color w:val="FF0000"/>
          <w:lang w:val="en"/>
        </w:rPr>
      </w:pPr>
      <w:r>
        <w:rPr>
          <w:noProof/>
        </w:rPr>
        <w:drawing>
          <wp:inline distT="0" distB="0" distL="0" distR="0" wp14:anchorId="20697316" wp14:editId="17E7E0DB">
            <wp:extent cx="1123950" cy="704850"/>
            <wp:effectExtent l="0" t="0" r="0" b="0"/>
            <wp:docPr id="880593728" name="Picture 880593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2C89C" w14:textId="21EDF5B1" w:rsidR="604F0A1F" w:rsidRDefault="604F0A1F" w:rsidP="39BB95FB">
      <w:pPr>
        <w:pStyle w:val="Header"/>
        <w:jc w:val="right"/>
        <w:rPr>
          <w:rFonts w:ascii="Aptos" w:eastAsia="Aptos" w:hAnsi="Aptos" w:cs="Aptos"/>
          <w:color w:val="FF0000"/>
          <w:lang w:val="en"/>
        </w:rPr>
      </w:pPr>
      <w:r w:rsidRPr="39BB95FB">
        <w:rPr>
          <w:rFonts w:ascii="Aptos" w:eastAsia="Aptos" w:hAnsi="Aptos" w:cs="Aptos"/>
          <w:b/>
          <w:bCs/>
          <w:color w:val="FF0000"/>
        </w:rPr>
        <w:t>Grafton Middle School</w:t>
      </w:r>
    </w:p>
    <w:p w14:paraId="4466E1B2" w14:textId="1E1F5064" w:rsidR="604F0A1F" w:rsidRDefault="604F0A1F" w:rsidP="39BB95FB">
      <w:pPr>
        <w:pStyle w:val="Header"/>
        <w:jc w:val="right"/>
        <w:rPr>
          <w:rFonts w:ascii="Aptos" w:eastAsia="Aptos" w:hAnsi="Aptos" w:cs="Aptos"/>
          <w:color w:val="000000" w:themeColor="text1"/>
          <w:lang w:val="en"/>
        </w:rPr>
      </w:pPr>
      <w:r w:rsidRPr="39BB95FB">
        <w:rPr>
          <w:rFonts w:ascii="Aptos" w:eastAsia="Aptos" w:hAnsi="Aptos" w:cs="Aptos"/>
          <w:b/>
          <w:bCs/>
          <w:color w:val="000000" w:themeColor="text1"/>
        </w:rPr>
        <w:t>Tianna Anthony, Principal</w:t>
      </w:r>
    </w:p>
    <w:p w14:paraId="33601391" w14:textId="501FE1AD" w:rsidR="604F0A1F" w:rsidRDefault="604F0A1F" w:rsidP="39BB95FB">
      <w:pPr>
        <w:pStyle w:val="Header"/>
        <w:jc w:val="right"/>
        <w:rPr>
          <w:rFonts w:ascii="Aptos" w:eastAsia="Aptos" w:hAnsi="Aptos" w:cs="Aptos"/>
          <w:color w:val="000000" w:themeColor="text1"/>
          <w:lang w:val="en"/>
        </w:rPr>
      </w:pPr>
      <w:r w:rsidRPr="39BB95FB">
        <w:rPr>
          <w:rFonts w:ascii="Aptos" w:eastAsia="Aptos" w:hAnsi="Aptos" w:cs="Aptos"/>
          <w:b/>
          <w:bCs/>
          <w:color w:val="000000" w:themeColor="text1"/>
        </w:rPr>
        <w:t>Christine Swanson, Assistant Principal</w:t>
      </w:r>
    </w:p>
    <w:p w14:paraId="6753E780" w14:textId="75E1AA83" w:rsidR="39BB95FB" w:rsidRPr="00970C68" w:rsidRDefault="604F0A1F" w:rsidP="00970C68">
      <w:pPr>
        <w:pStyle w:val="Header"/>
        <w:jc w:val="right"/>
        <w:rPr>
          <w:rFonts w:ascii="Aptos" w:eastAsia="Aptos" w:hAnsi="Aptos" w:cs="Aptos"/>
          <w:color w:val="000000" w:themeColor="text1"/>
          <w:lang w:val="en"/>
        </w:rPr>
      </w:pPr>
      <w:r w:rsidRPr="39BB95FB">
        <w:rPr>
          <w:rFonts w:ascii="Aptos" w:eastAsia="Aptos" w:hAnsi="Aptos" w:cs="Aptos"/>
          <w:b/>
          <w:bCs/>
          <w:color w:val="000000" w:themeColor="text1"/>
        </w:rPr>
        <w:t>Ashley McLemore, Assistant Principal</w:t>
      </w:r>
    </w:p>
    <w:p w14:paraId="0CAE70B6" w14:textId="6D575F85" w:rsidR="00BA73B7" w:rsidRDefault="0F3A8DAB" w:rsidP="27DAB2D3">
      <w:pPr>
        <w:spacing w:after="0" w:line="276" w:lineRule="auto"/>
        <w:rPr>
          <w:rFonts w:ascii="Arial" w:eastAsia="Arial" w:hAnsi="Arial" w:cs="Arial"/>
          <w:sz w:val="22"/>
          <w:szCs w:val="22"/>
          <w:lang w:val="en"/>
        </w:rPr>
      </w:pPr>
      <w:r w:rsidRPr="39BB95FB">
        <w:rPr>
          <w:rFonts w:ascii="Arial" w:eastAsia="Arial" w:hAnsi="Arial" w:cs="Arial"/>
          <w:sz w:val="22"/>
          <w:szCs w:val="22"/>
          <w:lang w:val="en"/>
        </w:rPr>
        <w:t xml:space="preserve">  </w:t>
      </w:r>
    </w:p>
    <w:p w14:paraId="4BF85BF0" w14:textId="77777777" w:rsidR="00970C68" w:rsidRDefault="00970C68" w:rsidP="27DAB2D3">
      <w:pPr>
        <w:spacing w:after="0" w:line="276" w:lineRule="auto"/>
      </w:pPr>
    </w:p>
    <w:p w14:paraId="73186FBA" w14:textId="7ABB7A16" w:rsidR="00BA73B7" w:rsidRDefault="0F3A8DAB" w:rsidP="27DAB2D3">
      <w:pPr>
        <w:spacing w:after="0" w:line="276" w:lineRule="auto"/>
      </w:pPr>
      <w:r w:rsidRPr="27DAB2D3">
        <w:rPr>
          <w:rFonts w:ascii="Arial" w:eastAsia="Arial" w:hAnsi="Arial" w:cs="Arial"/>
          <w:sz w:val="22"/>
          <w:szCs w:val="22"/>
          <w:lang w:val="en"/>
        </w:rPr>
        <w:t>Dear Students,</w:t>
      </w:r>
    </w:p>
    <w:p w14:paraId="647AE9F3" w14:textId="5EBEE5BB" w:rsidR="00BA73B7" w:rsidRDefault="0F3A8DAB" w:rsidP="27DAB2D3">
      <w:pPr>
        <w:spacing w:after="0" w:line="276" w:lineRule="auto"/>
      </w:pPr>
      <w:r w:rsidRPr="27DAB2D3">
        <w:rPr>
          <w:rFonts w:ascii="Arial" w:eastAsia="Arial" w:hAnsi="Arial" w:cs="Arial"/>
          <w:sz w:val="22"/>
          <w:szCs w:val="22"/>
          <w:lang w:val="en"/>
        </w:rPr>
        <w:t xml:space="preserve"> </w:t>
      </w:r>
    </w:p>
    <w:p w14:paraId="37CCBE5C" w14:textId="20E5A926" w:rsidR="00BA73B7" w:rsidRDefault="0F3A8DAB" w:rsidP="27DAB2D3">
      <w:pPr>
        <w:spacing w:after="0" w:line="276" w:lineRule="auto"/>
      </w:pPr>
      <w:r w:rsidRPr="27DAB2D3">
        <w:rPr>
          <w:rFonts w:ascii="Arial" w:eastAsia="Arial" w:hAnsi="Arial" w:cs="Arial"/>
          <w:sz w:val="22"/>
          <w:szCs w:val="22"/>
        </w:rPr>
        <w:t xml:space="preserve">Thinking about becoming an adult and planning for your future can be overwhelming! We are very excited to introduce your school’s college and career readiness platform, </w:t>
      </w:r>
      <w:proofErr w:type="spellStart"/>
      <w:r w:rsidRPr="27DAB2D3">
        <w:rPr>
          <w:rFonts w:ascii="Arial" w:eastAsia="Arial" w:hAnsi="Arial" w:cs="Arial"/>
          <w:sz w:val="22"/>
          <w:szCs w:val="22"/>
        </w:rPr>
        <w:t>SchooLinks</w:t>
      </w:r>
      <w:proofErr w:type="spellEnd"/>
      <w:r w:rsidRPr="27DAB2D3">
        <w:rPr>
          <w:rFonts w:ascii="Arial" w:eastAsia="Arial" w:hAnsi="Arial" w:cs="Arial"/>
          <w:sz w:val="22"/>
          <w:szCs w:val="22"/>
        </w:rPr>
        <w:t xml:space="preserve">, to help you reduce that anxiety and fear about your future!  All of </w:t>
      </w:r>
      <w:proofErr w:type="spellStart"/>
      <w:r w:rsidRPr="27DAB2D3">
        <w:rPr>
          <w:rFonts w:ascii="Arial" w:eastAsia="Arial" w:hAnsi="Arial" w:cs="Arial"/>
          <w:sz w:val="22"/>
          <w:szCs w:val="22"/>
        </w:rPr>
        <w:t>SchooLinks</w:t>
      </w:r>
      <w:proofErr w:type="spellEnd"/>
      <w:r w:rsidRPr="27DAB2D3">
        <w:rPr>
          <w:rFonts w:ascii="Arial" w:eastAsia="Arial" w:hAnsi="Arial" w:cs="Arial"/>
          <w:sz w:val="22"/>
          <w:szCs w:val="22"/>
        </w:rPr>
        <w:t xml:space="preserve">’ features are designed to step-by-step help you plan for your future plans (don’t forget to make back up plans too). </w:t>
      </w:r>
      <w:proofErr w:type="spellStart"/>
      <w:r w:rsidRPr="27DAB2D3">
        <w:rPr>
          <w:rFonts w:ascii="Arial" w:eastAsia="Arial" w:hAnsi="Arial" w:cs="Arial"/>
          <w:sz w:val="22"/>
          <w:szCs w:val="22"/>
        </w:rPr>
        <w:t>SchooLinks</w:t>
      </w:r>
      <w:proofErr w:type="spellEnd"/>
      <w:r w:rsidRPr="27DAB2D3">
        <w:rPr>
          <w:rFonts w:ascii="Arial" w:eastAsia="Arial" w:hAnsi="Arial" w:cs="Arial"/>
          <w:sz w:val="22"/>
          <w:szCs w:val="22"/>
        </w:rPr>
        <w:t xml:space="preserve"> has taken years of student feedback to make sure your experience using it is friendly, fun, and most importantly helpful! </w:t>
      </w:r>
      <w:proofErr w:type="spellStart"/>
      <w:r w:rsidRPr="27DAB2D3">
        <w:rPr>
          <w:rFonts w:ascii="Arial" w:eastAsia="Arial" w:hAnsi="Arial" w:cs="Arial"/>
          <w:sz w:val="22"/>
          <w:szCs w:val="22"/>
        </w:rPr>
        <w:t>SchooLinks</w:t>
      </w:r>
      <w:proofErr w:type="spellEnd"/>
      <w:r w:rsidRPr="27DAB2D3">
        <w:rPr>
          <w:rFonts w:ascii="Arial" w:eastAsia="Arial" w:hAnsi="Arial" w:cs="Arial"/>
          <w:sz w:val="22"/>
          <w:szCs w:val="22"/>
        </w:rPr>
        <w:t xml:space="preserve"> can be accessed on your phone, tablet, or computer. </w:t>
      </w:r>
    </w:p>
    <w:p w14:paraId="2A3982E4" w14:textId="1EDE85C8" w:rsidR="00BA73B7" w:rsidRDefault="0F3A8DAB" w:rsidP="27DAB2D3">
      <w:pPr>
        <w:spacing w:after="0" w:line="276" w:lineRule="auto"/>
      </w:pPr>
      <w:r w:rsidRPr="27DAB2D3">
        <w:rPr>
          <w:rFonts w:ascii="Arial" w:eastAsia="Arial" w:hAnsi="Arial" w:cs="Arial"/>
          <w:sz w:val="22"/>
          <w:szCs w:val="22"/>
          <w:lang w:val="en"/>
        </w:rPr>
        <w:t xml:space="preserve"> </w:t>
      </w:r>
    </w:p>
    <w:p w14:paraId="1E008641" w14:textId="5FA8B3A9" w:rsidR="00BA73B7" w:rsidRDefault="0F3A8DAB" w:rsidP="27DAB2D3">
      <w:pPr>
        <w:spacing w:after="0" w:line="276" w:lineRule="auto"/>
      </w:pPr>
      <w:proofErr w:type="spellStart"/>
      <w:r w:rsidRPr="528C2402">
        <w:rPr>
          <w:rFonts w:ascii="Arial" w:eastAsia="Arial" w:hAnsi="Arial" w:cs="Arial"/>
          <w:sz w:val="22"/>
          <w:szCs w:val="22"/>
        </w:rPr>
        <w:t>SchooLinks</w:t>
      </w:r>
      <w:proofErr w:type="spellEnd"/>
      <w:r w:rsidRPr="528C2402">
        <w:rPr>
          <w:rFonts w:ascii="Arial" w:eastAsia="Arial" w:hAnsi="Arial" w:cs="Arial"/>
          <w:sz w:val="22"/>
          <w:szCs w:val="22"/>
        </w:rPr>
        <w:t xml:space="preserve"> allows you to: </w:t>
      </w:r>
    </w:p>
    <w:p w14:paraId="0B90DF6B" w14:textId="5237598D" w:rsidR="00BA73B7" w:rsidRDefault="0F3A8DAB" w:rsidP="27DAB2D3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Arial" w:hAnsi="Arial" w:cs="Arial"/>
          <w:sz w:val="22"/>
          <w:szCs w:val="22"/>
          <w:lang w:val="en"/>
        </w:rPr>
      </w:pPr>
      <w:r w:rsidRPr="27DAB2D3">
        <w:rPr>
          <w:rFonts w:ascii="Arial" w:eastAsia="Arial" w:hAnsi="Arial" w:cs="Arial"/>
          <w:sz w:val="22"/>
          <w:szCs w:val="22"/>
          <w:lang w:val="en"/>
        </w:rPr>
        <w:t>Take swipe able surveys and quizzes to learn more about your interests and what careers might be right for you 🤳</w:t>
      </w:r>
    </w:p>
    <w:p w14:paraId="510BD5D9" w14:textId="3ACE2164" w:rsidR="00BA73B7" w:rsidRDefault="0F3A8DAB" w:rsidP="27DAB2D3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Arial" w:hAnsi="Arial" w:cs="Arial"/>
          <w:sz w:val="22"/>
          <w:szCs w:val="22"/>
          <w:lang w:val="en"/>
        </w:rPr>
      </w:pPr>
      <w:r w:rsidRPr="27DAB2D3">
        <w:rPr>
          <w:rFonts w:ascii="Arial" w:eastAsia="Arial" w:hAnsi="Arial" w:cs="Arial"/>
          <w:sz w:val="22"/>
          <w:szCs w:val="22"/>
          <w:lang w:val="en"/>
        </w:rPr>
        <w:t>Research careers and watch mentor videos to help you navigate the college and career planning process 👨‍🔬</w:t>
      </w:r>
    </w:p>
    <w:p w14:paraId="10997773" w14:textId="684E60D3" w:rsidR="00BA73B7" w:rsidRDefault="0F3A8DAB" w:rsidP="27DAB2D3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Arial" w:hAnsi="Arial" w:cs="Arial"/>
          <w:sz w:val="22"/>
          <w:szCs w:val="22"/>
          <w:lang w:val="en"/>
        </w:rPr>
      </w:pPr>
      <w:r w:rsidRPr="27DAB2D3">
        <w:rPr>
          <w:rFonts w:ascii="Arial" w:eastAsia="Arial" w:hAnsi="Arial" w:cs="Arial"/>
          <w:sz w:val="22"/>
          <w:szCs w:val="22"/>
          <w:lang w:val="en"/>
        </w:rPr>
        <w:t>Explore college profiles to learn information about campus life, the student body, and more 👨‍🎓</w:t>
      </w:r>
    </w:p>
    <w:p w14:paraId="7A1E7E93" w14:textId="41084103" w:rsidR="00BA73B7" w:rsidRDefault="0F3A8DAB" w:rsidP="27DAB2D3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27DAB2D3">
        <w:rPr>
          <w:rFonts w:ascii="Arial" w:eastAsia="Arial" w:hAnsi="Arial" w:cs="Arial"/>
          <w:sz w:val="22"/>
          <w:szCs w:val="22"/>
        </w:rPr>
        <w:t>Learn about financial literacy and how decisions you make can financially impact you after you graduate 💰</w:t>
      </w:r>
    </w:p>
    <w:p w14:paraId="2B8E6D38" w14:textId="19D341BE" w:rsidR="0F3A8DAB" w:rsidRDefault="0F3A8DAB" w:rsidP="39BB95FB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39BB95FB">
        <w:rPr>
          <w:rFonts w:ascii="Arial" w:eastAsia="Arial" w:hAnsi="Arial" w:cs="Arial"/>
          <w:sz w:val="22"/>
          <w:szCs w:val="22"/>
        </w:rPr>
        <w:t>Create course plans based on your career pathway 👩‍🏫</w:t>
      </w:r>
    </w:p>
    <w:p w14:paraId="103CD957" w14:textId="3E18D7B2" w:rsidR="39BB95FB" w:rsidRDefault="39BB95FB" w:rsidP="39BB95FB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3D307392" w14:textId="0A37EBAE" w:rsidR="0F3A8DAB" w:rsidRDefault="0F3A8DAB" w:rsidP="39BB95FB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39BB95FB">
        <w:rPr>
          <w:rFonts w:ascii="Arial" w:eastAsia="Arial" w:hAnsi="Arial" w:cs="Arial"/>
          <w:sz w:val="22"/>
          <w:szCs w:val="22"/>
        </w:rPr>
        <w:t>SchooLinks</w:t>
      </w:r>
      <w:proofErr w:type="spellEnd"/>
      <w:r w:rsidRPr="39BB95FB">
        <w:rPr>
          <w:rFonts w:ascii="Arial" w:eastAsia="Arial" w:hAnsi="Arial" w:cs="Arial"/>
          <w:sz w:val="22"/>
          <w:szCs w:val="22"/>
        </w:rPr>
        <w:t xml:space="preserve"> can be an amazing tool to help you decide and prepare for your path after high school even if you’re not 100% sure yet! We offer more than 80 experiences, such as career interest inventory assessments, college and career search, scholarship matching, college application tracking, and more.</w:t>
      </w:r>
      <w:r w:rsidR="2C2A8438" w:rsidRPr="39BB95FB">
        <w:rPr>
          <w:rFonts w:ascii="Arial" w:eastAsia="Arial" w:hAnsi="Arial" w:cs="Arial"/>
          <w:sz w:val="22"/>
          <w:szCs w:val="22"/>
        </w:rPr>
        <w:t xml:space="preserve"> </w:t>
      </w:r>
      <w:r w:rsidRPr="39BB95FB">
        <w:rPr>
          <w:rFonts w:ascii="Arial" w:eastAsia="Arial" w:hAnsi="Arial" w:cs="Arial"/>
          <w:sz w:val="22"/>
          <w:szCs w:val="22"/>
        </w:rPr>
        <w:t xml:space="preserve">Read this </w:t>
      </w:r>
      <w:hyperlink r:id="rId9">
        <w:r w:rsidRPr="39BB95FB">
          <w:rPr>
            <w:rStyle w:val="Hyperlink"/>
            <w:rFonts w:ascii="Arial" w:eastAsia="Arial" w:hAnsi="Arial" w:cs="Arial"/>
            <w:color w:val="1155CC"/>
            <w:sz w:val="22"/>
            <w:szCs w:val="22"/>
          </w:rPr>
          <w:t>document</w:t>
        </w:r>
      </w:hyperlink>
      <w:r w:rsidRPr="39BB95FB">
        <w:rPr>
          <w:rFonts w:ascii="Arial" w:eastAsia="Arial" w:hAnsi="Arial" w:cs="Arial"/>
          <w:sz w:val="22"/>
          <w:szCs w:val="22"/>
        </w:rPr>
        <w:t xml:space="preserve"> to learn more about how to login to your account. (Clever login)</w:t>
      </w:r>
      <w:r w:rsidR="0E14CC87" w:rsidRPr="39BB95FB">
        <w:rPr>
          <w:rFonts w:ascii="Arial" w:eastAsia="Arial" w:hAnsi="Arial" w:cs="Arial"/>
          <w:sz w:val="22"/>
          <w:szCs w:val="22"/>
        </w:rPr>
        <w:t>.</w:t>
      </w:r>
    </w:p>
    <w:p w14:paraId="5CF08324" w14:textId="6330B902" w:rsidR="39BB95FB" w:rsidRDefault="39BB95FB" w:rsidP="39BB95FB">
      <w:pPr>
        <w:spacing w:after="0" w:line="276" w:lineRule="auto"/>
      </w:pPr>
    </w:p>
    <w:p w14:paraId="14F9942D" w14:textId="7B14BECF" w:rsidR="0E14CC87" w:rsidRDefault="0E14CC87" w:rsidP="39BB95FB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39BB95FB">
        <w:rPr>
          <w:rFonts w:ascii="Arial" w:eastAsia="Arial" w:hAnsi="Arial" w:cs="Arial"/>
          <w:sz w:val="22"/>
          <w:szCs w:val="22"/>
        </w:rPr>
        <w:t>We look forward to getting started and helping you map your future,</w:t>
      </w:r>
    </w:p>
    <w:p w14:paraId="26B64B73" w14:textId="77777777" w:rsidR="00970C68" w:rsidRPr="00970C68" w:rsidRDefault="0E14CC87" w:rsidP="39BB95FB">
      <w:pPr>
        <w:spacing w:after="0" w:line="276" w:lineRule="auto"/>
        <w:rPr>
          <w:rFonts w:ascii="Blacksword" w:eastAsia="Baguet Script" w:hAnsi="Blacksword" w:cs="Baguet Script"/>
        </w:rPr>
      </w:pPr>
      <w:r w:rsidRPr="00970C68">
        <w:rPr>
          <w:rFonts w:ascii="Blacksword" w:eastAsia="Baguet Script" w:hAnsi="Blacksword" w:cs="Baguet Script"/>
        </w:rPr>
        <w:t>Mrs. Richardson, Mrs. Messick, Mrs. Lawrence</w:t>
      </w:r>
    </w:p>
    <w:p w14:paraId="1BEB5B86" w14:textId="39CEE31D" w:rsidR="0E14CC87" w:rsidRPr="00970C68" w:rsidRDefault="00970C68" w:rsidP="39BB95FB">
      <w:pPr>
        <w:spacing w:after="0" w:line="276" w:lineRule="auto"/>
        <w:rPr>
          <w:rFonts w:ascii="Baguet Script" w:eastAsia="Baguet Script" w:hAnsi="Baguet Script" w:cs="Baguet Script"/>
        </w:rPr>
      </w:pPr>
      <w:r>
        <w:rPr>
          <w:rFonts w:ascii="Baguet Script" w:eastAsia="Baguet Script" w:hAnsi="Baguet Script" w:cs="Baguet Script"/>
        </w:rPr>
        <w:t>Counseling Team</w:t>
      </w:r>
      <w:r w:rsidR="0E14CC87">
        <w:br/>
      </w:r>
      <w:r w:rsidR="0E14CC87">
        <w:br/>
      </w:r>
    </w:p>
    <w:sectPr w:rsidR="0E14CC87" w:rsidRPr="00970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sword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Baguet Script">
    <w:altName w:val="Cambria"/>
    <w:panose1 w:val="00000000000000000000"/>
    <w:charset w:val="0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>
  <int2:observations>
    <int2:textHash int2:hashCode="rsBqEt7IuODD+W" int2:id="LYAUk3r8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43F8"/>
    <w:multiLevelType w:val="hybridMultilevel"/>
    <w:tmpl w:val="9D72CB1E"/>
    <w:lvl w:ilvl="0" w:tplc="F78AFAD0">
      <w:start w:val="1"/>
      <w:numFmt w:val="decimal"/>
      <w:lvlText w:val="●"/>
      <w:lvlJc w:val="left"/>
      <w:pPr>
        <w:ind w:left="720" w:hanging="360"/>
      </w:pPr>
    </w:lvl>
    <w:lvl w:ilvl="1" w:tplc="CAC0E1FE">
      <w:start w:val="1"/>
      <w:numFmt w:val="lowerLetter"/>
      <w:lvlText w:val="%2."/>
      <w:lvlJc w:val="left"/>
      <w:pPr>
        <w:ind w:left="1440" w:hanging="360"/>
      </w:pPr>
    </w:lvl>
    <w:lvl w:ilvl="2" w:tplc="591299B8">
      <w:start w:val="1"/>
      <w:numFmt w:val="lowerRoman"/>
      <w:lvlText w:val="%3."/>
      <w:lvlJc w:val="right"/>
      <w:pPr>
        <w:ind w:left="2160" w:hanging="180"/>
      </w:pPr>
    </w:lvl>
    <w:lvl w:ilvl="3" w:tplc="95848166">
      <w:start w:val="1"/>
      <w:numFmt w:val="decimal"/>
      <w:lvlText w:val="%4."/>
      <w:lvlJc w:val="left"/>
      <w:pPr>
        <w:ind w:left="2880" w:hanging="360"/>
      </w:pPr>
    </w:lvl>
    <w:lvl w:ilvl="4" w:tplc="841CB358">
      <w:start w:val="1"/>
      <w:numFmt w:val="lowerLetter"/>
      <w:lvlText w:val="%5."/>
      <w:lvlJc w:val="left"/>
      <w:pPr>
        <w:ind w:left="3600" w:hanging="360"/>
      </w:pPr>
    </w:lvl>
    <w:lvl w:ilvl="5" w:tplc="A99AFE50">
      <w:start w:val="1"/>
      <w:numFmt w:val="lowerRoman"/>
      <w:lvlText w:val="%6."/>
      <w:lvlJc w:val="right"/>
      <w:pPr>
        <w:ind w:left="4320" w:hanging="180"/>
      </w:pPr>
    </w:lvl>
    <w:lvl w:ilvl="6" w:tplc="E7DC5FEC">
      <w:start w:val="1"/>
      <w:numFmt w:val="decimal"/>
      <w:lvlText w:val="%7."/>
      <w:lvlJc w:val="left"/>
      <w:pPr>
        <w:ind w:left="5040" w:hanging="360"/>
      </w:pPr>
    </w:lvl>
    <w:lvl w:ilvl="7" w:tplc="518CBB7C">
      <w:start w:val="1"/>
      <w:numFmt w:val="lowerLetter"/>
      <w:lvlText w:val="%8."/>
      <w:lvlJc w:val="left"/>
      <w:pPr>
        <w:ind w:left="5760" w:hanging="360"/>
      </w:pPr>
    </w:lvl>
    <w:lvl w:ilvl="8" w:tplc="0E10F0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BB59"/>
    <w:multiLevelType w:val="hybridMultilevel"/>
    <w:tmpl w:val="E60E6432"/>
    <w:lvl w:ilvl="0" w:tplc="6EC05BEA">
      <w:start w:val="1"/>
      <w:numFmt w:val="decimal"/>
      <w:lvlText w:val="●"/>
      <w:lvlJc w:val="left"/>
      <w:pPr>
        <w:ind w:left="720" w:hanging="360"/>
      </w:pPr>
    </w:lvl>
    <w:lvl w:ilvl="1" w:tplc="AC0E0046">
      <w:start w:val="1"/>
      <w:numFmt w:val="lowerLetter"/>
      <w:lvlText w:val="%2."/>
      <w:lvlJc w:val="left"/>
      <w:pPr>
        <w:ind w:left="1440" w:hanging="360"/>
      </w:pPr>
    </w:lvl>
    <w:lvl w:ilvl="2" w:tplc="FFCA9BD8">
      <w:start w:val="1"/>
      <w:numFmt w:val="lowerRoman"/>
      <w:lvlText w:val="%3."/>
      <w:lvlJc w:val="right"/>
      <w:pPr>
        <w:ind w:left="2160" w:hanging="180"/>
      </w:pPr>
    </w:lvl>
    <w:lvl w:ilvl="3" w:tplc="4B543CA6">
      <w:start w:val="1"/>
      <w:numFmt w:val="decimal"/>
      <w:lvlText w:val="%4."/>
      <w:lvlJc w:val="left"/>
      <w:pPr>
        <w:ind w:left="2880" w:hanging="360"/>
      </w:pPr>
    </w:lvl>
    <w:lvl w:ilvl="4" w:tplc="FAA63C7A">
      <w:start w:val="1"/>
      <w:numFmt w:val="lowerLetter"/>
      <w:lvlText w:val="%5."/>
      <w:lvlJc w:val="left"/>
      <w:pPr>
        <w:ind w:left="3600" w:hanging="360"/>
      </w:pPr>
    </w:lvl>
    <w:lvl w:ilvl="5" w:tplc="6D92D76C">
      <w:start w:val="1"/>
      <w:numFmt w:val="lowerRoman"/>
      <w:lvlText w:val="%6."/>
      <w:lvlJc w:val="right"/>
      <w:pPr>
        <w:ind w:left="4320" w:hanging="180"/>
      </w:pPr>
    </w:lvl>
    <w:lvl w:ilvl="6" w:tplc="F1945B30">
      <w:start w:val="1"/>
      <w:numFmt w:val="decimal"/>
      <w:lvlText w:val="%7."/>
      <w:lvlJc w:val="left"/>
      <w:pPr>
        <w:ind w:left="5040" w:hanging="360"/>
      </w:pPr>
    </w:lvl>
    <w:lvl w:ilvl="7" w:tplc="A9E0AA22">
      <w:start w:val="1"/>
      <w:numFmt w:val="lowerLetter"/>
      <w:lvlText w:val="%8."/>
      <w:lvlJc w:val="left"/>
      <w:pPr>
        <w:ind w:left="5760" w:hanging="360"/>
      </w:pPr>
    </w:lvl>
    <w:lvl w:ilvl="8" w:tplc="5EC420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ABEB"/>
    <w:multiLevelType w:val="hybridMultilevel"/>
    <w:tmpl w:val="5C6E56BE"/>
    <w:lvl w:ilvl="0" w:tplc="3B74378E">
      <w:start w:val="1"/>
      <w:numFmt w:val="decimal"/>
      <w:lvlText w:val="●"/>
      <w:lvlJc w:val="left"/>
      <w:pPr>
        <w:ind w:left="720" w:hanging="360"/>
      </w:pPr>
    </w:lvl>
    <w:lvl w:ilvl="1" w:tplc="AE268F74">
      <w:start w:val="1"/>
      <w:numFmt w:val="lowerLetter"/>
      <w:lvlText w:val="%2."/>
      <w:lvlJc w:val="left"/>
      <w:pPr>
        <w:ind w:left="1440" w:hanging="360"/>
      </w:pPr>
    </w:lvl>
    <w:lvl w:ilvl="2" w:tplc="CA581122">
      <w:start w:val="1"/>
      <w:numFmt w:val="lowerRoman"/>
      <w:lvlText w:val="%3."/>
      <w:lvlJc w:val="right"/>
      <w:pPr>
        <w:ind w:left="2160" w:hanging="180"/>
      </w:pPr>
    </w:lvl>
    <w:lvl w:ilvl="3" w:tplc="A9DE3AB2">
      <w:start w:val="1"/>
      <w:numFmt w:val="decimal"/>
      <w:lvlText w:val="%4."/>
      <w:lvlJc w:val="left"/>
      <w:pPr>
        <w:ind w:left="2880" w:hanging="360"/>
      </w:pPr>
    </w:lvl>
    <w:lvl w:ilvl="4" w:tplc="28D61CF2">
      <w:start w:val="1"/>
      <w:numFmt w:val="lowerLetter"/>
      <w:lvlText w:val="%5."/>
      <w:lvlJc w:val="left"/>
      <w:pPr>
        <w:ind w:left="3600" w:hanging="360"/>
      </w:pPr>
    </w:lvl>
    <w:lvl w:ilvl="5" w:tplc="AF305558">
      <w:start w:val="1"/>
      <w:numFmt w:val="lowerRoman"/>
      <w:lvlText w:val="%6."/>
      <w:lvlJc w:val="right"/>
      <w:pPr>
        <w:ind w:left="4320" w:hanging="180"/>
      </w:pPr>
    </w:lvl>
    <w:lvl w:ilvl="6" w:tplc="93E8AF4E">
      <w:start w:val="1"/>
      <w:numFmt w:val="decimal"/>
      <w:lvlText w:val="%7."/>
      <w:lvlJc w:val="left"/>
      <w:pPr>
        <w:ind w:left="5040" w:hanging="360"/>
      </w:pPr>
    </w:lvl>
    <w:lvl w:ilvl="7" w:tplc="D52EF64C">
      <w:start w:val="1"/>
      <w:numFmt w:val="lowerLetter"/>
      <w:lvlText w:val="%8."/>
      <w:lvlJc w:val="left"/>
      <w:pPr>
        <w:ind w:left="5760" w:hanging="360"/>
      </w:pPr>
    </w:lvl>
    <w:lvl w:ilvl="8" w:tplc="7D8865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738E3"/>
    <w:multiLevelType w:val="hybridMultilevel"/>
    <w:tmpl w:val="3166A2B8"/>
    <w:lvl w:ilvl="0" w:tplc="E21AA204">
      <w:start w:val="1"/>
      <w:numFmt w:val="decimal"/>
      <w:lvlText w:val="●"/>
      <w:lvlJc w:val="left"/>
      <w:pPr>
        <w:ind w:left="720" w:hanging="360"/>
      </w:pPr>
    </w:lvl>
    <w:lvl w:ilvl="1" w:tplc="FE102E1A">
      <w:start w:val="1"/>
      <w:numFmt w:val="lowerLetter"/>
      <w:lvlText w:val="%2."/>
      <w:lvlJc w:val="left"/>
      <w:pPr>
        <w:ind w:left="1440" w:hanging="360"/>
      </w:pPr>
    </w:lvl>
    <w:lvl w:ilvl="2" w:tplc="E924A402">
      <w:start w:val="1"/>
      <w:numFmt w:val="lowerRoman"/>
      <w:lvlText w:val="%3."/>
      <w:lvlJc w:val="right"/>
      <w:pPr>
        <w:ind w:left="2160" w:hanging="180"/>
      </w:pPr>
    </w:lvl>
    <w:lvl w:ilvl="3" w:tplc="58E6F122">
      <w:start w:val="1"/>
      <w:numFmt w:val="decimal"/>
      <w:lvlText w:val="%4."/>
      <w:lvlJc w:val="left"/>
      <w:pPr>
        <w:ind w:left="2880" w:hanging="360"/>
      </w:pPr>
    </w:lvl>
    <w:lvl w:ilvl="4" w:tplc="5BC2A51E">
      <w:start w:val="1"/>
      <w:numFmt w:val="lowerLetter"/>
      <w:lvlText w:val="%5."/>
      <w:lvlJc w:val="left"/>
      <w:pPr>
        <w:ind w:left="3600" w:hanging="360"/>
      </w:pPr>
    </w:lvl>
    <w:lvl w:ilvl="5" w:tplc="FA3469BE">
      <w:start w:val="1"/>
      <w:numFmt w:val="lowerRoman"/>
      <w:lvlText w:val="%6."/>
      <w:lvlJc w:val="right"/>
      <w:pPr>
        <w:ind w:left="4320" w:hanging="180"/>
      </w:pPr>
    </w:lvl>
    <w:lvl w:ilvl="6" w:tplc="12F6E20C">
      <w:start w:val="1"/>
      <w:numFmt w:val="decimal"/>
      <w:lvlText w:val="%7."/>
      <w:lvlJc w:val="left"/>
      <w:pPr>
        <w:ind w:left="5040" w:hanging="360"/>
      </w:pPr>
    </w:lvl>
    <w:lvl w:ilvl="7" w:tplc="60B8EF2A">
      <w:start w:val="1"/>
      <w:numFmt w:val="lowerLetter"/>
      <w:lvlText w:val="%8."/>
      <w:lvlJc w:val="left"/>
      <w:pPr>
        <w:ind w:left="5760" w:hanging="360"/>
      </w:pPr>
    </w:lvl>
    <w:lvl w:ilvl="8" w:tplc="DB8E85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C0ECE"/>
    <w:multiLevelType w:val="hybridMultilevel"/>
    <w:tmpl w:val="3B9E68AE"/>
    <w:lvl w:ilvl="0" w:tplc="62B8A0C2">
      <w:start w:val="1"/>
      <w:numFmt w:val="decimal"/>
      <w:lvlText w:val="●"/>
      <w:lvlJc w:val="left"/>
      <w:pPr>
        <w:ind w:left="720" w:hanging="360"/>
      </w:pPr>
    </w:lvl>
    <w:lvl w:ilvl="1" w:tplc="E36674BA">
      <w:start w:val="1"/>
      <w:numFmt w:val="lowerLetter"/>
      <w:lvlText w:val="%2."/>
      <w:lvlJc w:val="left"/>
      <w:pPr>
        <w:ind w:left="1440" w:hanging="360"/>
      </w:pPr>
    </w:lvl>
    <w:lvl w:ilvl="2" w:tplc="A48C1074">
      <w:start w:val="1"/>
      <w:numFmt w:val="lowerRoman"/>
      <w:lvlText w:val="%3."/>
      <w:lvlJc w:val="right"/>
      <w:pPr>
        <w:ind w:left="2160" w:hanging="180"/>
      </w:pPr>
    </w:lvl>
    <w:lvl w:ilvl="3" w:tplc="A582F42A">
      <w:start w:val="1"/>
      <w:numFmt w:val="decimal"/>
      <w:lvlText w:val="%4."/>
      <w:lvlJc w:val="left"/>
      <w:pPr>
        <w:ind w:left="2880" w:hanging="360"/>
      </w:pPr>
    </w:lvl>
    <w:lvl w:ilvl="4" w:tplc="ACE0C128">
      <w:start w:val="1"/>
      <w:numFmt w:val="lowerLetter"/>
      <w:lvlText w:val="%5."/>
      <w:lvlJc w:val="left"/>
      <w:pPr>
        <w:ind w:left="3600" w:hanging="360"/>
      </w:pPr>
    </w:lvl>
    <w:lvl w:ilvl="5" w:tplc="D1D43FC0">
      <w:start w:val="1"/>
      <w:numFmt w:val="lowerRoman"/>
      <w:lvlText w:val="%6."/>
      <w:lvlJc w:val="right"/>
      <w:pPr>
        <w:ind w:left="4320" w:hanging="180"/>
      </w:pPr>
    </w:lvl>
    <w:lvl w:ilvl="6" w:tplc="249CE874">
      <w:start w:val="1"/>
      <w:numFmt w:val="decimal"/>
      <w:lvlText w:val="%7."/>
      <w:lvlJc w:val="left"/>
      <w:pPr>
        <w:ind w:left="5040" w:hanging="360"/>
      </w:pPr>
    </w:lvl>
    <w:lvl w:ilvl="7" w:tplc="61BE3648">
      <w:start w:val="1"/>
      <w:numFmt w:val="lowerLetter"/>
      <w:lvlText w:val="%8."/>
      <w:lvlJc w:val="left"/>
      <w:pPr>
        <w:ind w:left="5760" w:hanging="360"/>
      </w:pPr>
    </w:lvl>
    <w:lvl w:ilvl="8" w:tplc="C2746A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869509"/>
    <w:rsid w:val="00970C68"/>
    <w:rsid w:val="00BA73B7"/>
    <w:rsid w:val="00C447A5"/>
    <w:rsid w:val="0E14CC87"/>
    <w:rsid w:val="0F3A8DAB"/>
    <w:rsid w:val="203C04EF"/>
    <w:rsid w:val="27DAB2D3"/>
    <w:rsid w:val="2C2A8438"/>
    <w:rsid w:val="38506DC2"/>
    <w:rsid w:val="38869509"/>
    <w:rsid w:val="39BB95FB"/>
    <w:rsid w:val="407B2063"/>
    <w:rsid w:val="517CDBDD"/>
    <w:rsid w:val="5243E57D"/>
    <w:rsid w:val="528C2402"/>
    <w:rsid w:val="604F0A1F"/>
    <w:rsid w:val="634A07F9"/>
    <w:rsid w:val="6D4D79C6"/>
    <w:rsid w:val="7D17B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69509"/>
  <w15:chartTrackingRefBased/>
  <w15:docId w15:val="{08A4E2CF-0FED-4B2C-AAC4-45E8D0B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ea03b8c36ba44fb5" Type="http://schemas.microsoft.com/office/2020/10/relationships/intelligence" Target="intelligence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vuDsk5-nDDtccMen0YfckdTABDJd0mv_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F57CBE763A142A5D98B99ED046F17" ma:contentTypeVersion="18" ma:contentTypeDescription="Create a new document." ma:contentTypeScope="" ma:versionID="787d0cc4065c1b021b1925329016b360">
  <xsd:schema xmlns:xsd="http://www.w3.org/2001/XMLSchema" xmlns:xs="http://www.w3.org/2001/XMLSchema" xmlns:p="http://schemas.microsoft.com/office/2006/metadata/properties" xmlns:ns3="bf0194a9-f1a1-4c1f-a883-7d65805fb2a0" xmlns:ns4="c3b24f64-c58b-4679-a06b-eb922b7d4cb0" targetNamespace="http://schemas.microsoft.com/office/2006/metadata/properties" ma:root="true" ma:fieldsID="13b5f3dcaa144276f6058244c4a703b1" ns3:_="" ns4:_="">
    <xsd:import namespace="bf0194a9-f1a1-4c1f-a883-7d65805fb2a0"/>
    <xsd:import namespace="c3b24f64-c58b-4679-a06b-eb922b7d4c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194a9-f1a1-4c1f-a883-7d65805fb2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24f64-c58b-4679-a06b-eb922b7d4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b24f64-c58b-4679-a06b-eb922b7d4cb0" xsi:nil="true"/>
  </documentManagement>
</p:properties>
</file>

<file path=customXml/itemProps1.xml><?xml version="1.0" encoding="utf-8"?>
<ds:datastoreItem xmlns:ds="http://schemas.openxmlformats.org/officeDocument/2006/customXml" ds:itemID="{AC162A1A-CE47-415C-BFAA-07F9B4799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194a9-f1a1-4c1f-a883-7d65805fb2a0"/>
    <ds:schemaRef ds:uri="c3b24f64-c58b-4679-a06b-eb922b7d4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12C99-7DEC-49A3-84EF-B8BEDD359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E8201-BEC9-4A97-8D7A-1E73CCF7332B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c3b24f64-c58b-4679-a06b-eb922b7d4cb0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bf0194a9-f1a1-4c1f-a883-7d65805fb2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Andrea (SBO)</dc:creator>
  <cp:keywords/>
  <dc:description/>
  <cp:lastModifiedBy>Lawrence, Shannon</cp:lastModifiedBy>
  <cp:revision>2</cp:revision>
  <dcterms:created xsi:type="dcterms:W3CDTF">2024-09-11T13:31:00Z</dcterms:created>
  <dcterms:modified xsi:type="dcterms:W3CDTF">2024-09-11T13:31:00Z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0x010100461F57CBE763A142A5D98B99ED046F17</vt:lpwstr>
  </property>
  <property fmtid="{D5CDD505-2E9C-101B-9397-08002B2CF9AE}" pid="3" name="MediaServiceImageTags">
    <vt:lpwstr/>
  </property>
</Properties>
</file>