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C861" w14:textId="77777777" w:rsidR="004D5843" w:rsidRDefault="00261A4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47DB0B08" wp14:editId="39431D6E">
            <wp:extent cx="2424113" cy="8639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863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5BF739" w14:textId="77777777" w:rsidR="004D5843" w:rsidRDefault="004D5843">
      <w:pPr>
        <w:jc w:val="center"/>
        <w:rPr>
          <w:b/>
          <w:sz w:val="16"/>
          <w:szCs w:val="16"/>
        </w:rPr>
      </w:pPr>
    </w:p>
    <w:p w14:paraId="68281235" w14:textId="500415B6" w:rsidR="004D5843" w:rsidRDefault="00261A4B">
      <w:pP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Vision: To create an environment where our learners grow as individuals while gaining professional </w:t>
      </w:r>
      <w:r w:rsidR="004F5CBD">
        <w:rPr>
          <w:b/>
          <w:i/>
          <w:sz w:val="24"/>
          <w:szCs w:val="24"/>
        </w:rPr>
        <w:t>knowledge</w:t>
      </w:r>
      <w:r>
        <w:rPr>
          <w:b/>
          <w:i/>
          <w:sz w:val="24"/>
          <w:szCs w:val="24"/>
        </w:rPr>
        <w:t xml:space="preserve"> and skills.</w:t>
      </w:r>
    </w:p>
    <w:p w14:paraId="644F668D" w14:textId="77777777" w:rsidR="004D5843" w:rsidRDefault="004D5843">
      <w:pPr>
        <w:shd w:val="clear" w:color="auto" w:fill="FFFFFF"/>
        <w:jc w:val="center"/>
        <w:rPr>
          <w:b/>
          <w:i/>
          <w:sz w:val="24"/>
          <w:szCs w:val="24"/>
        </w:rPr>
      </w:pPr>
    </w:p>
    <w:p w14:paraId="551E0D42" w14:textId="77777777" w:rsidR="004D5843" w:rsidRDefault="00261A4B">
      <w:pP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Mission: To offer inspiration through advanced instruction and authentic experiences.</w:t>
      </w:r>
    </w:p>
    <w:p w14:paraId="7CEF753D" w14:textId="77777777" w:rsidR="004D5843" w:rsidRDefault="004D5843">
      <w:pPr>
        <w:rPr>
          <w:sz w:val="24"/>
          <w:szCs w:val="24"/>
        </w:rPr>
      </w:pPr>
    </w:p>
    <w:p w14:paraId="0971A451" w14:textId="3F9C0EE1" w:rsidR="004D5843" w:rsidRDefault="00261A4B">
      <w:pPr>
        <w:rPr>
          <w:sz w:val="24"/>
          <w:szCs w:val="24"/>
        </w:rPr>
      </w:pPr>
      <w:r>
        <w:rPr>
          <w:b/>
          <w:sz w:val="24"/>
          <w:szCs w:val="24"/>
        </w:rPr>
        <w:t>Instructor:</w:t>
      </w:r>
      <w:r>
        <w:rPr>
          <w:b/>
          <w:sz w:val="24"/>
          <w:szCs w:val="24"/>
        </w:rPr>
        <w:tab/>
      </w:r>
      <w:r w:rsidR="004F5CBD">
        <w:rPr>
          <w:sz w:val="24"/>
          <w:szCs w:val="24"/>
        </w:rPr>
        <w:t>Randal S. Rue</w:t>
      </w:r>
      <w:r>
        <w:rPr>
          <w:sz w:val="24"/>
          <w:szCs w:val="24"/>
        </w:rPr>
        <w:t xml:space="preserve"> </w:t>
      </w:r>
    </w:p>
    <w:p w14:paraId="67B97457" w14:textId="662D9D75" w:rsidR="004D5843" w:rsidRDefault="00261A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 me at</w:t>
      </w:r>
      <w:r w:rsidR="004F5CBD">
        <w:rPr>
          <w:sz w:val="24"/>
          <w:szCs w:val="24"/>
        </w:rPr>
        <w:t xml:space="preserve"> </w:t>
      </w:r>
      <w:hyperlink r:id="rId6" w:history="1">
        <w:r w:rsidR="004F5CBD" w:rsidRPr="00BC6A55">
          <w:rPr>
            <w:rStyle w:val="Hyperlink"/>
            <w:sz w:val="24"/>
            <w:szCs w:val="24"/>
          </w:rPr>
          <w:t>Randal.Rue@Henry.k12..ga.us</w:t>
        </w:r>
      </w:hyperlink>
      <w:r>
        <w:rPr>
          <w:sz w:val="24"/>
          <w:szCs w:val="24"/>
        </w:rPr>
        <w:t xml:space="preserve"> Please allow 24 hours for a response.</w:t>
      </w:r>
    </w:p>
    <w:p w14:paraId="50B1214B" w14:textId="77777777" w:rsidR="004D5843" w:rsidRDefault="00261A4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Conferences can be scheduled via the counselors between 7:45 and 8:15 am.</w:t>
      </w:r>
    </w:p>
    <w:p w14:paraId="36572578" w14:textId="77777777" w:rsidR="004D5843" w:rsidRDefault="004D5843">
      <w:pPr>
        <w:rPr>
          <w:b/>
          <w:sz w:val="24"/>
          <w:szCs w:val="24"/>
        </w:rPr>
      </w:pPr>
    </w:p>
    <w:p w14:paraId="484543A9" w14:textId="2847FAC2" w:rsidR="004D5843" w:rsidRDefault="004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Automotive Technology I</w:t>
      </w:r>
      <w:r w:rsidR="00E17C0F">
        <w:rPr>
          <w:b/>
          <w:sz w:val="24"/>
          <w:szCs w:val="24"/>
        </w:rPr>
        <w:t>I</w:t>
      </w:r>
      <w:r w:rsidR="00261A4B">
        <w:rPr>
          <w:b/>
          <w:sz w:val="24"/>
          <w:szCs w:val="24"/>
        </w:rPr>
        <w:t xml:space="preserve"> </w:t>
      </w:r>
    </w:p>
    <w:p w14:paraId="244186C8" w14:textId="6C6B9CD2" w:rsidR="004D5843" w:rsidRDefault="004F5CBD">
      <w:pPr>
        <w:rPr>
          <w:sz w:val="24"/>
          <w:szCs w:val="24"/>
        </w:rPr>
      </w:pPr>
      <w:r>
        <w:rPr>
          <w:sz w:val="24"/>
          <w:szCs w:val="24"/>
        </w:rPr>
        <w:t xml:space="preserve">Automotive Technology </w:t>
      </w:r>
      <w:r w:rsidR="00C2472B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="007863A2">
        <w:rPr>
          <w:sz w:val="24"/>
          <w:szCs w:val="24"/>
        </w:rPr>
        <w:t>begins to move</w:t>
      </w:r>
      <w:r w:rsidR="001645B5">
        <w:rPr>
          <w:sz w:val="24"/>
          <w:szCs w:val="24"/>
        </w:rPr>
        <w:t xml:space="preserve"> away from entry level</w:t>
      </w:r>
      <w:r w:rsidR="007863A2">
        <w:rPr>
          <w:sz w:val="24"/>
          <w:szCs w:val="24"/>
        </w:rPr>
        <w:t xml:space="preserve"> </w:t>
      </w:r>
      <w:r>
        <w:rPr>
          <w:sz w:val="24"/>
          <w:szCs w:val="24"/>
        </w:rPr>
        <w:t>course</w:t>
      </w:r>
      <w:r w:rsidR="007863A2">
        <w:rPr>
          <w:sz w:val="24"/>
          <w:szCs w:val="24"/>
        </w:rPr>
        <w:t>work</w:t>
      </w:r>
      <w:r w:rsidR="007C1877">
        <w:rPr>
          <w:sz w:val="24"/>
          <w:szCs w:val="24"/>
        </w:rPr>
        <w:t xml:space="preserve"> and is</w:t>
      </w:r>
      <w:r>
        <w:rPr>
          <w:sz w:val="24"/>
          <w:szCs w:val="24"/>
        </w:rPr>
        <w:t xml:space="preserve"> designed to </w:t>
      </w:r>
      <w:r w:rsidR="007C1877">
        <w:rPr>
          <w:sz w:val="24"/>
          <w:szCs w:val="24"/>
        </w:rPr>
        <w:t xml:space="preserve">bring new skills </w:t>
      </w:r>
      <w:r w:rsidR="00DA7BB8">
        <w:rPr>
          <w:sz w:val="24"/>
          <w:szCs w:val="24"/>
        </w:rPr>
        <w:t>and knowledge to the student.</w:t>
      </w:r>
      <w:r>
        <w:rPr>
          <w:sz w:val="24"/>
          <w:szCs w:val="24"/>
        </w:rPr>
        <w:t xml:space="preserve"> </w:t>
      </w:r>
      <w:r w:rsidR="00DA7BB8">
        <w:rPr>
          <w:sz w:val="24"/>
          <w:szCs w:val="24"/>
        </w:rPr>
        <w:t>T</w:t>
      </w:r>
      <w:r>
        <w:rPr>
          <w:sz w:val="24"/>
          <w:szCs w:val="24"/>
        </w:rPr>
        <w:t>he student wi</w:t>
      </w:r>
      <w:r w:rsidR="00DA7BB8">
        <w:rPr>
          <w:sz w:val="24"/>
          <w:szCs w:val="24"/>
        </w:rPr>
        <w:t xml:space="preserve">ll be </w:t>
      </w:r>
      <w:r w:rsidR="00BE568E">
        <w:rPr>
          <w:sz w:val="24"/>
          <w:szCs w:val="24"/>
        </w:rPr>
        <w:t>exposed</w:t>
      </w:r>
      <w:r w:rsidR="00DA7BB8">
        <w:rPr>
          <w:sz w:val="24"/>
          <w:szCs w:val="24"/>
        </w:rPr>
        <w:t xml:space="preserve"> to more </w:t>
      </w:r>
      <w:r w:rsidR="00192338">
        <w:rPr>
          <w:sz w:val="24"/>
          <w:szCs w:val="24"/>
        </w:rPr>
        <w:t>in-depth</w:t>
      </w:r>
      <w:r w:rsidR="00DA7BB8">
        <w:rPr>
          <w:sz w:val="24"/>
          <w:szCs w:val="24"/>
        </w:rPr>
        <w:t xml:space="preserve"> </w:t>
      </w:r>
      <w:r w:rsidR="003B46F0">
        <w:rPr>
          <w:sz w:val="24"/>
          <w:szCs w:val="24"/>
        </w:rPr>
        <w:t xml:space="preserve">inspections and will begin to learn about diagnostic procedures for suspension, brakes, </w:t>
      </w:r>
      <w:r w:rsidR="00BE568E">
        <w:rPr>
          <w:sz w:val="24"/>
          <w:szCs w:val="24"/>
        </w:rPr>
        <w:t>fluid leaks, and basic engine troubles. Automotive III will introduce basic automotive electrical systems and electrical knowledge. In</w:t>
      </w:r>
      <w:r>
        <w:rPr>
          <w:sz w:val="24"/>
          <w:szCs w:val="24"/>
        </w:rPr>
        <w:t xml:space="preserve"> this course the student will be exposed to entry level </w:t>
      </w:r>
      <w:r w:rsidR="00BE568E">
        <w:rPr>
          <w:sz w:val="24"/>
          <w:szCs w:val="24"/>
        </w:rPr>
        <w:t>electrical circuits</w:t>
      </w:r>
      <w:r w:rsidR="000342FF">
        <w:rPr>
          <w:sz w:val="24"/>
          <w:szCs w:val="24"/>
        </w:rPr>
        <w:t xml:space="preserve"> and diagnosis</w:t>
      </w:r>
      <w:r>
        <w:rPr>
          <w:sz w:val="24"/>
          <w:szCs w:val="24"/>
        </w:rPr>
        <w:t xml:space="preserve">, and they will begin to perform entry level </w:t>
      </w:r>
      <w:r w:rsidR="00192338">
        <w:rPr>
          <w:sz w:val="24"/>
          <w:szCs w:val="24"/>
        </w:rPr>
        <w:t>repair procedures</w:t>
      </w:r>
      <w:r>
        <w:rPr>
          <w:sz w:val="24"/>
          <w:szCs w:val="24"/>
        </w:rPr>
        <w:t>. The task</w:t>
      </w:r>
      <w:r w:rsidR="00F721CD">
        <w:rPr>
          <w:sz w:val="24"/>
          <w:szCs w:val="24"/>
        </w:rPr>
        <w:t>s</w:t>
      </w:r>
      <w:r>
        <w:rPr>
          <w:sz w:val="24"/>
          <w:szCs w:val="24"/>
        </w:rPr>
        <w:t xml:space="preserve"> will include </w:t>
      </w:r>
      <w:r w:rsidR="00077872">
        <w:rPr>
          <w:sz w:val="24"/>
          <w:szCs w:val="24"/>
        </w:rPr>
        <w:t>complete brake system inspection and diagnosis</w:t>
      </w:r>
      <w:r>
        <w:rPr>
          <w:sz w:val="24"/>
          <w:szCs w:val="24"/>
        </w:rPr>
        <w:t xml:space="preserve">, </w:t>
      </w:r>
      <w:r w:rsidR="00077872">
        <w:rPr>
          <w:sz w:val="24"/>
          <w:szCs w:val="24"/>
        </w:rPr>
        <w:t xml:space="preserve">entry level </w:t>
      </w:r>
      <w:r w:rsidR="00C2472B">
        <w:rPr>
          <w:sz w:val="24"/>
          <w:szCs w:val="24"/>
        </w:rPr>
        <w:t>suspension</w:t>
      </w:r>
      <w:r w:rsidR="00077872">
        <w:rPr>
          <w:sz w:val="24"/>
          <w:szCs w:val="24"/>
        </w:rPr>
        <w:t xml:space="preserve"> system diagnosis and repair</w:t>
      </w:r>
      <w:r w:rsidR="00446C02">
        <w:rPr>
          <w:sz w:val="24"/>
          <w:szCs w:val="24"/>
        </w:rPr>
        <w:t xml:space="preserve"> basic engine performance evaluation and diagnosis</w:t>
      </w:r>
      <w:r w:rsidR="009128FC">
        <w:rPr>
          <w:sz w:val="24"/>
          <w:szCs w:val="24"/>
        </w:rPr>
        <w:t xml:space="preserve"> and basic electrical system faults and repairs, as well as performing any previously learned service procedures</w:t>
      </w:r>
      <w:r w:rsidR="00E17C0F">
        <w:rPr>
          <w:sz w:val="24"/>
          <w:szCs w:val="24"/>
        </w:rPr>
        <w:t>.</w:t>
      </w:r>
      <w:r w:rsidR="00574AE2">
        <w:rPr>
          <w:sz w:val="24"/>
          <w:szCs w:val="24"/>
        </w:rPr>
        <w:t xml:space="preserve"> They</w:t>
      </w:r>
      <w:r>
        <w:rPr>
          <w:sz w:val="24"/>
          <w:szCs w:val="24"/>
        </w:rPr>
        <w:t xml:space="preserve"> will also</w:t>
      </w:r>
      <w:r w:rsidR="00574AE2">
        <w:rPr>
          <w:sz w:val="24"/>
          <w:szCs w:val="24"/>
        </w:rPr>
        <w:t xml:space="preserve"> continue to</w:t>
      </w:r>
      <w:r>
        <w:rPr>
          <w:sz w:val="24"/>
          <w:szCs w:val="24"/>
        </w:rPr>
        <w:t xml:space="preserve"> learn how to construct a well-documented multi-point inspection of the vehicle. The student will </w:t>
      </w:r>
      <w:r w:rsidR="00651918">
        <w:rPr>
          <w:sz w:val="24"/>
          <w:szCs w:val="24"/>
        </w:rPr>
        <w:t>continue learning</w:t>
      </w:r>
      <w:r>
        <w:rPr>
          <w:sz w:val="24"/>
          <w:szCs w:val="24"/>
        </w:rPr>
        <w:t xml:space="preserve"> a</w:t>
      </w:r>
      <w:r w:rsidR="005A297D">
        <w:rPr>
          <w:sz w:val="24"/>
          <w:szCs w:val="24"/>
        </w:rPr>
        <w:t>bout</w:t>
      </w:r>
      <w:r>
        <w:rPr>
          <w:sz w:val="24"/>
          <w:szCs w:val="24"/>
        </w:rPr>
        <w:t xml:space="preserve"> the basics of engine operation</w:t>
      </w:r>
      <w:r w:rsidR="005A297D">
        <w:rPr>
          <w:sz w:val="24"/>
          <w:szCs w:val="24"/>
        </w:rPr>
        <w:t xml:space="preserve"> and will begin to learn about engine perfo</w:t>
      </w:r>
      <w:r w:rsidR="007C0D07">
        <w:rPr>
          <w:sz w:val="24"/>
          <w:szCs w:val="24"/>
        </w:rPr>
        <w:t>rmance</w:t>
      </w:r>
      <w:r>
        <w:rPr>
          <w:sz w:val="24"/>
          <w:szCs w:val="24"/>
        </w:rPr>
        <w:t>.</w:t>
      </w:r>
      <w:r w:rsidR="000C1C82">
        <w:rPr>
          <w:sz w:val="24"/>
          <w:szCs w:val="24"/>
        </w:rPr>
        <w:t xml:space="preserve"> </w:t>
      </w:r>
    </w:p>
    <w:p w14:paraId="00DC7F13" w14:textId="77777777" w:rsidR="004D5843" w:rsidRDefault="004D5843">
      <w:pPr>
        <w:rPr>
          <w:sz w:val="24"/>
          <w:szCs w:val="24"/>
        </w:rPr>
      </w:pPr>
    </w:p>
    <w:p w14:paraId="2603BC45" w14:textId="77777777" w:rsidR="004D5843" w:rsidRDefault="0026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Course Objectives</w:t>
      </w:r>
    </w:p>
    <w:p w14:paraId="785A57AA" w14:textId="77777777" w:rsidR="004D5843" w:rsidRDefault="00261A4B">
      <w:pPr>
        <w:rPr>
          <w:sz w:val="24"/>
          <w:szCs w:val="24"/>
        </w:rPr>
      </w:pPr>
      <w:r>
        <w:rPr>
          <w:sz w:val="24"/>
          <w:szCs w:val="24"/>
        </w:rPr>
        <w:t>AAS associates will</w:t>
      </w:r>
    </w:p>
    <w:p w14:paraId="3CE20DBB" w14:textId="77777777" w:rsidR="004D5843" w:rsidRDefault="00261A4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demonstrate industry-recognized employability skills,</w:t>
      </w:r>
    </w:p>
    <w:p w14:paraId="47358FA2" w14:textId="07D81F8A" w:rsidR="004D5843" w:rsidRDefault="00261A4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explore</w:t>
      </w:r>
      <w:r w:rsidR="000C1C82">
        <w:rPr>
          <w:sz w:val="24"/>
          <w:szCs w:val="24"/>
        </w:rPr>
        <w:t xml:space="preserve"> automotive industry</w:t>
      </w:r>
      <w:r>
        <w:rPr>
          <w:sz w:val="24"/>
          <w:szCs w:val="24"/>
        </w:rPr>
        <w:t xml:space="preserve"> careers,</w:t>
      </w:r>
    </w:p>
    <w:p w14:paraId="6CD40560" w14:textId="219EFC66" w:rsidR="004D5843" w:rsidRDefault="000C1C8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 valuable vehicle servicing knowledge and skills,</w:t>
      </w:r>
    </w:p>
    <w:p w14:paraId="1CDF37AD" w14:textId="297EDA91" w:rsidR="004D5843" w:rsidRDefault="000C1C8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begin to utilize the three C’s of the automotive industry</w:t>
      </w:r>
      <w:r w:rsidR="00261A4B">
        <w:rPr>
          <w:sz w:val="24"/>
          <w:szCs w:val="24"/>
        </w:rPr>
        <w:t>,</w:t>
      </w:r>
    </w:p>
    <w:p w14:paraId="3A67AECE" w14:textId="78257F4A" w:rsidR="004D5843" w:rsidRDefault="000C1C8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demonstrate adaptability and problem-solving skills</w:t>
      </w:r>
      <w:r w:rsidR="00261A4B">
        <w:rPr>
          <w:sz w:val="24"/>
          <w:szCs w:val="24"/>
        </w:rPr>
        <w:t>,</w:t>
      </w:r>
    </w:p>
    <w:p w14:paraId="36A9EF33" w14:textId="636652D2" w:rsidR="004D5843" w:rsidRDefault="000C1C8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demonstrate prowess with basic hand tools, as well as the ability to identify them</w:t>
      </w:r>
      <w:r w:rsidR="00261A4B">
        <w:rPr>
          <w:sz w:val="24"/>
          <w:szCs w:val="24"/>
        </w:rPr>
        <w:t>,</w:t>
      </w:r>
    </w:p>
    <w:p w14:paraId="2E7690F1" w14:textId="563E7A1A" w:rsidR="004D5843" w:rsidRDefault="00261A4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0C1C82">
        <w:rPr>
          <w:sz w:val="24"/>
          <w:szCs w:val="24"/>
        </w:rPr>
        <w:t>emonstrate professionalism and communication skills,</w:t>
      </w:r>
    </w:p>
    <w:p w14:paraId="15A33E67" w14:textId="77777777" w:rsidR="004D5843" w:rsidRDefault="004D5843">
      <w:pPr>
        <w:rPr>
          <w:sz w:val="24"/>
          <w:szCs w:val="24"/>
        </w:rPr>
      </w:pPr>
    </w:p>
    <w:tbl>
      <w:tblPr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224"/>
      </w:tblGrid>
      <w:tr w:rsidR="004D5843" w14:paraId="6556CB82" w14:textId="77777777">
        <w:tc>
          <w:tcPr>
            <w:tcW w:w="1022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A885" w14:textId="77777777" w:rsidR="004D5843" w:rsidRDefault="0026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Supplies</w:t>
            </w:r>
          </w:p>
        </w:tc>
      </w:tr>
      <w:tr w:rsidR="004D5843" w14:paraId="502F5293" w14:textId="77777777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A2839" w14:textId="77777777" w:rsidR="004D5843" w:rsidRDefault="00261A4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charged Chromebook</w:t>
            </w:r>
          </w:p>
          <w:p w14:paraId="5F75DF0F" w14:textId="77777777" w:rsidR="004D5843" w:rsidRDefault="00261A4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Chromebook charger</w:t>
            </w:r>
          </w:p>
          <w:p w14:paraId="47FB1FCF" w14:textId="77777777" w:rsidR="004D5843" w:rsidRDefault="00261A4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3-ring binder</w:t>
            </w:r>
          </w:p>
          <w:p w14:paraId="08002E7B" w14:textId="6BB33022" w:rsidR="004D5843" w:rsidRDefault="00261A4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Writing utensil</w:t>
            </w:r>
            <w:r w:rsidR="000C1C82">
              <w:rPr>
                <w:sz w:val="24"/>
                <w:szCs w:val="24"/>
              </w:rPr>
              <w:t>s</w:t>
            </w:r>
          </w:p>
          <w:p w14:paraId="70BE46B9" w14:textId="77777777" w:rsidR="004D5843" w:rsidRDefault="000C1C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toed shoes</w:t>
            </w:r>
          </w:p>
          <w:p w14:paraId="0A03D5D7" w14:textId="64033FC3" w:rsidR="000C1C82" w:rsidRDefault="000C1C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Clothes for working in the shop</w:t>
            </w:r>
          </w:p>
        </w:tc>
      </w:tr>
    </w:tbl>
    <w:p w14:paraId="427FB774" w14:textId="77777777" w:rsidR="004D5843" w:rsidRDefault="004D5843">
      <w:pPr>
        <w:rPr>
          <w:sz w:val="24"/>
          <w:szCs w:val="24"/>
        </w:rPr>
      </w:pPr>
    </w:p>
    <w:tbl>
      <w:tblPr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224"/>
      </w:tblGrid>
      <w:tr w:rsidR="004D5843" w14:paraId="062514DE" w14:textId="77777777">
        <w:tc>
          <w:tcPr>
            <w:tcW w:w="1022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C61E" w14:textId="77777777" w:rsidR="004D5843" w:rsidRDefault="004D5843">
            <w:pPr>
              <w:spacing w:line="240" w:lineRule="auto"/>
              <w:rPr>
                <w:sz w:val="24"/>
                <w:szCs w:val="24"/>
              </w:rPr>
            </w:pPr>
          </w:p>
          <w:p w14:paraId="7D9632BA" w14:textId="77777777" w:rsidR="004D5843" w:rsidRDefault="00261A4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Expectations for Academic Success</w:t>
            </w:r>
          </w:p>
        </w:tc>
      </w:tr>
      <w:tr w:rsidR="004D5843" w14:paraId="4222CD6C" w14:textId="77777777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2F89" w14:textId="77777777" w:rsidR="004D5843" w:rsidRDefault="00261A4B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 class daily.</w:t>
            </w:r>
          </w:p>
          <w:p w14:paraId="6A927F05" w14:textId="77777777" w:rsidR="004D5843" w:rsidRDefault="00261A4B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prepared for class.</w:t>
            </w:r>
          </w:p>
          <w:p w14:paraId="111FE45F" w14:textId="77777777" w:rsidR="004D5843" w:rsidRDefault="00261A4B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 yourself and others.</w:t>
            </w:r>
          </w:p>
          <w:p w14:paraId="0F88C62A" w14:textId="77777777" w:rsidR="004D5843" w:rsidRDefault="00261A4B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questions.</w:t>
            </w:r>
          </w:p>
          <w:p w14:paraId="0D26EED6" w14:textId="77777777" w:rsidR="004D5843" w:rsidRDefault="00261A4B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Contribute new ideas.</w:t>
            </w:r>
          </w:p>
          <w:p w14:paraId="29A53659" w14:textId="7D826668" w:rsidR="004D5843" w:rsidRDefault="00261A4B">
            <w:pPr>
              <w:widowControl w:val="0"/>
              <w:numPr>
                <w:ilvl w:val="0"/>
                <w:numId w:val="2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</w:t>
            </w:r>
            <w:r w:rsidR="004F5CBD">
              <w:rPr>
                <w:sz w:val="24"/>
                <w:szCs w:val="24"/>
              </w:rPr>
              <w:t>hard and</w:t>
            </w:r>
            <w:r>
              <w:rPr>
                <w:sz w:val="24"/>
                <w:szCs w:val="24"/>
              </w:rPr>
              <w:t xml:space="preserve"> give your best effort.</w:t>
            </w:r>
          </w:p>
        </w:tc>
      </w:tr>
    </w:tbl>
    <w:p w14:paraId="4C2F80F3" w14:textId="77777777" w:rsidR="004D5843" w:rsidRDefault="004D5843">
      <w:pPr>
        <w:rPr>
          <w:sz w:val="24"/>
          <w:szCs w:val="24"/>
        </w:rPr>
      </w:pPr>
    </w:p>
    <w:p w14:paraId="5572C683" w14:textId="77777777" w:rsidR="004D5843" w:rsidRDefault="00261A4B">
      <w:pPr>
        <w:rPr>
          <w:sz w:val="24"/>
          <w:szCs w:val="24"/>
        </w:rPr>
      </w:pPr>
      <w:r>
        <w:rPr>
          <w:b/>
          <w:sz w:val="24"/>
          <w:szCs w:val="24"/>
        </w:rPr>
        <w:t>Grade Calculation</w:t>
      </w:r>
    </w:p>
    <w:tbl>
      <w:tblPr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12"/>
        <w:gridCol w:w="5112"/>
      </w:tblGrid>
      <w:tr w:rsidR="004D5843" w14:paraId="20E686AD" w14:textId="77777777">
        <w:tc>
          <w:tcPr>
            <w:tcW w:w="51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806F" w14:textId="77777777" w:rsidR="004D5843" w:rsidRDefault="0026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Summative Assessments = 40%</w:t>
            </w:r>
          </w:p>
        </w:tc>
        <w:tc>
          <w:tcPr>
            <w:tcW w:w="51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EAEE" w14:textId="77777777" w:rsidR="004D5843" w:rsidRDefault="0026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Assessments = 40%</w:t>
            </w:r>
          </w:p>
        </w:tc>
      </w:tr>
      <w:tr w:rsidR="004D5843" w14:paraId="718E941D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68FF" w14:textId="77777777" w:rsidR="004D5843" w:rsidRDefault="00261A4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Authentic learning projects, exams, presentations, essays, labs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E9C9" w14:textId="77777777" w:rsidR="004D5843" w:rsidRDefault="00261A4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Work: classwork, homework, quizzes, labs, employability skills</w:t>
            </w:r>
          </w:p>
        </w:tc>
      </w:tr>
      <w:tr w:rsidR="004D5843" w14:paraId="5CBC24D2" w14:textId="77777777">
        <w:trPr>
          <w:trHeight w:val="440"/>
        </w:trPr>
        <w:tc>
          <w:tcPr>
            <w:tcW w:w="10224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2369" w14:textId="77777777" w:rsidR="004D5843" w:rsidRDefault="0026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Culminating Final Exam/Project = 20%</w:t>
            </w:r>
          </w:p>
        </w:tc>
      </w:tr>
      <w:tr w:rsidR="004D5843" w14:paraId="23195557" w14:textId="77777777">
        <w:trPr>
          <w:trHeight w:val="440"/>
        </w:trPr>
        <w:tc>
          <w:tcPr>
            <w:tcW w:w="10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768A" w14:textId="77777777" w:rsidR="004D5843" w:rsidRDefault="0026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courses will have a culminating exam or project that assesses associate learning of the semester’s course content. This exam/project will be 20% of the overall course grade.</w:t>
            </w:r>
          </w:p>
        </w:tc>
      </w:tr>
    </w:tbl>
    <w:p w14:paraId="1DEBAFD7" w14:textId="77777777" w:rsidR="004D5843" w:rsidRDefault="004D5843">
      <w:pPr>
        <w:rPr>
          <w:sz w:val="24"/>
          <w:szCs w:val="24"/>
        </w:rPr>
      </w:pPr>
    </w:p>
    <w:p w14:paraId="75C59EA6" w14:textId="77777777" w:rsidR="004D5843" w:rsidRDefault="0026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Attendance</w:t>
      </w:r>
    </w:p>
    <w:p w14:paraId="39643473" w14:textId="77777777" w:rsidR="004D5843" w:rsidRDefault="00261A4B">
      <w:pPr>
        <w:rPr>
          <w:sz w:val="24"/>
          <w:szCs w:val="24"/>
        </w:rPr>
      </w:pPr>
      <w:r>
        <w:rPr>
          <w:sz w:val="24"/>
          <w:szCs w:val="24"/>
        </w:rPr>
        <w:t xml:space="preserve">Your presence in class matters. </w:t>
      </w:r>
    </w:p>
    <w:p w14:paraId="543CFA37" w14:textId="77777777" w:rsidR="004D5843" w:rsidRDefault="004D5843">
      <w:pPr>
        <w:rPr>
          <w:b/>
          <w:sz w:val="24"/>
          <w:szCs w:val="24"/>
        </w:rPr>
      </w:pPr>
    </w:p>
    <w:p w14:paraId="4257F309" w14:textId="77777777" w:rsidR="004D5843" w:rsidRDefault="0026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Make-up Work</w:t>
      </w:r>
    </w:p>
    <w:p w14:paraId="43137F0E" w14:textId="2669F788" w:rsidR="004D5843" w:rsidRDefault="00261A4B">
      <w:pPr>
        <w:rPr>
          <w:sz w:val="24"/>
          <w:szCs w:val="24"/>
        </w:rPr>
      </w:pPr>
      <w:r>
        <w:rPr>
          <w:sz w:val="24"/>
          <w:szCs w:val="24"/>
        </w:rPr>
        <w:t xml:space="preserve">Absent associates </w:t>
      </w:r>
      <w:r w:rsidR="000C1C82">
        <w:rPr>
          <w:sz w:val="24"/>
          <w:szCs w:val="24"/>
        </w:rPr>
        <w:t>must</w:t>
      </w:r>
      <w:r>
        <w:rPr>
          <w:sz w:val="24"/>
          <w:szCs w:val="24"/>
        </w:rPr>
        <w:t xml:space="preserve"> contact the instructor for make-up work. The associate will have the same number of days as they were absent to complete the make-up work.</w:t>
      </w:r>
    </w:p>
    <w:p w14:paraId="5DFE0D4F" w14:textId="77777777" w:rsidR="004D5843" w:rsidRDefault="004D5843">
      <w:pPr>
        <w:rPr>
          <w:sz w:val="24"/>
          <w:szCs w:val="24"/>
        </w:rPr>
      </w:pPr>
    </w:p>
    <w:p w14:paraId="765165A4" w14:textId="77777777" w:rsidR="004D5843" w:rsidRDefault="0026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Late Work Policy</w:t>
      </w:r>
    </w:p>
    <w:p w14:paraId="2BB52B88" w14:textId="176B1516" w:rsidR="004D5843" w:rsidRDefault="00261A4B">
      <w:pPr>
        <w:rPr>
          <w:i/>
          <w:sz w:val="24"/>
          <w:szCs w:val="24"/>
        </w:rPr>
      </w:pPr>
      <w:r>
        <w:rPr>
          <w:i/>
          <w:sz w:val="24"/>
          <w:szCs w:val="24"/>
        </w:rPr>
        <w:t>Find your late work policy. How will you deal with assignments when associates want to submit work from August in November? Please come to a consensus within your department/subject area.</w:t>
      </w:r>
    </w:p>
    <w:p w14:paraId="6053CA0F" w14:textId="77777777" w:rsidR="004D5843" w:rsidRDefault="004D5843">
      <w:pPr>
        <w:rPr>
          <w:sz w:val="24"/>
          <w:szCs w:val="24"/>
        </w:rPr>
      </w:pPr>
    </w:p>
    <w:p w14:paraId="097B907F" w14:textId="77777777" w:rsidR="004D5843" w:rsidRDefault="0026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Career and Technical Student Organizations [CTSOs]</w:t>
      </w:r>
    </w:p>
    <w:p w14:paraId="646312F4" w14:textId="6EFD8F00" w:rsidR="004D5843" w:rsidRDefault="00261A4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In addition to course integration, we will have a once-per-month activity schedule where associates can take part in their CTSOs. </w:t>
      </w:r>
      <w:r>
        <w:rPr>
          <w:i/>
          <w:sz w:val="24"/>
          <w:szCs w:val="24"/>
        </w:rPr>
        <w:t>What can associate and their parents expect will occur during this time? In what competitions can associates take part?</w:t>
      </w:r>
    </w:p>
    <w:sectPr w:rsidR="004D5843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4E0"/>
    <w:multiLevelType w:val="multilevel"/>
    <w:tmpl w:val="9AAC1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74612D"/>
    <w:multiLevelType w:val="multilevel"/>
    <w:tmpl w:val="80363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1A02EE"/>
    <w:multiLevelType w:val="multilevel"/>
    <w:tmpl w:val="1C7C2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F84912"/>
    <w:multiLevelType w:val="multilevel"/>
    <w:tmpl w:val="ED7EB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3696087">
    <w:abstractNumId w:val="3"/>
  </w:num>
  <w:num w:numId="2" w16cid:durableId="842285382">
    <w:abstractNumId w:val="2"/>
  </w:num>
  <w:num w:numId="3" w16cid:durableId="144245170">
    <w:abstractNumId w:val="0"/>
  </w:num>
  <w:num w:numId="4" w16cid:durableId="67607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43"/>
    <w:rsid w:val="000342FF"/>
    <w:rsid w:val="00070809"/>
    <w:rsid w:val="00077872"/>
    <w:rsid w:val="000C1C82"/>
    <w:rsid w:val="001020BE"/>
    <w:rsid w:val="001645B5"/>
    <w:rsid w:val="00192338"/>
    <w:rsid w:val="00261A4B"/>
    <w:rsid w:val="002D25CE"/>
    <w:rsid w:val="003B46F0"/>
    <w:rsid w:val="003C17CA"/>
    <w:rsid w:val="00401A5E"/>
    <w:rsid w:val="0044028F"/>
    <w:rsid w:val="00446C02"/>
    <w:rsid w:val="004D5843"/>
    <w:rsid w:val="004E0EF7"/>
    <w:rsid w:val="004F5CBD"/>
    <w:rsid w:val="00574AE2"/>
    <w:rsid w:val="005A297D"/>
    <w:rsid w:val="006260C6"/>
    <w:rsid w:val="00651918"/>
    <w:rsid w:val="007815FB"/>
    <w:rsid w:val="007863A2"/>
    <w:rsid w:val="00795CAE"/>
    <w:rsid w:val="007C0D07"/>
    <w:rsid w:val="007C1877"/>
    <w:rsid w:val="009128FC"/>
    <w:rsid w:val="00AB6914"/>
    <w:rsid w:val="00B91A45"/>
    <w:rsid w:val="00BE568E"/>
    <w:rsid w:val="00C2472B"/>
    <w:rsid w:val="00D71118"/>
    <w:rsid w:val="00DA7BB8"/>
    <w:rsid w:val="00E17C0F"/>
    <w:rsid w:val="00E731AF"/>
    <w:rsid w:val="00EC0F4B"/>
    <w:rsid w:val="00F721CD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9E30"/>
  <w15:docId w15:val="{B9FCE38A-4C69-4A12-87BC-39B60D52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F5C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dal.Rue@Henry.k12..ga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Links>
    <vt:vector size="6" baseType="variant"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mailto:Randal.Rue@Henry.k12..ga.us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Rue, Randal</dc:creator>
  <cp:lastModifiedBy>Randal Rue</cp:lastModifiedBy>
  <cp:revision>16</cp:revision>
  <dcterms:created xsi:type="dcterms:W3CDTF">2024-07-30T14:41:00Z</dcterms:created>
  <dcterms:modified xsi:type="dcterms:W3CDTF">2024-08-15T00:28:00Z</dcterms:modified>
</cp:coreProperties>
</file>