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424113" cy="8639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8639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3">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To create an environment where our learners grow as individuals while gaining professional expertise and skills.</w:t>
      </w:r>
    </w:p>
    <w:p w:rsidR="00000000" w:rsidDel="00000000" w:rsidP="00000000" w:rsidRDefault="00000000" w:rsidRPr="00000000" w14:paraId="00000004">
      <w:pP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 To offer inspiration through advanced instruction and authentic experiences.</w:t>
      </w:r>
    </w:p>
    <w:p w:rsidR="00000000" w:rsidDel="00000000" w:rsidP="00000000" w:rsidRDefault="00000000" w:rsidRPr="00000000" w14:paraId="0000000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Jakacha Nelson</w:t>
      </w:r>
    </w:p>
    <w:p w:rsidR="00000000" w:rsidDel="00000000" w:rsidP="00000000" w:rsidRDefault="00000000" w:rsidRPr="00000000" w14:paraId="0000000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Email me at </w:t>
      </w:r>
      <w:hyperlink r:id="rId7">
        <w:r w:rsidDel="00000000" w:rsidR="00000000" w:rsidRPr="00000000">
          <w:rPr>
            <w:rFonts w:ascii="Times New Roman" w:cs="Times New Roman" w:eastAsia="Times New Roman" w:hAnsi="Times New Roman"/>
            <w:color w:val="1155cc"/>
            <w:sz w:val="24"/>
            <w:szCs w:val="24"/>
            <w:u w:val="single"/>
            <w:rtl w:val="0"/>
          </w:rPr>
          <w:t xml:space="preserve">jakacha.nelson@henry.k12.ga.us</w:t>
        </w:r>
      </w:hyperlink>
      <w:r w:rsidDel="00000000" w:rsidR="00000000" w:rsidRPr="00000000">
        <w:rPr>
          <w:rFonts w:ascii="Times New Roman" w:cs="Times New Roman" w:eastAsia="Times New Roman" w:hAnsi="Times New Roman"/>
          <w:sz w:val="24"/>
          <w:szCs w:val="24"/>
          <w:rtl w:val="0"/>
        </w:rPr>
        <w:t xml:space="preserve">. Please allow 24 hours for a response.</w:t>
      </w:r>
    </w:p>
    <w:p w:rsidR="00000000" w:rsidDel="00000000" w:rsidP="00000000" w:rsidRDefault="00000000" w:rsidRPr="00000000" w14:paraId="0000000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Conferences can be scheduled via the counselors between 7:45 and 8:15 am.</w:t>
      </w:r>
    </w:p>
    <w:p w:rsidR="00000000" w:rsidDel="00000000" w:rsidP="00000000" w:rsidRDefault="00000000" w:rsidRPr="00000000" w14:paraId="0000000A">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Promotions and Digital Marketing  </w:t>
      </w:r>
    </w:p>
    <w:p w:rsidR="00000000" w:rsidDel="00000000" w:rsidP="00000000" w:rsidRDefault="00000000" w:rsidRPr="00000000" w14:paraId="0000000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and Digital Marketing is the second course in the Marketing Communications and Promotions pathway. This course focuses on the performance of key responsibilities for promotion with a focus on digital marketing concepts. Students develop skills in digital marketing, analytics, branding, advertising, public relations, and special promotions. In order to increase the number of application experiences, students should participate in (1) Work-Based Learning (WBL) activities in the classroom and perhaps in a formal WBL Program; (2) DECA Career and Technical Student Organization competitive events that are directly aligned with course standards and (3) a School-Based Enterprise. The prerequisite for this course is Marketing Principles.</w:t>
      </w:r>
    </w:p>
    <w:p w:rsidR="00000000" w:rsidDel="00000000" w:rsidP="00000000" w:rsidRDefault="00000000" w:rsidRPr="00000000" w14:paraId="0000000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associates will</w:t>
      </w:r>
    </w:p>
    <w:p w:rsidR="00000000" w:rsidDel="00000000" w:rsidP="00000000" w:rsidRDefault="00000000" w:rsidRPr="00000000" w14:paraId="00000010">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employability skills required by business and industry.</w:t>
      </w:r>
    </w:p>
    <w:p w:rsidR="00000000" w:rsidDel="00000000" w:rsidP="00000000" w:rsidRDefault="00000000" w:rsidRPr="00000000" w14:paraId="00000011">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social and economic impact of the evolving advertising and promotion industry on society.</w:t>
      </w:r>
    </w:p>
    <w:p w:rsidR="00000000" w:rsidDel="00000000" w:rsidP="00000000" w:rsidRDefault="00000000" w:rsidRPr="00000000" w14:paraId="00000012">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role of the promotional mix in a competitive economic environment.</w:t>
      </w:r>
    </w:p>
    <w:p w:rsidR="00000000" w:rsidDel="00000000" w:rsidP="00000000" w:rsidRDefault="00000000" w:rsidRPr="00000000" w14:paraId="00000013">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marketing information management techniques used to analyze the potential market, customer needs, product utility and promotions. </w:t>
      </w:r>
    </w:p>
    <w:p w:rsidR="00000000" w:rsidDel="00000000" w:rsidP="00000000" w:rsidRDefault="00000000" w:rsidRPr="00000000" w14:paraId="00000014">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 and summarize the steps in planning for advertising campaigns.</w:t>
      </w:r>
    </w:p>
    <w:p w:rsidR="00000000" w:rsidDel="00000000" w:rsidP="00000000" w:rsidRDefault="00000000" w:rsidRPr="00000000" w14:paraId="00000015">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and apply the concepts and strategies needed to communicate information about products, services, images, and ideas to achieve a desired outcome using print and digital media.</w:t>
      </w:r>
    </w:p>
    <w:p w:rsidR="00000000" w:rsidDel="00000000" w:rsidP="00000000" w:rsidRDefault="00000000" w:rsidRPr="00000000" w14:paraId="00000016">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the concepts and strategies needed to communicate information about products, services, images, and ideas to achieve publicity.</w:t>
      </w:r>
    </w:p>
    <w:p w:rsidR="00000000" w:rsidDel="00000000" w:rsidP="00000000" w:rsidRDefault="00000000" w:rsidRPr="00000000" w14:paraId="00000017">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implement a public relations media campaign.</w:t>
      </w:r>
    </w:p>
    <w:p w:rsidR="00000000" w:rsidDel="00000000" w:rsidP="00000000" w:rsidRDefault="00000000" w:rsidRPr="00000000" w14:paraId="00000018">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media costs that affect the elements of the promotional mix.</w:t>
      </w:r>
    </w:p>
    <w:p w:rsidR="00000000" w:rsidDel="00000000" w:rsidP="00000000" w:rsidRDefault="00000000" w:rsidRPr="00000000" w14:paraId="00000019">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techniques used in executing a promotion plan.</w:t>
      </w:r>
    </w:p>
    <w:p w:rsidR="00000000" w:rsidDel="00000000" w:rsidP="00000000" w:rsidRDefault="00000000" w:rsidRPr="00000000" w14:paraId="0000001A">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implement a multi-media branding strategy.</w:t>
      </w:r>
    </w:p>
    <w:p w:rsidR="00000000" w:rsidDel="00000000" w:rsidP="00000000" w:rsidRDefault="00000000" w:rsidRPr="00000000" w14:paraId="0000001B">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data measurement tools, analytics, and key performance indicators for advertising and digital marketing. </w:t>
      </w:r>
    </w:p>
    <w:p w:rsidR="00000000" w:rsidDel="00000000" w:rsidP="00000000" w:rsidRDefault="00000000" w:rsidRPr="00000000" w14:paraId="0000001C">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 and explain the concepts and strategies needed to communicate information about products, services, images, and ideas to achieve a desired outcome using digital marketing communications media.</w:t>
      </w:r>
    </w:p>
    <w:p w:rsidR="00000000" w:rsidDel="00000000" w:rsidP="00000000" w:rsidRDefault="00000000" w:rsidRPr="00000000" w14:paraId="0000001D">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potential career opportunities in the Marketing Communications and Promotion pathway with appropriate career path credentials.</w:t>
      </w:r>
    </w:p>
    <w:p w:rsidR="00000000" w:rsidDel="00000000" w:rsidP="00000000" w:rsidRDefault="00000000" w:rsidRPr="00000000" w14:paraId="0000001E">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how related student organizations are integral parts of career and technology education courses through leadership development, school, and community service projects and competitive events. </w:t>
      </w:r>
    </w:p>
    <w:p w:rsidR="00000000" w:rsidDel="00000000" w:rsidP="00000000" w:rsidRDefault="00000000" w:rsidRPr="00000000" w14:paraId="0000001F">
      <w:pPr>
        <w:spacing w:after="0" w:before="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Supplies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charged Chromebook</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charger</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3-ring binder</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utensil</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Graphing calculator</w:t>
            </w:r>
          </w:p>
        </w:tc>
      </w:tr>
    </w:tbl>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bl>
      <w:tblPr>
        <w:tblStyle w:val="Table2"/>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 for Academic Success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class daily.</w:t>
            </w:r>
          </w:p>
          <w:p w:rsidR="00000000" w:rsidDel="00000000" w:rsidP="00000000" w:rsidRDefault="00000000" w:rsidRPr="00000000" w14:paraId="0000002A">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for class.</w:t>
            </w:r>
          </w:p>
          <w:p w:rsidR="00000000" w:rsidDel="00000000" w:rsidP="00000000" w:rsidRDefault="00000000" w:rsidRPr="00000000" w14:paraId="0000002B">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and others.</w:t>
            </w:r>
          </w:p>
          <w:p w:rsidR="00000000" w:rsidDel="00000000" w:rsidP="00000000" w:rsidRDefault="00000000" w:rsidRPr="00000000" w14:paraId="0000002C">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questions.</w:t>
            </w:r>
          </w:p>
          <w:p w:rsidR="00000000" w:rsidDel="00000000" w:rsidP="00000000" w:rsidRDefault="00000000" w:rsidRPr="00000000" w14:paraId="0000002D">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Contribute new ideas.</w:t>
            </w:r>
          </w:p>
          <w:p w:rsidR="00000000" w:rsidDel="00000000" w:rsidP="00000000" w:rsidRDefault="00000000" w:rsidRPr="00000000" w14:paraId="0000002E">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hard, and give your best effort.</w:t>
            </w:r>
          </w:p>
        </w:tc>
      </w:tr>
    </w:tbl>
    <w:p w:rsidR="00000000" w:rsidDel="00000000" w:rsidP="00000000" w:rsidRDefault="00000000" w:rsidRPr="00000000" w14:paraId="0000002F">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Calculation</w:t>
      </w:r>
      <w:r w:rsidDel="00000000" w:rsidR="00000000" w:rsidRPr="00000000">
        <w:rPr>
          <w:rtl w:val="0"/>
        </w:rPr>
      </w:r>
    </w:p>
    <w:tbl>
      <w:tblPr>
        <w:tblStyle w:val="Table3"/>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
        <w:gridCol w:w="5112"/>
        <w:tblGridChange w:id="0">
          <w:tblGrid>
            <w:gridCol w:w="5112"/>
            <w:gridCol w:w="51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Summative Assessments = 40%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Formative Assessments =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learning projects, exams, presentations, essays, labs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Work: classwork, homework, quizzes, labs, employability skills</w:t>
            </w:r>
          </w:p>
        </w:tc>
      </w:tr>
      <w:tr>
        <w:trPr>
          <w:cantSplit w:val="0"/>
          <w:trHeight w:val="44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Culminating Final Exam/Project = 20%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courses will have a culminating exam or project that assesses associate learning of the semester’s course content. This exam/project will be 20% of the overall course grade.</w:t>
            </w:r>
          </w:p>
        </w:tc>
      </w:tr>
    </w:tbl>
    <w:p w:rsidR="00000000" w:rsidDel="00000000" w:rsidP="00000000" w:rsidRDefault="00000000" w:rsidRPr="00000000" w14:paraId="00000039">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r w:rsidDel="00000000" w:rsidR="00000000" w:rsidRPr="00000000">
        <w:rPr>
          <w:rtl w:val="0"/>
        </w:rPr>
      </w:r>
    </w:p>
    <w:p w:rsidR="00000000" w:rsidDel="00000000" w:rsidP="00000000" w:rsidRDefault="00000000" w:rsidRPr="00000000" w14:paraId="0000003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not the teacher’s, to make arrangements for make-up work. Teacher will work with the student to ensure make up is done. Students are allowed to make up work for excused absences only, and it is their responsibility to get make-up work the first day they return. For each day that a student is absent, he or she has the same number of days to complete make up work. Anything else will result in a missing grade in the gradebook. Please, always talk to the teacher and work with the teacher to ensure all make up work is correctly and successfully done.</w:t>
      </w:r>
    </w:p>
    <w:p w:rsidR="00000000" w:rsidDel="00000000" w:rsidP="00000000" w:rsidRDefault="00000000" w:rsidRPr="00000000" w14:paraId="0000003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r w:rsidDel="00000000" w:rsidR="00000000" w:rsidRPr="00000000">
        <w:rPr>
          <w:rtl w:val="0"/>
        </w:rPr>
      </w:r>
    </w:p>
    <w:p w:rsidR="00000000" w:rsidDel="00000000" w:rsidP="00000000" w:rsidRDefault="00000000" w:rsidRPr="00000000" w14:paraId="0000003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are due and must be submitted on or before the due date. Any assignment turned in after the due date will receive no grade, except there was a genuine reason granted by the teacher prior to the late submission. Meaning, if you know you are going to turn in any late assignment/quizzes/project/classwork, you will have to let the teacher know through e-mail and the teacher will grant you permission, otherwise you will receive no grade. Please, always communicate with the teacher to ensure he/she is carried along.</w:t>
      </w:r>
    </w:p>
    <w:p w:rsidR="00000000" w:rsidDel="00000000" w:rsidP="00000000" w:rsidRDefault="00000000" w:rsidRPr="00000000" w14:paraId="00000040">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Recovery Days</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break, every student will be allowed to make up any missing assignments prior to that particular make up day. You will only get three recovery days. There will be a time frame to complete all assignments. Any missing work not turned in or before these particular days will not be accepted and your grade will be a zero.</w:t>
      </w:r>
    </w:p>
    <w:p w:rsidR="00000000" w:rsidDel="00000000" w:rsidP="00000000" w:rsidRDefault="00000000" w:rsidRPr="00000000" w14:paraId="00000043">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and Technical Student </w:t>
      </w:r>
      <w:r w:rsidDel="00000000" w:rsidR="00000000" w:rsidRPr="00000000">
        <w:rPr>
          <w:rFonts w:ascii="Times New Roman" w:cs="Times New Roman" w:eastAsia="Times New Roman" w:hAnsi="Times New Roman"/>
          <w:b w:val="1"/>
          <w:sz w:val="24"/>
          <w:szCs w:val="24"/>
          <w:rtl w:val="0"/>
        </w:rPr>
        <w:t xml:space="preserve">Organizations [CTSOs]</w:t>
      </w:r>
    </w:p>
    <w:p w:rsidR="00000000" w:rsidDel="00000000" w:rsidP="00000000" w:rsidRDefault="00000000" w:rsidRPr="00000000" w14:paraId="0000004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course integration, we will have a once-per-month activity schedule where associates can participate in their CTSOs. They will have the opportunity to be part of a symposium where a guest speaker or an expert teacher will present topics on secrets of successful business, cybersecurity in business, secrets of successful entrepreneurs, the secret of marketing, international trade etc.</w:t>
      </w:r>
    </w:p>
    <w:p w:rsidR="00000000" w:rsidDel="00000000" w:rsidP="00000000" w:rsidRDefault="00000000" w:rsidRPr="00000000" w14:paraId="0000004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DECA (Distributive Education Clubs of America)</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DECA provides the opportunity for students to enhance their preparation for college with</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co-curricular programs, which are integrated into classroom instruction, applying knowledge to</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context, networking, and promoting competition.</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Membership is strongly encouraged for all students enrolled in this course.</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hnny.doe@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