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28875" cy="866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.7434768676758" w:lineRule="auto"/>
        <w:ind w:left="15.29998779296875" w:right="830.772705078125" w:firstLine="825.27587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Mission: To offer inspiration through advanced instruction and authentic experiences.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Instructor: (Mrs.)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Yolanda Moore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ROOM #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21630859375" w:line="240" w:lineRule="auto"/>
        <w:ind w:left="15.2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Instructor Email: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yolanda.moore@henry.k12.ga.us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40" w:lineRule="auto"/>
        <w:ind w:left="1940.3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(Email is the best method of communication)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40" w:lineRule="auto"/>
        <w:ind w:left="1940.3399658203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Conferences can be scheduled via the counselors between 7:45 and 8:15 AM.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109375" w:line="240" w:lineRule="auto"/>
        <w:ind w:left="21.695938110351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COURSE DESCRIPTION: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89404296875" w:line="264.46629524230957" w:lineRule="auto"/>
        <w:ind w:left="9.940185546875" w:right="28.704833984375" w:firstLine="6.157760620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Entrepreneurship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for the Entrepreneurship pathway.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ntrepreneurship focuses on recognizing a business opportunity, starting a business, operating and maintaining a business. Students will be exposed to the development of critical thinking, problem solving, and innovation in this course as they will either be the business owner or individuals working in a competitive job market in the future. Integration of accounting, finance, marketing, business management, legal and economic environments will be developed throughout projects in this course. Working to develop a business plan that includes structuring the organization, financing the organization, and managing information, operations, marketing, and human resources will be a focus in the course. Engaging students in the creation and management of a business and the challenges of being a small business owner will be fulfilled in this course.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60107421875" w:line="264.46629524230957" w:lineRule="auto"/>
        <w:ind w:left="0" w:right="27.7502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Employability skills are integrated into activities, tasks, and projects throughout the Course Standards to demonstrate the skills required by Business and Industry. Competencies in the co-curricular student organization, Future Business Leaders of America (FBLA), are integral components of both the Employability Skills Standards and Content Standards for this course.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60107421875" w:line="264.46606636047363" w:lineRule="auto"/>
        <w:ind w:left="12.739181518554688" w:right="22.958984375" w:firstLine="4.7583007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 to these overviews above, various forms of technologies will be highlighted to expose students to the emerging technologies impacting the business world. Professional communication skills and practices, problem-solving, ethical and legal issues, and the impact of effective presentation skills are taught in this course as a foundational knowledge to prepare students to be College and Career Ready.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60107421875" w:line="264.46606636047363" w:lineRule="auto"/>
        <w:ind w:left="12.739181518554688" w:right="22.958984375" w:firstLine="4.75830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Objectives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12.4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AAS associates will: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45947265625" w:line="240" w:lineRule="auto"/>
        <w:ind w:left="391.37985229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industry-recognized employability skills.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5859375" w:line="264.5039463043213" w:lineRule="auto"/>
        <w:ind w:left="739.1398620605469" w:right="1146.5966796875" w:hanging="347.76000976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Relate concepts and processes associated with entrepreneurial success and the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5859375" w:line="264.5039463043213" w:lineRule="auto"/>
        <w:ind w:left="739.1398620605469" w:right="1146.5966796875" w:hanging="347.76000976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 traits and behaviors associated with successful entrepreneurial performance.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994140625" w:line="264.50291633605957" w:lineRule="auto"/>
        <w:ind w:left="739.3798828125" w:right="1234.1973876953125" w:hanging="348.000030517578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and model concepts, strategies, and systems needed to interact and present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994140625" w:line="264.50291633605957" w:lineRule="auto"/>
        <w:ind w:left="739.3798828125" w:right="1234.1973876953125" w:hanging="348.000030517578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effectively to others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75274085998535" w:lineRule="auto"/>
        <w:ind w:left="391.3798522949219" w:right="67.315673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fundamental business concepts that affect business decision making.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75274085998535" w:lineRule="auto"/>
        <w:ind w:left="391.3798522949219" w:right="67.315673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and detail legal form of business ownership and the impact of government’s role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75274085998535" w:lineRule="auto"/>
        <w:ind w:left="391.3798522949219" w:right="67.315673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business.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94970703125" w:line="264.9427127838135" w:lineRule="auto"/>
        <w:ind w:left="391.379852294921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and apply the basic economic principles and concepts fundamental 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94970703125" w:line="264.9427127838135" w:lineRule="auto"/>
        <w:ind w:left="391.379852294921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entrepreneurship.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94970703125" w:line="264.9427127838135" w:lineRule="auto"/>
        <w:ind w:left="391.379852294921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marketing plan to identify, reach, and retain customers in a specific target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94970703125" w:line="264.9427127838135" w:lineRule="auto"/>
        <w:ind w:left="391.379852294921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051513671875" w:line="264.50291633605957" w:lineRule="auto"/>
        <w:ind w:left="731.9398498535156" w:right="387.955322265625" w:hanging="340.5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 financial issues relating to successful business ownership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50343132019043" w:lineRule="auto"/>
        <w:ind w:left="732.4198913574219" w:right="774.837646484375" w:hanging="341.040039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and operate a business (or simulate the management and operation) through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50343132019043" w:lineRule="auto"/>
        <w:ind w:left="732.4198913574219" w:right="774.837646484375" w:hanging="341.040039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daily tasks and activities of a small business</w:t>
      </w:r>
    </w:p>
    <w:p w:rsidR="00000000" w:rsidDel="00000000" w:rsidP="00000000" w:rsidRDefault="00000000" w:rsidRPr="00000000" w14:paraId="0000001B">
      <w:pPr>
        <w:widowControl w:val="0"/>
        <w:spacing w:before="13.4051513671875" w:line="264.50291633605957" w:lineRule="auto"/>
        <w:ind w:left="731.9398498535156" w:right="387.955322265625" w:hanging="340.55999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Research, develop, and present a business plan</w:t>
      </w:r>
    </w:p>
    <w:p w:rsidR="00000000" w:rsidDel="00000000" w:rsidP="00000000" w:rsidRDefault="00000000" w:rsidRPr="00000000" w14:paraId="0000001C">
      <w:pPr>
        <w:widowControl w:val="0"/>
        <w:spacing w:before="13.84521484375" w:line="264.50343132019043" w:lineRule="auto"/>
        <w:ind w:left="732.4198913574219" w:right="774.837646484375" w:hanging="341.0400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the concepts, systems, and strategies needed to acquire, motivate,</w:t>
      </w:r>
    </w:p>
    <w:p w:rsidR="00000000" w:rsidDel="00000000" w:rsidP="00000000" w:rsidRDefault="00000000" w:rsidRPr="00000000" w14:paraId="0000001D">
      <w:pPr>
        <w:widowControl w:val="0"/>
        <w:spacing w:before="13.84521484375" w:line="264.50343132019043" w:lineRule="auto"/>
        <w:ind w:left="732.4198913574219" w:right="774.837646484375" w:hanging="341.0400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develop, and terminate employees</w:t>
      </w:r>
    </w:p>
    <w:p w:rsidR="00000000" w:rsidDel="00000000" w:rsidP="00000000" w:rsidRDefault="00000000" w:rsidRPr="00000000" w14:paraId="0000001E">
      <w:pPr>
        <w:widowControl w:val="0"/>
        <w:spacing w:before="13.84521484375" w:line="264.50343132019043" w:lineRule="auto"/>
        <w:ind w:left="732.4198913574219" w:right="774.837646484375" w:hanging="341.0400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 how related student organizations are integral parts of career and technology</w:t>
      </w:r>
    </w:p>
    <w:p w:rsidR="00000000" w:rsidDel="00000000" w:rsidP="00000000" w:rsidRDefault="00000000" w:rsidRPr="00000000" w14:paraId="0000001F">
      <w:pPr>
        <w:widowControl w:val="0"/>
        <w:spacing w:before="13.84521484375" w:line="264.50343132019043" w:lineRule="auto"/>
        <w:ind w:left="732.4198913574219" w:right="774.837646484375" w:hanging="341.0400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 courses</w:t>
      </w:r>
    </w:p>
    <w:p w:rsidR="00000000" w:rsidDel="00000000" w:rsidP="00000000" w:rsidRDefault="00000000" w:rsidRPr="00000000" w14:paraId="00000020">
      <w:pPr>
        <w:widowControl w:val="0"/>
        <w:spacing w:before="13.84521484375" w:line="264.50343132019043" w:lineRule="auto"/>
        <w:ind w:left="732.4198913574219" w:right="774.837646484375" w:hanging="341.0400390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21484375" w:line="264.50343132019043" w:lineRule="auto"/>
        <w:ind w:left="732.4198913574219" w:right="774.837646484375" w:hanging="341.040039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04.10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Required Supplies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Fully charged Chromebook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02832031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Chromebook charger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76904296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Note Book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638671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utensil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58593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Eraser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0.9472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Expectations for Academic Success </w:t>
            </w:r>
          </w:p>
        </w:tc>
      </w:tr>
      <w:tr>
        <w:trPr>
          <w:cantSplit w:val="0"/>
          <w:trHeight w:val="3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 class daily.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646972656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prepared for class.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646972656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all classroom rules.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02832031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Respect yourself and others.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76904296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questions.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02832031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should actively engage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ote taking.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646972656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Assignments should not be turned in late.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76904296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coming to class late.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028320312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Cell Phone use in the classroom.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76904296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AirPods/Earphones/Headphones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Contribute new ideas.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46386718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Actively Participate in class activities.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505859375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hard, and give your best effort. 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599334716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Grade Calculation  </w:t>
      </w:r>
    </w:p>
    <w:tbl>
      <w:tblPr>
        <w:tblStyle w:val="Table4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5115"/>
        <w:tblGridChange w:id="0">
          <w:tblGrid>
            <w:gridCol w:w="5115"/>
            <w:gridCol w:w="511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6.68029785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Summative Assessments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3.8842773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Assessments = 40%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3798522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Authentic learning projects, exams,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5.019836425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presentations, essays, labs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406.380615234375" w:right="637.9028320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Work: classwork, homework,  quizzes, labs, employability skills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67.1954345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Culminating Final Exam/Project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90035247803" w:lineRule="auto"/>
              <w:ind w:left="123.65997314453125" w:right="341.959228515625" w:hanging="6.240005493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courses will have a culminating exam or project that assesses associate learning of the semester’s  course content. This exam/project will be 20% of the overall course grade. 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9895629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Make-up Work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89013671875" w:line="264.46643829345703" w:lineRule="auto"/>
        <w:ind w:left="12.179336547851562" w:right="42.28515625" w:firstLine="5.318145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It is the student’s responsibility, not the teacher’s, to make arrangements for make-up work. Teacher will work with the student to ensure make up is done. Students are allowed to make up work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excused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absences only, and it is their responsibility to get make-up work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the first day they return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. For each day that a student is absent, he or she has the same number of days to complete make up work. Anything else will result in a missing grade in the gradebook. Please, always talk to the teacher and work with the teacher to ensure all make up work is correctly and successfully done.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9205322265625" w:line="240" w:lineRule="auto"/>
        <w:ind w:left="16.5789794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Late Work Policy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65399169921875" w:line="264.4660949707031" w:lineRule="auto"/>
        <w:ind w:left="12.179336547851562" w:right="53.63037109375" w:firstLine="0.559844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All assignments are due and must be submitted on or before the due date. Any assignment turned in after the due date will receive no grade, except there was a genuine reason granted by the teacher prior to the late submission. Meaning, if you know you are going to turn in any late assignment/quizzes/project/classwork, you will have to let the teacher know through e-mail and the teacher will grant you permission, otherwise you will receive no grade. Please, always communicate with the teacher to ensure he/she is carried along. </w:t>
      </w:r>
    </w:p>
    <w:p w:rsidR="00000000" w:rsidDel="00000000" w:rsidP="00000000" w:rsidRDefault="00000000" w:rsidRPr="00000000" w14:paraId="0000004C">
      <w:pPr>
        <w:widowControl w:val="0"/>
        <w:spacing w:before="385.3614807128906" w:line="240" w:lineRule="auto"/>
        <w:ind w:left="21.975860595703125" w:firstLine="0"/>
        <w:rPr>
          <w:rFonts w:ascii="Times New Roman" w:cs="Times New Roman" w:eastAsia="Times New Roman" w:hAnsi="Times New Roman"/>
          <w:b w:val="1"/>
          <w:sz w:val="27.989999771118164"/>
          <w:szCs w:val="27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989999771118164"/>
          <w:szCs w:val="27.989999771118164"/>
          <w:rtl w:val="0"/>
        </w:rPr>
        <w:t xml:space="preserve">Grade Recovery Days</w:t>
      </w:r>
    </w:p>
    <w:p w:rsidR="00000000" w:rsidDel="00000000" w:rsidP="00000000" w:rsidRDefault="00000000" w:rsidRPr="00000000" w14:paraId="0000004D">
      <w:pPr>
        <w:widowControl w:val="0"/>
        <w:spacing w:line="264.46629524230957" w:lineRule="auto"/>
        <w:ind w:left="9.940185546875" w:right="80.499267578125" w:firstLine="5.3180694580078125"/>
        <w:rPr>
          <w:rFonts w:ascii="Times New Roman" w:cs="Times New Roman" w:eastAsia="Times New Roman" w:hAnsi="Times New Roman"/>
          <w:sz w:val="27.989999771118164"/>
          <w:szCs w:val="27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7.989999771118164"/>
          <w:szCs w:val="27.989999771118164"/>
          <w:rtl w:val="0"/>
        </w:rPr>
        <w:t xml:space="preserve">Before each break, every student will be allowed to make up any missing assignments prior to that particular make up day. You will only get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89999771118164"/>
          <w:szCs w:val="27.989999771118164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sz w:val="27.989999771118164"/>
          <w:szCs w:val="27.989999771118164"/>
          <w:rtl w:val="0"/>
        </w:rPr>
        <w:t xml:space="preserve">recovery days. There will be a time frame to complete all assignments. Any missing work not turned in or before these particular days will not be accepted and your grade will be a zero.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.7779541015625" w:line="240" w:lineRule="auto"/>
        <w:ind w:left="23.297958374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Career and Technical Student Organization [CTSOs]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6536865234375" w:line="264.46595191955566" w:lineRule="auto"/>
        <w:ind w:left="9.940185546875" w:right="330.198974609375" w:firstLine="7.5572967529296875"/>
        <w:jc w:val="left"/>
        <w:rPr>
          <w:rFonts w:ascii="Times New Roman" w:cs="Times New Roman" w:eastAsia="Times New Roman" w:hAnsi="Times New Roman"/>
          <w:sz w:val="27.989999771118164"/>
          <w:szCs w:val="27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In addition to course integration, we will have a once-per-month activity schedule where associates will have an opportunity to participate in their CTSOs. They will have the opportunity to be part of a symposium where a guest speaker or an expert teacher will present topics on secrets of successful business, cybersecurity in business, secrets of successful entrepreneurs, the secret of marketing, international trade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6536865234375" w:line="264.46595191955566" w:lineRule="auto"/>
        <w:ind w:left="9.940185546875" w:right="330.198974609375" w:firstLine="7.5572967529296875"/>
        <w:jc w:val="left"/>
        <w:rPr>
          <w:rFonts w:ascii="Times New Roman" w:cs="Times New Roman" w:eastAsia="Times New Roman" w:hAnsi="Times New Roman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6536865234375" w:line="264.46595191955566" w:lineRule="auto"/>
        <w:ind w:left="0" w:right="330.198974609375" w:firstLine="0"/>
        <w:jc w:val="left"/>
        <w:rPr>
          <w:rFonts w:ascii="Times New Roman" w:cs="Times New Roman" w:eastAsia="Times New Roman" w:hAnsi="Times New Roman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297.5" w:top="989.5068359375" w:left="997.5" w:right="941.08032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