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CDB8" w14:textId="77777777" w:rsidR="00DD6AD9" w:rsidRPr="00DD6AD9" w:rsidRDefault="00DD6AD9" w:rsidP="00DD6AD9">
      <w:pPr>
        <w:keepNext/>
        <w:tabs>
          <w:tab w:val="right" w:pos="10800"/>
        </w:tabs>
        <w:spacing w:after="0" w:line="240" w:lineRule="auto"/>
        <w:jc w:val="center"/>
        <w:outlineLvl w:val="0"/>
        <w:rPr>
          <w:rFonts w:ascii="Calibri" w:eastAsia="Times" w:hAnsi="Calibri" w:cs="Times New Roman"/>
          <w:i/>
          <w:kern w:val="0"/>
          <w:sz w:val="24"/>
          <w:szCs w:val="24"/>
          <w14:ligatures w14:val="none"/>
        </w:rPr>
      </w:pPr>
    </w:p>
    <w:p w14:paraId="74AA091A" w14:textId="77777777" w:rsidR="00A902B8" w:rsidRPr="005F3968" w:rsidRDefault="00A902B8" w:rsidP="00A902B8">
      <w:pPr>
        <w:pStyle w:val="Heading1"/>
        <w:jc w:val="center"/>
        <w:rPr>
          <w:rFonts w:ascii="Calibri" w:hAnsi="Calibri"/>
          <w:b/>
          <w:i w:val="0"/>
          <w:sz w:val="28"/>
          <w:szCs w:val="28"/>
        </w:rPr>
      </w:pPr>
      <w:r w:rsidRPr="005F3968">
        <w:rPr>
          <w:rFonts w:ascii="Calibri" w:hAnsi="Calibri"/>
          <w:b/>
          <w:i w:val="0"/>
          <w:sz w:val="28"/>
          <w:szCs w:val="28"/>
        </w:rPr>
        <w:t>MEMORANDUM</w:t>
      </w:r>
    </w:p>
    <w:p w14:paraId="3A2C1991" w14:textId="77777777" w:rsidR="00A902B8" w:rsidRPr="006C2A64" w:rsidRDefault="00A902B8" w:rsidP="00A902B8"/>
    <w:p w14:paraId="48DD918A" w14:textId="77777777" w:rsidR="00A902B8" w:rsidRPr="0035797F" w:rsidRDefault="00A902B8" w:rsidP="00A902B8">
      <w:pPr>
        <w:pStyle w:val="Heading6"/>
        <w:rPr>
          <w:rFonts w:asciiTheme="minorHAnsi" w:hAnsiTheme="minorHAnsi" w:cstheme="minorHAnsi"/>
          <w:b/>
          <w:color w:val="auto"/>
          <w:szCs w:val="24"/>
        </w:rPr>
      </w:pPr>
      <w:r w:rsidRPr="0035797F">
        <w:rPr>
          <w:rFonts w:asciiTheme="minorHAnsi" w:hAnsiTheme="minorHAnsi" w:cstheme="minorHAnsi"/>
          <w:b/>
          <w:color w:val="auto"/>
          <w:szCs w:val="24"/>
        </w:rPr>
        <w:t>TO:</w:t>
      </w:r>
      <w:r w:rsidRPr="0035797F">
        <w:rPr>
          <w:rFonts w:asciiTheme="minorHAnsi" w:hAnsiTheme="minorHAnsi" w:cstheme="minorHAnsi"/>
          <w:b/>
          <w:color w:val="auto"/>
          <w:szCs w:val="24"/>
        </w:rPr>
        <w:tab/>
      </w:r>
      <w:r w:rsidRPr="0035797F">
        <w:rPr>
          <w:rFonts w:asciiTheme="minorHAnsi" w:hAnsiTheme="minorHAnsi" w:cstheme="minorHAnsi"/>
          <w:b/>
          <w:color w:val="auto"/>
          <w:szCs w:val="24"/>
        </w:rPr>
        <w:tab/>
        <w:t>Parents and Guardians of Students Participating</w:t>
      </w:r>
    </w:p>
    <w:p w14:paraId="77252802" w14:textId="77777777" w:rsidR="00A902B8" w:rsidRPr="0035797F" w:rsidRDefault="00A902B8" w:rsidP="00A902B8">
      <w:pPr>
        <w:rPr>
          <w:rFonts w:ascii="Calibri" w:hAnsi="Calibri"/>
          <w:b/>
          <w:sz w:val="24"/>
          <w:szCs w:val="24"/>
        </w:rPr>
      </w:pPr>
      <w:r w:rsidRPr="0035797F">
        <w:rPr>
          <w:rFonts w:cstheme="minorHAnsi"/>
          <w:b/>
          <w:sz w:val="24"/>
          <w:szCs w:val="24"/>
        </w:rPr>
        <w:tab/>
      </w:r>
      <w:r w:rsidRPr="0035797F">
        <w:rPr>
          <w:rFonts w:cstheme="minorHAnsi"/>
          <w:b/>
          <w:sz w:val="24"/>
          <w:szCs w:val="24"/>
        </w:rPr>
        <w:tab/>
        <w:t>in Middle School and Senior High Interscholastic Sports</w:t>
      </w:r>
    </w:p>
    <w:p w14:paraId="37586A5E" w14:textId="77777777" w:rsidR="00A902B8" w:rsidRPr="0035797F" w:rsidRDefault="00A902B8" w:rsidP="00A902B8">
      <w:pPr>
        <w:rPr>
          <w:rFonts w:ascii="Calibri" w:hAnsi="Calibri"/>
          <w:b/>
          <w:sz w:val="24"/>
          <w:szCs w:val="24"/>
        </w:rPr>
      </w:pPr>
      <w:r w:rsidRPr="0035797F">
        <w:rPr>
          <w:rFonts w:ascii="Calibri" w:hAnsi="Calibri"/>
          <w:b/>
          <w:sz w:val="24"/>
          <w:szCs w:val="24"/>
        </w:rPr>
        <w:t>FROM:</w:t>
      </w:r>
      <w:r w:rsidRPr="0035797F">
        <w:rPr>
          <w:rFonts w:ascii="Calibri" w:hAnsi="Calibri"/>
          <w:b/>
          <w:sz w:val="24"/>
          <w:szCs w:val="24"/>
        </w:rPr>
        <w:tab/>
      </w:r>
      <w:r w:rsidRPr="0035797F">
        <w:rPr>
          <w:rFonts w:ascii="Calibri" w:hAnsi="Calibri"/>
          <w:b/>
          <w:sz w:val="24"/>
          <w:szCs w:val="24"/>
        </w:rPr>
        <w:tab/>
        <w:t>Jill M. Floore, Chief Financial Officer</w:t>
      </w:r>
    </w:p>
    <w:p w14:paraId="45399C0A" w14:textId="77777777" w:rsidR="00A902B8" w:rsidRPr="0035797F" w:rsidRDefault="00A902B8" w:rsidP="00A902B8">
      <w:pPr>
        <w:rPr>
          <w:rFonts w:ascii="Calibri" w:hAnsi="Calibri"/>
          <w:b/>
          <w:sz w:val="24"/>
          <w:szCs w:val="24"/>
        </w:rPr>
      </w:pPr>
      <w:r w:rsidRPr="0035797F">
        <w:rPr>
          <w:rFonts w:ascii="Calibri" w:hAnsi="Calibri"/>
          <w:b/>
          <w:sz w:val="24"/>
          <w:szCs w:val="24"/>
        </w:rPr>
        <w:t>DATE:</w:t>
      </w:r>
      <w:r w:rsidRPr="0035797F">
        <w:rPr>
          <w:rFonts w:ascii="Calibri" w:hAnsi="Calibri"/>
          <w:b/>
          <w:sz w:val="24"/>
          <w:szCs w:val="24"/>
        </w:rPr>
        <w:tab/>
      </w:r>
      <w:r w:rsidRPr="0035797F">
        <w:rPr>
          <w:rFonts w:ascii="Calibri" w:hAnsi="Calibri"/>
          <w:b/>
          <w:sz w:val="24"/>
          <w:szCs w:val="24"/>
        </w:rPr>
        <w:tab/>
      </w:r>
      <w:r w:rsidRPr="0035797F">
        <w:rPr>
          <w:rFonts w:ascii="Calibri" w:hAnsi="Calibri" w:cs="Calibri"/>
          <w:b/>
          <w:sz w:val="24"/>
          <w:szCs w:val="24"/>
        </w:rPr>
        <w:t>August</w:t>
      </w:r>
      <w:r w:rsidRPr="0035797F">
        <w:rPr>
          <w:rFonts w:ascii="Calibri" w:hAnsi="Calibri" w:cs="Calibri"/>
          <w:b/>
          <w:sz w:val="24"/>
          <w:szCs w:val="24"/>
          <w:lang w:val="es"/>
        </w:rPr>
        <w:t xml:space="preserve"> 26</w:t>
      </w:r>
      <w:r w:rsidRPr="0035797F">
        <w:rPr>
          <w:rFonts w:ascii="Calibri" w:hAnsi="Calibri"/>
          <w:b/>
          <w:sz w:val="24"/>
          <w:szCs w:val="24"/>
        </w:rPr>
        <w:t>, 2024</w:t>
      </w:r>
    </w:p>
    <w:p w14:paraId="54778135" w14:textId="77777777" w:rsidR="00A902B8" w:rsidRPr="0035797F" w:rsidRDefault="00A902B8" w:rsidP="00A902B8">
      <w:pPr>
        <w:rPr>
          <w:rFonts w:ascii="Calibri" w:hAnsi="Calibri"/>
          <w:b/>
          <w:sz w:val="24"/>
          <w:szCs w:val="24"/>
        </w:rPr>
      </w:pPr>
      <w:r w:rsidRPr="0035797F">
        <w:rPr>
          <w:rFonts w:ascii="Calibri" w:hAnsi="Calibri"/>
          <w:b/>
          <w:sz w:val="24"/>
          <w:szCs w:val="24"/>
        </w:rPr>
        <w:t>SUBJECT:</w:t>
      </w:r>
      <w:r w:rsidRPr="0035797F">
        <w:rPr>
          <w:rFonts w:ascii="Calibri" w:hAnsi="Calibri"/>
          <w:b/>
          <w:sz w:val="24"/>
          <w:szCs w:val="24"/>
        </w:rPr>
        <w:tab/>
        <w:t>INTERSCHOLASTIC SPORTS INSURANCE</w:t>
      </w:r>
    </w:p>
    <w:p w14:paraId="07A4C40C" w14:textId="77777777" w:rsidR="00A902B8" w:rsidRPr="005F3968" w:rsidRDefault="00A902B8" w:rsidP="002915E3">
      <w:pPr>
        <w:spacing w:after="0"/>
        <w:rPr>
          <w:rFonts w:ascii="Calibri" w:hAnsi="Calibri"/>
          <w:b/>
          <w:szCs w:val="24"/>
        </w:rPr>
      </w:pPr>
    </w:p>
    <w:p w14:paraId="5701A227" w14:textId="77777777" w:rsidR="00A902B8" w:rsidRPr="002915E3" w:rsidRDefault="00A902B8" w:rsidP="00A902B8">
      <w:pPr>
        <w:tabs>
          <w:tab w:val="left" w:pos="-720"/>
        </w:tabs>
        <w:suppressAutoHyphens/>
        <w:rPr>
          <w:rFonts w:ascii="Calibri" w:hAnsi="Calibri"/>
          <w:spacing w:val="-3"/>
          <w:sz w:val="24"/>
          <w:szCs w:val="24"/>
        </w:rPr>
      </w:pPr>
      <w:r w:rsidRPr="002915E3">
        <w:rPr>
          <w:rFonts w:ascii="Calibri" w:hAnsi="Calibri"/>
          <w:spacing w:val="-3"/>
          <w:sz w:val="24"/>
          <w:szCs w:val="24"/>
        </w:rPr>
        <w:t xml:space="preserve">Limited coverage is provided for Accident Medical Expense Benefits while participating in middle and high school interscholastic games, practice sessions or while traveling under school supervision to and from such scheduled games or practice sessions.  The sports coverage covers all interscholastic sports, including any band or cheerleading competitions. This coverage is provided under a plan underwritten by United States Fire Insurance Company.  </w:t>
      </w:r>
    </w:p>
    <w:p w14:paraId="74B688EF" w14:textId="77777777" w:rsidR="00A902B8" w:rsidRPr="002915E3" w:rsidRDefault="00A902B8" w:rsidP="00A902B8">
      <w:pPr>
        <w:tabs>
          <w:tab w:val="left" w:pos="-720"/>
        </w:tabs>
        <w:suppressAutoHyphens/>
        <w:spacing w:after="0"/>
        <w:rPr>
          <w:rFonts w:ascii="Calibri" w:hAnsi="Calibri"/>
          <w:spacing w:val="-3"/>
          <w:sz w:val="24"/>
          <w:szCs w:val="24"/>
        </w:rPr>
      </w:pPr>
    </w:p>
    <w:p w14:paraId="19B01FB4" w14:textId="773C93A8" w:rsidR="00A902B8" w:rsidRPr="002915E3" w:rsidRDefault="002915E3" w:rsidP="00A902B8">
      <w:pPr>
        <w:tabs>
          <w:tab w:val="left" w:pos="-720"/>
        </w:tabs>
        <w:suppressAutoHyphens/>
        <w:rPr>
          <w:rFonts w:ascii="Calibri" w:hAnsi="Calibri"/>
          <w:spacing w:val="-3"/>
          <w:sz w:val="24"/>
          <w:szCs w:val="24"/>
        </w:rPr>
      </w:pPr>
      <w:r>
        <w:rPr>
          <w:rFonts w:ascii="Calibri" w:hAnsi="Calibri"/>
          <w:spacing w:val="-3"/>
          <w:sz w:val="24"/>
          <w:szCs w:val="24"/>
        </w:rPr>
        <w:t>Brandywine</w:t>
      </w:r>
      <w:r w:rsidR="00A902B8" w:rsidRPr="002915E3">
        <w:rPr>
          <w:rFonts w:ascii="Calibri" w:hAnsi="Calibri"/>
          <w:spacing w:val="-3"/>
          <w:sz w:val="24"/>
          <w:szCs w:val="24"/>
        </w:rPr>
        <w:t xml:space="preserve"> School District pays the premium for this insurance.  In order to avoid costly and needless duplication of coverage, the Sports coverage is in </w:t>
      </w:r>
      <w:r w:rsidR="00A902B8" w:rsidRPr="002915E3">
        <w:rPr>
          <w:rFonts w:ascii="Calibri" w:hAnsi="Calibri"/>
          <w:b/>
          <w:i/>
          <w:spacing w:val="-3"/>
          <w:sz w:val="24"/>
          <w:szCs w:val="24"/>
        </w:rPr>
        <w:t xml:space="preserve">excess over any other primary insurance or health </w:t>
      </w:r>
      <w:proofErr w:type="gramStart"/>
      <w:r w:rsidR="00A902B8" w:rsidRPr="002915E3">
        <w:rPr>
          <w:rFonts w:ascii="Calibri" w:hAnsi="Calibri"/>
          <w:b/>
          <w:i/>
          <w:spacing w:val="-3"/>
          <w:sz w:val="24"/>
          <w:szCs w:val="24"/>
        </w:rPr>
        <w:t xml:space="preserve">plan </w:t>
      </w:r>
      <w:r w:rsidR="00A902B8" w:rsidRPr="002915E3">
        <w:rPr>
          <w:rFonts w:ascii="Calibri" w:hAnsi="Calibri"/>
          <w:spacing w:val="-3"/>
          <w:sz w:val="24"/>
          <w:szCs w:val="24"/>
        </w:rPr>
        <w:t>.</w:t>
      </w:r>
      <w:proofErr w:type="gramEnd"/>
      <w:r w:rsidR="00A902B8" w:rsidRPr="002915E3">
        <w:rPr>
          <w:rFonts w:ascii="Calibri" w:hAnsi="Calibri"/>
          <w:spacing w:val="-3"/>
          <w:sz w:val="24"/>
          <w:szCs w:val="24"/>
        </w:rPr>
        <w:t xml:space="preserve">  Claims must be submitted to both your primary carrier and to the Sports Insurance carrier.  Therefore, you must first make your claim against your own health insurance coverage.  The policy </w:t>
      </w:r>
      <w:r w:rsidR="00A902B8" w:rsidRPr="002915E3">
        <w:rPr>
          <w:rFonts w:ascii="Calibri" w:hAnsi="Calibri"/>
          <w:b/>
          <w:spacing w:val="-3"/>
          <w:sz w:val="24"/>
          <w:szCs w:val="24"/>
        </w:rPr>
        <w:t>will not cover</w:t>
      </w:r>
      <w:r w:rsidR="00A902B8" w:rsidRPr="002915E3">
        <w:rPr>
          <w:rFonts w:ascii="Calibri" w:hAnsi="Calibri"/>
          <w:spacing w:val="-3"/>
          <w:sz w:val="24"/>
          <w:szCs w:val="24"/>
        </w:rPr>
        <w:t xml:space="preserve"> expenses</w:t>
      </w:r>
      <w:r w:rsidR="0035797F" w:rsidRPr="002915E3">
        <w:rPr>
          <w:rFonts w:ascii="Calibri" w:hAnsi="Calibri"/>
          <w:spacing w:val="-3"/>
          <w:sz w:val="24"/>
          <w:szCs w:val="24"/>
        </w:rPr>
        <w:t xml:space="preserve"> already paid by </w:t>
      </w:r>
      <w:r w:rsidR="00A902B8" w:rsidRPr="002915E3">
        <w:rPr>
          <w:rFonts w:ascii="Calibri" w:hAnsi="Calibri"/>
          <w:spacing w:val="-3"/>
          <w:sz w:val="24"/>
          <w:szCs w:val="24"/>
        </w:rPr>
        <w:t>the insu</w:t>
      </w:r>
      <w:r w:rsidR="0035797F" w:rsidRPr="002915E3">
        <w:rPr>
          <w:rFonts w:ascii="Calibri" w:hAnsi="Calibri"/>
          <w:spacing w:val="-3"/>
          <w:sz w:val="24"/>
          <w:szCs w:val="24"/>
        </w:rPr>
        <w:t>red’s primary coverage</w:t>
      </w:r>
      <w:r w:rsidR="00A902B8" w:rsidRPr="002915E3">
        <w:rPr>
          <w:rFonts w:ascii="Calibri" w:hAnsi="Calibri"/>
          <w:spacing w:val="-3"/>
          <w:sz w:val="24"/>
          <w:szCs w:val="24"/>
        </w:rPr>
        <w:t xml:space="preserve">.  If your primary carrier does not cover the expenses in full, the Sports Insurance will pay for any additional eligible expenses that are within their "Reasonable &amp; Necessary" fee schedule.   </w:t>
      </w:r>
    </w:p>
    <w:p w14:paraId="14BCFF01" w14:textId="77777777" w:rsidR="00A902B8" w:rsidRPr="002915E3" w:rsidRDefault="00A902B8" w:rsidP="00A902B8">
      <w:pPr>
        <w:tabs>
          <w:tab w:val="left" w:pos="-720"/>
        </w:tabs>
        <w:suppressAutoHyphens/>
        <w:spacing w:after="0"/>
        <w:rPr>
          <w:rFonts w:ascii="Calibri" w:hAnsi="Calibri"/>
          <w:spacing w:val="-3"/>
          <w:sz w:val="24"/>
          <w:szCs w:val="24"/>
        </w:rPr>
      </w:pPr>
    </w:p>
    <w:p w14:paraId="318F8F33" w14:textId="77777777" w:rsidR="00A902B8" w:rsidRPr="002915E3" w:rsidRDefault="00A902B8" w:rsidP="00A902B8">
      <w:pPr>
        <w:tabs>
          <w:tab w:val="left" w:pos="-720"/>
        </w:tabs>
        <w:suppressAutoHyphens/>
        <w:rPr>
          <w:rFonts w:ascii="Calibri" w:hAnsi="Calibri"/>
          <w:spacing w:val="-3"/>
          <w:sz w:val="24"/>
          <w:szCs w:val="24"/>
        </w:rPr>
      </w:pPr>
      <w:r w:rsidRPr="002915E3">
        <w:rPr>
          <w:rFonts w:ascii="Calibri" w:hAnsi="Calibri"/>
          <w:spacing w:val="-3"/>
          <w:sz w:val="24"/>
          <w:szCs w:val="24"/>
        </w:rPr>
        <w:t xml:space="preserve">There is </w:t>
      </w:r>
      <w:r w:rsidRPr="002915E3">
        <w:rPr>
          <w:rFonts w:ascii="Calibri" w:hAnsi="Calibri"/>
          <w:b/>
          <w:spacing w:val="-3"/>
          <w:sz w:val="24"/>
          <w:szCs w:val="24"/>
        </w:rPr>
        <w:t>a 90-day time limit for reporting a claim</w:t>
      </w:r>
      <w:r w:rsidRPr="002915E3">
        <w:rPr>
          <w:rFonts w:ascii="Calibri" w:hAnsi="Calibri"/>
          <w:spacing w:val="-3"/>
          <w:sz w:val="24"/>
          <w:szCs w:val="24"/>
        </w:rPr>
        <w:t>, so it is important that the claim be reported regardless of whether you</w:t>
      </w:r>
      <w:r w:rsidRPr="002915E3">
        <w:rPr>
          <w:rFonts w:ascii="Calibri" w:hAnsi="Calibri"/>
          <w:b/>
          <w:spacing w:val="-3"/>
          <w:sz w:val="24"/>
          <w:szCs w:val="24"/>
        </w:rPr>
        <w:t xml:space="preserve"> </w:t>
      </w:r>
      <w:r w:rsidRPr="002915E3">
        <w:rPr>
          <w:rFonts w:ascii="Calibri" w:hAnsi="Calibri"/>
          <w:spacing w:val="-3"/>
          <w:sz w:val="24"/>
          <w:szCs w:val="24"/>
        </w:rPr>
        <w:t xml:space="preserve">have received any correspondence from the primary carrier regarding the portion they will pay.  </w:t>
      </w:r>
      <w:r w:rsidRPr="002915E3">
        <w:rPr>
          <w:rFonts w:ascii="Calibri" w:hAnsi="Calibri"/>
          <w:b/>
          <w:spacing w:val="-3"/>
          <w:sz w:val="24"/>
          <w:szCs w:val="24"/>
          <w:u w:val="single"/>
        </w:rPr>
        <w:t>Not reporting a claim in this 90-day period could void coverage under the accident plan.</w:t>
      </w:r>
      <w:r w:rsidRPr="002915E3">
        <w:rPr>
          <w:rFonts w:ascii="Calibri" w:hAnsi="Calibri"/>
          <w:spacing w:val="-3"/>
          <w:sz w:val="24"/>
          <w:szCs w:val="24"/>
          <w:u w:val="single"/>
        </w:rPr>
        <w:t xml:space="preserve"> </w:t>
      </w:r>
      <w:r w:rsidRPr="002915E3">
        <w:rPr>
          <w:rFonts w:ascii="Calibri" w:hAnsi="Calibri"/>
          <w:spacing w:val="-3"/>
          <w:sz w:val="24"/>
          <w:szCs w:val="24"/>
        </w:rPr>
        <w:t xml:space="preserve"> </w:t>
      </w:r>
    </w:p>
    <w:p w14:paraId="6B755617" w14:textId="77777777" w:rsidR="00A902B8" w:rsidRPr="002915E3" w:rsidRDefault="00A902B8" w:rsidP="00A902B8">
      <w:pPr>
        <w:tabs>
          <w:tab w:val="left" w:pos="-720"/>
        </w:tabs>
        <w:suppressAutoHyphens/>
        <w:spacing w:after="0"/>
        <w:rPr>
          <w:rFonts w:ascii="Calibri" w:hAnsi="Calibri"/>
          <w:b/>
          <w:bCs/>
          <w:sz w:val="24"/>
          <w:szCs w:val="24"/>
        </w:rPr>
      </w:pPr>
    </w:p>
    <w:p w14:paraId="0F74A3E6" w14:textId="77777777" w:rsidR="00A902B8" w:rsidRPr="002915E3" w:rsidRDefault="00A902B8" w:rsidP="00A902B8">
      <w:pPr>
        <w:tabs>
          <w:tab w:val="left" w:pos="-720"/>
        </w:tabs>
        <w:suppressAutoHyphens/>
        <w:rPr>
          <w:rFonts w:ascii="Calibri" w:hAnsi="Calibri"/>
          <w:b/>
          <w:spacing w:val="-3"/>
          <w:sz w:val="24"/>
          <w:szCs w:val="24"/>
        </w:rPr>
      </w:pPr>
      <w:r w:rsidRPr="002915E3">
        <w:rPr>
          <w:rFonts w:ascii="Calibri" w:hAnsi="Calibri"/>
          <w:b/>
          <w:spacing w:val="-3"/>
          <w:sz w:val="24"/>
          <w:szCs w:val="24"/>
        </w:rPr>
        <w:t xml:space="preserve">Should an injury occur:   You would present your current Health Insurance information at your doctors/hospital visit and submit any out-of-pocket expenses to the Student Accident Insurance carrier for reimbursement.  You must utilize the proper medical providers in conjunction with your current Health Insurance parameters.  A specific form must be completed </w:t>
      </w:r>
      <w:proofErr w:type="gramStart"/>
      <w:r w:rsidRPr="002915E3">
        <w:rPr>
          <w:rFonts w:ascii="Calibri" w:hAnsi="Calibri"/>
          <w:b/>
          <w:spacing w:val="-3"/>
          <w:sz w:val="24"/>
          <w:szCs w:val="24"/>
        </w:rPr>
        <w:t>in order to</w:t>
      </w:r>
      <w:proofErr w:type="gramEnd"/>
      <w:r w:rsidRPr="002915E3">
        <w:rPr>
          <w:rFonts w:ascii="Calibri" w:hAnsi="Calibri"/>
          <w:b/>
          <w:spacing w:val="-3"/>
          <w:sz w:val="24"/>
          <w:szCs w:val="24"/>
        </w:rPr>
        <w:t xml:space="preserve"> process any claims.  This form must be signed by a parent/guardian and the schools administrator after completion.  This form can be accessed through the school nurse after any incident, or you can obtain the K-12 student accident/athletic injury claim form at the following: </w:t>
      </w:r>
    </w:p>
    <w:p w14:paraId="08C065A1" w14:textId="77777777" w:rsidR="00A902B8" w:rsidRPr="002915E3" w:rsidRDefault="00A902B8" w:rsidP="00A902B8">
      <w:pPr>
        <w:tabs>
          <w:tab w:val="left" w:pos="-720"/>
        </w:tabs>
        <w:suppressAutoHyphens/>
        <w:rPr>
          <w:rFonts w:ascii="Calibri" w:hAnsi="Calibri"/>
          <w:b/>
          <w:spacing w:val="-3"/>
          <w:sz w:val="24"/>
          <w:szCs w:val="24"/>
        </w:rPr>
      </w:pPr>
      <w:r w:rsidRPr="002915E3">
        <w:rPr>
          <w:rFonts w:ascii="Calibri" w:hAnsi="Calibri"/>
          <w:b/>
          <w:spacing w:val="-3"/>
          <w:sz w:val="24"/>
          <w:szCs w:val="24"/>
        </w:rPr>
        <w:tab/>
        <w:t xml:space="preserve">        </w:t>
      </w:r>
      <w:hyperlink r:id="rId6" w:history="1">
        <w:r w:rsidRPr="002915E3">
          <w:rPr>
            <w:rStyle w:val="Hyperlink"/>
            <w:sz w:val="24"/>
            <w:szCs w:val="24"/>
          </w:rPr>
          <w:t>Our Document Database | A-G Specialty Insurance (agspecialtyinsurance.com)</w:t>
        </w:r>
      </w:hyperlink>
    </w:p>
    <w:p w14:paraId="366D47E8" w14:textId="77777777" w:rsidR="00A902B8" w:rsidRDefault="00A902B8" w:rsidP="00A902B8">
      <w:pPr>
        <w:pStyle w:val="NoSpacing"/>
      </w:pPr>
    </w:p>
    <w:p w14:paraId="196C6F7E" w14:textId="77777777" w:rsidR="00A902B8" w:rsidRPr="0035797F" w:rsidRDefault="00A902B8" w:rsidP="00A902B8">
      <w:pPr>
        <w:pStyle w:val="NoSpacing"/>
        <w:rPr>
          <w:sz w:val="22"/>
          <w:szCs w:val="22"/>
        </w:rPr>
      </w:pPr>
      <w:r w:rsidRPr="0035797F">
        <w:rPr>
          <w:sz w:val="22"/>
          <w:szCs w:val="22"/>
        </w:rPr>
        <w:t>Interscholastic Sports Insurance</w:t>
      </w:r>
    </w:p>
    <w:p w14:paraId="6FFDF0F0" w14:textId="77777777" w:rsidR="00A902B8" w:rsidRPr="0035797F" w:rsidRDefault="00A902B8" w:rsidP="00A902B8">
      <w:pPr>
        <w:pStyle w:val="NoSpacing"/>
        <w:rPr>
          <w:sz w:val="22"/>
          <w:szCs w:val="22"/>
        </w:rPr>
      </w:pPr>
      <w:r w:rsidRPr="0035797F">
        <w:rPr>
          <w:sz w:val="22"/>
          <w:szCs w:val="22"/>
        </w:rPr>
        <w:t>August 26, 2024</w:t>
      </w:r>
    </w:p>
    <w:p w14:paraId="7C1121EB" w14:textId="77777777" w:rsidR="00A902B8" w:rsidRPr="0035797F" w:rsidRDefault="00A902B8" w:rsidP="00A902B8">
      <w:pPr>
        <w:pStyle w:val="NoSpacing"/>
        <w:rPr>
          <w:sz w:val="22"/>
          <w:szCs w:val="22"/>
        </w:rPr>
      </w:pPr>
      <w:r w:rsidRPr="0035797F">
        <w:rPr>
          <w:sz w:val="22"/>
          <w:szCs w:val="22"/>
        </w:rPr>
        <w:t>Page 2</w:t>
      </w:r>
    </w:p>
    <w:p w14:paraId="384F2297" w14:textId="77777777" w:rsidR="00A902B8" w:rsidRDefault="00A902B8" w:rsidP="00A902B8">
      <w:pPr>
        <w:pStyle w:val="NoSpacing"/>
      </w:pPr>
    </w:p>
    <w:p w14:paraId="4EEEDC30" w14:textId="77777777" w:rsidR="00A902B8" w:rsidRPr="000B237C" w:rsidRDefault="00A902B8" w:rsidP="00A902B8">
      <w:pPr>
        <w:pStyle w:val="NoSpacing"/>
      </w:pPr>
    </w:p>
    <w:p w14:paraId="3C81F567" w14:textId="21E37737" w:rsidR="00A902B8" w:rsidRPr="000B237C" w:rsidRDefault="00A902B8" w:rsidP="00A902B8">
      <w:pPr>
        <w:pStyle w:val="NoSpacing"/>
      </w:pPr>
      <w:r w:rsidRPr="000B237C">
        <w:t xml:space="preserve">This coverage applies to all </w:t>
      </w:r>
      <w:r>
        <w:t>middle school and</w:t>
      </w:r>
      <w:r w:rsidRPr="000B237C">
        <w:t xml:space="preserve"> </w:t>
      </w:r>
      <w:r w:rsidR="0035797F">
        <w:t>h</w:t>
      </w:r>
      <w:r w:rsidRPr="000B237C">
        <w:t xml:space="preserve">igh </w:t>
      </w:r>
      <w:r w:rsidR="0035797F">
        <w:t>s</w:t>
      </w:r>
      <w:r w:rsidRPr="000B237C">
        <w:t xml:space="preserve">chool </w:t>
      </w:r>
      <w:r>
        <w:t>i</w:t>
      </w:r>
      <w:r w:rsidRPr="000B237C">
        <w:t xml:space="preserve">nterscholastic </w:t>
      </w:r>
      <w:r>
        <w:t>s</w:t>
      </w:r>
      <w:r w:rsidRPr="000B237C">
        <w:t xml:space="preserve">ports, intramural sports, and non-sport extracurricular activities, such as class trips.  </w:t>
      </w:r>
    </w:p>
    <w:p w14:paraId="60B053B2" w14:textId="77777777" w:rsidR="00A902B8" w:rsidRPr="005F3968" w:rsidRDefault="00A902B8" w:rsidP="00A902B8">
      <w:pPr>
        <w:tabs>
          <w:tab w:val="left" w:pos="-720"/>
        </w:tabs>
        <w:suppressAutoHyphens/>
        <w:rPr>
          <w:rFonts w:ascii="Calibri" w:hAnsi="Calibri"/>
          <w:b/>
          <w:spacing w:val="-3"/>
          <w:szCs w:val="24"/>
        </w:rPr>
      </w:pPr>
      <w:r w:rsidRPr="005F3968">
        <w:rPr>
          <w:rFonts w:ascii="Calibri" w:hAnsi="Calibri"/>
          <w:b/>
          <w:spacing w:val="-3"/>
          <w:szCs w:val="24"/>
        </w:rPr>
        <w:tab/>
      </w:r>
      <w:r w:rsidRPr="005F3968">
        <w:rPr>
          <w:rFonts w:ascii="Calibri" w:hAnsi="Calibri"/>
          <w:b/>
          <w:spacing w:val="-3"/>
          <w:szCs w:val="24"/>
        </w:rPr>
        <w:tab/>
      </w:r>
      <w:r w:rsidRPr="005F3968">
        <w:rPr>
          <w:rFonts w:ascii="Calibri" w:hAnsi="Calibri"/>
          <w:b/>
          <w:spacing w:val="-3"/>
          <w:szCs w:val="24"/>
        </w:rPr>
        <w:tab/>
      </w:r>
      <w:r w:rsidRPr="005F3968">
        <w:rPr>
          <w:rFonts w:ascii="Calibri" w:hAnsi="Calibri"/>
          <w:b/>
          <w:spacing w:val="-3"/>
          <w:szCs w:val="24"/>
        </w:rPr>
        <w:tab/>
      </w:r>
      <w:r w:rsidRPr="005F3968">
        <w:rPr>
          <w:rFonts w:ascii="Calibri" w:hAnsi="Calibri"/>
          <w:b/>
          <w:spacing w:val="-3"/>
          <w:szCs w:val="24"/>
        </w:rPr>
        <w:tab/>
      </w:r>
    </w:p>
    <w:p w14:paraId="6787C75A" w14:textId="77777777" w:rsidR="00A902B8" w:rsidRPr="0035797F" w:rsidRDefault="00A902B8" w:rsidP="00A902B8">
      <w:pPr>
        <w:tabs>
          <w:tab w:val="left" w:pos="-720"/>
        </w:tabs>
        <w:suppressAutoHyphens/>
        <w:rPr>
          <w:rFonts w:ascii="Calibri" w:hAnsi="Calibri"/>
          <w:b/>
          <w:spacing w:val="-3"/>
          <w:sz w:val="24"/>
          <w:szCs w:val="24"/>
        </w:rPr>
      </w:pPr>
      <w:r w:rsidRPr="0035797F">
        <w:rPr>
          <w:rFonts w:ascii="Calibri" w:hAnsi="Calibri"/>
          <w:b/>
          <w:spacing w:val="-3"/>
          <w:sz w:val="24"/>
          <w:szCs w:val="24"/>
        </w:rPr>
        <w:t>HOW TO FILE YOUR ACCIDENT CLAIM:</w:t>
      </w:r>
    </w:p>
    <w:p w14:paraId="19E07C28" w14:textId="0CD35DF3" w:rsidR="00A902B8" w:rsidRPr="0035797F" w:rsidRDefault="00A902B8" w:rsidP="002915E3">
      <w:pPr>
        <w:tabs>
          <w:tab w:val="left" w:pos="-720"/>
        </w:tabs>
        <w:suppressAutoHyphens/>
        <w:rPr>
          <w:rFonts w:ascii="Calibri" w:hAnsi="Calibri"/>
          <w:b/>
          <w:spacing w:val="-3"/>
          <w:sz w:val="24"/>
          <w:szCs w:val="24"/>
        </w:rPr>
      </w:pPr>
      <w:r w:rsidRPr="0035797F">
        <w:rPr>
          <w:rFonts w:ascii="Calibri" w:hAnsi="Calibri"/>
          <w:b/>
          <w:spacing w:val="-3"/>
          <w:sz w:val="24"/>
          <w:szCs w:val="24"/>
        </w:rPr>
        <w:t>Notification of any injury must be made to school personnel within 7 days of the injury</w:t>
      </w:r>
      <w:r w:rsidRPr="0035797F">
        <w:rPr>
          <w:rFonts w:ascii="Calibri" w:hAnsi="Calibri"/>
          <w:spacing w:val="-3"/>
          <w:sz w:val="24"/>
          <w:szCs w:val="24"/>
        </w:rPr>
        <w:t xml:space="preserve">. </w:t>
      </w:r>
      <w:r w:rsidRPr="0035797F">
        <w:rPr>
          <w:rFonts w:ascii="Calibri" w:hAnsi="Calibri"/>
          <w:b/>
          <w:spacing w:val="-3"/>
          <w:sz w:val="24"/>
          <w:szCs w:val="24"/>
        </w:rPr>
        <w:t>Claim forms can be found at:</w:t>
      </w:r>
      <w:r w:rsidR="002915E3">
        <w:rPr>
          <w:rFonts w:ascii="Calibri" w:hAnsi="Calibri"/>
          <w:b/>
          <w:spacing w:val="-3"/>
          <w:sz w:val="24"/>
          <w:szCs w:val="24"/>
        </w:rPr>
        <w:t xml:space="preserve">  </w:t>
      </w:r>
      <w:r w:rsidRPr="0035797F">
        <w:rPr>
          <w:rFonts w:ascii="Calibri" w:hAnsi="Calibri"/>
          <w:b/>
          <w:spacing w:val="-3"/>
          <w:sz w:val="24"/>
          <w:szCs w:val="24"/>
        </w:rPr>
        <w:t xml:space="preserve"> </w:t>
      </w:r>
      <w:hyperlink r:id="rId7" w:history="1">
        <w:r w:rsidRPr="0035797F">
          <w:rPr>
            <w:rStyle w:val="Hyperlink"/>
            <w:sz w:val="24"/>
            <w:szCs w:val="24"/>
          </w:rPr>
          <w:t>Our Document Database | A</w:t>
        </w:r>
        <w:r w:rsidRPr="0035797F">
          <w:rPr>
            <w:rStyle w:val="Hyperlink"/>
            <w:sz w:val="24"/>
            <w:szCs w:val="24"/>
          </w:rPr>
          <w:t>-</w:t>
        </w:r>
        <w:r w:rsidRPr="0035797F">
          <w:rPr>
            <w:rStyle w:val="Hyperlink"/>
            <w:sz w:val="24"/>
            <w:szCs w:val="24"/>
          </w:rPr>
          <w:t>G Specialty Insurance (agspecialtyinsurance.com)</w:t>
        </w:r>
      </w:hyperlink>
    </w:p>
    <w:p w14:paraId="5407BF21" w14:textId="77777777" w:rsidR="00A902B8" w:rsidRPr="005F3968" w:rsidRDefault="00A902B8" w:rsidP="00CE4BCC">
      <w:pPr>
        <w:tabs>
          <w:tab w:val="left" w:pos="-720"/>
        </w:tabs>
        <w:suppressAutoHyphens/>
        <w:spacing w:after="0"/>
        <w:rPr>
          <w:rFonts w:ascii="Calibri" w:hAnsi="Calibri"/>
          <w:b/>
          <w:spacing w:val="-3"/>
          <w:szCs w:val="24"/>
        </w:rPr>
      </w:pPr>
    </w:p>
    <w:p w14:paraId="483C4275" w14:textId="77777777" w:rsidR="00A902B8" w:rsidRPr="0035797F" w:rsidRDefault="00A902B8" w:rsidP="00A902B8">
      <w:pPr>
        <w:tabs>
          <w:tab w:val="left" w:pos="-720"/>
        </w:tabs>
        <w:suppressAutoHyphens/>
        <w:rPr>
          <w:rFonts w:ascii="Calibri" w:hAnsi="Calibri"/>
          <w:spacing w:val="-3"/>
          <w:sz w:val="24"/>
          <w:szCs w:val="24"/>
        </w:rPr>
      </w:pPr>
      <w:r w:rsidRPr="0035797F">
        <w:rPr>
          <w:rFonts w:ascii="Calibri" w:hAnsi="Calibri"/>
          <w:spacing w:val="-3"/>
          <w:sz w:val="24"/>
          <w:szCs w:val="24"/>
        </w:rPr>
        <w:t xml:space="preserve">After your primary insurance has paid the medical expenses up to the policy limits, </w:t>
      </w:r>
      <w:r w:rsidRPr="0035797F">
        <w:rPr>
          <w:rFonts w:ascii="Calibri" w:hAnsi="Calibri"/>
          <w:b/>
          <w:spacing w:val="-3"/>
          <w:sz w:val="24"/>
          <w:szCs w:val="24"/>
          <w:u w:val="single"/>
        </w:rPr>
        <w:t>submit itemized bills</w:t>
      </w:r>
      <w:r w:rsidRPr="0035797F">
        <w:rPr>
          <w:rFonts w:ascii="Calibri" w:hAnsi="Calibri"/>
          <w:spacing w:val="-3"/>
          <w:sz w:val="24"/>
          <w:szCs w:val="24"/>
        </w:rPr>
        <w:t xml:space="preserve"> (CMS-1500 from physicians and UB-04 from hospitals) and copies of the Explanation of Benefits from your primary insurance company as you receive them.  Please write the claimant’s name, policy number, and date of accident on all bills and Explanations of Benefits.  Please keep a copy of the claim form, all bills, and primary insurance Explanation of Benefits for your own records.</w:t>
      </w:r>
    </w:p>
    <w:p w14:paraId="4ACE6ACE" w14:textId="77777777" w:rsidR="00A902B8" w:rsidRDefault="00A902B8" w:rsidP="00A902B8">
      <w:pPr>
        <w:tabs>
          <w:tab w:val="left" w:pos="-720"/>
        </w:tabs>
        <w:suppressAutoHyphens/>
        <w:rPr>
          <w:rFonts w:ascii="Calibri" w:hAnsi="Calibri"/>
          <w:spacing w:val="-3"/>
          <w:szCs w:val="24"/>
        </w:rPr>
      </w:pPr>
      <w:r>
        <w:rPr>
          <w:rFonts w:ascii="Calibri" w:hAnsi="Calibri"/>
          <w:noProof/>
          <w:spacing w:val="-3"/>
          <w:szCs w:val="24"/>
        </w:rPr>
        <mc:AlternateContent>
          <mc:Choice Requires="wps">
            <w:drawing>
              <wp:anchor distT="0" distB="0" distL="114300" distR="114300" simplePos="0" relativeHeight="251661312" behindDoc="0" locked="0" layoutInCell="1" allowOverlap="1" wp14:anchorId="018D0C4A" wp14:editId="1B1D1AAC">
                <wp:simplePos x="0" y="0"/>
                <wp:positionH relativeFrom="margin">
                  <wp:align>left</wp:align>
                </wp:positionH>
                <wp:positionV relativeFrom="paragraph">
                  <wp:posOffset>259715</wp:posOffset>
                </wp:positionV>
                <wp:extent cx="6410325" cy="659130"/>
                <wp:effectExtent l="0" t="0" r="1016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59130"/>
                        </a:xfrm>
                        <a:prstGeom prst="rect">
                          <a:avLst/>
                        </a:prstGeom>
                        <a:solidFill>
                          <a:srgbClr val="FFFFFF"/>
                        </a:solidFill>
                        <a:ln w="9525">
                          <a:solidFill>
                            <a:srgbClr val="000000"/>
                          </a:solidFill>
                          <a:miter lim="800000"/>
                          <a:headEnd/>
                          <a:tailEnd/>
                        </a:ln>
                      </wps:spPr>
                      <wps:txbx>
                        <w:txbxContent>
                          <w:p w14:paraId="6808C52B" w14:textId="77777777" w:rsidR="00A902B8" w:rsidRPr="0035797F" w:rsidRDefault="00A902B8" w:rsidP="00A902B8">
                            <w:pPr>
                              <w:tabs>
                                <w:tab w:val="left" w:pos="-720"/>
                              </w:tabs>
                              <w:suppressAutoHyphens/>
                              <w:jc w:val="both"/>
                              <w:rPr>
                                <w:rFonts w:ascii="Calibri" w:hAnsi="Calibri"/>
                                <w:bCs/>
                                <w:sz w:val="24"/>
                                <w:szCs w:val="24"/>
                              </w:rPr>
                            </w:pPr>
                            <w:r w:rsidRPr="0035797F">
                              <w:rPr>
                                <w:rFonts w:ascii="Calibri" w:hAnsi="Calibri"/>
                                <w:spacing w:val="-3"/>
                                <w:sz w:val="24"/>
                                <w:szCs w:val="24"/>
                              </w:rPr>
                              <w:t xml:space="preserve">Send completed claim forms to:  </w:t>
                            </w:r>
                            <w:r w:rsidRPr="0035797F">
                              <w:rPr>
                                <w:rFonts w:ascii="Calibri" w:hAnsi="Calibri"/>
                                <w:b/>
                                <w:spacing w:val="-3"/>
                                <w:sz w:val="24"/>
                                <w:szCs w:val="24"/>
                              </w:rPr>
                              <w:t>Christina Berry, L&amp;W Insurance, P.O. Box 918, Dover, DE  19903</w:t>
                            </w:r>
                            <w:r w:rsidRPr="0035797F">
                              <w:rPr>
                                <w:rFonts w:ascii="Calibri" w:hAnsi="Calibri"/>
                                <w:spacing w:val="-3"/>
                                <w:sz w:val="24"/>
                                <w:szCs w:val="24"/>
                              </w:rPr>
                              <w:t>. The claim form can also be faxed to 302.674.2909 or by email to cberry@lwinsurance.com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D0C4A" id="_x0000_t202" coordsize="21600,21600" o:spt="202" path="m,l,21600r21600,l21600,xe">
                <v:stroke joinstyle="miter"/>
                <v:path gradientshapeok="t" o:connecttype="rect"/>
              </v:shapetype>
              <v:shape id="Text Box 1" o:spid="_x0000_s1026" type="#_x0000_t202" style="position:absolute;margin-left:0;margin-top:20.45pt;width:504.75pt;height:51.9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">
                <v:textbox style="mso-fit-shape-to-text:t">
                  <w:txbxContent>
                    <w:p w14:paraId="6808C52B" w14:textId="77777777" w:rsidR="00A902B8" w:rsidRPr="0035797F" w:rsidRDefault="00A902B8" w:rsidP="00A902B8">
                      <w:pPr>
                        <w:tabs>
                          <w:tab w:val="left" w:pos="-720"/>
                        </w:tabs>
                        <w:suppressAutoHyphens/>
                        <w:jc w:val="both"/>
                        <w:rPr>
                          <w:rFonts w:ascii="Calibri" w:hAnsi="Calibri"/>
                          <w:bCs/>
                          <w:sz w:val="24"/>
                          <w:szCs w:val="24"/>
                        </w:rPr>
                      </w:pPr>
                      <w:r w:rsidRPr="0035797F">
                        <w:rPr>
                          <w:rFonts w:ascii="Calibri" w:hAnsi="Calibri"/>
                          <w:spacing w:val="-3"/>
                          <w:sz w:val="24"/>
                          <w:szCs w:val="24"/>
                        </w:rPr>
                        <w:t xml:space="preserve">Send completed claim forms to:  </w:t>
                      </w:r>
                      <w:r w:rsidRPr="0035797F">
                        <w:rPr>
                          <w:rFonts w:ascii="Calibri" w:hAnsi="Calibri"/>
                          <w:b/>
                          <w:spacing w:val="-3"/>
                          <w:sz w:val="24"/>
                          <w:szCs w:val="24"/>
                        </w:rPr>
                        <w:t>Christina Berry, L&amp;W Insurance, P.O. Box 918, Dover, DE  19903</w:t>
                      </w:r>
                      <w:r w:rsidRPr="0035797F">
                        <w:rPr>
                          <w:rFonts w:ascii="Calibri" w:hAnsi="Calibri"/>
                          <w:spacing w:val="-3"/>
                          <w:sz w:val="24"/>
                          <w:szCs w:val="24"/>
                        </w:rPr>
                        <w:t>. The claim form can also be faxed to 302.674.2909 or by email to cberry@lwinsurance.com</w:t>
                      </w:r>
                    </w:p>
                  </w:txbxContent>
                </v:textbox>
                <w10:wrap type="square" anchorx="margin"/>
              </v:shape>
            </w:pict>
          </mc:Fallback>
        </mc:AlternateContent>
      </w:r>
    </w:p>
    <w:p w14:paraId="6BE434AE" w14:textId="77777777" w:rsidR="00A902B8" w:rsidRPr="005F3968" w:rsidRDefault="00A902B8" w:rsidP="00A902B8">
      <w:pPr>
        <w:tabs>
          <w:tab w:val="left" w:pos="-720"/>
        </w:tabs>
        <w:suppressAutoHyphens/>
        <w:rPr>
          <w:rFonts w:ascii="Calibri" w:hAnsi="Calibri"/>
          <w:spacing w:val="-3"/>
          <w:szCs w:val="24"/>
        </w:rPr>
      </w:pPr>
    </w:p>
    <w:p w14:paraId="2CC5DADE" w14:textId="7DECF5FF" w:rsidR="00A902B8" w:rsidRPr="0035797F" w:rsidRDefault="00A902B8" w:rsidP="00A902B8">
      <w:pPr>
        <w:tabs>
          <w:tab w:val="left" w:pos="-720"/>
        </w:tabs>
        <w:suppressAutoHyphens/>
        <w:rPr>
          <w:rFonts w:ascii="Calibri" w:hAnsi="Calibri"/>
          <w:spacing w:val="-3"/>
          <w:sz w:val="24"/>
          <w:szCs w:val="24"/>
        </w:rPr>
      </w:pPr>
      <w:r w:rsidRPr="0035797F">
        <w:rPr>
          <w:rFonts w:ascii="Calibri" w:hAnsi="Calibri"/>
          <w:spacing w:val="-3"/>
          <w:sz w:val="24"/>
          <w:szCs w:val="24"/>
        </w:rPr>
        <w:t>Additional non-school day coverage is offered through the Voluntary Student Accident Insurance Plan if you wish to purchase it.</w:t>
      </w:r>
      <w:r w:rsidR="0035797F" w:rsidRPr="0035797F">
        <w:rPr>
          <w:rFonts w:ascii="Calibri" w:hAnsi="Calibri"/>
          <w:spacing w:val="-3"/>
          <w:sz w:val="24"/>
          <w:szCs w:val="24"/>
        </w:rPr>
        <w:t xml:space="preserve">  Plan information can be found at:  </w:t>
      </w:r>
      <w:proofErr w:type="gramStart"/>
      <w:r w:rsidR="0035797F" w:rsidRPr="0035797F">
        <w:rPr>
          <w:rFonts w:ascii="Calibri" w:hAnsi="Calibri"/>
          <w:spacing w:val="-3"/>
          <w:sz w:val="24"/>
          <w:szCs w:val="24"/>
        </w:rPr>
        <w:t>https://agadministrators.com/delk12</w:t>
      </w:r>
      <w:proofErr w:type="gramEnd"/>
    </w:p>
    <w:p w14:paraId="3D6A409A" w14:textId="77777777" w:rsidR="00A902B8" w:rsidRPr="005F3968" w:rsidRDefault="00A902B8" w:rsidP="00A902B8">
      <w:pPr>
        <w:tabs>
          <w:tab w:val="left" w:pos="-720"/>
        </w:tabs>
        <w:suppressAutoHyphens/>
        <w:rPr>
          <w:rFonts w:ascii="Calibri" w:hAnsi="Calibri"/>
          <w:spacing w:val="-3"/>
          <w:szCs w:val="24"/>
        </w:rPr>
      </w:pPr>
    </w:p>
    <w:p w14:paraId="303D3880" w14:textId="77777777" w:rsidR="00A902B8" w:rsidRDefault="00A902B8" w:rsidP="00A902B8">
      <w:pPr>
        <w:tabs>
          <w:tab w:val="left" w:pos="-720"/>
        </w:tabs>
        <w:suppressAutoHyphens/>
        <w:rPr>
          <w:rFonts w:ascii="Calibri" w:hAnsi="Calibri"/>
          <w:spacing w:val="-3"/>
          <w:szCs w:val="24"/>
        </w:rPr>
      </w:pPr>
    </w:p>
    <w:p w14:paraId="494DB05E" w14:textId="77777777" w:rsidR="002915E3" w:rsidRPr="005F3968" w:rsidRDefault="002915E3" w:rsidP="00A902B8">
      <w:pPr>
        <w:tabs>
          <w:tab w:val="left" w:pos="-720"/>
        </w:tabs>
        <w:suppressAutoHyphens/>
        <w:rPr>
          <w:rFonts w:ascii="Calibri" w:hAnsi="Calibri"/>
          <w:spacing w:val="-3"/>
          <w:szCs w:val="24"/>
        </w:rPr>
      </w:pPr>
    </w:p>
    <w:p w14:paraId="492ADC90" w14:textId="77777777" w:rsidR="00A902B8" w:rsidRPr="0035797F" w:rsidRDefault="00A902B8" w:rsidP="00A902B8">
      <w:pPr>
        <w:rPr>
          <w:rFonts w:ascii="Calibri" w:hAnsi="Calibri"/>
          <w:b/>
        </w:rPr>
      </w:pPr>
    </w:p>
    <w:p w14:paraId="0C5C53B6" w14:textId="77777777" w:rsidR="00A902B8" w:rsidRPr="0035797F" w:rsidRDefault="00A902B8" w:rsidP="00CE4BCC">
      <w:pPr>
        <w:spacing w:after="0"/>
        <w:rPr>
          <w:rFonts w:ascii="Calibri" w:hAnsi="Calibri"/>
        </w:rPr>
      </w:pPr>
      <w:r w:rsidRPr="0035797F">
        <w:rPr>
          <w:rFonts w:ascii="Calibri" w:hAnsi="Calibri"/>
        </w:rPr>
        <w:t xml:space="preserve">PC:   </w:t>
      </w:r>
      <w:r w:rsidRPr="0035797F">
        <w:rPr>
          <w:rFonts w:ascii="Calibri" w:hAnsi="Calibri"/>
        </w:rPr>
        <w:tab/>
        <w:t>Principals</w:t>
      </w:r>
    </w:p>
    <w:p w14:paraId="4D0426F6" w14:textId="77777777" w:rsidR="00A902B8" w:rsidRPr="0035797F" w:rsidRDefault="00A902B8" w:rsidP="00CE4BCC">
      <w:pPr>
        <w:spacing w:after="0"/>
        <w:rPr>
          <w:rFonts w:ascii="Calibri" w:hAnsi="Calibri"/>
        </w:rPr>
      </w:pPr>
      <w:r w:rsidRPr="0035797F">
        <w:rPr>
          <w:rFonts w:ascii="Calibri" w:hAnsi="Calibri"/>
        </w:rPr>
        <w:t xml:space="preserve">   </w:t>
      </w:r>
      <w:r w:rsidRPr="0035797F">
        <w:rPr>
          <w:rFonts w:ascii="Calibri" w:hAnsi="Calibri"/>
        </w:rPr>
        <w:tab/>
        <w:t>Building Secretaries</w:t>
      </w:r>
    </w:p>
    <w:p w14:paraId="33578DE6" w14:textId="77777777" w:rsidR="00A902B8" w:rsidRPr="0035797F" w:rsidRDefault="00A902B8" w:rsidP="00CE4BCC">
      <w:pPr>
        <w:spacing w:after="0"/>
        <w:rPr>
          <w:rFonts w:ascii="Calibri" w:hAnsi="Calibri"/>
        </w:rPr>
      </w:pPr>
      <w:r w:rsidRPr="0035797F">
        <w:rPr>
          <w:rFonts w:ascii="Calibri" w:hAnsi="Calibri"/>
        </w:rPr>
        <w:tab/>
        <w:t>School Nurses</w:t>
      </w:r>
    </w:p>
    <w:p w14:paraId="40EB84ED" w14:textId="77777777" w:rsidR="00A902B8" w:rsidRPr="0035797F" w:rsidRDefault="00A902B8" w:rsidP="00CE4BCC">
      <w:pPr>
        <w:spacing w:after="0"/>
        <w:rPr>
          <w:rFonts w:ascii="Calibri" w:hAnsi="Calibri"/>
        </w:rPr>
      </w:pPr>
      <w:r w:rsidRPr="0035797F">
        <w:rPr>
          <w:rFonts w:ascii="Calibri" w:hAnsi="Calibri"/>
        </w:rPr>
        <w:tab/>
        <w:t>Athletic Directors</w:t>
      </w:r>
    </w:p>
    <w:p w14:paraId="26573FCE" w14:textId="77777777" w:rsidR="00A902B8" w:rsidRPr="000B237C" w:rsidRDefault="00A902B8" w:rsidP="00A902B8">
      <w:pPr>
        <w:tabs>
          <w:tab w:val="right" w:pos="10080"/>
        </w:tabs>
        <w:rPr>
          <w:rFonts w:ascii="Times New Roman" w:hAnsi="Times New Roman"/>
          <w:i/>
          <w:color w:val="000080"/>
          <w:sz w:val="16"/>
          <w:szCs w:val="16"/>
        </w:rPr>
      </w:pPr>
      <w:r w:rsidRPr="000B237C">
        <w:rPr>
          <w:rFonts w:ascii="Times New Roman" w:hAnsi="Times New Roman"/>
          <w:sz w:val="18"/>
        </w:rPr>
        <w:tab/>
      </w:r>
    </w:p>
    <w:p w14:paraId="7C379527" w14:textId="77777777" w:rsidR="00A902B8" w:rsidRDefault="00A902B8" w:rsidP="00A902B8"/>
    <w:sectPr w:rsidR="00A902B8" w:rsidSect="0057475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0B19" w14:textId="77777777" w:rsidR="00434AAD" w:rsidRDefault="00434AAD" w:rsidP="00BA45FD">
      <w:pPr>
        <w:spacing w:after="0" w:line="240" w:lineRule="auto"/>
      </w:pPr>
      <w:r>
        <w:separator/>
      </w:r>
    </w:p>
  </w:endnote>
  <w:endnote w:type="continuationSeparator" w:id="0">
    <w:p w14:paraId="52B04773" w14:textId="77777777" w:rsidR="00434AAD" w:rsidRDefault="00434AAD" w:rsidP="00BA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mo">
    <w:altName w:val="Calibri"/>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D380" w14:textId="71E37E23" w:rsidR="000D7C7B" w:rsidRPr="000D7C7B" w:rsidRDefault="000D7C7B" w:rsidP="000D7C7B">
    <w:pPr>
      <w:autoSpaceDE w:val="0"/>
      <w:autoSpaceDN w:val="0"/>
      <w:adjustRightInd w:val="0"/>
      <w:spacing w:after="0" w:line="240" w:lineRule="auto"/>
      <w:ind w:left="180" w:right="180"/>
      <w:jc w:val="both"/>
      <w:rPr>
        <w:rFonts w:ascii="Arial" w:eastAsia="Times New Roman" w:hAnsi="Arial" w:cs="Arial"/>
        <w:sz w:val="14"/>
        <w:szCs w:val="14"/>
      </w:rPr>
    </w:pPr>
    <w:r w:rsidRPr="000D7C7B">
      <w:rPr>
        <w:rFonts w:ascii="Arial" w:eastAsia="Times New Roman" w:hAnsi="Arial" w:cs="Arial"/>
        <w:sz w:val="14"/>
        <w:szCs w:val="14"/>
      </w:rPr>
      <w:t xml:space="preserve">It is the directive of the Board of Education that the Brandywine School District shall not discriminate in its employment practices or its educational programs and activities for students </w:t>
    </w:r>
    <w:proofErr w:type="gramStart"/>
    <w:r w:rsidRPr="000D7C7B">
      <w:rPr>
        <w:rFonts w:ascii="Arial" w:eastAsia="Times New Roman" w:hAnsi="Arial" w:cs="Arial"/>
        <w:sz w:val="14"/>
        <w:szCs w:val="14"/>
      </w:rPr>
      <w:t>on the basis of</w:t>
    </w:r>
    <w:proofErr w:type="gramEnd"/>
    <w:r w:rsidRPr="000D7C7B">
      <w:rPr>
        <w:rFonts w:ascii="Arial" w:eastAsia="Times New Roman" w:hAnsi="Arial" w:cs="Arial"/>
        <w:sz w:val="14"/>
        <w:szCs w:val="14"/>
      </w:rPr>
      <w:t xml:space="preserve"> race, color, religion, national origin, sex, sexual orientation, marital status, disability, age, veteran status or other legally protected characteristic.  All policies, regulations and practices of the District shall be guided by this directive.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6C0E" w14:textId="77777777" w:rsidR="00434AAD" w:rsidRDefault="00434AAD" w:rsidP="00BA45FD">
      <w:pPr>
        <w:spacing w:after="0" w:line="240" w:lineRule="auto"/>
      </w:pPr>
      <w:r>
        <w:separator/>
      </w:r>
    </w:p>
  </w:footnote>
  <w:footnote w:type="continuationSeparator" w:id="0">
    <w:p w14:paraId="591D0988" w14:textId="77777777" w:rsidR="00434AAD" w:rsidRDefault="00434AAD" w:rsidP="00BA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656"/>
      <w:gridCol w:w="2618"/>
      <w:gridCol w:w="3150"/>
      <w:gridCol w:w="270"/>
      <w:gridCol w:w="2875"/>
    </w:tblGrid>
    <w:tr w:rsidR="00BA45FD" w14:paraId="7120A502" w14:textId="77777777" w:rsidTr="00BA45FD">
      <w:tc>
        <w:tcPr>
          <w:tcW w:w="1656" w:type="dxa"/>
          <w:vMerge w:val="restart"/>
          <w:tcBorders>
            <w:top w:val="nil"/>
            <w:left w:val="nil"/>
            <w:bottom w:val="nil"/>
            <w:right w:val="nil"/>
          </w:tcBorders>
          <w:vAlign w:val="center"/>
        </w:tcPr>
        <w:p w14:paraId="33E503BC" w14:textId="77777777" w:rsidR="00BA45FD" w:rsidRDefault="00BA45FD" w:rsidP="00BA45FD">
          <w:pPr>
            <w:jc w:val="right"/>
          </w:pPr>
          <w:r>
            <w:rPr>
              <w:noProof/>
            </w:rPr>
            <w:drawing>
              <wp:inline distT="0" distB="0" distL="0" distR="0" wp14:anchorId="089AA11E" wp14:editId="154D9EC7">
                <wp:extent cx="914402" cy="908306"/>
                <wp:effectExtent l="0" t="0" r="0" b="6350"/>
                <wp:docPr id="2069710668" name="Picture 1" descr="A blue circle with white text and a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10668" name="Picture 1" descr="A blue circle with white text and a whee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2" cy="908306"/>
                        </a:xfrm>
                        <a:prstGeom prst="rect">
                          <a:avLst/>
                        </a:prstGeom>
                      </pic:spPr>
                    </pic:pic>
                  </a:graphicData>
                </a:graphic>
              </wp:inline>
            </w:drawing>
          </w:r>
        </w:p>
      </w:tc>
      <w:tc>
        <w:tcPr>
          <w:tcW w:w="6038" w:type="dxa"/>
          <w:gridSpan w:val="3"/>
          <w:vMerge w:val="restart"/>
          <w:tcBorders>
            <w:top w:val="nil"/>
            <w:left w:val="nil"/>
            <w:right w:val="nil"/>
          </w:tcBorders>
          <w:vAlign w:val="bottom"/>
        </w:tcPr>
        <w:p w14:paraId="73CD0262" w14:textId="77777777" w:rsidR="00BA45FD" w:rsidRPr="0057475F" w:rsidRDefault="00BA45FD" w:rsidP="000D7C7B">
          <w:pPr>
            <w:ind w:left="-55"/>
            <w:rPr>
              <w:rFonts w:ascii="Arimo" w:hAnsi="Arimo" w:cs="Arimo"/>
              <w:b/>
              <w:bCs/>
              <w:color w:val="012169"/>
            </w:rPr>
          </w:pPr>
          <w:r w:rsidRPr="0057475F">
            <w:rPr>
              <w:rFonts w:ascii="Arimo" w:hAnsi="Arimo" w:cs="Arimo"/>
              <w:b/>
              <w:bCs/>
              <w:color w:val="012169"/>
              <w:sz w:val="32"/>
              <w:szCs w:val="32"/>
            </w:rPr>
            <w:t>BRANDYWINE SCHOOL DISTRICT</w:t>
          </w:r>
        </w:p>
        <w:p w14:paraId="1AE1678F" w14:textId="77777777" w:rsidR="00BA45FD" w:rsidRDefault="00BA45FD" w:rsidP="000D7C7B">
          <w:pPr>
            <w:ind w:left="-55"/>
            <w:rPr>
              <w:rFonts w:ascii="Arimo" w:hAnsi="Arimo" w:cs="Arimo"/>
              <w:color w:val="012169"/>
              <w:sz w:val="18"/>
              <w:szCs w:val="18"/>
            </w:rPr>
          </w:pPr>
          <w:r w:rsidRPr="0057475F">
            <w:rPr>
              <w:rFonts w:ascii="Arimo" w:hAnsi="Arimo" w:cs="Arimo"/>
              <w:color w:val="012169"/>
              <w:sz w:val="18"/>
              <w:szCs w:val="18"/>
            </w:rPr>
            <w:t>1311 BRANDYWINE BOULEVARD</w:t>
          </w:r>
        </w:p>
        <w:p w14:paraId="544E9976" w14:textId="77777777" w:rsidR="00BA45FD" w:rsidRDefault="00BA45FD" w:rsidP="000D7C7B">
          <w:pPr>
            <w:ind w:left="-55"/>
            <w:rPr>
              <w:rFonts w:ascii="Arimo" w:hAnsi="Arimo" w:cs="Arimo"/>
              <w:color w:val="012169"/>
              <w:sz w:val="18"/>
              <w:szCs w:val="18"/>
            </w:rPr>
          </w:pPr>
          <w:r w:rsidRPr="0057475F">
            <w:rPr>
              <w:rFonts w:ascii="Arimo" w:hAnsi="Arimo" w:cs="Arimo"/>
              <w:color w:val="012169"/>
              <w:sz w:val="18"/>
              <w:szCs w:val="18"/>
            </w:rPr>
            <w:t>WILMINGTON, DE 19809-2306</w:t>
          </w:r>
        </w:p>
        <w:p w14:paraId="66622CC4" w14:textId="77777777" w:rsidR="00BA45FD" w:rsidRPr="00BA45FD" w:rsidRDefault="00BA45FD" w:rsidP="00BA45FD">
          <w:pPr>
            <w:rPr>
              <w:rFonts w:ascii="Arimo" w:hAnsi="Arimo" w:cs="Arimo"/>
              <w:color w:val="012169"/>
              <w:sz w:val="6"/>
              <w:szCs w:val="6"/>
            </w:rPr>
          </w:pPr>
        </w:p>
      </w:tc>
      <w:tc>
        <w:tcPr>
          <w:tcW w:w="2875" w:type="dxa"/>
          <w:tcBorders>
            <w:top w:val="nil"/>
            <w:left w:val="nil"/>
            <w:bottom w:val="nil"/>
            <w:right w:val="nil"/>
          </w:tcBorders>
        </w:tcPr>
        <w:p w14:paraId="5F5C406E" w14:textId="77777777" w:rsidR="00BA45FD" w:rsidRPr="0057475F" w:rsidRDefault="00BA45FD" w:rsidP="00BA45FD">
          <w:pPr>
            <w:jc w:val="right"/>
            <w:rPr>
              <w:rFonts w:ascii="Arimo" w:hAnsi="Arimo" w:cs="Arimo"/>
              <w:b/>
              <w:bCs/>
              <w:color w:val="012169"/>
            </w:rPr>
          </w:pPr>
        </w:p>
      </w:tc>
    </w:tr>
    <w:tr w:rsidR="00BA45FD" w14:paraId="202547DC" w14:textId="77777777" w:rsidTr="00BA45FD">
      <w:tc>
        <w:tcPr>
          <w:tcW w:w="1656" w:type="dxa"/>
          <w:vMerge/>
          <w:tcBorders>
            <w:top w:val="nil"/>
            <w:left w:val="nil"/>
            <w:bottom w:val="nil"/>
            <w:right w:val="nil"/>
          </w:tcBorders>
        </w:tcPr>
        <w:p w14:paraId="0C6730E5" w14:textId="77777777" w:rsidR="00BA45FD" w:rsidRDefault="00BA45FD" w:rsidP="00BA45FD"/>
      </w:tc>
      <w:tc>
        <w:tcPr>
          <w:tcW w:w="6038" w:type="dxa"/>
          <w:gridSpan w:val="3"/>
          <w:vMerge/>
          <w:tcBorders>
            <w:left w:val="nil"/>
            <w:right w:val="nil"/>
          </w:tcBorders>
        </w:tcPr>
        <w:p w14:paraId="6DCB7BB5" w14:textId="77777777" w:rsidR="00BA45FD" w:rsidRDefault="00BA45FD" w:rsidP="00BA45FD"/>
      </w:tc>
      <w:tc>
        <w:tcPr>
          <w:tcW w:w="2875" w:type="dxa"/>
          <w:tcBorders>
            <w:top w:val="nil"/>
            <w:left w:val="nil"/>
            <w:bottom w:val="nil"/>
            <w:right w:val="nil"/>
          </w:tcBorders>
        </w:tcPr>
        <w:p w14:paraId="3255C9A3" w14:textId="77777777" w:rsidR="00BA45FD" w:rsidRDefault="00BA45FD" w:rsidP="00BA45FD">
          <w:pPr>
            <w:jc w:val="right"/>
          </w:pPr>
        </w:p>
      </w:tc>
    </w:tr>
    <w:tr w:rsidR="00BA45FD" w14:paraId="6CE30EAB" w14:textId="77777777" w:rsidTr="00BA45FD">
      <w:trPr>
        <w:trHeight w:val="440"/>
      </w:trPr>
      <w:tc>
        <w:tcPr>
          <w:tcW w:w="1656" w:type="dxa"/>
          <w:vMerge/>
          <w:tcBorders>
            <w:top w:val="nil"/>
            <w:left w:val="nil"/>
            <w:bottom w:val="nil"/>
            <w:right w:val="nil"/>
          </w:tcBorders>
        </w:tcPr>
        <w:p w14:paraId="51428E00" w14:textId="77777777" w:rsidR="00BA45FD" w:rsidRDefault="00BA45FD" w:rsidP="00BA45FD"/>
      </w:tc>
      <w:tc>
        <w:tcPr>
          <w:tcW w:w="6038" w:type="dxa"/>
          <w:gridSpan w:val="3"/>
          <w:vMerge/>
          <w:tcBorders>
            <w:left w:val="nil"/>
            <w:bottom w:val="single" w:sz="12" w:space="0" w:color="012169"/>
            <w:right w:val="nil"/>
          </w:tcBorders>
        </w:tcPr>
        <w:p w14:paraId="014E6FFE" w14:textId="77777777" w:rsidR="00BA45FD" w:rsidRDefault="00BA45FD" w:rsidP="00BA45FD"/>
      </w:tc>
      <w:tc>
        <w:tcPr>
          <w:tcW w:w="2875" w:type="dxa"/>
          <w:tcBorders>
            <w:top w:val="nil"/>
            <w:left w:val="nil"/>
            <w:bottom w:val="single" w:sz="12" w:space="0" w:color="012169"/>
            <w:right w:val="nil"/>
          </w:tcBorders>
        </w:tcPr>
        <w:p w14:paraId="392B1C85" w14:textId="77777777" w:rsidR="00BA45FD" w:rsidRDefault="00BA45FD" w:rsidP="00BA45FD">
          <w:pPr>
            <w:jc w:val="right"/>
            <w:rPr>
              <w:rFonts w:ascii="Arimo" w:hAnsi="Arimo" w:cs="Arimo"/>
              <w:color w:val="012169"/>
              <w:sz w:val="18"/>
              <w:szCs w:val="18"/>
            </w:rPr>
          </w:pPr>
          <w:r>
            <w:rPr>
              <w:rFonts w:ascii="Arimo" w:hAnsi="Arimo" w:cs="Arimo"/>
              <w:color w:val="012169"/>
              <w:sz w:val="18"/>
              <w:szCs w:val="18"/>
            </w:rPr>
            <w:t>(302)793-5000</w:t>
          </w:r>
        </w:p>
        <w:p w14:paraId="4513A3A9" w14:textId="77777777" w:rsidR="00BA45FD" w:rsidRDefault="00BA45FD" w:rsidP="000D7C7B">
          <w:pPr>
            <w:jc w:val="right"/>
            <w:rPr>
              <w:rFonts w:ascii="Arimo" w:hAnsi="Arimo" w:cs="Arimo"/>
              <w:color w:val="012169"/>
              <w:sz w:val="18"/>
              <w:szCs w:val="18"/>
            </w:rPr>
          </w:pPr>
          <w:r>
            <w:rPr>
              <w:rFonts w:ascii="Arimo" w:hAnsi="Arimo" w:cs="Arimo"/>
              <w:color w:val="012169"/>
              <w:sz w:val="18"/>
              <w:szCs w:val="18"/>
            </w:rPr>
            <w:t>www.brandywineschools.org</w:t>
          </w:r>
        </w:p>
        <w:p w14:paraId="45F1EB77" w14:textId="77777777" w:rsidR="000D7C7B" w:rsidRPr="000D7C7B" w:rsidRDefault="000D7C7B" w:rsidP="000D7C7B">
          <w:pPr>
            <w:jc w:val="right"/>
            <w:rPr>
              <w:rFonts w:ascii="Arimo" w:hAnsi="Arimo" w:cs="Arimo"/>
              <w:color w:val="012169"/>
              <w:sz w:val="6"/>
              <w:szCs w:val="6"/>
            </w:rPr>
          </w:pPr>
        </w:p>
      </w:tc>
    </w:tr>
    <w:tr w:rsidR="00BA45FD" w14:paraId="48087C70" w14:textId="77777777" w:rsidTr="00BA45FD">
      <w:trPr>
        <w:trHeight w:val="431"/>
      </w:trPr>
      <w:tc>
        <w:tcPr>
          <w:tcW w:w="1656" w:type="dxa"/>
          <w:vMerge/>
          <w:tcBorders>
            <w:top w:val="nil"/>
            <w:left w:val="nil"/>
            <w:bottom w:val="nil"/>
            <w:right w:val="nil"/>
          </w:tcBorders>
        </w:tcPr>
        <w:p w14:paraId="5DB6992D" w14:textId="77777777" w:rsidR="00BA45FD" w:rsidRDefault="00BA45FD" w:rsidP="00BA45FD"/>
      </w:tc>
      <w:tc>
        <w:tcPr>
          <w:tcW w:w="2618" w:type="dxa"/>
          <w:tcBorders>
            <w:top w:val="single" w:sz="12" w:space="0" w:color="012169"/>
            <w:left w:val="nil"/>
            <w:bottom w:val="nil"/>
            <w:right w:val="nil"/>
          </w:tcBorders>
          <w:vAlign w:val="center"/>
        </w:tcPr>
        <w:p w14:paraId="411F3248" w14:textId="31F3D947" w:rsidR="00BA45FD" w:rsidRPr="0057475F" w:rsidRDefault="00BA45FD" w:rsidP="00BA45FD">
          <w:pPr>
            <w:ind w:left="-55"/>
            <w:rPr>
              <w:rFonts w:ascii="Arimo" w:hAnsi="Arimo" w:cs="Arimo"/>
              <w:b/>
              <w:bCs/>
              <w:color w:val="012169"/>
              <w:sz w:val="14"/>
              <w:szCs w:val="14"/>
            </w:rPr>
          </w:pPr>
          <w:r w:rsidRPr="0057475F">
            <w:rPr>
              <w:rFonts w:ascii="Arimo" w:hAnsi="Arimo" w:cs="Arimo"/>
              <w:b/>
              <w:bCs/>
              <w:color w:val="012169"/>
              <w:sz w:val="14"/>
              <w:szCs w:val="14"/>
            </w:rPr>
            <w:t xml:space="preserve">LISA </w:t>
          </w:r>
          <w:r w:rsidR="000D7C7B">
            <w:rPr>
              <w:rFonts w:ascii="Arimo" w:hAnsi="Arimo" w:cs="Arimo"/>
              <w:b/>
              <w:bCs/>
              <w:color w:val="012169"/>
              <w:sz w:val="14"/>
              <w:szCs w:val="14"/>
            </w:rPr>
            <w:t xml:space="preserve">A. </w:t>
          </w:r>
          <w:r w:rsidRPr="0057475F">
            <w:rPr>
              <w:rFonts w:ascii="Arimo" w:hAnsi="Arimo" w:cs="Arimo"/>
              <w:b/>
              <w:bCs/>
              <w:color w:val="012169"/>
              <w:sz w:val="14"/>
              <w:szCs w:val="14"/>
            </w:rPr>
            <w:t>LAWSON</w:t>
          </w:r>
          <w:r w:rsidR="000D7C7B">
            <w:rPr>
              <w:rFonts w:ascii="Arimo" w:hAnsi="Arimo" w:cs="Arimo"/>
              <w:b/>
              <w:bCs/>
              <w:color w:val="012169"/>
              <w:sz w:val="14"/>
              <w:szCs w:val="14"/>
            </w:rPr>
            <w:t>, Ed.D.</w:t>
          </w:r>
        </w:p>
        <w:p w14:paraId="64D8D350" w14:textId="08DA04C3" w:rsidR="00BA45FD" w:rsidRPr="0057475F" w:rsidRDefault="00BA45FD" w:rsidP="00BA45FD">
          <w:pPr>
            <w:ind w:left="-55"/>
            <w:rPr>
              <w:rFonts w:ascii="Arimo" w:hAnsi="Arimo" w:cs="Arimo"/>
              <w:b/>
              <w:bCs/>
              <w:color w:val="012169"/>
              <w:sz w:val="14"/>
              <w:szCs w:val="14"/>
            </w:rPr>
          </w:pPr>
          <w:r w:rsidRPr="0057475F">
            <w:rPr>
              <w:rFonts w:ascii="Arimo" w:hAnsi="Arimo" w:cs="Arimo"/>
              <w:color w:val="012169"/>
              <w:sz w:val="14"/>
              <w:szCs w:val="14"/>
            </w:rPr>
            <w:t>SUPERINTENDENT</w:t>
          </w:r>
          <w:r w:rsidR="00BA190B">
            <w:rPr>
              <w:rFonts w:ascii="Arimo" w:hAnsi="Arimo" w:cs="Arimo"/>
              <w:color w:val="012169"/>
              <w:sz w:val="14"/>
              <w:szCs w:val="14"/>
            </w:rPr>
            <w:t xml:space="preserve"> OF SCHOOLS</w:t>
          </w:r>
        </w:p>
      </w:tc>
      <w:tc>
        <w:tcPr>
          <w:tcW w:w="3150" w:type="dxa"/>
          <w:tcBorders>
            <w:top w:val="single" w:sz="12" w:space="0" w:color="012169"/>
            <w:left w:val="nil"/>
            <w:bottom w:val="nil"/>
            <w:right w:val="nil"/>
          </w:tcBorders>
          <w:vAlign w:val="center"/>
        </w:tcPr>
        <w:p w14:paraId="6D2F9820" w14:textId="4676992D" w:rsidR="00BA45FD" w:rsidRPr="0057475F" w:rsidRDefault="002A2180" w:rsidP="000815CD">
          <w:pPr>
            <w:ind w:left="302"/>
            <w:rPr>
              <w:rFonts w:ascii="Arimo" w:hAnsi="Arimo" w:cs="Arimo"/>
              <w:b/>
              <w:bCs/>
              <w:color w:val="012169"/>
              <w:sz w:val="14"/>
              <w:szCs w:val="14"/>
            </w:rPr>
          </w:pPr>
          <w:r>
            <w:rPr>
              <w:rFonts w:ascii="Arimo" w:hAnsi="Arimo" w:cs="Arimo"/>
              <w:b/>
              <w:bCs/>
              <w:color w:val="012169"/>
              <w:sz w:val="14"/>
              <w:szCs w:val="14"/>
            </w:rPr>
            <w:t>RALPH ACKERMAN</w:t>
          </w:r>
        </w:p>
        <w:p w14:paraId="55EBEB53" w14:textId="77777777" w:rsidR="00BA45FD" w:rsidRPr="0057475F" w:rsidRDefault="00BA45FD" w:rsidP="000815CD">
          <w:pPr>
            <w:ind w:left="302"/>
          </w:pPr>
          <w:r w:rsidRPr="0057475F">
            <w:rPr>
              <w:rFonts w:ascii="Arimo" w:hAnsi="Arimo" w:cs="Arimo"/>
              <w:color w:val="012169"/>
              <w:sz w:val="14"/>
              <w:szCs w:val="14"/>
            </w:rPr>
            <w:t>PRESIDENT, BOARD OF EDUCATION</w:t>
          </w:r>
        </w:p>
      </w:tc>
      <w:tc>
        <w:tcPr>
          <w:tcW w:w="3145" w:type="dxa"/>
          <w:gridSpan w:val="2"/>
          <w:tcBorders>
            <w:top w:val="single" w:sz="12" w:space="0" w:color="012169"/>
            <w:left w:val="nil"/>
            <w:bottom w:val="nil"/>
            <w:right w:val="nil"/>
          </w:tcBorders>
          <w:vAlign w:val="center"/>
        </w:tcPr>
        <w:p w14:paraId="56AFB7FA" w14:textId="4575E3A1" w:rsidR="00BA45FD" w:rsidRPr="0057475F" w:rsidRDefault="002A2180" w:rsidP="000815CD">
          <w:pPr>
            <w:ind w:left="207" w:right="-157"/>
            <w:rPr>
              <w:rFonts w:ascii="Arimo" w:hAnsi="Arimo" w:cs="Arimo"/>
              <w:b/>
              <w:bCs/>
              <w:color w:val="012169"/>
              <w:sz w:val="14"/>
              <w:szCs w:val="14"/>
            </w:rPr>
          </w:pPr>
          <w:r>
            <w:rPr>
              <w:rFonts w:ascii="Arimo" w:hAnsi="Arimo" w:cs="Arimo"/>
              <w:b/>
              <w:bCs/>
              <w:color w:val="012169"/>
              <w:sz w:val="14"/>
              <w:szCs w:val="14"/>
            </w:rPr>
            <w:t>DR. SHAWN JEGEDE</w:t>
          </w:r>
        </w:p>
        <w:p w14:paraId="2E31D015" w14:textId="77777777" w:rsidR="00BA45FD" w:rsidRPr="0057475F" w:rsidRDefault="00BA45FD" w:rsidP="000815CD">
          <w:pPr>
            <w:ind w:left="207" w:right="-157"/>
          </w:pPr>
          <w:r w:rsidRPr="0057475F">
            <w:rPr>
              <w:rFonts w:ascii="Arimo" w:hAnsi="Arimo" w:cs="Arimo"/>
              <w:color w:val="012169"/>
              <w:sz w:val="14"/>
              <w:szCs w:val="14"/>
            </w:rPr>
            <w:t>VICE-PRESIDENT, BOARD OF EDUCATION</w:t>
          </w:r>
        </w:p>
      </w:tc>
    </w:tr>
  </w:tbl>
  <w:p w14:paraId="44F60164" w14:textId="77777777" w:rsidR="00BA45FD" w:rsidRDefault="00BA4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5F"/>
    <w:rsid w:val="000815CD"/>
    <w:rsid w:val="000D38B7"/>
    <w:rsid w:val="000D7C7B"/>
    <w:rsid w:val="002915E3"/>
    <w:rsid w:val="002A2180"/>
    <w:rsid w:val="0035797F"/>
    <w:rsid w:val="003C2C26"/>
    <w:rsid w:val="003D72C1"/>
    <w:rsid w:val="00413BA7"/>
    <w:rsid w:val="00434AAD"/>
    <w:rsid w:val="005148E1"/>
    <w:rsid w:val="0057475F"/>
    <w:rsid w:val="006C7C59"/>
    <w:rsid w:val="006F51EA"/>
    <w:rsid w:val="00737D19"/>
    <w:rsid w:val="00953C09"/>
    <w:rsid w:val="00A902B8"/>
    <w:rsid w:val="00B13042"/>
    <w:rsid w:val="00BA190B"/>
    <w:rsid w:val="00BA45FD"/>
    <w:rsid w:val="00C11FA7"/>
    <w:rsid w:val="00CE4BCC"/>
    <w:rsid w:val="00DD6AD9"/>
    <w:rsid w:val="00E15DFF"/>
    <w:rsid w:val="00E74939"/>
    <w:rsid w:val="00EB6DEF"/>
    <w:rsid w:val="00FA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6C728"/>
  <w15:chartTrackingRefBased/>
  <w15:docId w15:val="{C4C3CD0F-2D93-40E3-82B6-80BDE976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02B8"/>
    <w:pPr>
      <w:keepNext/>
      <w:tabs>
        <w:tab w:val="right" w:pos="10800"/>
      </w:tabs>
      <w:spacing w:after="0" w:line="240" w:lineRule="auto"/>
      <w:outlineLvl w:val="0"/>
    </w:pPr>
    <w:rPr>
      <w:rFonts w:ascii="Times New Roman" w:eastAsia="Times" w:hAnsi="Times New Roman" w:cs="Times New Roman"/>
      <w:i/>
      <w:kern w:val="0"/>
      <w:sz w:val="18"/>
      <w:szCs w:val="20"/>
      <w14:ligatures w14:val="none"/>
    </w:rPr>
  </w:style>
  <w:style w:type="paragraph" w:styleId="Heading6">
    <w:name w:val="heading 6"/>
    <w:basedOn w:val="Normal"/>
    <w:next w:val="Normal"/>
    <w:link w:val="Heading6Char"/>
    <w:semiHidden/>
    <w:unhideWhenUsed/>
    <w:qFormat/>
    <w:rsid w:val="00A902B8"/>
    <w:pPr>
      <w:keepNext/>
      <w:keepLines/>
      <w:spacing w:before="40" w:after="0" w:line="240" w:lineRule="auto"/>
      <w:outlineLvl w:val="5"/>
    </w:pPr>
    <w:rPr>
      <w:rFonts w:asciiTheme="majorHAnsi" w:eastAsiaTheme="majorEastAsia" w:hAnsiTheme="majorHAnsi" w:cstheme="majorBidi"/>
      <w:color w:val="1F3763" w:themeColor="accent1" w:themeShade="7F"/>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75F"/>
    <w:rPr>
      <w:color w:val="0563C1" w:themeColor="hyperlink"/>
      <w:u w:val="single"/>
    </w:rPr>
  </w:style>
  <w:style w:type="character" w:styleId="UnresolvedMention">
    <w:name w:val="Unresolved Mention"/>
    <w:basedOn w:val="DefaultParagraphFont"/>
    <w:uiPriority w:val="99"/>
    <w:semiHidden/>
    <w:unhideWhenUsed/>
    <w:rsid w:val="0057475F"/>
    <w:rPr>
      <w:color w:val="605E5C"/>
      <w:shd w:val="clear" w:color="auto" w:fill="E1DFDD"/>
    </w:rPr>
  </w:style>
  <w:style w:type="table" w:styleId="TableGrid">
    <w:name w:val="Table Grid"/>
    <w:basedOn w:val="TableNormal"/>
    <w:uiPriority w:val="39"/>
    <w:rsid w:val="0057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FD"/>
  </w:style>
  <w:style w:type="paragraph" w:styleId="Footer">
    <w:name w:val="footer"/>
    <w:basedOn w:val="Normal"/>
    <w:link w:val="FooterChar"/>
    <w:uiPriority w:val="99"/>
    <w:unhideWhenUsed/>
    <w:rsid w:val="00BA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FD"/>
  </w:style>
  <w:style w:type="character" w:styleId="FollowedHyperlink">
    <w:name w:val="FollowedHyperlink"/>
    <w:basedOn w:val="DefaultParagraphFont"/>
    <w:uiPriority w:val="99"/>
    <w:semiHidden/>
    <w:unhideWhenUsed/>
    <w:rsid w:val="006C7C59"/>
    <w:rPr>
      <w:color w:val="954F72" w:themeColor="followedHyperlink"/>
      <w:u w:val="single"/>
    </w:rPr>
  </w:style>
  <w:style w:type="character" w:customStyle="1" w:styleId="Heading1Char">
    <w:name w:val="Heading 1 Char"/>
    <w:basedOn w:val="DefaultParagraphFont"/>
    <w:link w:val="Heading1"/>
    <w:rsid w:val="00A902B8"/>
    <w:rPr>
      <w:rFonts w:ascii="Times New Roman" w:eastAsia="Times" w:hAnsi="Times New Roman" w:cs="Times New Roman"/>
      <w:i/>
      <w:kern w:val="0"/>
      <w:sz w:val="18"/>
      <w:szCs w:val="20"/>
      <w14:ligatures w14:val="none"/>
    </w:rPr>
  </w:style>
  <w:style w:type="character" w:customStyle="1" w:styleId="Heading6Char">
    <w:name w:val="Heading 6 Char"/>
    <w:basedOn w:val="DefaultParagraphFont"/>
    <w:link w:val="Heading6"/>
    <w:semiHidden/>
    <w:rsid w:val="00A902B8"/>
    <w:rPr>
      <w:rFonts w:asciiTheme="majorHAnsi" w:eastAsiaTheme="majorEastAsia" w:hAnsiTheme="majorHAnsi" w:cstheme="majorBidi"/>
      <w:color w:val="1F3763" w:themeColor="accent1" w:themeShade="7F"/>
      <w:kern w:val="0"/>
      <w:sz w:val="24"/>
      <w:szCs w:val="20"/>
      <w14:ligatures w14:val="none"/>
    </w:rPr>
  </w:style>
  <w:style w:type="paragraph" w:styleId="NoSpacing">
    <w:name w:val="No Spacing"/>
    <w:uiPriority w:val="1"/>
    <w:qFormat/>
    <w:rsid w:val="00A902B8"/>
    <w:pPr>
      <w:spacing w:after="0" w:line="240" w:lineRule="auto"/>
    </w:pPr>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gspecialtyinsurance.com/search-document-libr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gspecialtyinsurance.com/search-document-librar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532</Words>
  <Characters>3256</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William</dc:creator>
  <cp:keywords/>
  <dc:description/>
  <cp:lastModifiedBy>Floore Jill</cp:lastModifiedBy>
  <cp:revision>3</cp:revision>
  <cp:lastPrinted>2024-07-22T13:09:00Z</cp:lastPrinted>
  <dcterms:created xsi:type="dcterms:W3CDTF">2024-08-29T21:13:00Z</dcterms:created>
  <dcterms:modified xsi:type="dcterms:W3CDTF">2024-08-29T21:23:00Z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635ebb82-582f-401e-8233-c228a1b3beb2</vt:lpwstr>
  </property>
</Properties>
</file>