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040" w:rsidRDefault="002B1040" w:rsidP="002B1040">
      <w:pPr>
        <w:pStyle w:val="Heading3"/>
      </w:pPr>
      <w:bookmarkStart w:id="0" w:name="_Toc294173626"/>
      <w:bookmarkStart w:id="1" w:name="_Toc288554544"/>
      <w:bookmarkStart w:id="2" w:name="_Toc286392556"/>
      <w:bookmarkStart w:id="3" w:name="_Toc276129006"/>
      <w:bookmarkStart w:id="4" w:name="_Toc13736687"/>
      <w:bookmarkStart w:id="5" w:name="_Toc6996675"/>
      <w:bookmarkStart w:id="6" w:name="_Toc529794302"/>
      <w:r>
        <w:t>Dress and Grooming</w:t>
      </w:r>
      <w:bookmarkEnd w:id="0"/>
      <w:bookmarkEnd w:id="1"/>
      <w:bookmarkEnd w:id="2"/>
      <w:bookmarkEnd w:id="3"/>
      <w:r>
        <w:br/>
      </w:r>
      <w:r>
        <w:rPr>
          <w:rStyle w:val="Heading4Char"/>
        </w:rPr>
        <w:t>(All Grade Levels)</w:t>
      </w:r>
      <w:bookmarkEnd w:id="4"/>
      <w:bookmarkEnd w:id="5"/>
      <w:bookmarkEnd w:id="6"/>
    </w:p>
    <w:p w:rsidR="002B1040" w:rsidRDefault="002B1040" w:rsidP="002B1040">
      <w:r>
        <w:fldChar w:fldCharType="begin"/>
      </w:r>
      <w:r>
        <w:instrText xml:space="preserve"> XE "personal appearance" </w:instrText>
      </w:r>
      <w:r>
        <w:fldChar w:fldCharType="end"/>
      </w:r>
      <w:r>
        <w:fldChar w:fldCharType="begin"/>
      </w:r>
      <w:r>
        <w:instrText xml:space="preserve"> XE "dress code" </w:instrText>
      </w:r>
      <w:r>
        <w:fldChar w:fldCharType="end"/>
      </w:r>
      <w:r>
        <w:fldChar w:fldCharType="begin"/>
      </w:r>
      <w:r>
        <w:instrText xml:space="preserve"> XE "grooming standards" </w:instrText>
      </w:r>
      <w:r>
        <w:fldChar w:fldCharType="end"/>
      </w:r>
      <w:r>
        <w:t>The district’s dress code is established to teach grooming and hygiene, prevent disruption, and minimize safety hazards. Students and parents may determine a student’s personal dress and grooming standards, provided that they comply with the following:</w:t>
      </w:r>
    </w:p>
    <w:p w:rsidR="002B1040" w:rsidRDefault="002B1040" w:rsidP="002B1040">
      <w:r>
        <w:t>Dresses and skirts: The highest consideration point for the hemline of any dress or skirt shall be the width of a dollar bill from the top of the knee. The same measurement applies to the slit in a dress or skirt. Skirts must be worn at the proper waistline. Dresses or tops with spaghetti straps are not permitted unless they are worn with a jacket over them.</w:t>
      </w:r>
    </w:p>
    <w:p w:rsidR="002B1040" w:rsidRDefault="002B1040" w:rsidP="002B1040">
      <w:r>
        <w:t>Shorts: Shorts will be permitted as long as they are no shorter than the width of a dollar bill from the top of the knee in length. Form-fitting shorts such as spandex or bicycle shorts are not acceptable. When wearing spandex underneath a skirt or a pair of shorts, the outer garment will be the garment measured for appropriate length. Jogging or nylon “wind” shorts are not acceptable. Shorts must be worn at the proper waistline.</w:t>
      </w:r>
    </w:p>
    <w:p w:rsidR="002B1040" w:rsidRDefault="002B1040" w:rsidP="002B1040">
      <w:r>
        <w:t>Shirts: Crop tops, tube tops, halters, and strapless dresses are not acceptable. Transparent and/or see-through material is unacceptable. Any strap or straps on the shoulders of a dress or blouse must be the width of a dollar bill. Any blouse, shirt, or top deemed by the administration to be too low/and or revealing will be considered inappropriate for school. Students will be in violation of the school dress code and will be asked to change shirts before being allowed to return to the classroom. Sleeveless shirts are not permitted for males. Shirts or blouses must cover the entire torso at all times during movement. Shirts, jackets, or any clothing with decoration, patches, lettering, advertisements, etc., that may be considered obscene or offensive are not to be worn to school. This includes accessories or jewelry that refers to marijuana, tobacco, profanity, alcohol, sex, violence, weapons, body parts, and others deemed inappropriate by the administration.  Such items will be taken up and held in the office until a parent comes and picks up the item. Shirts that exceed the fingertips when hands are down by the side must be worn tucked in. Pajama tops are not permitted.</w:t>
      </w:r>
    </w:p>
    <w:p w:rsidR="002B1040" w:rsidRDefault="002B1040" w:rsidP="002B1040">
      <w:r>
        <w:t xml:space="preserve">Pants: Slacks, jeans, khakis, etc., must fit properly and be worn on the waist. Tight form fitting pants are not allowed. Overalls must be worn with both bib straps up and fastened. Skin and/or undergarments (ex. boxers) must not be visible in pants with holes between the knees and the tops of the thighs. Tights or shorts may be worn under such pants as long as no skin is showing.  Holes are not acceptable above the tops of the thighs. No accessories such as safety pins, chains, etc., will be allowed.  Pajama pants are not permitted.  Tights/leggings are not permitted unless the top clothing portion extends to the dollar width above the knee as a skirt, pants, or shorts. Pants must be worn at the waist with no sagging permitted. </w:t>
      </w:r>
    </w:p>
    <w:p w:rsidR="002B1040" w:rsidRDefault="002B1040" w:rsidP="002B1040">
      <w:r>
        <w:t xml:space="preserve">Shoes: All footwear needs to fit appropriately so that the student can move about safely in the classrooms, hallways, and stairwells. Therefore, tennis shoes, dress shoes, boots and sandals are acceptable. House shoes, even ones with soles, and slippers are not permitted. Slides are not considered acceptable due to safety reasons. </w:t>
      </w:r>
    </w:p>
    <w:p w:rsidR="002B1040" w:rsidRDefault="002B1040" w:rsidP="002B1040">
      <w:r>
        <w:lastRenderedPageBreak/>
        <w:t>Eye Contact lenses: Contact lenses must be a natural eye color. Tiger eyes, cat eyes, or unnatural colors such as purple, red, yellow, etc., are not permitted.</w:t>
      </w:r>
    </w:p>
    <w:p w:rsidR="002B1040" w:rsidRDefault="002B1040" w:rsidP="002B1040">
      <w:r>
        <w:t>Hair: Hair should be neat, clean, and reasonably styled. No Mohawks, spikes, dreads, or shaved designs/letterings/lines are allowed. Hair must be a natural and uniformed color. Shades of purple, green, blue, bright red, etc., are not permitted. Hair must be worn out of the face and above the eyebrows. No facial hair is allowed (mustache, beard, goatee, five o’clock shading, etc.,), and sideburns must be trimmed and cannot exceed the bottom of the earlobe. No part of the eyebrows may be shaved.</w:t>
      </w:r>
    </w:p>
    <w:p w:rsidR="002B1040" w:rsidRDefault="002B1040" w:rsidP="002B1040">
      <w:r>
        <w:t>Piercings: Pierced body parts, other than the ears are not allowed. It is unacceptable to cover a piercing with a band aid or to utilize clear piercings or clear spacers. Boys’ ear adornments are permitted as long as they are ear studs and only one pair is worn. Gauges are not permitted in males or females. Piercings will be taken up and held in the office until a parent comes and picks up the item.</w:t>
      </w:r>
    </w:p>
    <w:p w:rsidR="002B1040" w:rsidRDefault="002B1040" w:rsidP="002B1040">
      <w:r>
        <w:t xml:space="preserve">Accessories:  Unacceptable accessories include, but are not limited to the following: any type of head covering, chains, spike jewelry, and colored bandanas. Proper undergarments should be worn at all times. Belts must fit appropriately. Any extra length of belt must be tucked into the belt loops. Hoodies must be worn off of the head in order for student to be visually seen. </w:t>
      </w:r>
    </w:p>
    <w:p w:rsidR="002B1040" w:rsidRDefault="002B1040" w:rsidP="002B1040">
      <w:r>
        <w:t>Tattoos: Any tattoos that depict images of violence, body parts, gang related symbols, or any other design deemed inappropriate by a campus administrator must be covered.</w:t>
      </w:r>
    </w:p>
    <w:p w:rsidR="002B1040" w:rsidRDefault="002B1040" w:rsidP="002B1040">
      <w:pPr>
        <w:rPr>
          <w:b/>
        </w:rPr>
      </w:pPr>
      <w:r>
        <w:t xml:space="preserve">Any other considerations fall under the local guidelines and will be determined by the individual school principal.  </w:t>
      </w:r>
      <w:r>
        <w:rPr>
          <w:b/>
        </w:rPr>
        <w:t xml:space="preserve">The school administration shall have the right to appraise or reappraise any current fashion to determine its acceptability for school wear.  </w:t>
      </w:r>
    </w:p>
    <w:p w:rsidR="002B1040" w:rsidRDefault="002B1040" w:rsidP="002B1040">
      <w:r>
        <w:t>If the principal determines that a student’s grooming or clothing violates the school’s dress code, the student will be given an opportunity to correct the problem at school. If not corrected, the student may be assigned to in-school suspension for the remainder of the day, until the problem is corrected, or until a parent or designee brings an acceptable change of clothing to the school. Repeated offenses may result in more serious disciplinary action in accordance with the Student Code of Conduct</w:t>
      </w:r>
      <w:r>
        <w:fldChar w:fldCharType="begin"/>
      </w:r>
      <w:r>
        <w:instrText xml:space="preserve"> XE "Student Code of Conduct" </w:instrText>
      </w:r>
      <w:r>
        <w:fldChar w:fldCharType="end"/>
      </w:r>
      <w:r>
        <w:t>.</w:t>
      </w:r>
    </w:p>
    <w:p w:rsidR="00D54EC3" w:rsidRDefault="00D54EC3">
      <w:bookmarkStart w:id="7" w:name="_GoBack"/>
      <w:bookmarkEnd w:id="7"/>
    </w:p>
    <w:sectPr w:rsidR="00D54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040"/>
    <w:rsid w:val="002B1040"/>
    <w:rsid w:val="00D54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1C4C6-C33D-4A7F-ADE4-F1959EC6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040"/>
    <w:pPr>
      <w:spacing w:after="120" w:line="240" w:lineRule="auto"/>
    </w:pPr>
    <w:rPr>
      <w:sz w:val="24"/>
      <w:szCs w:val="24"/>
    </w:rPr>
  </w:style>
  <w:style w:type="paragraph" w:styleId="Heading3">
    <w:name w:val="heading 3"/>
    <w:basedOn w:val="Normal"/>
    <w:next w:val="Normal"/>
    <w:link w:val="Heading3Char"/>
    <w:uiPriority w:val="2"/>
    <w:semiHidden/>
    <w:unhideWhenUsed/>
    <w:qFormat/>
    <w:rsid w:val="002B1040"/>
    <w:pPr>
      <w:keepNext/>
      <w:keepLines/>
      <w:spacing w:before="120"/>
      <w:outlineLvl w:val="2"/>
    </w:pPr>
    <w:rPr>
      <w:rFonts w:ascii="Tahoma" w:eastAsiaTheme="majorEastAsia" w:hAnsi="Tahoma" w:cstheme="majorBidi"/>
      <w:b/>
      <w:bCs/>
      <w:sz w:val="26"/>
    </w:rPr>
  </w:style>
  <w:style w:type="paragraph" w:styleId="Heading4">
    <w:name w:val="heading 4"/>
    <w:basedOn w:val="Normal"/>
    <w:next w:val="Normal"/>
    <w:link w:val="Heading4Char"/>
    <w:uiPriority w:val="9"/>
    <w:semiHidden/>
    <w:unhideWhenUsed/>
    <w:qFormat/>
    <w:rsid w:val="002B1040"/>
    <w:pPr>
      <w:keepNext/>
      <w:keepLines/>
      <w:spacing w:before="120"/>
      <w:outlineLvl w:val="3"/>
    </w:pPr>
    <w:rPr>
      <w:rFonts w:ascii="Tahoma" w:eastAsiaTheme="majorEastAsia" w:hAnsi="Tahoma" w:cstheme="majorBidi"/>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2"/>
    <w:semiHidden/>
    <w:rsid w:val="002B1040"/>
    <w:rPr>
      <w:rFonts w:ascii="Tahoma" w:eastAsiaTheme="majorEastAsia" w:hAnsi="Tahoma" w:cstheme="majorBidi"/>
      <w:b/>
      <w:bCs/>
      <w:sz w:val="26"/>
      <w:szCs w:val="24"/>
    </w:rPr>
  </w:style>
  <w:style w:type="character" w:customStyle="1" w:styleId="Heading4Char">
    <w:name w:val="Heading 4 Char"/>
    <w:basedOn w:val="DefaultParagraphFont"/>
    <w:link w:val="Heading4"/>
    <w:uiPriority w:val="9"/>
    <w:semiHidden/>
    <w:rsid w:val="002B1040"/>
    <w:rPr>
      <w:rFonts w:ascii="Tahoma" w:eastAsiaTheme="majorEastAsia" w:hAnsi="Tahoma" w:cstheme="majorBidi"/>
      <w:b/>
      <w:bCs/>
      <w:i/>
      <w:i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25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Patsy A.</dc:creator>
  <cp:keywords/>
  <dc:description/>
  <cp:lastModifiedBy>Sanchez, Patsy A.</cp:lastModifiedBy>
  <cp:revision>1</cp:revision>
  <dcterms:created xsi:type="dcterms:W3CDTF">2019-08-13T04:07:00Z</dcterms:created>
  <dcterms:modified xsi:type="dcterms:W3CDTF">2019-08-13T04:07:00Z</dcterms:modified>
</cp:coreProperties>
</file>